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Task B — Khmer Sign Language Recognition (all takes)</w:t>
      </w:r>
    </w:p>
    <w:p>
      <w:pPr>
        <w:spacing w:after="120"/>
        <w:jc w:val="center"/>
      </w:pPr>
      <w:r>
        <w:rPr>
          <w:rFonts w:ascii="Calibri" w:hAnsi="Calibri"/>
          <w:b w:val="0"/>
          <w:i/>
          <w:color w:val="595959"/>
          <w:sz w:val="24"/>
        </w:rPr>
        <w:t>1722 recordings of 7 signs by 7 signers, recorded freely (no condition grid)</w:t>
      </w:r>
    </w:p>
    <w:p>
      <w:pPr>
        <w:spacing w:after="280"/>
        <w:jc w:val="center"/>
      </w:pPr>
      <w:r>
        <w:rPr>
          <w:rFonts w:ascii="Calibri" w:hAnsi="Calibri"/>
          <w:b w:val="0"/>
          <w:i/>
          <w:color w:val="808080"/>
          <w:sz w:val="18"/>
        </w:rPr>
        <w:t>Generated 2026-09-07 09:37:11 · corpus: khmer</w:t>
      </w:r>
    </w:p>
    <w:p>
      <w:pPr>
        <w:pStyle w:val="Heading1"/>
      </w:pPr>
      <w:r>
        <w:t>Summary</w:t>
      </w:r>
    </w:p>
    <w:p>
      <w:pPr>
        <w:spacing w:after="120"/>
      </w:pPr>
      <w:r>
        <w:rPr>
          <w:rFonts w:ascii="Calibri" w:hAnsi="Calibri"/>
          <w:b w:val="0"/>
          <w:i w:val="0"/>
          <w:sz w:val="22"/>
        </w:rPr>
        <w:t>Five questions were asked of this study. The short answers:</w:t>
      </w:r>
    </w:p>
    <w:tbl>
      <w:tblPr>
        <w:tblStyle w:val="TableGrid"/>
        <w:tblW w:type="auto" w:w="0"/>
        <w:jc w:val="center"/>
        <w:tblLook w:firstColumn="1" w:firstRow="1" w:lastColumn="0" w:lastRow="0" w:noHBand="0" w:noVBand="1" w:val="04A0"/>
      </w:tblPr>
      <w:tblGrid>
        <w:gridCol w:w="4824"/>
        <w:gridCol w:w="4824"/>
      </w:tblGrid>
      <w:tr>
        <w:tc>
          <w:tcPr>
            <w:tcW w:type="dxa" w:w="3888"/>
            <w:shd w:val="clear" w:fill="D9E2F3"/>
          </w:tcPr>
          <w:p>
            <w:pPr>
              <w:jc w:val="left"/>
            </w:pPr>
            <w:r/>
            <w:r>
              <w:rPr>
                <w:rFonts w:ascii="Calibri" w:hAnsi="Calibri"/>
                <w:b/>
                <w:sz w:val="20"/>
              </w:rPr>
              <w:t>Question</w:t>
            </w:r>
          </w:p>
        </w:tc>
        <w:tc>
          <w:tcPr>
            <w:tcW w:type="dxa" w:w="5760"/>
            <w:shd w:val="clear" w:fill="D9E2F3"/>
          </w:tcPr>
          <w:p>
            <w:pPr>
              <w:jc w:val="center"/>
            </w:pPr>
            <w:r/>
            <w:r>
              <w:rPr>
                <w:rFonts w:ascii="Calibri" w:hAnsi="Calibri"/>
                <w:b/>
                <w:sz w:val="20"/>
              </w:rPr>
              <w:t>Answer</w:t>
            </w:r>
          </w:p>
        </w:tc>
      </w:tr>
      <w:tr>
        <w:tc>
          <w:tcPr>
            <w:tcW w:type="dxa" w:w="3888"/>
          </w:tcPr>
          <w:p>
            <w:pPr>
              <w:jc w:val="left"/>
            </w:pPr>
            <w:r/>
            <w:r>
              <w:rPr>
                <w:rFonts w:ascii="Calibri" w:hAnsi="Calibri"/>
                <w:b w:val="0"/>
                <w:sz w:val="20"/>
              </w:rPr>
              <w:t>1. Improve detection on similar signs</w:t>
            </w:r>
          </w:p>
        </w:tc>
        <w:tc>
          <w:tcPr>
            <w:tcW w:type="dxa" w:w="5760"/>
          </w:tcPr>
          <w:p>
            <w:pPr>
              <w:jc w:val="center"/>
            </w:pPr>
            <w:r/>
            <w:r>
              <w:rPr>
                <w:rFonts w:ascii="Calibri" w:hAnsi="Calibri"/>
                <w:b w:val="0"/>
                <w:sz w:val="20"/>
              </w:rPr>
              <w:t>One pair caused most errors. Fixing the input cut them 19→20.</w:t>
            </w:r>
          </w:p>
        </w:tc>
      </w:tr>
      <w:tr>
        <w:tc>
          <w:tcPr>
            <w:tcW w:type="dxa" w:w="3888"/>
            <w:shd w:val="clear" w:fill="F2F2F2"/>
          </w:tcPr>
          <w:p>
            <w:pPr>
              <w:jc w:val="left"/>
            </w:pPr>
            <w:r/>
            <w:r>
              <w:rPr>
                <w:rFonts w:ascii="Calibri" w:hAnsi="Calibri"/>
                <w:b w:val="0"/>
                <w:sz w:val="20"/>
              </w:rPr>
              <w:t>2. More data on the lower scores</w:t>
            </w:r>
          </w:p>
        </w:tc>
        <w:tc>
          <w:tcPr>
            <w:tcW w:type="dxa" w:w="5760"/>
            <w:shd w:val="clear" w:fill="F2F2F2"/>
          </w:tcPr>
          <w:p>
            <w:pPr>
              <w:jc w:val="center"/>
            </w:pPr>
            <w:r/>
            <w:r>
              <w:rPr>
                <w:rFonts w:ascii="Calibri" w:hAnsi="Calibri"/>
                <w:b w:val="0"/>
                <w:sz w:val="20"/>
              </w:rPr>
              <w:t>អរគុណ is the weakest sign. Record more of IT, not more conditions.</w:t>
            </w:r>
          </w:p>
        </w:tc>
      </w:tr>
      <w:tr>
        <w:tc>
          <w:tcPr>
            <w:tcW w:type="dxa" w:w="3888"/>
          </w:tcPr>
          <w:p>
            <w:pPr>
              <w:jc w:val="left"/>
            </w:pPr>
            <w:r/>
            <w:r>
              <w:rPr>
                <w:rFonts w:ascii="Calibri" w:hAnsi="Calibri"/>
                <w:b w:val="0"/>
                <w:sz w:val="20"/>
              </w:rPr>
              <w:t>3. A decision on the algorithm</w:t>
            </w:r>
          </w:p>
        </w:tc>
        <w:tc>
          <w:tcPr>
            <w:tcW w:type="dxa" w:w="5760"/>
          </w:tcPr>
          <w:p>
            <w:pPr>
              <w:jc w:val="center"/>
            </w:pPr>
            <w:r/>
            <w:r>
              <w:rPr>
                <w:rFonts w:ascii="Calibri" w:hAnsi="Calibri"/>
                <w:b w:val="0"/>
                <w:sz w:val="20"/>
              </w:rPr>
              <w:t>tcn for the live app; gboost if a classical model is required.</w:t>
            </w:r>
          </w:p>
        </w:tc>
      </w:tr>
      <w:tr>
        <w:tc>
          <w:tcPr>
            <w:tcW w:type="dxa" w:w="3888"/>
            <w:shd w:val="clear" w:fill="F2F2F2"/>
          </w:tcPr>
          <w:p>
            <w:pPr>
              <w:jc w:val="left"/>
            </w:pPr>
            <w:r/>
            <w:r>
              <w:rPr>
                <w:rFonts w:ascii="Calibri" w:hAnsi="Calibri"/>
                <w:b w:val="0"/>
                <w:sz w:val="20"/>
              </w:rPr>
              <w:t>4. Which features to detect</w:t>
            </w:r>
          </w:p>
        </w:tc>
        <w:tc>
          <w:tcPr>
            <w:tcW w:type="dxa" w:w="5760"/>
            <w:shd w:val="clear" w:fill="F2F2F2"/>
          </w:tcPr>
          <w:p>
            <w:pPr>
              <w:jc w:val="center"/>
            </w:pPr>
            <w:r/>
            <w:r>
              <w:rPr>
                <w:rFonts w:ascii="Calibri" w:hAnsi="Calibri"/>
                <w:b w:val="0"/>
                <w:sz w:val="20"/>
              </w:rPr>
              <w:t>Bone directions — 80% of the model's attention, though they were added only today.</w:t>
            </w:r>
          </w:p>
        </w:tc>
      </w:tr>
      <w:tr>
        <w:tc>
          <w:tcPr>
            <w:tcW w:type="dxa" w:w="3888"/>
          </w:tcPr>
          <w:p>
            <w:pPr>
              <w:jc w:val="left"/>
            </w:pPr>
            <w:r/>
            <w:r>
              <w:rPr>
                <w:rFonts w:ascii="Calibri" w:hAnsi="Calibri"/>
                <w:b w:val="0"/>
                <w:sz w:val="20"/>
              </w:rPr>
              <w:t>5. Random split re-tested as cross-validation</w:t>
            </w:r>
          </w:p>
        </w:tc>
        <w:tc>
          <w:tcPr>
            <w:tcW w:type="dxa" w:w="5760"/>
          </w:tcPr>
          <w:p>
            <w:pPr>
              <w:jc w:val="center"/>
            </w:pPr>
            <w:r/>
            <w:r>
              <w:rPr>
                <w:rFonts w:ascii="Calibri" w:hAnsi="Calibri"/>
                <w:b w:val="0"/>
                <w:sz w:val="20"/>
              </w:rPr>
              <w:t>Done. Ranking unchanged; coverage and error bars were not.</w:t>
            </w:r>
          </w:p>
        </w:tc>
      </w:tr>
    </w:tbl>
    <w:p>
      <w:pPr>
        <w:spacing w:after="120"/>
      </w:pPr>
    </w:p>
    <w:p>
      <w:pPr>
        <w:spacing w:after="200"/>
      </w:pPr>
      <w:r>
        <w:rPr>
          <w:rFonts w:ascii="Calibri" w:hAnsi="Calibri"/>
          <w:b w:val="0"/>
          <w:i w:val="0"/>
          <w:sz w:val="22"/>
        </w:rPr>
        <w:t>The headline number is the score on a signer the model has never seen, because that is what happens when a stranger uses the system. It is not the same as the score on the people who recorded the training data, and the gap is large.</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D9E2F3"/>
          </w:tcPr>
          <w:p>
            <w:pPr>
              <w:jc w:val="left"/>
            </w:pPr>
            <w:r/>
            <w:r>
              <w:rPr>
                <w:rFonts w:ascii="Calibri" w:hAnsi="Calibri"/>
                <w:b/>
                <w:sz w:val="20"/>
              </w:rPr>
            </w:r>
          </w:p>
        </w:tc>
        <w:tc>
          <w:tcPr>
            <w:tcW w:type="dxa" w:w="2592"/>
            <w:shd w:val="clear" w:fill="D9E2F3"/>
          </w:tcPr>
          <w:p>
            <w:pPr>
              <w:jc w:val="center"/>
            </w:pPr>
            <w:r/>
            <w:r>
              <w:rPr>
                <w:rFonts w:ascii="Calibri" w:hAnsi="Calibri"/>
                <w:b/>
                <w:sz w:val="20"/>
              </w:rPr>
              <w:t>Same signer</w:t>
            </w:r>
          </w:p>
        </w:tc>
        <w:tc>
          <w:tcPr>
            <w:tcW w:type="dxa" w:w="2736"/>
            <w:shd w:val="clear" w:fill="D9E2F3"/>
          </w:tcPr>
          <w:p>
            <w:pPr>
              <w:jc w:val="center"/>
            </w:pPr>
            <w:r/>
            <w:r>
              <w:rPr>
                <w:rFonts w:ascii="Calibri" w:hAnsi="Calibri"/>
                <w:b/>
                <w:sz w:val="20"/>
              </w:rPr>
              <w:t>Unseen signer</w:t>
            </w:r>
          </w:p>
        </w:tc>
      </w:tr>
      <w:tr>
        <w:tc>
          <w:tcPr>
            <w:tcW w:type="dxa" w:w="4320"/>
          </w:tcPr>
          <w:p>
            <w:pPr>
              <w:jc w:val="left"/>
            </w:pPr>
            <w:r/>
            <w:r>
              <w:rPr>
                <w:rFonts w:ascii="Calibri" w:hAnsi="Calibri"/>
                <w:b w:val="0"/>
                <w:sz w:val="20"/>
              </w:rPr>
              <w:t>Best overall (tcn)</w:t>
            </w:r>
          </w:p>
        </w:tc>
        <w:tc>
          <w:tcPr>
            <w:tcW w:type="dxa" w:w="2592"/>
          </w:tcPr>
          <w:p>
            <w:pPr>
              <w:jc w:val="center"/>
            </w:pPr>
            <w:r/>
            <w:r>
              <w:rPr>
                <w:rFonts w:ascii="Calibri" w:hAnsi="Calibri"/>
                <w:b w:val="0"/>
                <w:sz w:val="20"/>
              </w:rPr>
              <w:t>98.1%</w:t>
            </w:r>
          </w:p>
        </w:tc>
        <w:tc>
          <w:tcPr>
            <w:tcW w:type="dxa" w:w="2736"/>
          </w:tcPr>
          <w:p>
            <w:pPr>
              <w:jc w:val="center"/>
            </w:pPr>
            <w:r/>
            <w:r>
              <w:rPr>
                <w:rFonts w:ascii="Calibri" w:hAnsi="Calibri"/>
                <w:b w:val="0"/>
                <w:sz w:val="20"/>
              </w:rPr>
              <w:t>93.3%</w:t>
            </w:r>
          </w:p>
        </w:tc>
      </w:tr>
      <w:tr>
        <w:tc>
          <w:tcPr>
            <w:tcW w:type="dxa" w:w="4320"/>
            <w:shd w:val="clear" w:fill="FFF2CC"/>
          </w:tcPr>
          <w:p>
            <w:pPr>
              <w:jc w:val="left"/>
            </w:pPr>
            <w:r/>
            <w:r>
              <w:rPr>
                <w:rFonts w:ascii="Calibri" w:hAnsi="Calibri"/>
                <w:b/>
                <w:sz w:val="20"/>
              </w:rPr>
              <w:t>Best that can run live (tcn)</w:t>
            </w:r>
          </w:p>
        </w:tc>
        <w:tc>
          <w:tcPr>
            <w:tcW w:type="dxa" w:w="2592"/>
            <w:shd w:val="clear" w:fill="FFF2CC"/>
          </w:tcPr>
          <w:p>
            <w:pPr>
              <w:jc w:val="center"/>
            </w:pPr>
            <w:r/>
            <w:r>
              <w:rPr>
                <w:rFonts w:ascii="Calibri" w:hAnsi="Calibri"/>
                <w:b/>
                <w:sz w:val="20"/>
              </w:rPr>
              <w:t>98.1%</w:t>
            </w:r>
          </w:p>
        </w:tc>
        <w:tc>
          <w:tcPr>
            <w:tcW w:type="dxa" w:w="2736"/>
            <w:shd w:val="clear" w:fill="FFF2CC"/>
          </w:tcPr>
          <w:p>
            <w:pPr>
              <w:jc w:val="center"/>
            </w:pPr>
            <w:r/>
            <w:r>
              <w:rPr>
                <w:rFonts w:ascii="Calibri" w:hAnsi="Calibri"/>
                <w:b/>
                <w:sz w:val="20"/>
              </w:rPr>
              <w:t>93.3%</w:t>
            </w:r>
          </w:p>
        </w:tc>
      </w:tr>
      <w:tr>
        <w:tc>
          <w:tcPr>
            <w:tcW w:type="dxa" w:w="4320"/>
          </w:tcPr>
          <w:p>
            <w:pPr>
              <w:jc w:val="left"/>
            </w:pPr>
            <w:r/>
            <w:r>
              <w:rPr>
                <w:rFonts w:ascii="Calibri" w:hAnsi="Calibri"/>
                <w:b w:val="0"/>
                <w:sz w:val="20"/>
              </w:rPr>
              <w:t>Best classical (gboost)</w:t>
            </w:r>
          </w:p>
        </w:tc>
        <w:tc>
          <w:tcPr>
            <w:tcW w:type="dxa" w:w="2592"/>
          </w:tcPr>
          <w:p>
            <w:pPr>
              <w:jc w:val="center"/>
            </w:pPr>
            <w:r/>
            <w:r>
              <w:rPr>
                <w:rFonts w:ascii="Calibri" w:hAnsi="Calibri"/>
                <w:b w:val="0"/>
                <w:sz w:val="20"/>
              </w:rPr>
              <w:t>98.0%</w:t>
            </w:r>
          </w:p>
        </w:tc>
        <w:tc>
          <w:tcPr>
            <w:tcW w:type="dxa" w:w="2736"/>
          </w:tcPr>
          <w:p>
            <w:pPr>
              <w:jc w:val="center"/>
            </w:pPr>
            <w:r/>
            <w:r>
              <w:rPr>
                <w:rFonts w:ascii="Calibri" w:hAnsi="Calibri"/>
                <w:b w:val="0"/>
                <w:sz w:val="20"/>
              </w:rPr>
              <w:t>91.9%</w:t>
            </w:r>
          </w:p>
        </w:tc>
      </w:tr>
    </w:tbl>
    <w:p>
      <w:pPr>
        <w:spacing w:after="120"/>
      </w:pPr>
      <w:r>
        <w:rPr>
          <w:rFonts w:ascii="Calibri" w:hAnsi="Calibri"/>
          <w:b w:val="0"/>
          <w:i/>
          <w:color w:val="595959"/>
          <w:sz w:val="18"/>
        </w:rPr>
        <w:t>All figures are macro-F1: the average score across the seven signs, so a rare sign counts as much as a common one.</w:t>
      </w:r>
    </w:p>
    <w:p>
      <w:r>
        <w:br w:type="page"/>
      </w:r>
    </w:p>
    <w:p>
      <w:pPr>
        <w:pStyle w:val="Heading1"/>
      </w:pPr>
      <w:r>
        <w:t>1. What was recorded</w:t>
      </w:r>
    </w:p>
    <w:p>
      <w:pPr>
        <w:spacing w:after="120"/>
      </w:pPr>
      <w:r>
        <w:rPr>
          <w:rFonts w:ascii="Calibri" w:hAnsi="Calibri"/>
          <w:b w:val="0"/>
          <w:i w:val="0"/>
          <w:sz w:val="22"/>
        </w:rPr>
        <w:t xml:space="preserve">Each of the 7 signs was performed about 30 times by each of 7 signers, giving 1722 real takes. </w:t>
      </w:r>
      <w:r>
        <w:rPr>
          <w:rFonts w:ascii="Calibri" w:hAnsi="Calibri"/>
          <w:b/>
          <w:i w:val="0"/>
          <w:sz w:val="22"/>
        </w:rPr>
        <w:t>There is no condition grid</w:t>
      </w:r>
      <w:r>
        <w:rPr>
          <w:rFonts w:ascii="Calibri" w:hAnsi="Calibri"/>
          <w:b w:val="0"/>
          <w:i w:val="0"/>
          <w:sz w:val="22"/>
        </w:rPr>
        <w:t xml:space="preserve"> — signers recorded freely, in their own rooms and lighting, rather than to a prescribed set of conditions.</w:t>
      </w:r>
    </w:p>
    <w:p>
      <w:pPr>
        <w:spacing w:after="120"/>
      </w:pPr>
      <w:r>
        <w:rPr>
          <w:rFonts w:ascii="Calibri" w:hAnsi="Calibri"/>
          <w:b w:val="0"/>
          <w:i w:val="0"/>
          <w:sz w:val="22"/>
        </w:rPr>
        <w:t>A further 10332 synthetic takes were generated by rebuilding each recording on differently-proportioned bodies.</w:t>
      </w:r>
    </w:p>
    <w:tbl>
      <w:tblPr>
        <w:tblStyle w:val="TableGrid"/>
        <w:tblW w:type="auto" w:w="0"/>
        <w:jc w:val="center"/>
        <w:tblLook w:firstColumn="1" w:firstRow="1" w:lastColumn="0" w:lastRow="0" w:noHBand="0" w:noVBand="1" w:val="04A0"/>
      </w:tblPr>
      <w:tblGrid>
        <w:gridCol w:w="4824"/>
        <w:gridCol w:w="4824"/>
      </w:tblGrid>
      <w:tr>
        <w:tc>
          <w:tcPr>
            <w:tcW w:type="dxa" w:w="4320"/>
            <w:shd w:val="clear" w:fill="D9E2F3"/>
          </w:tcPr>
          <w:p>
            <w:pPr>
              <w:jc w:val="left"/>
            </w:pPr>
            <w:r/>
            <w:r>
              <w:rPr>
                <w:rFonts w:ascii="Calibri" w:hAnsi="Calibri"/>
                <w:b/>
                <w:sz w:val="20"/>
              </w:rPr>
              <w:t>Signer</w:t>
            </w:r>
          </w:p>
        </w:tc>
        <w:tc>
          <w:tcPr>
            <w:tcW w:type="dxa" w:w="2160"/>
            <w:shd w:val="clear" w:fill="D9E2F3"/>
          </w:tcPr>
          <w:p>
            <w:pPr>
              <w:jc w:val="center"/>
            </w:pPr>
            <w:r/>
            <w:r>
              <w:rPr>
                <w:rFonts w:ascii="Calibri" w:hAnsi="Calibri"/>
                <w:b/>
                <w:sz w:val="20"/>
              </w:rPr>
              <w:t>Takes</w:t>
            </w:r>
          </w:p>
        </w:tc>
      </w:tr>
      <w:tr>
        <w:tc>
          <w:tcPr>
            <w:tcW w:type="dxa" w:w="4320"/>
          </w:tcPr>
          <w:p>
            <w:pPr>
              <w:jc w:val="left"/>
            </w:pPr>
            <w:r/>
            <w:r>
              <w:rPr>
                <w:rFonts w:ascii="Calibri" w:hAnsi="Calibri"/>
                <w:b w:val="0"/>
                <w:sz w:val="20"/>
              </w:rPr>
              <w:t>Chingsan</w:t>
            </w:r>
          </w:p>
        </w:tc>
        <w:tc>
          <w:tcPr>
            <w:tcW w:type="dxa" w:w="2160"/>
          </w:tcPr>
          <w:p>
            <w:pPr>
              <w:jc w:val="center"/>
            </w:pPr>
            <w:r/>
            <w:r>
              <w:rPr>
                <w:rFonts w:ascii="Calibri" w:hAnsi="Calibri"/>
                <w:b w:val="0"/>
                <w:sz w:val="20"/>
              </w:rPr>
              <w:t>210</w:t>
            </w:r>
          </w:p>
        </w:tc>
      </w:tr>
      <w:tr>
        <w:tc>
          <w:tcPr>
            <w:tcW w:type="dxa" w:w="4320"/>
            <w:shd w:val="clear" w:fill="F2F2F2"/>
          </w:tcPr>
          <w:p>
            <w:pPr>
              <w:jc w:val="left"/>
            </w:pPr>
            <w:r/>
            <w:r>
              <w:rPr>
                <w:rFonts w:ascii="Calibri" w:hAnsi="Calibri"/>
                <w:b w:val="0"/>
                <w:sz w:val="20"/>
              </w:rPr>
              <w:t>Mao Chhaiyanin</w:t>
            </w:r>
          </w:p>
        </w:tc>
        <w:tc>
          <w:tcPr>
            <w:tcW w:type="dxa" w:w="2160"/>
            <w:shd w:val="clear" w:fill="F2F2F2"/>
          </w:tcPr>
          <w:p>
            <w:pPr>
              <w:jc w:val="center"/>
            </w:pPr>
            <w:r/>
            <w:r>
              <w:rPr>
                <w:rFonts w:ascii="Calibri" w:hAnsi="Calibri"/>
                <w:b w:val="0"/>
                <w:sz w:val="20"/>
              </w:rPr>
              <w:t>292</w:t>
            </w:r>
          </w:p>
        </w:tc>
      </w:tr>
      <w:tr>
        <w:tc>
          <w:tcPr>
            <w:tcW w:type="dxa" w:w="4320"/>
          </w:tcPr>
          <w:p>
            <w:pPr>
              <w:jc w:val="left"/>
            </w:pPr>
            <w:r/>
            <w:r>
              <w:rPr>
                <w:rFonts w:ascii="Calibri" w:hAnsi="Calibri"/>
                <w:b w:val="0"/>
                <w:sz w:val="20"/>
              </w:rPr>
              <w:t>Mengly</w:t>
            </w:r>
          </w:p>
        </w:tc>
        <w:tc>
          <w:tcPr>
            <w:tcW w:type="dxa" w:w="2160"/>
          </w:tcPr>
          <w:p>
            <w:pPr>
              <w:jc w:val="center"/>
            </w:pPr>
            <w:r/>
            <w:r>
              <w:rPr>
                <w:rFonts w:ascii="Calibri" w:hAnsi="Calibri"/>
                <w:b w:val="0"/>
                <w:sz w:val="20"/>
              </w:rPr>
              <w:t>296</w:t>
            </w:r>
          </w:p>
        </w:tc>
      </w:tr>
      <w:tr>
        <w:tc>
          <w:tcPr>
            <w:tcW w:type="dxa" w:w="4320"/>
            <w:shd w:val="clear" w:fill="F2F2F2"/>
          </w:tcPr>
          <w:p>
            <w:pPr>
              <w:jc w:val="left"/>
            </w:pPr>
            <w:r/>
            <w:r>
              <w:rPr>
                <w:rFonts w:ascii="Calibri" w:hAnsi="Calibri"/>
                <w:b w:val="0"/>
                <w:sz w:val="20"/>
              </w:rPr>
              <w:t>Piseth</w:t>
            </w:r>
          </w:p>
        </w:tc>
        <w:tc>
          <w:tcPr>
            <w:tcW w:type="dxa" w:w="2160"/>
            <w:shd w:val="clear" w:fill="F2F2F2"/>
          </w:tcPr>
          <w:p>
            <w:pPr>
              <w:jc w:val="center"/>
            </w:pPr>
            <w:r/>
            <w:r>
              <w:rPr>
                <w:rFonts w:ascii="Calibri" w:hAnsi="Calibri"/>
                <w:b w:val="0"/>
                <w:sz w:val="20"/>
              </w:rPr>
              <w:t>210</w:t>
            </w:r>
          </w:p>
        </w:tc>
      </w:tr>
      <w:tr>
        <w:tc>
          <w:tcPr>
            <w:tcW w:type="dxa" w:w="4320"/>
          </w:tcPr>
          <w:p>
            <w:pPr>
              <w:jc w:val="left"/>
            </w:pPr>
            <w:r/>
            <w:r>
              <w:rPr>
                <w:rFonts w:ascii="Calibri" w:hAnsi="Calibri"/>
                <w:b w:val="0"/>
                <w:sz w:val="20"/>
              </w:rPr>
              <w:t>Seng Menghong</w:t>
            </w:r>
          </w:p>
        </w:tc>
        <w:tc>
          <w:tcPr>
            <w:tcW w:type="dxa" w:w="2160"/>
          </w:tcPr>
          <w:p>
            <w:pPr>
              <w:jc w:val="center"/>
            </w:pPr>
            <w:r/>
            <w:r>
              <w:rPr>
                <w:rFonts w:ascii="Calibri" w:hAnsi="Calibri"/>
                <w:b w:val="0"/>
                <w:sz w:val="20"/>
              </w:rPr>
              <w:t>210</w:t>
            </w:r>
          </w:p>
        </w:tc>
      </w:tr>
      <w:tr>
        <w:tc>
          <w:tcPr>
            <w:tcW w:type="dxa" w:w="4320"/>
            <w:shd w:val="clear" w:fill="F2F2F2"/>
          </w:tcPr>
          <w:p>
            <w:pPr>
              <w:jc w:val="left"/>
            </w:pPr>
            <w:r/>
            <w:r>
              <w:rPr>
                <w:rFonts w:ascii="Calibri" w:hAnsi="Calibri"/>
                <w:b w:val="0"/>
                <w:sz w:val="20"/>
              </w:rPr>
              <w:t>Vichet</w:t>
            </w:r>
          </w:p>
        </w:tc>
        <w:tc>
          <w:tcPr>
            <w:tcW w:type="dxa" w:w="2160"/>
            <w:shd w:val="clear" w:fill="F2F2F2"/>
          </w:tcPr>
          <w:p>
            <w:pPr>
              <w:jc w:val="center"/>
            </w:pPr>
            <w:r/>
            <w:r>
              <w:rPr>
                <w:rFonts w:ascii="Calibri" w:hAnsi="Calibri"/>
                <w:b w:val="0"/>
                <w:sz w:val="20"/>
              </w:rPr>
              <w:t>210</w:t>
            </w:r>
          </w:p>
        </w:tc>
      </w:tr>
      <w:tr>
        <w:tc>
          <w:tcPr>
            <w:tcW w:type="dxa" w:w="4320"/>
          </w:tcPr>
          <w:p>
            <w:pPr>
              <w:jc w:val="left"/>
            </w:pPr>
            <w:r/>
            <w:r>
              <w:rPr>
                <w:rFonts w:ascii="Calibri" w:hAnsi="Calibri"/>
                <w:b w:val="0"/>
                <w:sz w:val="20"/>
              </w:rPr>
              <w:t>reaj</w:t>
            </w:r>
          </w:p>
        </w:tc>
        <w:tc>
          <w:tcPr>
            <w:tcW w:type="dxa" w:w="2160"/>
          </w:tcPr>
          <w:p>
            <w:pPr>
              <w:jc w:val="center"/>
            </w:pPr>
            <w:r/>
            <w:r>
              <w:rPr>
                <w:rFonts w:ascii="Calibri" w:hAnsi="Calibri"/>
                <w:b w:val="0"/>
                <w:sz w:val="20"/>
              </w:rPr>
              <w:t>294</w:t>
            </w:r>
          </w:p>
        </w:tc>
      </w:tr>
    </w:tbl>
    <w:p>
      <w:pPr>
        <w:spacing w:after="120"/>
      </w:pPr>
    </w:p>
    <w:p>
      <w:pPr>
        <w:spacing w:after="120"/>
      </w:pPr>
      <w:r>
        <w:rPr>
          <w:rFonts w:ascii="Calibri" w:hAnsi="Calibri"/>
          <w:b w:val="0"/>
          <w:i/>
          <w:color w:val="595959"/>
          <w:sz w:val="20"/>
        </w:rPr>
        <w:t>Nothing is stored except skeleton coordinates — 48 joint positions per frame, 60 frames per take. No video or photographs of anyone are kept, and a landmark file cannot be turned back into a picture of the person who recorded it.</w:t>
      </w:r>
    </w:p>
    <w:p>
      <w:pPr>
        <w:pStyle w:val="Heading1"/>
      </w:pPr>
      <w:r>
        <w:t>2. Question 5 — the random split, re-tested as cross-validation</w:t>
      </w:r>
    </w:p>
    <w:p>
      <w:pPr>
        <w:spacing w:after="120"/>
      </w:pPr>
      <w:r>
        <w:rPr>
          <w:rFonts w:ascii="Calibri" w:hAnsi="Calibri"/>
          <w:b w:val="0"/>
          <w:i w:val="0"/>
          <w:sz w:val="22"/>
        </w:rPr>
        <w:t>This comes first because every other number depends on it.</w:t>
      </w:r>
    </w:p>
    <w:p>
      <w:pPr>
        <w:spacing w:after="120"/>
      </w:pPr>
      <w:r>
        <w:rPr>
          <w:rFonts w:ascii="Calibri" w:hAnsi="Calibri"/>
          <w:b w:val="0"/>
          <w:i w:val="0"/>
          <w:sz w:val="22"/>
        </w:rPr>
        <w:t>The earlier protocol drew eight independent random 75/25 splits and averaged them. Cross-validation instead divides the recordings into five equal parts and tests each part exactly once, so every recording is used for testing precisely one time.</w:t>
      </w:r>
    </w:p>
    <w:tbl>
      <w:tblPr>
        <w:tblStyle w:val="TableGrid"/>
        <w:tblW w:type="auto" w:w="0"/>
        <w:jc w:val="center"/>
        <w:tblLook w:firstColumn="1" w:firstRow="1" w:lastColumn="0" w:lastRow="0" w:noHBand="0" w:noVBand="1" w:val="04A0"/>
      </w:tblPr>
      <w:tblGrid>
        <w:gridCol w:w="3216"/>
        <w:gridCol w:w="3216"/>
        <w:gridCol w:w="3216"/>
      </w:tblGrid>
      <w:tr>
        <w:tc>
          <w:tcPr>
            <w:tcW w:type="dxa" w:w="3744"/>
            <w:shd w:val="clear" w:fill="D9E2F3"/>
          </w:tcPr>
          <w:p>
            <w:pPr>
              <w:jc w:val="left"/>
            </w:pPr>
            <w:r/>
            <w:r>
              <w:rPr>
                <w:rFonts w:ascii="Calibri" w:hAnsi="Calibri"/>
                <w:b/>
                <w:sz w:val="20"/>
              </w:rPr>
            </w:r>
          </w:p>
        </w:tc>
        <w:tc>
          <w:tcPr>
            <w:tcW w:type="dxa" w:w="2880"/>
            <w:shd w:val="clear" w:fill="D9E2F3"/>
          </w:tcPr>
          <w:p>
            <w:pPr>
              <w:jc w:val="center"/>
            </w:pPr>
            <w:r/>
            <w:r>
              <w:rPr>
                <w:rFonts w:ascii="Calibri" w:hAnsi="Calibri"/>
                <w:b/>
                <w:sz w:val="20"/>
              </w:rPr>
              <w:t>8 random draws</w:t>
            </w:r>
          </w:p>
        </w:tc>
        <w:tc>
          <w:tcPr>
            <w:tcW w:type="dxa" w:w="3024"/>
            <w:shd w:val="clear" w:fill="D9E2F3"/>
          </w:tcPr>
          <w:p>
            <w:pPr>
              <w:jc w:val="center"/>
            </w:pPr>
            <w:r/>
            <w:r>
              <w:rPr>
                <w:rFonts w:ascii="Calibri" w:hAnsi="Calibri"/>
                <w:b/>
                <w:sz w:val="20"/>
              </w:rPr>
              <w:t>5-fold cross-validation</w:t>
            </w:r>
          </w:p>
        </w:tc>
      </w:tr>
      <w:tr>
        <w:tc>
          <w:tcPr>
            <w:tcW w:type="dxa" w:w="3744"/>
            <w:shd w:val="clear" w:fill="FFF2CC"/>
          </w:tcPr>
          <w:p>
            <w:pPr>
              <w:jc w:val="left"/>
            </w:pPr>
            <w:r/>
            <w:r>
              <w:rPr>
                <w:rFonts w:ascii="Calibri" w:hAnsi="Calibri"/>
                <w:b/>
                <w:sz w:val="20"/>
              </w:rPr>
              <w:t>Recordings never tested</w:t>
            </w:r>
          </w:p>
        </w:tc>
        <w:tc>
          <w:tcPr>
            <w:tcW w:type="dxa" w:w="2880"/>
            <w:shd w:val="clear" w:fill="FFF2CC"/>
          </w:tcPr>
          <w:p>
            <w:pPr>
              <w:jc w:val="center"/>
            </w:pPr>
            <w:r/>
            <w:r>
              <w:rPr>
                <w:rFonts w:ascii="Calibri" w:hAnsi="Calibri"/>
                <w:b/>
                <w:sz w:val="20"/>
              </w:rPr>
              <w:t>169 of 1722</w:t>
            </w:r>
          </w:p>
        </w:tc>
        <w:tc>
          <w:tcPr>
            <w:tcW w:type="dxa" w:w="3024"/>
            <w:shd w:val="clear" w:fill="FFF2CC"/>
          </w:tcPr>
          <w:p>
            <w:pPr>
              <w:jc w:val="center"/>
            </w:pPr>
            <w:r/>
            <w:r>
              <w:rPr>
                <w:rFonts w:ascii="Calibri" w:hAnsi="Calibri"/>
                <w:b/>
                <w:sz w:val="20"/>
              </w:rPr>
              <w:t>0</w:t>
            </w:r>
          </w:p>
        </w:tc>
      </w:tr>
      <w:tr>
        <w:tc>
          <w:tcPr>
            <w:tcW w:type="dxa" w:w="3744"/>
            <w:shd w:val="clear" w:fill="F2F2F2"/>
          </w:tcPr>
          <w:p>
            <w:pPr>
              <w:jc w:val="left"/>
            </w:pPr>
            <w:r/>
            <w:r>
              <w:rPr>
                <w:rFonts w:ascii="Calibri" w:hAnsi="Calibri"/>
                <w:b w:val="0"/>
                <w:sz w:val="20"/>
              </w:rPr>
              <w:t>Times each recording is tested</w:t>
            </w:r>
          </w:p>
        </w:tc>
        <w:tc>
          <w:tcPr>
            <w:tcW w:type="dxa" w:w="2880"/>
            <w:shd w:val="clear" w:fill="F2F2F2"/>
          </w:tcPr>
          <w:p>
            <w:pPr>
              <w:jc w:val="center"/>
            </w:pPr>
            <w:r/>
            <w:r>
              <w:rPr>
                <w:rFonts w:ascii="Calibri" w:hAnsi="Calibri"/>
                <w:b w:val="0"/>
                <w:sz w:val="20"/>
              </w:rPr>
              <w:t>between 0 and 6</w:t>
            </w:r>
          </w:p>
        </w:tc>
        <w:tc>
          <w:tcPr>
            <w:tcW w:type="dxa" w:w="3024"/>
            <w:shd w:val="clear" w:fill="F2F2F2"/>
          </w:tcPr>
          <w:p>
            <w:pPr>
              <w:jc w:val="center"/>
            </w:pPr>
            <w:r/>
            <w:r>
              <w:rPr>
                <w:rFonts w:ascii="Calibri" w:hAnsi="Calibri"/>
                <w:b w:val="0"/>
                <w:sz w:val="20"/>
              </w:rPr>
              <w:t>exactly 1</w:t>
            </w:r>
          </w:p>
        </w:tc>
      </w:tr>
      <w:tr>
        <w:tc>
          <w:tcPr>
            <w:tcW w:type="dxa" w:w="3744"/>
          </w:tcPr>
          <w:p>
            <w:pPr>
              <w:jc w:val="left"/>
            </w:pPr>
            <w:r/>
            <w:r>
              <w:rPr>
                <w:rFonts w:ascii="Calibri" w:hAnsi="Calibri"/>
                <w:b w:val="0"/>
                <w:sz w:val="20"/>
              </w:rPr>
              <w:t>Average spread between splits</w:t>
            </w:r>
          </w:p>
        </w:tc>
        <w:tc>
          <w:tcPr>
            <w:tcW w:type="dxa" w:w="2880"/>
          </w:tcPr>
          <w:p>
            <w:pPr>
              <w:jc w:val="center"/>
            </w:pPr>
            <w:r/>
            <w:r>
              <w:rPr>
                <w:rFonts w:ascii="Calibri" w:hAnsi="Calibri"/>
                <w:b w:val="0"/>
                <w:sz w:val="20"/>
              </w:rPr>
              <w:t>±0.8</w:t>
            </w:r>
          </w:p>
        </w:tc>
        <w:tc>
          <w:tcPr>
            <w:tcW w:type="dxa" w:w="3024"/>
          </w:tcPr>
          <w:p>
            <w:pPr>
              <w:jc w:val="center"/>
            </w:pPr>
            <w:r/>
            <w:r>
              <w:rPr>
                <w:rFonts w:ascii="Calibri" w:hAnsi="Calibri"/>
                <w:b w:val="0"/>
                <w:sz w:val="20"/>
              </w:rPr>
              <w:t>±1.2</w:t>
            </w:r>
          </w:p>
        </w:tc>
      </w:tr>
    </w:tbl>
    <w:p>
      <w:pPr>
        <w:spacing w:after="120"/>
      </w:pPr>
    </w:p>
    <w:p>
      <w:pPr>
        <w:jc w:val="center"/>
      </w:pPr>
      <w:r>
        <w:drawing>
          <wp:inline xmlns:a="http://schemas.openxmlformats.org/drawingml/2006/main" xmlns:pic="http://schemas.openxmlformats.org/drawingml/2006/picture">
            <wp:extent cx="6035040" cy="2849880"/>
            <wp:docPr id="1" name="Picture 1"/>
            <wp:cNvGraphicFramePr>
              <a:graphicFrameLocks noChangeAspect="1"/>
            </wp:cNvGraphicFramePr>
            <a:graphic>
              <a:graphicData uri="http://schemas.openxmlformats.org/drawingml/2006/picture">
                <pic:pic>
                  <pic:nvPicPr>
                    <pic:cNvPr id="0" name="ta_split.png"/>
                    <pic:cNvPicPr/>
                  </pic:nvPicPr>
                  <pic:blipFill>
                    <a:blip r:embed="rId9"/>
                    <a:stretch>
                      <a:fillRect/>
                    </a:stretch>
                  </pic:blipFill>
                  <pic:spPr>
                    <a:xfrm>
                      <a:off x="0" y="0"/>
                      <a:ext cx="6035040" cy="2849880"/>
                    </a:xfrm>
                    <a:prstGeom prst="rect"/>
                  </pic:spPr>
                </pic:pic>
              </a:graphicData>
            </a:graphic>
          </wp:inline>
        </w:drawing>
      </w:r>
    </w:p>
    <w:p>
      <w:pPr>
        <w:spacing w:after="280"/>
        <w:jc w:val="center"/>
      </w:pPr>
      <w:r>
        <w:rPr>
          <w:rFonts w:ascii="Calibri" w:hAnsi="Calibri"/>
          <w:b w:val="0"/>
          <w:i/>
          <w:color w:val="595959"/>
          <w:sz w:val="18"/>
        </w:rPr>
        <w:t>Figure 1 — the same data under both protocols. The bars barely move; the error bars do.</w:t>
      </w:r>
    </w:p>
    <w:p>
      <w:pPr>
        <w:spacing w:after="120"/>
      </w:pPr>
      <w:r>
        <w:rPr>
          <w:rFonts w:ascii="Calibri" w:hAnsi="Calibri"/>
          <w:b/>
          <w:i w:val="0"/>
          <w:sz w:val="22"/>
        </w:rPr>
        <w:t>The ranking of algorithms is unchanged</w:t>
      </w:r>
      <w:r>
        <w:rPr>
          <w:rFonts w:ascii="Calibri" w:hAnsi="Calibri"/>
          <w:b w:val="0"/>
          <w:i w:val="0"/>
          <w:sz w:val="22"/>
        </w:rPr>
        <w:t>, so no previous conclusion is overturned by this. What changes is honesty about coverage: under the old protocol 169 of 1722 recordings were never tested at all, while others were tested up to 6 times. Cross-validation tests every recording once.</w:t>
      </w:r>
    </w:p>
    <w:p>
      <w:pPr>
        <w:spacing w:after="120"/>
      </w:pPr>
      <w:r>
        <w:rPr>
          <w:rFonts w:ascii="Calibri" w:hAnsi="Calibri"/>
          <w:b w:val="0"/>
          <w:i w:val="0"/>
          <w:sz w:val="22"/>
        </w:rPr>
        <w:t>Cross-validation is now the protocol used throughout this report, and it is what the project will use going forward.</w:t>
      </w:r>
    </w:p>
    <w:p>
      <w:r>
        <w:br w:type="page"/>
      </w:r>
    </w:p>
    <w:p>
      <w:pPr>
        <w:pStyle w:val="Heading1"/>
      </w:pPr>
      <w:r>
        <w:t>3. Question 3 — the decision on the algorithm</w:t>
      </w:r>
    </w:p>
    <w:p>
      <w:pPr>
        <w:spacing w:after="120"/>
      </w:pPr>
      <w:r>
        <w:rPr>
          <w:rFonts w:ascii="Calibri" w:hAnsi="Calibri"/>
          <w:b w:val="0"/>
          <w:i w:val="0"/>
          <w:sz w:val="22"/>
        </w:rPr>
        <w:t>Fifteen models were compared: nine classical algorithms and six neural networks, all on identical splits. The table is in Appendix A; this section gives the decision and the reason.</w:t>
      </w:r>
    </w:p>
    <w:p>
      <w:pPr>
        <w:jc w:val="center"/>
      </w:pPr>
      <w:r>
        <w:drawing>
          <wp:inline xmlns:a="http://schemas.openxmlformats.org/drawingml/2006/main" xmlns:pic="http://schemas.openxmlformats.org/drawingml/2006/picture">
            <wp:extent cx="6217920" cy="3599848"/>
            <wp:docPr id="2" name="Picture 2"/>
            <wp:cNvGraphicFramePr>
              <a:graphicFrameLocks noChangeAspect="1"/>
            </wp:cNvGraphicFramePr>
            <a:graphic>
              <a:graphicData uri="http://schemas.openxmlformats.org/drawingml/2006/picture">
                <pic:pic>
                  <pic:nvPicPr>
                    <pic:cNvPr id="0" name="ta_models.png"/>
                    <pic:cNvPicPr/>
                  </pic:nvPicPr>
                  <pic:blipFill>
                    <a:blip r:embed="rId10"/>
                    <a:stretch>
                      <a:fillRect/>
                    </a:stretch>
                  </pic:blipFill>
                  <pic:spPr>
                    <a:xfrm>
                      <a:off x="0" y="0"/>
                      <a:ext cx="6217920" cy="3599848"/>
                    </a:xfrm>
                    <a:prstGeom prst="rect"/>
                  </pic:spPr>
                </pic:pic>
              </a:graphicData>
            </a:graphic>
          </wp:inline>
        </w:drawing>
      </w:r>
    </w:p>
    <w:p>
      <w:pPr>
        <w:spacing w:after="280"/>
        <w:jc w:val="center"/>
      </w:pPr>
      <w:r>
        <w:rPr>
          <w:rFonts w:ascii="Calibri" w:hAnsi="Calibri"/>
          <w:b w:val="0"/>
          <w:i/>
          <w:color w:val="595959"/>
          <w:sz w:val="18"/>
        </w:rPr>
        <w:t>Figure 2 — every model, scored both ways. Grey is the same signer, colour is a signer the model has never seen.</w:t>
      </w:r>
    </w:p>
    <w:p>
      <w:pPr>
        <w:spacing w:after="120"/>
      </w:pPr>
      <w:r>
        <w:rPr>
          <w:rFonts w:ascii="Calibri" w:hAnsi="Calibri"/>
          <w:b/>
          <w:i w:val="0"/>
          <w:sz w:val="22"/>
        </w:rPr>
        <w:t>The recommendation: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728"/>
            <w:shd w:val="clear" w:fill="D9E2F3"/>
          </w:tcPr>
          <w:p>
            <w:pPr>
              <w:jc w:val="left"/>
            </w:pPr>
            <w:r/>
            <w:r>
              <w:rPr>
                <w:rFonts w:ascii="Calibri" w:hAnsi="Calibri"/>
                <w:b/>
                <w:sz w:val="20"/>
              </w:rPr>
              <w:t>Model</w:t>
            </w:r>
          </w:p>
        </w:tc>
        <w:tc>
          <w:tcPr>
            <w:tcW w:type="dxa" w:w="3024"/>
            <w:shd w:val="clear" w:fill="D9E2F3"/>
          </w:tcPr>
          <w:p>
            <w:pPr>
              <w:jc w:val="center"/>
            </w:pPr>
            <w:r/>
            <w:r>
              <w:rPr>
                <w:rFonts w:ascii="Calibri" w:hAnsi="Calibri"/>
                <w:b/>
                <w:sz w:val="20"/>
              </w:rPr>
              <w:t>Use it for</w:t>
            </w:r>
          </w:p>
        </w:tc>
        <w:tc>
          <w:tcPr>
            <w:tcW w:type="dxa" w:w="1872"/>
            <w:shd w:val="clear" w:fill="D9E2F3"/>
          </w:tcPr>
          <w:p>
            <w:pPr>
              <w:jc w:val="center"/>
            </w:pPr>
            <w:r/>
            <w:r>
              <w:rPr>
                <w:rFonts w:ascii="Calibri" w:hAnsi="Calibri"/>
                <w:b/>
                <w:sz w:val="20"/>
              </w:rPr>
              <w:t>Unseen-signer</w:t>
            </w:r>
          </w:p>
        </w:tc>
        <w:tc>
          <w:tcPr>
            <w:tcW w:type="dxa" w:w="3024"/>
            <w:shd w:val="clear" w:fill="D9E2F3"/>
          </w:tcPr>
          <w:p>
            <w:pPr>
              <w:jc w:val="center"/>
            </w:pPr>
            <w:r/>
            <w:r>
              <w:rPr>
                <w:rFonts w:ascii="Calibri" w:hAnsi="Calibri"/>
                <w:b/>
                <w:sz w:val="20"/>
              </w:rPr>
              <w:t>Note</w:t>
            </w:r>
          </w:p>
        </w:tc>
      </w:tr>
      <w:tr>
        <w:tc>
          <w:tcPr>
            <w:tcW w:type="dxa" w:w="1728"/>
            <w:shd w:val="clear" w:fill="FFF2CC"/>
          </w:tcPr>
          <w:p>
            <w:pPr>
              <w:jc w:val="left"/>
            </w:pPr>
            <w:r/>
            <w:r>
              <w:rPr>
                <w:rFonts w:ascii="Calibri" w:hAnsi="Calibri"/>
                <w:b/>
                <w:sz w:val="20"/>
              </w:rPr>
              <w:t>tcn</w:t>
            </w:r>
          </w:p>
        </w:tc>
        <w:tc>
          <w:tcPr>
            <w:tcW w:type="dxa" w:w="3024"/>
            <w:shd w:val="clear" w:fill="FFF2CC"/>
          </w:tcPr>
          <w:p>
            <w:pPr>
              <w:jc w:val="center"/>
            </w:pPr>
            <w:r/>
            <w:r>
              <w:rPr>
                <w:rFonts w:ascii="Calibri" w:hAnsi="Calibri"/>
                <w:b/>
                <w:sz w:val="20"/>
              </w:rPr>
              <w:t>the live application</w:t>
            </w:r>
          </w:p>
        </w:tc>
        <w:tc>
          <w:tcPr>
            <w:tcW w:type="dxa" w:w="1872"/>
            <w:shd w:val="clear" w:fill="FFF2CC"/>
          </w:tcPr>
          <w:p>
            <w:pPr>
              <w:jc w:val="center"/>
            </w:pPr>
            <w:r/>
            <w:r>
              <w:rPr>
                <w:rFonts w:ascii="Calibri" w:hAnsi="Calibri"/>
                <w:b/>
                <w:sz w:val="20"/>
              </w:rPr>
              <w:t>93.3%</w:t>
            </w:r>
          </w:p>
        </w:tc>
        <w:tc>
          <w:tcPr>
            <w:tcW w:type="dxa" w:w="3024"/>
            <w:shd w:val="clear" w:fill="FFF2CC"/>
          </w:tcPr>
          <w:p>
            <w:pPr>
              <w:jc w:val="center"/>
            </w:pPr>
            <w:r/>
            <w:r>
              <w:rPr>
                <w:rFonts w:ascii="Calibri" w:hAnsi="Calibri"/>
                <w:b/>
                <w:sz w:val="20"/>
              </w:rPr>
              <w:t>729,479 parameters</w:t>
            </w:r>
          </w:p>
        </w:tc>
      </w:tr>
      <w:tr>
        <w:tc>
          <w:tcPr>
            <w:tcW w:type="dxa" w:w="1728"/>
            <w:shd w:val="clear" w:fill="F2F2F2"/>
          </w:tcPr>
          <w:p>
            <w:pPr>
              <w:jc w:val="left"/>
            </w:pPr>
            <w:r/>
            <w:r>
              <w:rPr>
                <w:rFonts w:ascii="Calibri" w:hAnsi="Calibri"/>
                <w:b w:val="0"/>
                <w:sz w:val="20"/>
              </w:rPr>
              <w:t>gboost</w:t>
            </w:r>
          </w:p>
        </w:tc>
        <w:tc>
          <w:tcPr>
            <w:tcW w:type="dxa" w:w="3024"/>
            <w:shd w:val="clear" w:fill="F2F2F2"/>
          </w:tcPr>
          <w:p>
            <w:pPr>
              <w:jc w:val="center"/>
            </w:pPr>
            <w:r/>
            <w:r>
              <w:rPr>
                <w:rFonts w:ascii="Calibri" w:hAnsi="Calibri"/>
                <w:b w:val="0"/>
                <w:sz w:val="20"/>
              </w:rPr>
              <w:t>if a classical model is required</w:t>
            </w:r>
          </w:p>
        </w:tc>
        <w:tc>
          <w:tcPr>
            <w:tcW w:type="dxa" w:w="1872"/>
            <w:shd w:val="clear" w:fill="F2F2F2"/>
          </w:tcPr>
          <w:p>
            <w:pPr>
              <w:jc w:val="center"/>
            </w:pPr>
            <w:r/>
            <w:r>
              <w:rPr>
                <w:rFonts w:ascii="Calibri" w:hAnsi="Calibri"/>
                <w:b w:val="0"/>
                <w:sz w:val="20"/>
              </w:rPr>
              <w:t>91.9%</w:t>
            </w:r>
          </w:p>
        </w:tc>
        <w:tc>
          <w:tcPr>
            <w:tcW w:type="dxa" w:w="3024"/>
            <w:shd w:val="clear" w:fill="F2F2F2"/>
          </w:tcPr>
          <w:p>
            <w:pPr>
              <w:jc w:val="center"/>
            </w:pPr>
            <w:r/>
            <w:r>
              <w:rPr>
                <w:rFonts w:ascii="Calibri" w:hAnsi="Calibri"/>
                <w:b w:val="0"/>
                <w:sz w:val="20"/>
              </w:rPr>
              <w:t>no GPU needed, trains in seconds</w:t>
            </w:r>
          </w:p>
        </w:tc>
      </w:tr>
    </w:tbl>
    <w:p>
      <w:pPr>
        <w:spacing w:after="120"/>
      </w:pPr>
    </w:p>
    <w:p>
      <w:pPr>
        <w:spacing w:after="120"/>
      </w:pPr>
      <w:r>
        <w:rPr>
          <w:rFonts w:ascii="Calibri" w:hAnsi="Calibri"/>
          <w:b/>
          <w:i w:val="0"/>
          <w:sz w:val="22"/>
        </w:rPr>
        <w:t>Why not the best same-signer model?</w:t>
      </w:r>
      <w:r>
        <w:rPr>
          <w:rFonts w:ascii="Calibri" w:hAnsi="Calibri"/>
          <w:b w:val="0"/>
          <w:i w:val="0"/>
          <w:sz w:val="22"/>
        </w:rPr>
        <w:t xml:space="preserve"> Because the ranking changes depending on which question is asked, and the same-signer question is the easier one. See §7.</w:t>
      </w:r>
    </w:p>
    <w:p>
      <w:r>
        <w:br w:type="page"/>
      </w:r>
    </w:p>
    <w:p>
      <w:pPr>
        <w:pStyle w:val="Heading1"/>
      </w:pPr>
      <w:r>
        <w:t>4. Question 1 — detection on similar signs</w:t>
      </w:r>
    </w:p>
    <w:p>
      <w:pPr>
        <w:jc w:val="center"/>
      </w:pPr>
      <w:r>
        <w:drawing>
          <wp:inline xmlns:a="http://schemas.openxmlformats.org/drawingml/2006/main" xmlns:pic="http://schemas.openxmlformats.org/drawingml/2006/picture">
            <wp:extent cx="4754880" cy="4075611"/>
            <wp:docPr id="3" name="Picture 3"/>
            <wp:cNvGraphicFramePr>
              <a:graphicFrameLocks noChangeAspect="1"/>
            </wp:cNvGraphicFramePr>
            <a:graphic>
              <a:graphicData uri="http://schemas.openxmlformats.org/drawingml/2006/picture">
                <pic:pic>
                  <pic:nvPicPr>
                    <pic:cNvPr id="0" name="ta_confusion.png"/>
                    <pic:cNvPicPr/>
                  </pic:nvPicPr>
                  <pic:blipFill>
                    <a:blip r:embed="rId11"/>
                    <a:stretch>
                      <a:fillRect/>
                    </a:stretch>
                  </pic:blipFill>
                  <pic:spPr>
                    <a:xfrm>
                      <a:off x="0" y="0"/>
                      <a:ext cx="4754880" cy="4075611"/>
                    </a:xfrm>
                    <a:prstGeom prst="rect"/>
                  </pic:spPr>
                </pic:pic>
              </a:graphicData>
            </a:graphic>
          </wp:inline>
        </w:drawing>
      </w:r>
    </w:p>
    <w:p>
      <w:pPr>
        <w:spacing w:after="280"/>
        <w:jc w:val="center"/>
      </w:pPr>
      <w:r>
        <w:rPr>
          <w:rFonts w:ascii="Calibri" w:hAnsi="Calibri"/>
          <w:b w:val="0"/>
          <w:i/>
          <w:color w:val="595959"/>
          <w:sz w:val="18"/>
        </w:rPr>
        <w:t>Figure 3 — where the errors are. Rows are the true sign, columns what the model guessed.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304"/>
            <w:shd w:val="clear" w:fill="D9E2F3"/>
          </w:tcPr>
          <w:p>
            <w:pPr>
              <w:jc w:val="left"/>
            </w:pPr>
            <w:r/>
            <w:r>
              <w:rPr>
                <w:rFonts w:ascii="Calibri" w:hAnsi="Calibri"/>
                <w:b/>
                <w:sz w:val="20"/>
              </w:rPr>
              <w:t>Sign</w:t>
            </w:r>
          </w:p>
        </w:tc>
        <w:tc>
          <w:tcPr>
            <w:tcW w:type="dxa" w:w="2304"/>
            <w:shd w:val="clear" w:fill="D9E2F3"/>
          </w:tcPr>
          <w:p>
            <w:pPr>
              <w:jc w:val="center"/>
            </w:pPr>
            <w:r/>
            <w:r>
              <w:rPr>
                <w:rFonts w:ascii="Calibri" w:hAnsi="Calibri"/>
                <w:b/>
                <w:sz w:val="20"/>
              </w:rPr>
              <w:t>Confused with</w:t>
            </w:r>
          </w:p>
        </w:tc>
        <w:tc>
          <w:tcPr>
            <w:tcW w:type="dxa" w:w="1440"/>
            <w:shd w:val="clear" w:fill="D9E2F3"/>
          </w:tcPr>
          <w:p>
            <w:pPr>
              <w:jc w:val="center"/>
            </w:pPr>
            <w:r/>
            <w:r>
              <w:rPr>
                <w:rFonts w:ascii="Calibri" w:hAnsi="Calibri"/>
                <w:b/>
                <w:sz w:val="20"/>
              </w:rPr>
              <w:t>Errors</w:t>
            </w:r>
          </w:p>
        </w:tc>
        <w:tc>
          <w:tcPr>
            <w:tcW w:type="dxa" w:w="3456"/>
            <w:shd w:val="clear" w:fill="D9E2F3"/>
          </w:tcPr>
          <w:p>
            <w:pPr>
              <w:jc w:val="center"/>
            </w:pPr>
            <w:r/>
            <w:r>
              <w:rPr>
                <w:rFonts w:ascii="Calibri" w:hAnsi="Calibri"/>
                <w:b/>
                <w:sz w:val="20"/>
              </w:rPr>
              <w:t>Direction</w:t>
            </w:r>
          </w:p>
        </w:tc>
      </w:tr>
      <w:tr>
        <w:tc>
          <w:tcPr>
            <w:tcW w:type="dxa" w:w="2304"/>
            <w:shd w:val="clear" w:fill="FFF2CC"/>
          </w:tcPr>
          <w:p>
            <w:pPr>
              <w:jc w:val="left"/>
            </w:pPr>
            <w:r/>
            <w:r>
              <w:rPr>
                <w:rFonts w:ascii="Calibri" w:hAnsi="Calibri"/>
                <w:b/>
                <w:sz w:val="20"/>
              </w:rPr>
              <w:t>ជម្រាប់សួរ</w:t>
            </w:r>
          </w:p>
        </w:tc>
        <w:tc>
          <w:tcPr>
            <w:tcW w:type="dxa" w:w="2304"/>
            <w:shd w:val="clear" w:fill="FFF2CC"/>
          </w:tcPr>
          <w:p>
            <w:pPr>
              <w:jc w:val="center"/>
            </w:pPr>
            <w:r/>
            <w:r>
              <w:rPr>
                <w:rFonts w:ascii="Calibri" w:hAnsi="Calibri"/>
                <w:b/>
                <w:sz w:val="20"/>
              </w:rPr>
              <w:t>អរគុណ</w:t>
            </w:r>
          </w:p>
        </w:tc>
        <w:tc>
          <w:tcPr>
            <w:tcW w:type="dxa" w:w="1440"/>
            <w:shd w:val="clear" w:fill="FFF2CC"/>
          </w:tcPr>
          <w:p>
            <w:pPr>
              <w:jc w:val="center"/>
            </w:pPr>
            <w:r/>
            <w:r>
              <w:rPr>
                <w:rFonts w:ascii="Calibri" w:hAnsi="Calibri"/>
                <w:b/>
                <w:sz w:val="20"/>
              </w:rPr>
              <w:t>20</w:t>
            </w:r>
          </w:p>
        </w:tc>
        <w:tc>
          <w:tcPr>
            <w:tcW w:type="dxa" w:w="3456"/>
            <w:shd w:val="clear" w:fill="FFF2CC"/>
          </w:tcPr>
          <w:p>
            <w:pPr>
              <w:jc w:val="center"/>
            </w:pPr>
            <w:r/>
            <w:r>
              <w:rPr>
                <w:rFonts w:ascii="Calibri" w:hAnsi="Calibri"/>
                <w:b/>
                <w:sz w:val="20"/>
              </w:rPr>
              <w:t>5 one way, 15 the other</w:t>
            </w:r>
          </w:p>
        </w:tc>
      </w:tr>
      <w:tr>
        <w:tc>
          <w:tcPr>
            <w:tcW w:type="dxa" w:w="2304"/>
            <w:shd w:val="clear" w:fill="F2F2F2"/>
          </w:tcPr>
          <w:p>
            <w:pPr>
              <w:jc w:val="left"/>
            </w:pPr>
            <w:r/>
            <w:r>
              <w:rPr>
                <w:rFonts w:ascii="Calibri" w:hAnsi="Calibri"/>
                <w:b w:val="0"/>
                <w:sz w:val="20"/>
              </w:rPr>
              <w:t>ខុស</w:t>
            </w:r>
          </w:p>
        </w:tc>
        <w:tc>
          <w:tcPr>
            <w:tcW w:type="dxa" w:w="2304"/>
            <w:shd w:val="clear" w:fill="F2F2F2"/>
          </w:tcPr>
          <w:p>
            <w:pPr>
              <w:jc w:val="center"/>
            </w:pPr>
            <w:r/>
            <w:r>
              <w:rPr>
                <w:rFonts w:ascii="Calibri" w:hAnsi="Calibri"/>
                <w:b w:val="0"/>
                <w:sz w:val="20"/>
              </w:rPr>
              <w:t>ម៉ាក់</w:t>
            </w:r>
          </w:p>
        </w:tc>
        <w:tc>
          <w:tcPr>
            <w:tcW w:type="dxa" w:w="1440"/>
            <w:shd w:val="clear" w:fill="F2F2F2"/>
          </w:tcPr>
          <w:p>
            <w:pPr>
              <w:jc w:val="center"/>
            </w:pPr>
            <w:r/>
            <w:r>
              <w:rPr>
                <w:rFonts w:ascii="Calibri" w:hAnsi="Calibri"/>
                <w:b w:val="0"/>
                <w:sz w:val="20"/>
              </w:rPr>
              <w:t>6</w:t>
            </w:r>
          </w:p>
        </w:tc>
        <w:tc>
          <w:tcPr>
            <w:tcW w:type="dxa" w:w="3456"/>
            <w:shd w:val="clear" w:fill="F2F2F2"/>
          </w:tcPr>
          <w:p>
            <w:pPr>
              <w:jc w:val="center"/>
            </w:pPr>
            <w:r/>
            <w:r>
              <w:rPr>
                <w:rFonts w:ascii="Calibri" w:hAnsi="Calibri"/>
                <w:b w:val="0"/>
                <w:sz w:val="20"/>
              </w:rPr>
              <w:t>3 one way, 3 the other</w:t>
            </w:r>
          </w:p>
        </w:tc>
      </w:tr>
      <w:tr>
        <w:tc>
          <w:tcPr>
            <w:tcW w:type="dxa" w:w="2304"/>
          </w:tcPr>
          <w:p>
            <w:pPr>
              <w:jc w:val="left"/>
            </w:pPr>
            <w:r/>
            <w:r>
              <w:rPr>
                <w:rFonts w:ascii="Calibri" w:hAnsi="Calibri"/>
                <w:b w:val="0"/>
                <w:sz w:val="20"/>
              </w:rPr>
              <w:t>ខុស</w:t>
            </w:r>
          </w:p>
        </w:tc>
        <w:tc>
          <w:tcPr>
            <w:tcW w:type="dxa" w:w="2304"/>
          </w:tcPr>
          <w:p>
            <w:pPr>
              <w:jc w:val="center"/>
            </w:pPr>
            <w:r/>
            <w:r>
              <w:rPr>
                <w:rFonts w:ascii="Calibri" w:hAnsi="Calibri"/>
                <w:b w:val="0"/>
                <w:sz w:val="20"/>
              </w:rPr>
              <w:t>ត្រូវ</w:t>
            </w:r>
          </w:p>
        </w:tc>
        <w:tc>
          <w:tcPr>
            <w:tcW w:type="dxa" w:w="1440"/>
          </w:tcPr>
          <w:p>
            <w:pPr>
              <w:jc w:val="center"/>
            </w:pPr>
            <w:r/>
            <w:r>
              <w:rPr>
                <w:rFonts w:ascii="Calibri" w:hAnsi="Calibri"/>
                <w:b w:val="0"/>
                <w:sz w:val="20"/>
              </w:rPr>
              <w:t>3</w:t>
            </w:r>
          </w:p>
        </w:tc>
        <w:tc>
          <w:tcPr>
            <w:tcW w:type="dxa" w:w="3456"/>
          </w:tcPr>
          <w:p>
            <w:pPr>
              <w:jc w:val="center"/>
            </w:pPr>
            <w:r/>
            <w:r>
              <w:rPr>
                <w:rFonts w:ascii="Calibri" w:hAnsi="Calibri"/>
                <w:b w:val="0"/>
                <w:sz w:val="20"/>
              </w:rPr>
              <w:t>2 one way, 1 the other</w:t>
            </w:r>
          </w:p>
        </w:tc>
      </w:tr>
      <w:tr>
        <w:tc>
          <w:tcPr>
            <w:tcW w:type="dxa" w:w="2304"/>
            <w:shd w:val="clear" w:fill="F2F2F2"/>
          </w:tcPr>
          <w:p>
            <w:pPr>
              <w:jc w:val="left"/>
            </w:pPr>
            <w:r/>
            <w:r>
              <w:rPr>
                <w:rFonts w:ascii="Calibri" w:hAnsi="Calibri"/>
                <w:b w:val="0"/>
                <w:sz w:val="20"/>
              </w:rPr>
              <w:t>ជម្រាប់សួរ</w:t>
            </w:r>
          </w:p>
        </w:tc>
        <w:tc>
          <w:tcPr>
            <w:tcW w:type="dxa" w:w="2304"/>
            <w:shd w:val="clear" w:fill="F2F2F2"/>
          </w:tcPr>
          <w:p>
            <w:pPr>
              <w:jc w:val="center"/>
            </w:pPr>
            <w:r/>
            <w:r>
              <w:rPr>
                <w:rFonts w:ascii="Calibri" w:hAnsi="Calibri"/>
                <w:b w:val="0"/>
                <w:sz w:val="20"/>
              </w:rPr>
              <w:t>ប៉ា</w:t>
            </w:r>
          </w:p>
        </w:tc>
        <w:tc>
          <w:tcPr>
            <w:tcW w:type="dxa" w:w="1440"/>
            <w:shd w:val="clear" w:fill="F2F2F2"/>
          </w:tcPr>
          <w:p>
            <w:pPr>
              <w:jc w:val="center"/>
            </w:pPr>
            <w:r/>
            <w:r>
              <w:rPr>
                <w:rFonts w:ascii="Calibri" w:hAnsi="Calibri"/>
                <w:b w:val="0"/>
                <w:sz w:val="20"/>
              </w:rPr>
              <w:t>1</w:t>
            </w:r>
          </w:p>
        </w:tc>
        <w:tc>
          <w:tcPr>
            <w:tcW w:type="dxa" w:w="3456"/>
            <w:shd w:val="clear" w:fill="F2F2F2"/>
          </w:tcPr>
          <w:p>
            <w:pPr>
              <w:jc w:val="center"/>
            </w:pPr>
            <w:r/>
            <w:r>
              <w:rPr>
                <w:rFonts w:ascii="Calibri" w:hAnsi="Calibri"/>
                <w:b w:val="0"/>
                <w:sz w:val="20"/>
              </w:rPr>
              <w:t>1 one way, 0 the other</w:t>
            </w:r>
          </w:p>
        </w:tc>
      </w:tr>
      <w:tr>
        <w:tc>
          <w:tcPr>
            <w:tcW w:type="dxa" w:w="2304"/>
          </w:tcPr>
          <w:p>
            <w:pPr>
              <w:jc w:val="left"/>
            </w:pPr>
            <w:r/>
            <w:r>
              <w:rPr>
                <w:rFonts w:ascii="Calibri" w:hAnsi="Calibri"/>
                <w:b w:val="0"/>
                <w:sz w:val="20"/>
              </w:rPr>
              <w:t>អរគុណ</w:t>
            </w:r>
          </w:p>
        </w:tc>
        <w:tc>
          <w:tcPr>
            <w:tcW w:type="dxa" w:w="2304"/>
          </w:tcPr>
          <w:p>
            <w:pPr>
              <w:jc w:val="center"/>
            </w:pPr>
            <w:r/>
            <w:r>
              <w:rPr>
                <w:rFonts w:ascii="Calibri" w:hAnsi="Calibri"/>
                <w:b w:val="0"/>
                <w:sz w:val="20"/>
              </w:rPr>
              <w:t>គ្រួសារ</w:t>
            </w:r>
          </w:p>
        </w:tc>
        <w:tc>
          <w:tcPr>
            <w:tcW w:type="dxa" w:w="1440"/>
          </w:tcPr>
          <w:p>
            <w:pPr>
              <w:jc w:val="center"/>
            </w:pPr>
            <w:r/>
            <w:r>
              <w:rPr>
                <w:rFonts w:ascii="Calibri" w:hAnsi="Calibri"/>
                <w:b w:val="0"/>
                <w:sz w:val="20"/>
              </w:rPr>
              <w:t>1</w:t>
            </w:r>
          </w:p>
        </w:tc>
        <w:tc>
          <w:tcPr>
            <w:tcW w:type="dxa" w:w="3456"/>
          </w:tcPr>
          <w:p>
            <w:pPr>
              <w:jc w:val="center"/>
            </w:pPr>
            <w:r/>
            <w:r>
              <w:rPr>
                <w:rFonts w:ascii="Calibri" w:hAnsi="Calibri"/>
                <w:b w:val="0"/>
                <w:sz w:val="20"/>
              </w:rPr>
              <w:t>0 one way, 1 the other</w:t>
            </w:r>
          </w:p>
        </w:tc>
      </w:tr>
    </w:tbl>
    <w:p>
      <w:pPr>
        <w:spacing w:after="120"/>
      </w:pPr>
    </w:p>
    <w:p>
      <w:pPr>
        <w:spacing w:after="120"/>
      </w:pPr>
      <w:r>
        <w:rPr>
          <w:rFonts w:ascii="Calibri" w:hAnsi="Calibri"/>
          <w:b/>
          <w:i w:val="0"/>
          <w:sz w:val="22"/>
        </w:rPr>
        <w:t>Errors are not spread evenly — one pair dominates.</w:t>
      </w:r>
      <w:r>
        <w:rPr>
          <w:rFonts w:ascii="Calibri" w:hAnsi="Calibri"/>
          <w:b w:val="0"/>
          <w:i w:val="0"/>
          <w:sz w:val="22"/>
        </w:rPr>
        <w:t xml:space="preserve"> ជម្រាប់សួរ and អរគុណ account for 20 mistakes, more than the next two pairs combined.</w:t>
      </w:r>
    </w:p>
    <w:p>
      <w:pPr>
        <w:spacing w:after="120"/>
      </w:pPr>
      <w:r>
        <w:rPr>
          <w:rFonts w:ascii="Calibri" w:hAnsi="Calibri"/>
          <w:b w:val="0"/>
          <w:i w:val="0"/>
          <w:sz w:val="22"/>
        </w:rPr>
        <w:t>Earlier in this study that same pair caused 19 errors. Two changes to how the recordings are read brought it down:</w:t>
      </w:r>
    </w:p>
    <w:p>
      <w:pPr>
        <w:pStyle w:val="ListBullet"/>
        <w:spacing w:after="80"/>
      </w:pPr>
      <w:r>
        <w:rPr>
          <w:rFonts w:ascii="Calibri" w:hAnsi="Calibri"/>
          <w:b w:val="0"/>
          <w:i w:val="0"/>
          <w:sz w:val="22"/>
        </w:rPr>
        <w:t>The tracker loses a hand often, and the old code silently replaced the missing hand with a frozen copy of its last position. Those invented coordinates are now removed and the model is told the hand was not seen.</w:t>
      </w:r>
    </w:p>
    <w:p>
      <w:pPr>
        <w:pStyle w:val="ListBullet"/>
        <w:spacing w:after="80"/>
      </w:pPr>
      <w:r>
        <w:rPr>
          <w:rFonts w:ascii="Calibri" w:hAnsi="Calibri"/>
          <w:b w:val="0"/>
          <w:i w:val="0"/>
          <w:sz w:val="22"/>
        </w:rPr>
        <w:t>Each joint is now described by its direction from the joint it attaches to, not only by where it sits. Two signs that visit similar positions in a different order are no longer identical to the model.</w:t>
      </w:r>
    </w:p>
    <w:p>
      <w:pPr>
        <w:spacing w:after="120"/>
      </w:pPr>
      <w:r>
        <w:rPr>
          <w:rFonts w:ascii="Calibri" w:hAnsi="Calibri"/>
          <w:b w:val="0"/>
          <w:i w:val="0"/>
          <w:sz w:val="22"/>
        </w:rPr>
        <w:t>This is the honest limit of what better data handling can do. The pair is genuinely similar and the remaining errors are the signs themselves, not the pipeline.</w:t>
      </w:r>
    </w:p>
    <w:p>
      <w:pPr>
        <w:pStyle w:val="Heading1"/>
      </w:pPr>
      <w:r>
        <w:t>5. Question 2 — more data on the lower scores</w:t>
      </w:r>
    </w:p>
    <w:p>
      <w:pPr>
        <w:jc w:val="center"/>
      </w:pPr>
      <w:r>
        <w:drawing>
          <wp:inline xmlns:a="http://schemas.openxmlformats.org/drawingml/2006/main" xmlns:pic="http://schemas.openxmlformats.org/drawingml/2006/picture">
            <wp:extent cx="6035040" cy="2849880"/>
            <wp:docPr id="4" name="Picture 4"/>
            <wp:cNvGraphicFramePr>
              <a:graphicFrameLocks noChangeAspect="1"/>
            </wp:cNvGraphicFramePr>
            <a:graphic>
              <a:graphicData uri="http://schemas.openxmlformats.org/drawingml/2006/picture">
                <pic:pic>
                  <pic:nvPicPr>
                    <pic:cNvPr id="0" name="ta_per_sign.png"/>
                    <pic:cNvPicPr/>
                  </pic:nvPicPr>
                  <pic:blipFill>
                    <a:blip r:embed="rId12"/>
                    <a:stretch>
                      <a:fillRect/>
                    </a:stretch>
                  </pic:blipFill>
                  <pic:spPr>
                    <a:xfrm>
                      <a:off x="0" y="0"/>
                      <a:ext cx="6035040" cy="2849880"/>
                    </a:xfrm>
                    <a:prstGeom prst="rect"/>
                  </pic:spPr>
                </pic:pic>
              </a:graphicData>
            </a:graphic>
          </wp:inline>
        </w:drawing>
      </w:r>
    </w:p>
    <w:p>
      <w:pPr>
        <w:spacing w:after="280"/>
        <w:jc w:val="center"/>
      </w:pPr>
      <w:r>
        <w:rPr>
          <w:rFonts w:ascii="Calibri" w:hAnsi="Calibri"/>
          <w:b w:val="0"/>
          <w:i/>
          <w:color w:val="595959"/>
          <w:sz w:val="18"/>
        </w:rPr>
        <w:t>Figure 4 — per-sign score. Red needs recordings; green does not.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92"/>
            <w:shd w:val="clear" w:fill="D9E2F3"/>
          </w:tcPr>
          <w:p>
            <w:pPr>
              <w:jc w:val="left"/>
            </w:pPr>
            <w:r/>
            <w:r>
              <w:rPr>
                <w:rFonts w:ascii="Calibri" w:hAnsi="Calibri"/>
                <w:b/>
                <w:sz w:val="20"/>
              </w:rPr>
              <w:t>Sign</w:t>
            </w:r>
          </w:p>
        </w:tc>
        <w:tc>
          <w:tcPr>
            <w:tcW w:type="dxa" w:w="2016"/>
            <w:shd w:val="clear" w:fill="D9E2F3"/>
          </w:tcPr>
          <w:p>
            <w:pPr>
              <w:jc w:val="center"/>
            </w:pPr>
            <w:r/>
            <w:r>
              <w:rPr>
                <w:rFonts w:ascii="Calibri" w:hAnsi="Calibri"/>
                <w:b/>
                <w:sz w:val="20"/>
              </w:rPr>
              <w:t>macro-F1</w:t>
            </w:r>
          </w:p>
        </w:tc>
        <w:tc>
          <w:tcPr>
            <w:tcW w:type="dxa" w:w="2016"/>
            <w:shd w:val="clear" w:fill="D9E2F3"/>
          </w:tcPr>
          <w:p>
            <w:pPr>
              <w:jc w:val="center"/>
            </w:pPr>
            <w:r/>
            <w:r>
              <w:rPr>
                <w:rFonts w:ascii="Calibri" w:hAnsi="Calibri"/>
                <w:b/>
                <w:sz w:val="20"/>
              </w:rPr>
              <w:t>Recall</w:t>
            </w:r>
          </w:p>
        </w:tc>
        <w:tc>
          <w:tcPr>
            <w:tcW w:type="dxa" w:w="2016"/>
            <w:shd w:val="clear" w:fill="D9E2F3"/>
          </w:tcPr>
          <w:p>
            <w:pPr>
              <w:jc w:val="center"/>
            </w:pPr>
            <w:r/>
            <w:r>
              <w:rPr>
                <w:rFonts w:ascii="Calibri" w:hAnsi="Calibri"/>
                <w:b/>
                <w:sz w:val="20"/>
              </w:rPr>
              <w:t>Takes tested</w:t>
            </w:r>
          </w:p>
        </w:tc>
      </w:tr>
      <w:tr>
        <w:tc>
          <w:tcPr>
            <w:tcW w:type="dxa" w:w="2592"/>
            <w:shd w:val="clear" w:fill="FFF2CC"/>
          </w:tcPr>
          <w:p>
            <w:pPr>
              <w:jc w:val="left"/>
            </w:pPr>
            <w:r/>
            <w:r>
              <w:rPr>
                <w:rFonts w:ascii="Calibri" w:hAnsi="Calibri"/>
                <w:b/>
                <w:sz w:val="20"/>
              </w:rPr>
              <w:t>អរគុណ</w:t>
            </w:r>
          </w:p>
        </w:tc>
        <w:tc>
          <w:tcPr>
            <w:tcW w:type="dxa" w:w="2016"/>
            <w:shd w:val="clear" w:fill="FFF2CC"/>
          </w:tcPr>
          <w:p>
            <w:pPr>
              <w:jc w:val="center"/>
            </w:pPr>
            <w:r/>
            <w:r>
              <w:rPr>
                <w:rFonts w:ascii="Calibri" w:hAnsi="Calibri"/>
                <w:b/>
                <w:sz w:val="20"/>
              </w:rPr>
              <w:t>95.5%</w:t>
            </w:r>
          </w:p>
        </w:tc>
        <w:tc>
          <w:tcPr>
            <w:tcW w:type="dxa" w:w="2016"/>
            <w:shd w:val="clear" w:fill="FFF2CC"/>
          </w:tcPr>
          <w:p>
            <w:pPr>
              <w:jc w:val="center"/>
            </w:pPr>
            <w:r/>
            <w:r>
              <w:rPr>
                <w:rFonts w:ascii="Calibri" w:hAnsi="Calibri"/>
                <w:b/>
                <w:sz w:val="20"/>
              </w:rPr>
              <w:t>93.8%</w:t>
            </w:r>
          </w:p>
        </w:tc>
        <w:tc>
          <w:tcPr>
            <w:tcW w:type="dxa" w:w="2016"/>
            <w:shd w:val="clear" w:fill="FFF2CC"/>
          </w:tcPr>
          <w:p>
            <w:pPr>
              <w:jc w:val="center"/>
            </w:pPr>
            <w:r/>
            <w:r>
              <w:rPr>
                <w:rFonts w:ascii="Calibri" w:hAnsi="Calibri"/>
                <w:b/>
                <w:sz w:val="20"/>
              </w:rPr>
              <w:t>240</w:t>
            </w:r>
          </w:p>
        </w:tc>
      </w:tr>
      <w:tr>
        <w:tc>
          <w:tcPr>
            <w:tcW w:type="dxa" w:w="2592"/>
            <w:shd w:val="clear" w:fill="F2F2F2"/>
          </w:tcPr>
          <w:p>
            <w:pPr>
              <w:jc w:val="left"/>
            </w:pPr>
            <w:r/>
            <w:r>
              <w:rPr>
                <w:rFonts w:ascii="Calibri" w:hAnsi="Calibri"/>
                <w:b w:val="0"/>
                <w:sz w:val="20"/>
              </w:rPr>
              <w:t>ជម្រាប់សួរ</w:t>
            </w:r>
          </w:p>
        </w:tc>
        <w:tc>
          <w:tcPr>
            <w:tcW w:type="dxa" w:w="2016"/>
            <w:shd w:val="clear" w:fill="F2F2F2"/>
          </w:tcPr>
          <w:p>
            <w:pPr>
              <w:jc w:val="center"/>
            </w:pPr>
            <w:r/>
            <w:r>
              <w:rPr>
                <w:rFonts w:ascii="Calibri" w:hAnsi="Calibri"/>
                <w:b w:val="0"/>
                <w:sz w:val="20"/>
              </w:rPr>
              <w:t>95.8%</w:t>
            </w:r>
          </w:p>
        </w:tc>
        <w:tc>
          <w:tcPr>
            <w:tcW w:type="dxa" w:w="2016"/>
            <w:shd w:val="clear" w:fill="F2F2F2"/>
          </w:tcPr>
          <w:p>
            <w:pPr>
              <w:jc w:val="center"/>
            </w:pPr>
            <w:r/>
            <w:r>
              <w:rPr>
                <w:rFonts w:ascii="Calibri" w:hAnsi="Calibri"/>
                <w:b w:val="0"/>
                <w:sz w:val="20"/>
              </w:rPr>
              <w:t>97.6%</w:t>
            </w:r>
          </w:p>
        </w:tc>
        <w:tc>
          <w:tcPr>
            <w:tcW w:type="dxa" w:w="2016"/>
            <w:shd w:val="clear" w:fill="F2F2F2"/>
          </w:tcPr>
          <w:p>
            <w:pPr>
              <w:jc w:val="center"/>
            </w:pPr>
            <w:r/>
            <w:r>
              <w:rPr>
                <w:rFonts w:ascii="Calibri" w:hAnsi="Calibri"/>
                <w:b w:val="0"/>
                <w:sz w:val="20"/>
              </w:rPr>
              <w:t>246</w:t>
            </w:r>
          </w:p>
        </w:tc>
      </w:tr>
      <w:tr>
        <w:tc>
          <w:tcPr>
            <w:tcW w:type="dxa" w:w="2592"/>
          </w:tcPr>
          <w:p>
            <w:pPr>
              <w:jc w:val="left"/>
            </w:pPr>
            <w:r/>
            <w:r>
              <w:rPr>
                <w:rFonts w:ascii="Calibri" w:hAnsi="Calibri"/>
                <w:b w:val="0"/>
                <w:sz w:val="20"/>
              </w:rPr>
              <w:t>ខុស</w:t>
            </w:r>
          </w:p>
        </w:tc>
        <w:tc>
          <w:tcPr>
            <w:tcW w:type="dxa" w:w="2016"/>
          </w:tcPr>
          <w:p>
            <w:pPr>
              <w:jc w:val="center"/>
            </w:pPr>
            <w:r/>
            <w:r>
              <w:rPr>
                <w:rFonts w:ascii="Calibri" w:hAnsi="Calibri"/>
                <w:b w:val="0"/>
                <w:sz w:val="20"/>
              </w:rPr>
              <w:t>98.2%</w:t>
            </w:r>
          </w:p>
        </w:tc>
        <w:tc>
          <w:tcPr>
            <w:tcW w:type="dxa" w:w="2016"/>
          </w:tcPr>
          <w:p>
            <w:pPr>
              <w:jc w:val="center"/>
            </w:pPr>
            <w:r/>
            <w:r>
              <w:rPr>
                <w:rFonts w:ascii="Calibri" w:hAnsi="Calibri"/>
                <w:b w:val="0"/>
                <w:sz w:val="20"/>
              </w:rPr>
              <w:t>98.0%</w:t>
            </w:r>
          </w:p>
        </w:tc>
        <w:tc>
          <w:tcPr>
            <w:tcW w:type="dxa" w:w="2016"/>
          </w:tcPr>
          <w:p>
            <w:pPr>
              <w:jc w:val="center"/>
            </w:pPr>
            <w:r/>
            <w:r>
              <w:rPr>
                <w:rFonts w:ascii="Calibri" w:hAnsi="Calibri"/>
                <w:b w:val="0"/>
                <w:sz w:val="20"/>
              </w:rPr>
              <w:t>247</w:t>
            </w:r>
          </w:p>
        </w:tc>
      </w:tr>
      <w:tr>
        <w:tc>
          <w:tcPr>
            <w:tcW w:type="dxa" w:w="2592"/>
            <w:shd w:val="clear" w:fill="F2F2F2"/>
          </w:tcPr>
          <w:p>
            <w:pPr>
              <w:jc w:val="left"/>
            </w:pPr>
            <w:r/>
            <w:r>
              <w:rPr>
                <w:rFonts w:ascii="Calibri" w:hAnsi="Calibri"/>
                <w:b w:val="0"/>
                <w:sz w:val="20"/>
              </w:rPr>
              <w:t>ម៉ាក់</w:t>
            </w:r>
          </w:p>
        </w:tc>
        <w:tc>
          <w:tcPr>
            <w:tcW w:type="dxa" w:w="2016"/>
            <w:shd w:val="clear" w:fill="F2F2F2"/>
          </w:tcPr>
          <w:p>
            <w:pPr>
              <w:jc w:val="center"/>
            </w:pPr>
            <w:r/>
            <w:r>
              <w:rPr>
                <w:rFonts w:ascii="Calibri" w:hAnsi="Calibri"/>
                <w:b w:val="0"/>
                <w:sz w:val="20"/>
              </w:rPr>
              <w:t>98.4%</w:t>
            </w:r>
          </w:p>
        </w:tc>
        <w:tc>
          <w:tcPr>
            <w:tcW w:type="dxa" w:w="2016"/>
            <w:shd w:val="clear" w:fill="F2F2F2"/>
          </w:tcPr>
          <w:p>
            <w:pPr>
              <w:jc w:val="center"/>
            </w:pPr>
            <w:r/>
            <w:r>
              <w:rPr>
                <w:rFonts w:ascii="Calibri" w:hAnsi="Calibri"/>
                <w:b w:val="0"/>
                <w:sz w:val="20"/>
              </w:rPr>
              <w:t>98.4%</w:t>
            </w:r>
          </w:p>
        </w:tc>
        <w:tc>
          <w:tcPr>
            <w:tcW w:type="dxa" w:w="2016"/>
            <w:shd w:val="clear" w:fill="F2F2F2"/>
          </w:tcPr>
          <w:p>
            <w:pPr>
              <w:jc w:val="center"/>
            </w:pPr>
            <w:r/>
            <w:r>
              <w:rPr>
                <w:rFonts w:ascii="Calibri" w:hAnsi="Calibri"/>
                <w:b w:val="0"/>
                <w:sz w:val="20"/>
              </w:rPr>
              <w:t>247</w:t>
            </w:r>
          </w:p>
        </w:tc>
      </w:tr>
      <w:tr>
        <w:tc>
          <w:tcPr>
            <w:tcW w:type="dxa" w:w="2592"/>
          </w:tcPr>
          <w:p>
            <w:pPr>
              <w:jc w:val="left"/>
            </w:pPr>
            <w:r/>
            <w:r>
              <w:rPr>
                <w:rFonts w:ascii="Calibri" w:hAnsi="Calibri"/>
                <w:b w:val="0"/>
                <w:sz w:val="20"/>
              </w:rPr>
              <w:t>ត្រូវ</w:t>
            </w:r>
          </w:p>
        </w:tc>
        <w:tc>
          <w:tcPr>
            <w:tcW w:type="dxa" w:w="2016"/>
          </w:tcPr>
          <w:p>
            <w:pPr>
              <w:jc w:val="center"/>
            </w:pPr>
            <w:r/>
            <w:r>
              <w:rPr>
                <w:rFonts w:ascii="Calibri" w:hAnsi="Calibri"/>
                <w:b w:val="0"/>
                <w:sz w:val="20"/>
              </w:rPr>
              <w:t>99.2%</w:t>
            </w:r>
          </w:p>
        </w:tc>
        <w:tc>
          <w:tcPr>
            <w:tcW w:type="dxa" w:w="2016"/>
          </w:tcPr>
          <w:p>
            <w:pPr>
              <w:jc w:val="center"/>
            </w:pPr>
            <w:r/>
            <w:r>
              <w:rPr>
                <w:rFonts w:ascii="Calibri" w:hAnsi="Calibri"/>
                <w:b w:val="0"/>
                <w:sz w:val="20"/>
              </w:rPr>
              <w:t>99.6%</w:t>
            </w:r>
          </w:p>
        </w:tc>
        <w:tc>
          <w:tcPr>
            <w:tcW w:type="dxa" w:w="2016"/>
          </w:tcPr>
          <w:p>
            <w:pPr>
              <w:jc w:val="center"/>
            </w:pPr>
            <w:r/>
            <w:r>
              <w:rPr>
                <w:rFonts w:ascii="Calibri" w:hAnsi="Calibri"/>
                <w:b w:val="0"/>
                <w:sz w:val="20"/>
              </w:rPr>
              <w:t>248</w:t>
            </w:r>
          </w:p>
        </w:tc>
      </w:tr>
      <w:tr>
        <w:tc>
          <w:tcPr>
            <w:tcW w:type="dxa" w:w="2592"/>
            <w:shd w:val="clear" w:fill="F2F2F2"/>
          </w:tcPr>
          <w:p>
            <w:pPr>
              <w:jc w:val="left"/>
            </w:pPr>
            <w:r/>
            <w:r>
              <w:rPr>
                <w:rFonts w:ascii="Calibri" w:hAnsi="Calibri"/>
                <w:b w:val="0"/>
                <w:sz w:val="20"/>
              </w:rPr>
              <w:t>ប៉ា</w:t>
            </w:r>
          </w:p>
        </w:tc>
        <w:tc>
          <w:tcPr>
            <w:tcW w:type="dxa" w:w="2016"/>
            <w:shd w:val="clear" w:fill="F2F2F2"/>
          </w:tcPr>
          <w:p>
            <w:pPr>
              <w:jc w:val="center"/>
            </w:pPr>
            <w:r/>
            <w:r>
              <w:rPr>
                <w:rFonts w:ascii="Calibri" w:hAnsi="Calibri"/>
                <w:b w:val="0"/>
                <w:sz w:val="20"/>
              </w:rPr>
              <w:t>99.4%</w:t>
            </w:r>
          </w:p>
        </w:tc>
        <w:tc>
          <w:tcPr>
            <w:tcW w:type="dxa" w:w="2016"/>
            <w:shd w:val="clear" w:fill="F2F2F2"/>
          </w:tcPr>
          <w:p>
            <w:pPr>
              <w:jc w:val="center"/>
            </w:pPr>
            <w:r/>
            <w:r>
              <w:rPr>
                <w:rFonts w:ascii="Calibri" w:hAnsi="Calibri"/>
                <w:b w:val="0"/>
                <w:sz w:val="20"/>
              </w:rPr>
              <w:t>99.6%</w:t>
            </w:r>
          </w:p>
        </w:tc>
        <w:tc>
          <w:tcPr>
            <w:tcW w:type="dxa" w:w="2016"/>
            <w:shd w:val="clear" w:fill="F2F2F2"/>
          </w:tcPr>
          <w:p>
            <w:pPr>
              <w:jc w:val="center"/>
            </w:pPr>
            <w:r/>
            <w:r>
              <w:rPr>
                <w:rFonts w:ascii="Calibri" w:hAnsi="Calibri"/>
                <w:b w:val="0"/>
                <w:sz w:val="20"/>
              </w:rPr>
              <w:t>247</w:t>
            </w:r>
          </w:p>
        </w:tc>
      </w:tr>
      <w:tr>
        <w:tc>
          <w:tcPr>
            <w:tcW w:type="dxa" w:w="2592"/>
          </w:tcPr>
          <w:p>
            <w:pPr>
              <w:jc w:val="left"/>
            </w:pPr>
            <w:r/>
            <w:r>
              <w:rPr>
                <w:rFonts w:ascii="Calibri" w:hAnsi="Calibri"/>
                <w:b w:val="0"/>
                <w:sz w:val="20"/>
              </w:rPr>
              <w:t>គ្រួសារ</w:t>
            </w:r>
          </w:p>
        </w:tc>
        <w:tc>
          <w:tcPr>
            <w:tcW w:type="dxa" w:w="2016"/>
          </w:tcPr>
          <w:p>
            <w:pPr>
              <w:jc w:val="center"/>
            </w:pPr>
            <w:r/>
            <w:r>
              <w:rPr>
                <w:rFonts w:ascii="Calibri" w:hAnsi="Calibri"/>
                <w:b w:val="0"/>
                <w:sz w:val="20"/>
              </w:rPr>
              <w:t>99.6%</w:t>
            </w:r>
          </w:p>
        </w:tc>
        <w:tc>
          <w:tcPr>
            <w:tcW w:type="dxa" w:w="2016"/>
          </w:tcPr>
          <w:p>
            <w:pPr>
              <w:jc w:val="center"/>
            </w:pPr>
            <w:r/>
            <w:r>
              <w:rPr>
                <w:rFonts w:ascii="Calibri" w:hAnsi="Calibri"/>
                <w:b w:val="0"/>
                <w:sz w:val="20"/>
              </w:rPr>
              <w:t>99.2%</w:t>
            </w:r>
          </w:p>
        </w:tc>
        <w:tc>
          <w:tcPr>
            <w:tcW w:type="dxa" w:w="2016"/>
          </w:tcPr>
          <w:p>
            <w:pPr>
              <w:jc w:val="center"/>
            </w:pPr>
            <w:r/>
            <w:r>
              <w:rPr>
                <w:rFonts w:ascii="Calibri" w:hAnsi="Calibri"/>
                <w:b w:val="0"/>
                <w:sz w:val="20"/>
              </w:rPr>
              <w:t>247</w:t>
            </w:r>
          </w:p>
        </w:tc>
      </w:tr>
    </w:tbl>
    <w:p>
      <w:pPr>
        <w:spacing w:after="120"/>
      </w:pPr>
    </w:p>
    <w:p>
      <w:pPr>
        <w:spacing w:after="120"/>
      </w:pPr>
      <w:r>
        <w:rPr>
          <w:rFonts w:ascii="Calibri" w:hAnsi="Calibri"/>
          <w:b/>
          <w:i w:val="0"/>
          <w:sz w:val="22"/>
        </w:rPr>
        <w:t>អរគុណ is the weakest sign at 95.5%</w:t>
      </w:r>
      <w:r>
        <w:rPr>
          <w:rFonts w:ascii="Calibri" w:hAnsi="Calibri"/>
          <w:b w:val="0"/>
          <w:i w:val="0"/>
          <w:sz w:val="22"/>
        </w:rPr>
        <w:t>, against 99.6% for the strongest.</w:t>
      </w:r>
    </w:p>
    <w:p>
      <w:pPr>
        <w:spacing w:after="120"/>
      </w:pPr>
      <w:r>
        <w:rPr>
          <w:rFonts w:ascii="Calibri" w:hAnsi="Calibri"/>
          <w:b w:val="0"/>
          <w:i w:val="0"/>
          <w:sz w:val="22"/>
        </w:rPr>
        <w:t>This corpus was recorded freely — no lighting, distance or position was prescribed — so there is no condition to break the failures down by. What can be said is which signs are weakest and which pair they are confused with.</w:t>
      </w:r>
    </w:p>
    <w:p>
      <w:pPr>
        <w:spacing w:after="120"/>
      </w:pPr>
      <w:r>
        <w:rPr>
          <w:rFonts w:ascii="Calibri" w:hAnsi="Calibri"/>
          <w:b/>
          <w:i w:val="0"/>
          <w:sz w:val="22"/>
        </w:rPr>
        <w:t>The recommendation is more recordings of អរគុណ and the sign it is confused with — not more recordings in general.</w:t>
      </w:r>
      <w:r>
        <w:rPr>
          <w:rFonts w:ascii="Calibri" w:hAnsi="Calibri"/>
          <w:b w:val="0"/>
          <w:i w:val="0"/>
          <w:sz w:val="22"/>
        </w:rPr>
        <w:t xml:space="preserve"> Every other sign is already high enough that additional takes of them would change very little.</w:t>
      </w:r>
    </w:p>
    <w:p>
      <w:r>
        <w:br w:type="page"/>
      </w:r>
    </w:p>
    <w:p>
      <w:pPr>
        <w:pStyle w:val="Heading1"/>
      </w:pPr>
      <w:r>
        <w:t>6. Question 4 — which features to detect</w:t>
      </w:r>
    </w:p>
    <w:p>
      <w:pPr>
        <w:jc w:val="center"/>
      </w:pPr>
      <w:r>
        <w:drawing>
          <wp:inline xmlns:a="http://schemas.openxmlformats.org/drawingml/2006/main" xmlns:pic="http://schemas.openxmlformats.org/drawingml/2006/picture">
            <wp:extent cx="6217920" cy="2372627"/>
            <wp:docPr id="5" name="Picture 5"/>
            <wp:cNvGraphicFramePr>
              <a:graphicFrameLocks noChangeAspect="1"/>
            </wp:cNvGraphicFramePr>
            <a:graphic>
              <a:graphicData uri="http://schemas.openxmlformats.org/drawingml/2006/picture">
                <pic:pic>
                  <pic:nvPicPr>
                    <pic:cNvPr id="0" name="ta_features.png"/>
                    <pic:cNvPicPr/>
                  </pic:nvPicPr>
                  <pic:blipFill>
                    <a:blip r:embed="rId13"/>
                    <a:stretch>
                      <a:fillRect/>
                    </a:stretch>
                  </pic:blipFill>
                  <pic:spPr>
                    <a:xfrm>
                      <a:off x="0" y="0"/>
                      <a:ext cx="6217920" cy="2372627"/>
                    </a:xfrm>
                    <a:prstGeom prst="rect"/>
                  </pic:spPr>
                </pic:pic>
              </a:graphicData>
            </a:graphic>
          </wp:inline>
        </w:drawing>
      </w:r>
    </w:p>
    <w:p>
      <w:pPr>
        <w:spacing w:after="280"/>
        <w:jc w:val="center"/>
      </w:pPr>
      <w:r>
        <w:rPr>
          <w:rFonts w:ascii="Calibri" w:hAnsi="Calibri"/>
          <w:b w:val="0"/>
          <w:i/>
          <w:color w:val="595959"/>
          <w:sz w:val="18"/>
        </w:rPr>
        <w:t>Figure 5 — where the model's attention goes, measured on the original feature set.</w:t>
      </w:r>
    </w:p>
    <w:tbl>
      <w:tblPr>
        <w:tblStyle w:val="TableGrid"/>
        <w:tblW w:type="auto" w:w="0"/>
        <w:jc w:val="center"/>
        <w:tblLook w:firstColumn="1" w:firstRow="1" w:lastColumn="0" w:lastRow="0" w:noHBand="0" w:noVBand="1" w:val="04A0"/>
      </w:tblPr>
      <w:tblGrid>
        <w:gridCol w:w="4824"/>
        <w:gridCol w:w="4824"/>
      </w:tblGrid>
      <w:tr>
        <w:tc>
          <w:tcPr>
            <w:tcW w:type="dxa" w:w="2160"/>
            <w:shd w:val="clear" w:fill="D9E2F3"/>
          </w:tcPr>
          <w:p>
            <w:pPr>
              <w:jc w:val="left"/>
            </w:pPr>
            <w:r/>
            <w:r>
              <w:rPr>
                <w:rFonts w:ascii="Calibri" w:hAnsi="Calibri"/>
                <w:b/>
                <w:sz w:val="20"/>
              </w:rPr>
              <w:t>Grouping</w:t>
            </w:r>
          </w:p>
        </w:tc>
        <w:tc>
          <w:tcPr>
            <w:tcW w:type="dxa" w:w="7488"/>
            <w:shd w:val="clear" w:fill="D9E2F3"/>
          </w:tcPr>
          <w:p>
            <w:pPr>
              <w:jc w:val="center"/>
            </w:pPr>
            <w:r/>
            <w:r>
              <w:rPr>
                <w:rFonts w:ascii="Calibri" w:hAnsi="Calibri"/>
                <w:b/>
                <w:sz w:val="20"/>
              </w:rPr>
              <w:t>Finding</w:t>
            </w:r>
          </w:p>
        </w:tc>
      </w:tr>
      <w:tr>
        <w:tc>
          <w:tcPr>
            <w:tcW w:type="dxa" w:w="2160"/>
          </w:tcPr>
          <w:p>
            <w:pPr>
              <w:jc w:val="left"/>
            </w:pPr>
            <w:r/>
            <w:r>
              <w:rPr>
                <w:rFonts w:ascii="Calibri" w:hAnsi="Calibri"/>
                <w:b w:val="0"/>
                <w:sz w:val="20"/>
              </w:rPr>
              <w:t>Body part</w:t>
            </w:r>
          </w:p>
        </w:tc>
        <w:tc>
          <w:tcPr>
            <w:tcW w:type="dxa" w:w="7488"/>
          </w:tcPr>
          <w:p>
            <w:pPr>
              <w:jc w:val="center"/>
            </w:pPr>
            <w:r/>
            <w:r>
              <w:rPr>
                <w:rFonts w:ascii="Calibri" w:hAnsi="Calibri"/>
                <w:b w:val="0"/>
                <w:sz w:val="20"/>
              </w:rPr>
              <w:t>Hands carry 93% of the importance; the body only 7%.</w:t>
            </w:r>
          </w:p>
        </w:tc>
      </w:tr>
      <w:tr>
        <w:tc>
          <w:tcPr>
            <w:tcW w:type="dxa" w:w="2160"/>
            <w:shd w:val="clear" w:fill="F2F2F2"/>
          </w:tcPr>
          <w:p>
            <w:pPr>
              <w:jc w:val="left"/>
            </w:pPr>
            <w:r/>
            <w:r>
              <w:rPr>
                <w:rFonts w:ascii="Calibri" w:hAnsi="Calibri"/>
                <w:b w:val="0"/>
                <w:sz w:val="20"/>
              </w:rPr>
              <w:t>Coordinate</w:t>
            </w:r>
          </w:p>
        </w:tc>
        <w:tc>
          <w:tcPr>
            <w:tcW w:type="dxa" w:w="7488"/>
            <w:shd w:val="clear" w:fill="F2F2F2"/>
          </w:tcPr>
          <w:p>
            <w:pPr>
              <w:jc w:val="center"/>
            </w:pPr>
            <w:r/>
            <w:r>
              <w:rPr>
                <w:rFonts w:ascii="Calibri" w:hAnsi="Calibri"/>
                <w:b w:val="0"/>
                <w:sz w:val="20"/>
              </w:rPr>
              <w:t>Depth (z) is 46%, the largest single channel — and body depth is always zero, so all of it comes from the hands.</w:t>
            </w:r>
          </w:p>
        </w:tc>
      </w:tr>
      <w:tr>
        <w:tc>
          <w:tcPr>
            <w:tcW w:type="dxa" w:w="2160"/>
          </w:tcPr>
          <w:p>
            <w:pPr>
              <w:jc w:val="left"/>
            </w:pPr>
            <w:r/>
            <w:r>
              <w:rPr>
                <w:rFonts w:ascii="Calibri" w:hAnsi="Calibri"/>
                <w:b w:val="0"/>
                <w:sz w:val="20"/>
              </w:rPr>
              <w:t>Statistic</w:t>
            </w:r>
          </w:p>
        </w:tc>
        <w:tc>
          <w:tcPr>
            <w:tcW w:type="dxa" w:w="7488"/>
          </w:tcPr>
          <w:p>
            <w:pPr>
              <w:jc w:val="center"/>
            </w:pPr>
            <w:r/>
            <w:r>
              <w:rPr>
                <w:rFonts w:ascii="Calibri" w:hAnsi="Calibri"/>
                <w:b w:val="0"/>
                <w:sz w:val="20"/>
              </w:rPr>
              <w:t>The extremes matter most: max 38%, min 21%.</w:t>
            </w:r>
          </w:p>
        </w:tc>
      </w:tr>
      <w:tr>
        <w:tc>
          <w:tcPr>
            <w:tcW w:type="dxa" w:w="2160"/>
            <w:shd w:val="clear" w:fill="F2F2F2"/>
          </w:tcPr>
          <w:p>
            <w:pPr>
              <w:jc w:val="left"/>
            </w:pPr>
            <w:r/>
            <w:r>
              <w:rPr>
                <w:rFonts w:ascii="Calibri" w:hAnsi="Calibri"/>
                <w:b w:val="0"/>
                <w:sz w:val="20"/>
              </w:rPr>
              <w:t>Concentration</w:t>
            </w:r>
          </w:p>
        </w:tc>
        <w:tc>
          <w:tcPr>
            <w:tcW w:type="dxa" w:w="7488"/>
            <w:shd w:val="clear" w:fill="F2F2F2"/>
          </w:tcPr>
          <w:p>
            <w:pPr>
              <w:jc w:val="center"/>
            </w:pPr>
            <w:r/>
            <w:r>
              <w:rPr>
                <w:rFonts w:ascii="Calibri" w:hAnsi="Calibri"/>
                <w:b w:val="0"/>
                <w:sz w:val="20"/>
              </w:rPr>
              <w:t>Half of all importance sits in 89 of 1158 features.</w:t>
            </w:r>
          </w:p>
        </w:tc>
      </w:tr>
    </w:tbl>
    <w:p>
      <w:pPr>
        <w:spacing w:after="120"/>
      </w:pPr>
    </w:p>
    <w:p>
      <w:pPr>
        <w:spacing w:after="120"/>
      </w:pPr>
      <w:r>
        <w:rPr>
          <w:rFonts w:ascii="Calibri" w:hAnsi="Calibri"/>
          <w:b/>
          <w:i w:val="0"/>
          <w:sz w:val="22"/>
        </w:rPr>
        <w:t>The single most useful finding: bone directions.</w:t>
      </w:r>
      <w:r>
        <w:rPr>
          <w:rFonts w:ascii="Calibri" w:hAnsi="Calibri"/>
          <w:b w:val="0"/>
          <w:i w:val="0"/>
          <w:sz w:val="22"/>
        </w:rPr>
        <w:t xml:space="preserve"> Adding the direction each joint points relative to the joint it attaches to — rather than only where it sits — now accounts for 80% of the model's attention, against 20% for the positions that were previously the only input.</w:t>
      </w:r>
    </w:p>
    <w:p>
      <w:pPr>
        <w:spacing w:after="120"/>
      </w:pPr>
      <w:r>
        <w:rPr>
          <w:rFonts w:ascii="Calibri" w:hAnsi="Calibri"/>
          <w:b w:val="0"/>
          <w:i w:val="0"/>
          <w:sz w:val="22"/>
        </w:rPr>
        <w:t>Two practical consequences follow:</w:t>
      </w:r>
    </w:p>
    <w:p>
      <w:pPr>
        <w:pStyle w:val="ListBullet"/>
        <w:spacing w:after="80"/>
      </w:pPr>
      <w:r>
        <w:rPr>
          <w:rFonts w:ascii="Calibri" w:hAnsi="Calibri"/>
          <w:b/>
          <w:i w:val="0"/>
          <w:sz w:val="22"/>
        </w:rPr>
        <w:t>Hand tracking quality is the ceiling on this system.</w:t>
      </w:r>
      <w:r>
        <w:rPr>
          <w:rFonts w:ascii="Calibri" w:hAnsi="Calibri"/>
          <w:b w:val="0"/>
          <w:i w:val="0"/>
          <w:sz w:val="22"/>
        </w:rPr>
        <w:t xml:space="preserve"> The model depends almost entirely on the hands, and the hands are the part the tracker loses most — 39% of frames for the left hand. Better hand detection would be worth more than any change to the models.</w:t>
      </w:r>
    </w:p>
    <w:p>
      <w:pPr>
        <w:pStyle w:val="ListBullet"/>
        <w:spacing w:after="80"/>
      </w:pPr>
      <w:r>
        <w:rPr>
          <w:rFonts w:ascii="Calibri" w:hAnsi="Calibri"/>
          <w:b/>
          <w:i w:val="0"/>
          <w:sz w:val="22"/>
        </w:rPr>
        <w:t>Directions travel between people; sizes do not.</w:t>
      </w:r>
      <w:r>
        <w:rPr>
          <w:rFonts w:ascii="Calibri" w:hAnsi="Calibri"/>
          <w:b w:val="0"/>
          <w:i w:val="0"/>
          <w:sz w:val="22"/>
        </w:rPr>
        <w:t xml:space="preserve"> Bone directions were tested against bone lengths: keeping length made the system 6 points worse on an unseen signer, because length encodes body size, which identifies the person rather than the sign.</w:t>
      </w:r>
    </w:p>
    <w:p>
      <w:pPr>
        <w:pStyle w:val="Heading1"/>
      </w:pPr>
      <w:r>
        <w:t>7. Why every number is given twice</w:t>
      </w:r>
    </w:p>
    <w:p>
      <w:pPr>
        <w:spacing w:after="120"/>
      </w:pPr>
      <w:r>
        <w:rPr>
          <w:rFonts w:ascii="Calibri" w:hAnsi="Calibri"/>
          <w:b w:val="0"/>
          <w:i w:val="0"/>
          <w:sz w:val="22"/>
        </w:rPr>
        <w:t>The features that recognise signs also identify the signer: a model trained to predict *who is signing* rather than *what* scores 98.1%, where guessing would give 14%. Almost every recording carries a clear signature of the person who made it.</w:t>
      </w:r>
    </w:p>
    <w:p>
      <w:pPr>
        <w:spacing w:after="120"/>
      </w:pPr>
      <w:r>
        <w:rPr>
          <w:rFonts w:ascii="Calibri" w:hAnsi="Calibri"/>
          <w:b w:val="0"/>
          <w:i w:val="0"/>
          <w:sz w:val="22"/>
        </w:rPr>
        <w:t>So a test that trains and tests on the same people lets the model answer partly by recognising the person. That is not cheating, and it is a fair test of a personal recogniser trained on its own user — but it is the wrong test for a system a stranger will use.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304"/>
            <w:shd w:val="clear" w:fill="D9E2F3"/>
          </w:tcPr>
          <w:p>
            <w:pPr>
              <w:jc w:val="left"/>
            </w:pPr>
            <w:r/>
            <w:r>
              <w:rPr>
                <w:rFonts w:ascii="Calibri" w:hAnsi="Calibri"/>
                <w:b/>
                <w:sz w:val="20"/>
              </w:rPr>
              <w:t>Model</w:t>
            </w:r>
          </w:p>
        </w:tc>
        <w:tc>
          <w:tcPr>
            <w:tcW w:type="dxa" w:w="2304"/>
            <w:shd w:val="clear" w:fill="D9E2F3"/>
          </w:tcPr>
          <w:p>
            <w:pPr>
              <w:jc w:val="center"/>
            </w:pPr>
            <w:r/>
            <w:r>
              <w:rPr>
                <w:rFonts w:ascii="Calibri" w:hAnsi="Calibri"/>
                <w:b/>
                <w:sz w:val="20"/>
              </w:rPr>
              <w:t>Same signer</w:t>
            </w:r>
          </w:p>
        </w:tc>
        <w:tc>
          <w:tcPr>
            <w:tcW w:type="dxa" w:w="2304"/>
            <w:shd w:val="clear" w:fill="D9E2F3"/>
          </w:tcPr>
          <w:p>
            <w:pPr>
              <w:jc w:val="center"/>
            </w:pPr>
            <w:r/>
            <w:r>
              <w:rPr>
                <w:rFonts w:ascii="Calibri" w:hAnsi="Calibri"/>
                <w:b/>
                <w:sz w:val="20"/>
              </w:rPr>
              <w:t>Unseen signer</w:t>
            </w:r>
          </w:p>
        </w:tc>
        <w:tc>
          <w:tcPr>
            <w:tcW w:type="dxa" w:w="1728"/>
            <w:shd w:val="clear" w:fill="D9E2F3"/>
          </w:tcPr>
          <w:p>
            <w:pPr>
              <w:jc w:val="center"/>
            </w:pPr>
            <w:r/>
            <w:r>
              <w:rPr>
                <w:rFonts w:ascii="Calibri" w:hAnsi="Calibri"/>
                <w:b/>
                <w:sz w:val="20"/>
              </w:rPr>
              <w:t>Cost</w:t>
            </w:r>
          </w:p>
        </w:tc>
      </w:tr>
      <w:tr>
        <w:tc>
          <w:tcPr>
            <w:tcW w:type="dxa" w:w="2304"/>
          </w:tcPr>
          <w:p>
            <w:pPr>
              <w:jc w:val="left"/>
            </w:pPr>
            <w:r/>
            <w:r>
              <w:rPr>
                <w:rFonts w:ascii="Calibri" w:hAnsi="Calibri"/>
                <w:b w:val="0"/>
                <w:sz w:val="20"/>
              </w:rPr>
              <w:t>tcn</w:t>
            </w:r>
          </w:p>
        </w:tc>
        <w:tc>
          <w:tcPr>
            <w:tcW w:type="dxa" w:w="2304"/>
          </w:tcPr>
          <w:p>
            <w:pPr>
              <w:jc w:val="center"/>
            </w:pPr>
            <w:r/>
            <w:r>
              <w:rPr>
                <w:rFonts w:ascii="Calibri" w:hAnsi="Calibri"/>
                <w:b w:val="0"/>
                <w:sz w:val="20"/>
              </w:rPr>
              <w:t>98.1%</w:t>
            </w:r>
          </w:p>
        </w:tc>
        <w:tc>
          <w:tcPr>
            <w:tcW w:type="dxa" w:w="2304"/>
          </w:tcPr>
          <w:p>
            <w:pPr>
              <w:jc w:val="center"/>
            </w:pPr>
            <w:r/>
            <w:r>
              <w:rPr>
                <w:rFonts w:ascii="Calibri" w:hAnsi="Calibri"/>
                <w:b w:val="0"/>
                <w:sz w:val="20"/>
              </w:rPr>
              <w:t>93.3%</w:t>
            </w:r>
          </w:p>
        </w:tc>
        <w:tc>
          <w:tcPr>
            <w:tcW w:type="dxa" w:w="1728"/>
          </w:tcPr>
          <w:p>
            <w:pPr>
              <w:jc w:val="center"/>
            </w:pPr>
            <w:r/>
            <w:r>
              <w:rPr>
                <w:rFonts w:ascii="Calibri" w:hAnsi="Calibri"/>
                <w:b w:val="0"/>
                <w:sz w:val="20"/>
              </w:rPr>
              <w:t>-4.8</w:t>
            </w:r>
          </w:p>
        </w:tc>
      </w:tr>
      <w:tr>
        <w:tc>
          <w:tcPr>
            <w:tcW w:type="dxa" w:w="2304"/>
            <w:shd w:val="clear" w:fill="F2F2F2"/>
          </w:tcPr>
          <w:p>
            <w:pPr>
              <w:jc w:val="left"/>
            </w:pPr>
            <w:r/>
            <w:r>
              <w:rPr>
                <w:rFonts w:ascii="Calibri" w:hAnsi="Calibri"/>
                <w:b w:val="0"/>
                <w:sz w:val="20"/>
              </w:rPr>
              <w:t>gboost</w:t>
            </w:r>
          </w:p>
        </w:tc>
        <w:tc>
          <w:tcPr>
            <w:tcW w:type="dxa" w:w="2304"/>
            <w:shd w:val="clear" w:fill="F2F2F2"/>
          </w:tcPr>
          <w:p>
            <w:pPr>
              <w:jc w:val="center"/>
            </w:pPr>
            <w:r/>
            <w:r>
              <w:rPr>
                <w:rFonts w:ascii="Calibri" w:hAnsi="Calibri"/>
                <w:b w:val="0"/>
                <w:sz w:val="20"/>
              </w:rPr>
              <w:t>98.0%</w:t>
            </w:r>
          </w:p>
        </w:tc>
        <w:tc>
          <w:tcPr>
            <w:tcW w:type="dxa" w:w="2304"/>
            <w:shd w:val="clear" w:fill="F2F2F2"/>
          </w:tcPr>
          <w:p>
            <w:pPr>
              <w:jc w:val="center"/>
            </w:pPr>
            <w:r/>
            <w:r>
              <w:rPr>
                <w:rFonts w:ascii="Calibri" w:hAnsi="Calibri"/>
                <w:b w:val="0"/>
                <w:sz w:val="20"/>
              </w:rPr>
              <w:t>91.9%</w:t>
            </w:r>
          </w:p>
        </w:tc>
        <w:tc>
          <w:tcPr>
            <w:tcW w:type="dxa" w:w="1728"/>
            <w:shd w:val="clear" w:fill="F2F2F2"/>
          </w:tcPr>
          <w:p>
            <w:pPr>
              <w:jc w:val="center"/>
            </w:pPr>
            <w:r/>
            <w:r>
              <w:rPr>
                <w:rFonts w:ascii="Calibri" w:hAnsi="Calibri"/>
                <w:b w:val="0"/>
                <w:sz w:val="20"/>
              </w:rPr>
              <w:t>-6.1</w:t>
            </w:r>
          </w:p>
        </w:tc>
      </w:tr>
      <w:tr>
        <w:tc>
          <w:tcPr>
            <w:tcW w:type="dxa" w:w="2304"/>
          </w:tcPr>
          <w:p>
            <w:pPr>
              <w:jc w:val="left"/>
            </w:pPr>
            <w:r/>
            <w:r>
              <w:rPr>
                <w:rFonts w:ascii="Calibri" w:hAnsi="Calibri"/>
                <w:b w:val="0"/>
                <w:sz w:val="20"/>
              </w:rPr>
              <w:t>rf</w:t>
            </w:r>
          </w:p>
        </w:tc>
        <w:tc>
          <w:tcPr>
            <w:tcW w:type="dxa" w:w="2304"/>
          </w:tcPr>
          <w:p>
            <w:pPr>
              <w:jc w:val="center"/>
            </w:pPr>
            <w:r/>
            <w:r>
              <w:rPr>
                <w:rFonts w:ascii="Calibri" w:hAnsi="Calibri"/>
                <w:b w:val="0"/>
                <w:sz w:val="20"/>
              </w:rPr>
              <w:t>98.0%</w:t>
            </w:r>
          </w:p>
        </w:tc>
        <w:tc>
          <w:tcPr>
            <w:tcW w:type="dxa" w:w="2304"/>
          </w:tcPr>
          <w:p>
            <w:pPr>
              <w:jc w:val="center"/>
            </w:pPr>
            <w:r/>
            <w:r>
              <w:rPr>
                <w:rFonts w:ascii="Calibri" w:hAnsi="Calibri"/>
                <w:b w:val="0"/>
                <w:sz w:val="20"/>
              </w:rPr>
              <w:t>90.6%</w:t>
            </w:r>
          </w:p>
        </w:tc>
        <w:tc>
          <w:tcPr>
            <w:tcW w:type="dxa" w:w="1728"/>
          </w:tcPr>
          <w:p>
            <w:pPr>
              <w:jc w:val="center"/>
            </w:pPr>
            <w:r/>
            <w:r>
              <w:rPr>
                <w:rFonts w:ascii="Calibri" w:hAnsi="Calibri"/>
                <w:b w:val="0"/>
                <w:sz w:val="20"/>
              </w:rPr>
              <w:t>-7.4</w:t>
            </w:r>
          </w:p>
        </w:tc>
      </w:tr>
      <w:tr>
        <w:tc>
          <w:tcPr>
            <w:tcW w:type="dxa" w:w="2304"/>
            <w:shd w:val="clear" w:fill="F2F2F2"/>
          </w:tcPr>
          <w:p>
            <w:pPr>
              <w:jc w:val="left"/>
            </w:pPr>
            <w:r/>
            <w:r>
              <w:rPr>
                <w:rFonts w:ascii="Calibri" w:hAnsi="Calibri"/>
                <w:b w:val="0"/>
                <w:sz w:val="20"/>
              </w:rPr>
              <w:t>logreg</w:t>
            </w:r>
          </w:p>
        </w:tc>
        <w:tc>
          <w:tcPr>
            <w:tcW w:type="dxa" w:w="2304"/>
            <w:shd w:val="clear" w:fill="F2F2F2"/>
          </w:tcPr>
          <w:p>
            <w:pPr>
              <w:jc w:val="center"/>
            </w:pPr>
            <w:r/>
            <w:r>
              <w:rPr>
                <w:rFonts w:ascii="Calibri" w:hAnsi="Calibri"/>
                <w:b w:val="0"/>
                <w:sz w:val="20"/>
              </w:rPr>
              <w:t>98.3%</w:t>
            </w:r>
          </w:p>
        </w:tc>
        <w:tc>
          <w:tcPr>
            <w:tcW w:type="dxa" w:w="2304"/>
            <w:shd w:val="clear" w:fill="F2F2F2"/>
          </w:tcPr>
          <w:p>
            <w:pPr>
              <w:jc w:val="center"/>
            </w:pPr>
            <w:r/>
            <w:r>
              <w:rPr>
                <w:rFonts w:ascii="Calibri" w:hAnsi="Calibri"/>
                <w:b w:val="0"/>
                <w:sz w:val="20"/>
              </w:rPr>
              <w:t>89.8%</w:t>
            </w:r>
          </w:p>
        </w:tc>
        <w:tc>
          <w:tcPr>
            <w:tcW w:type="dxa" w:w="1728"/>
            <w:shd w:val="clear" w:fill="F2F2F2"/>
          </w:tcPr>
          <w:p>
            <w:pPr>
              <w:jc w:val="center"/>
            </w:pPr>
            <w:r/>
            <w:r>
              <w:rPr>
                <w:rFonts w:ascii="Calibri" w:hAnsi="Calibri"/>
                <w:b w:val="0"/>
                <w:sz w:val="20"/>
              </w:rPr>
              <w:t>-8.5</w:t>
            </w:r>
          </w:p>
        </w:tc>
      </w:tr>
    </w:tbl>
    <w:p>
      <w:pPr>
        <w:spacing w:after="120"/>
      </w:pPr>
    </w:p>
    <w:p>
      <w:pPr>
        <w:spacing w:after="120"/>
      </w:pPr>
      <w:r>
        <w:rPr>
          <w:rFonts w:ascii="Calibri" w:hAnsi="Calibri"/>
          <w:b w:val="0"/>
          <w:i w:val="0"/>
          <w:sz w:val="22"/>
        </w:rPr>
        <w:t>Both are reported throughout. The unseen-signer figure leads, because it is the one that predicts what a new user will experience.</w:t>
      </w:r>
    </w:p>
    <w:p>
      <w:pPr>
        <w:pStyle w:val="Heading1"/>
      </w:pPr>
      <w:r>
        <w:t>8. Recording conditions</w:t>
      </w:r>
    </w:p>
    <w:p>
      <w:pPr>
        <w:spacing w:after="120"/>
      </w:pPr>
      <w:r>
        <w:rPr>
          <w:rFonts w:ascii="Calibri" w:hAnsi="Calibri"/>
          <w:b w:val="0"/>
          <w:i w:val="0"/>
          <w:sz w:val="22"/>
        </w:rPr>
        <w:t xml:space="preserve">This corpus has </w:t>
      </w:r>
      <w:r>
        <w:rPr>
          <w:rFonts w:ascii="Calibri" w:hAnsi="Calibri"/>
          <w:b/>
          <w:i w:val="0"/>
          <w:sz w:val="22"/>
        </w:rPr>
        <w:t>no condition grid</w:t>
      </w:r>
      <w:r>
        <w:rPr>
          <w:rFonts w:ascii="Calibri" w:hAnsi="Calibri"/>
          <w:b w:val="0"/>
          <w:i w:val="0"/>
          <w:sz w:val="22"/>
        </w:rPr>
        <w:t>. Signers recorded in their own rooms and lighting, with no prescribed set of lighting levels, distances or standing positions, so there is no condition to hold back and no transfer to measure.</w:t>
      </w:r>
    </w:p>
    <w:p>
      <w:pPr>
        <w:spacing w:after="120"/>
      </w:pPr>
      <w:r>
        <w:rPr>
          <w:rFonts w:ascii="Calibri" w:hAnsi="Calibri"/>
          <w:b w:val="0"/>
          <w:i w:val="0"/>
          <w:sz w:val="22"/>
        </w:rPr>
        <w:t>That question was answered on the other corpus, which was recorded on a deliberate 12-cell grid. There, holding back a whole lighting condition cost almost nothing once several people had recorded — the variety arrived from having different people in different rooms rather than from controlling the conditions.</w:t>
      </w:r>
    </w:p>
    <w:p>
      <w:pPr>
        <w:spacing w:after="120"/>
      </w:pPr>
      <w:r>
        <w:rPr>
          <w:rFonts w:ascii="Calibri" w:hAnsi="Calibri"/>
          <w:b w:val="0"/>
          <w:i w:val="0"/>
          <w:sz w:val="22"/>
        </w:rPr>
        <w:t>The freestyle recording used here is therefore not a weakness of this corpus: it is the same variety arriving informally.</w:t>
      </w:r>
    </w:p>
    <w:p>
      <w:pPr>
        <w:pStyle w:val="Heading1"/>
      </w:pPr>
      <w:r>
        <w:t>9. Does synthetic data help?</w:t>
      </w:r>
    </w:p>
    <w:p>
      <w:pPr>
        <w:spacing w:after="120"/>
      </w:pPr>
      <w:r>
        <w:rPr>
          <w:rFonts w:ascii="Calibri" w:hAnsi="Calibri"/>
          <w:b w:val="0"/>
          <w:i w:val="0"/>
          <w:sz w:val="22"/>
        </w:rPr>
        <w:t>Each real recording was rebuilt on six differently-proportioned bodies, giving 10332 extra training examples. When a recording is held back for testing, all of its synthetic copies are held back with it — otherwise the model would be tested on near-copies of its own training data.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48"/>
            <w:shd w:val="clear" w:fill="D9E2F3"/>
          </w:tcPr>
          <w:p>
            <w:pPr>
              <w:jc w:val="left"/>
            </w:pPr>
            <w:r/>
            <w:r>
              <w:rPr>
                <w:rFonts w:ascii="Calibri" w:hAnsi="Calibri"/>
                <w:b/>
                <w:sz w:val="20"/>
              </w:rPr>
              <w:t>Algorithm</w:t>
            </w:r>
          </w:p>
        </w:tc>
        <w:tc>
          <w:tcPr>
            <w:tcW w:type="dxa" w:w="2160"/>
            <w:shd w:val="clear" w:fill="D9E2F3"/>
          </w:tcPr>
          <w:p>
            <w:pPr>
              <w:jc w:val="center"/>
            </w:pPr>
            <w:r/>
            <w:r>
              <w:rPr>
                <w:rFonts w:ascii="Calibri" w:hAnsi="Calibri"/>
                <w:b/>
                <w:sz w:val="20"/>
              </w:rPr>
              <w:t>Real only</w:t>
            </w:r>
          </w:p>
        </w:tc>
        <w:tc>
          <w:tcPr>
            <w:tcW w:type="dxa" w:w="2304"/>
            <w:shd w:val="clear" w:fill="D9E2F3"/>
          </w:tcPr>
          <w:p>
            <w:pPr>
              <w:jc w:val="center"/>
            </w:pPr>
            <w:r/>
            <w:r>
              <w:rPr>
                <w:rFonts w:ascii="Calibri" w:hAnsi="Calibri"/>
                <w:b/>
                <w:sz w:val="20"/>
              </w:rPr>
              <w:t>With synthetic</w:t>
            </w:r>
          </w:p>
        </w:tc>
        <w:tc>
          <w:tcPr>
            <w:tcW w:type="dxa" w:w="1728"/>
            <w:shd w:val="clear" w:fill="D9E2F3"/>
          </w:tcPr>
          <w:p>
            <w:pPr>
              <w:jc w:val="center"/>
            </w:pPr>
            <w:r/>
            <w:r>
              <w:rPr>
                <w:rFonts w:ascii="Calibri" w:hAnsi="Calibri"/>
                <w:b/>
                <w:sz w:val="20"/>
              </w:rPr>
              <w:t>Change</w:t>
            </w:r>
          </w:p>
        </w:tc>
      </w:tr>
      <w:tr>
        <w:tc>
          <w:tcPr>
            <w:tcW w:type="dxa" w:w="2448"/>
          </w:tcPr>
          <w:p>
            <w:pPr>
              <w:jc w:val="left"/>
            </w:pPr>
            <w:r/>
            <w:r>
              <w:rPr>
                <w:rFonts w:ascii="Calibri" w:hAnsi="Calibri"/>
                <w:b w:val="0"/>
                <w:sz w:val="20"/>
              </w:rPr>
              <w:t>lda</w:t>
            </w:r>
          </w:p>
        </w:tc>
        <w:tc>
          <w:tcPr>
            <w:tcW w:type="dxa" w:w="2160"/>
          </w:tcPr>
          <w:p>
            <w:pPr>
              <w:jc w:val="center"/>
            </w:pPr>
            <w:r/>
            <w:r>
              <w:rPr>
                <w:rFonts w:ascii="Calibri" w:hAnsi="Calibri"/>
                <w:b w:val="0"/>
                <w:sz w:val="20"/>
              </w:rPr>
              <w:t>94.5%</w:t>
            </w:r>
          </w:p>
        </w:tc>
        <w:tc>
          <w:tcPr>
            <w:tcW w:type="dxa" w:w="2304"/>
          </w:tcPr>
          <w:p>
            <w:pPr>
              <w:jc w:val="center"/>
            </w:pPr>
            <w:r/>
            <w:r>
              <w:rPr>
                <w:rFonts w:ascii="Calibri" w:hAnsi="Calibri"/>
                <w:b w:val="0"/>
                <w:sz w:val="20"/>
              </w:rPr>
              <w:t>96.6%</w:t>
            </w:r>
          </w:p>
        </w:tc>
        <w:tc>
          <w:tcPr>
            <w:tcW w:type="dxa" w:w="1728"/>
          </w:tcPr>
          <w:p>
            <w:pPr>
              <w:jc w:val="center"/>
            </w:pPr>
            <w:r/>
            <w:r>
              <w:rPr>
                <w:rFonts w:ascii="Calibri" w:hAnsi="Calibri"/>
                <w:b w:val="0"/>
                <w:sz w:val="20"/>
              </w:rPr>
              <w:t>+2.1</w:t>
            </w:r>
          </w:p>
        </w:tc>
      </w:tr>
      <w:tr>
        <w:tc>
          <w:tcPr>
            <w:tcW w:type="dxa" w:w="2448"/>
            <w:shd w:val="clear" w:fill="F2F2F2"/>
          </w:tcPr>
          <w:p>
            <w:pPr>
              <w:jc w:val="left"/>
            </w:pPr>
            <w:r/>
            <w:r>
              <w:rPr>
                <w:rFonts w:ascii="Calibri" w:hAnsi="Calibri"/>
                <w:b w:val="0"/>
                <w:sz w:val="20"/>
              </w:rPr>
              <w:t>knn</w:t>
            </w:r>
          </w:p>
        </w:tc>
        <w:tc>
          <w:tcPr>
            <w:tcW w:type="dxa" w:w="2160"/>
            <w:shd w:val="clear" w:fill="F2F2F2"/>
          </w:tcPr>
          <w:p>
            <w:pPr>
              <w:jc w:val="center"/>
            </w:pPr>
            <w:r/>
            <w:r>
              <w:rPr>
                <w:rFonts w:ascii="Calibri" w:hAnsi="Calibri"/>
                <w:b w:val="0"/>
                <w:sz w:val="20"/>
              </w:rPr>
              <w:t>92.8%</w:t>
            </w:r>
          </w:p>
        </w:tc>
        <w:tc>
          <w:tcPr>
            <w:tcW w:type="dxa" w:w="2304"/>
            <w:shd w:val="clear" w:fill="F2F2F2"/>
          </w:tcPr>
          <w:p>
            <w:pPr>
              <w:jc w:val="center"/>
            </w:pPr>
            <w:r/>
            <w:r>
              <w:rPr>
                <w:rFonts w:ascii="Calibri" w:hAnsi="Calibri"/>
                <w:b w:val="0"/>
                <w:sz w:val="20"/>
              </w:rPr>
              <w:t>94.7%</w:t>
            </w:r>
          </w:p>
        </w:tc>
        <w:tc>
          <w:tcPr>
            <w:tcW w:type="dxa" w:w="1728"/>
            <w:shd w:val="clear" w:fill="F2F2F2"/>
          </w:tcPr>
          <w:p>
            <w:pPr>
              <w:jc w:val="center"/>
            </w:pPr>
            <w:r/>
            <w:r>
              <w:rPr>
                <w:rFonts w:ascii="Calibri" w:hAnsi="Calibri"/>
                <w:b w:val="0"/>
                <w:sz w:val="20"/>
              </w:rPr>
              <w:t>+1.9</w:t>
            </w:r>
          </w:p>
        </w:tc>
      </w:tr>
      <w:tr>
        <w:tc>
          <w:tcPr>
            <w:tcW w:type="dxa" w:w="2448"/>
          </w:tcPr>
          <w:p>
            <w:pPr>
              <w:jc w:val="left"/>
            </w:pPr>
            <w:r/>
            <w:r>
              <w:rPr>
                <w:rFonts w:ascii="Calibri" w:hAnsi="Calibri"/>
                <w:b w:val="0"/>
                <w:sz w:val="20"/>
              </w:rPr>
              <w:t>mlp</w:t>
            </w:r>
          </w:p>
        </w:tc>
        <w:tc>
          <w:tcPr>
            <w:tcW w:type="dxa" w:w="2160"/>
          </w:tcPr>
          <w:p>
            <w:pPr>
              <w:jc w:val="center"/>
            </w:pPr>
            <w:r/>
            <w:r>
              <w:rPr>
                <w:rFonts w:ascii="Calibri" w:hAnsi="Calibri"/>
                <w:b w:val="0"/>
                <w:sz w:val="20"/>
              </w:rPr>
              <w:t>97.8%</w:t>
            </w:r>
          </w:p>
        </w:tc>
        <w:tc>
          <w:tcPr>
            <w:tcW w:type="dxa" w:w="2304"/>
          </w:tcPr>
          <w:p>
            <w:pPr>
              <w:jc w:val="center"/>
            </w:pPr>
            <w:r/>
            <w:r>
              <w:rPr>
                <w:rFonts w:ascii="Calibri" w:hAnsi="Calibri"/>
                <w:b w:val="0"/>
                <w:sz w:val="20"/>
              </w:rPr>
              <w:t>98.2%</w:t>
            </w:r>
          </w:p>
        </w:tc>
        <w:tc>
          <w:tcPr>
            <w:tcW w:type="dxa" w:w="1728"/>
          </w:tcPr>
          <w:p>
            <w:pPr>
              <w:jc w:val="center"/>
            </w:pPr>
            <w:r/>
            <w:r>
              <w:rPr>
                <w:rFonts w:ascii="Calibri" w:hAnsi="Calibri"/>
                <w:b w:val="0"/>
                <w:sz w:val="20"/>
              </w:rPr>
              <w:t>+0.4</w:t>
            </w:r>
          </w:p>
        </w:tc>
      </w:tr>
      <w:tr>
        <w:tc>
          <w:tcPr>
            <w:tcW w:type="dxa" w:w="2448"/>
            <w:shd w:val="clear" w:fill="F2F2F2"/>
          </w:tcPr>
          <w:p>
            <w:pPr>
              <w:jc w:val="left"/>
            </w:pPr>
            <w:r/>
            <w:r>
              <w:rPr>
                <w:rFonts w:ascii="Calibri" w:hAnsi="Calibri"/>
                <w:b w:val="0"/>
                <w:sz w:val="20"/>
              </w:rPr>
              <w:t>svm</w:t>
            </w:r>
          </w:p>
        </w:tc>
        <w:tc>
          <w:tcPr>
            <w:tcW w:type="dxa" w:w="2160"/>
            <w:shd w:val="clear" w:fill="F2F2F2"/>
          </w:tcPr>
          <w:p>
            <w:pPr>
              <w:jc w:val="center"/>
            </w:pPr>
            <w:r/>
            <w:r>
              <w:rPr>
                <w:rFonts w:ascii="Calibri" w:hAnsi="Calibri"/>
                <w:b w:val="0"/>
                <w:sz w:val="20"/>
              </w:rPr>
              <w:t>97.6%</w:t>
            </w:r>
          </w:p>
        </w:tc>
        <w:tc>
          <w:tcPr>
            <w:tcW w:type="dxa" w:w="2304"/>
            <w:shd w:val="clear" w:fill="F2F2F2"/>
          </w:tcPr>
          <w:p>
            <w:pPr>
              <w:jc w:val="center"/>
            </w:pPr>
            <w:r/>
            <w:r>
              <w:rPr>
                <w:rFonts w:ascii="Calibri" w:hAnsi="Calibri"/>
                <w:b w:val="0"/>
                <w:sz w:val="20"/>
              </w:rPr>
              <w:t>97.8%</w:t>
            </w:r>
          </w:p>
        </w:tc>
        <w:tc>
          <w:tcPr>
            <w:tcW w:type="dxa" w:w="1728"/>
            <w:shd w:val="clear" w:fill="F2F2F2"/>
          </w:tcPr>
          <w:p>
            <w:pPr>
              <w:jc w:val="center"/>
            </w:pPr>
            <w:r/>
            <w:r>
              <w:rPr>
                <w:rFonts w:ascii="Calibri" w:hAnsi="Calibri"/>
                <w:b w:val="0"/>
                <w:sz w:val="20"/>
              </w:rPr>
              <w:t>+0.2</w:t>
            </w:r>
          </w:p>
        </w:tc>
      </w:tr>
      <w:tr>
        <w:tc>
          <w:tcPr>
            <w:tcW w:type="dxa" w:w="2448"/>
          </w:tcPr>
          <w:p>
            <w:pPr>
              <w:jc w:val="left"/>
            </w:pPr>
            <w:r/>
            <w:r>
              <w:rPr>
                <w:rFonts w:ascii="Calibri" w:hAnsi="Calibri"/>
                <w:b w:val="0"/>
                <w:sz w:val="20"/>
              </w:rPr>
              <w:t>rf</w:t>
            </w:r>
          </w:p>
        </w:tc>
        <w:tc>
          <w:tcPr>
            <w:tcW w:type="dxa" w:w="2160"/>
          </w:tcPr>
          <w:p>
            <w:pPr>
              <w:jc w:val="center"/>
            </w:pPr>
            <w:r/>
            <w:r>
              <w:rPr>
                <w:rFonts w:ascii="Calibri" w:hAnsi="Calibri"/>
                <w:b w:val="0"/>
                <w:sz w:val="20"/>
              </w:rPr>
              <w:t>98.0%</w:t>
            </w:r>
          </w:p>
        </w:tc>
        <w:tc>
          <w:tcPr>
            <w:tcW w:type="dxa" w:w="2304"/>
          </w:tcPr>
          <w:p>
            <w:pPr>
              <w:jc w:val="center"/>
            </w:pPr>
            <w:r/>
            <w:r>
              <w:rPr>
                <w:rFonts w:ascii="Calibri" w:hAnsi="Calibri"/>
                <w:b w:val="0"/>
                <w:sz w:val="20"/>
              </w:rPr>
              <w:t>97.9%</w:t>
            </w:r>
          </w:p>
        </w:tc>
        <w:tc>
          <w:tcPr>
            <w:tcW w:type="dxa" w:w="1728"/>
          </w:tcPr>
          <w:p>
            <w:pPr>
              <w:jc w:val="center"/>
            </w:pPr>
            <w:r/>
            <w:r>
              <w:rPr>
                <w:rFonts w:ascii="Calibri" w:hAnsi="Calibri"/>
                <w:b w:val="0"/>
                <w:sz w:val="20"/>
              </w:rPr>
              <w:t>-0.1</w:t>
            </w:r>
          </w:p>
        </w:tc>
      </w:tr>
      <w:tr>
        <w:tc>
          <w:tcPr>
            <w:tcW w:type="dxa" w:w="2448"/>
            <w:shd w:val="clear" w:fill="F2F2F2"/>
          </w:tcPr>
          <w:p>
            <w:pPr>
              <w:jc w:val="left"/>
            </w:pPr>
            <w:r/>
            <w:r>
              <w:rPr>
                <w:rFonts w:ascii="Calibri" w:hAnsi="Calibri"/>
                <w:b w:val="0"/>
                <w:sz w:val="20"/>
              </w:rPr>
              <w:t>logreg</w:t>
            </w:r>
          </w:p>
        </w:tc>
        <w:tc>
          <w:tcPr>
            <w:tcW w:type="dxa" w:w="2160"/>
            <w:shd w:val="clear" w:fill="F2F2F2"/>
          </w:tcPr>
          <w:p>
            <w:pPr>
              <w:jc w:val="center"/>
            </w:pPr>
            <w:r/>
            <w:r>
              <w:rPr>
                <w:rFonts w:ascii="Calibri" w:hAnsi="Calibri"/>
                <w:b w:val="0"/>
                <w:sz w:val="20"/>
              </w:rPr>
              <w:t>98.3%</w:t>
            </w:r>
          </w:p>
        </w:tc>
        <w:tc>
          <w:tcPr>
            <w:tcW w:type="dxa" w:w="2304"/>
            <w:shd w:val="clear" w:fill="F2F2F2"/>
          </w:tcPr>
          <w:p>
            <w:pPr>
              <w:jc w:val="center"/>
            </w:pPr>
            <w:r/>
            <w:r>
              <w:rPr>
                <w:rFonts w:ascii="Calibri" w:hAnsi="Calibri"/>
                <w:b w:val="0"/>
                <w:sz w:val="20"/>
              </w:rPr>
              <w:t>98.2%</w:t>
            </w:r>
          </w:p>
        </w:tc>
        <w:tc>
          <w:tcPr>
            <w:tcW w:type="dxa" w:w="1728"/>
            <w:shd w:val="clear" w:fill="F2F2F2"/>
          </w:tcPr>
          <w:p>
            <w:pPr>
              <w:jc w:val="center"/>
            </w:pPr>
            <w:r/>
            <w:r>
              <w:rPr>
                <w:rFonts w:ascii="Calibri" w:hAnsi="Calibri"/>
                <w:b w:val="0"/>
                <w:sz w:val="20"/>
              </w:rPr>
              <w:t>-0.1</w:t>
            </w:r>
          </w:p>
        </w:tc>
      </w:tr>
      <w:tr>
        <w:tc>
          <w:tcPr>
            <w:tcW w:type="dxa" w:w="2448"/>
          </w:tcPr>
          <w:p>
            <w:pPr>
              <w:jc w:val="left"/>
            </w:pPr>
            <w:r/>
            <w:r>
              <w:rPr>
                <w:rFonts w:ascii="Calibri" w:hAnsi="Calibri"/>
                <w:b w:val="0"/>
                <w:sz w:val="20"/>
              </w:rPr>
              <w:t>tree</w:t>
            </w:r>
          </w:p>
        </w:tc>
        <w:tc>
          <w:tcPr>
            <w:tcW w:type="dxa" w:w="2160"/>
          </w:tcPr>
          <w:p>
            <w:pPr>
              <w:jc w:val="center"/>
            </w:pPr>
            <w:r/>
            <w:r>
              <w:rPr>
                <w:rFonts w:ascii="Calibri" w:hAnsi="Calibri"/>
                <w:b w:val="0"/>
                <w:sz w:val="20"/>
              </w:rPr>
              <w:t>90.3%</w:t>
            </w:r>
          </w:p>
        </w:tc>
        <w:tc>
          <w:tcPr>
            <w:tcW w:type="dxa" w:w="2304"/>
          </w:tcPr>
          <w:p>
            <w:pPr>
              <w:jc w:val="center"/>
            </w:pPr>
            <w:r/>
            <w:r>
              <w:rPr>
                <w:rFonts w:ascii="Calibri" w:hAnsi="Calibri"/>
                <w:b w:val="0"/>
                <w:sz w:val="20"/>
              </w:rPr>
              <w:t>89.8%</w:t>
            </w:r>
          </w:p>
        </w:tc>
        <w:tc>
          <w:tcPr>
            <w:tcW w:type="dxa" w:w="1728"/>
          </w:tcPr>
          <w:p>
            <w:pPr>
              <w:jc w:val="center"/>
            </w:pPr>
            <w:r/>
            <w:r>
              <w:rPr>
                <w:rFonts w:ascii="Calibri" w:hAnsi="Calibri"/>
                <w:b w:val="0"/>
                <w:sz w:val="20"/>
              </w:rPr>
              <w:t>-0.5</w:t>
            </w:r>
          </w:p>
        </w:tc>
      </w:tr>
      <w:tr>
        <w:tc>
          <w:tcPr>
            <w:tcW w:type="dxa" w:w="2448"/>
            <w:shd w:val="clear" w:fill="F2F2F2"/>
          </w:tcPr>
          <w:p>
            <w:pPr>
              <w:jc w:val="left"/>
            </w:pPr>
            <w:r/>
            <w:r>
              <w:rPr>
                <w:rFonts w:ascii="Calibri" w:hAnsi="Calibri"/>
                <w:b w:val="0"/>
                <w:sz w:val="20"/>
              </w:rPr>
              <w:t>gboost</w:t>
            </w:r>
          </w:p>
        </w:tc>
        <w:tc>
          <w:tcPr>
            <w:tcW w:type="dxa" w:w="2160"/>
            <w:shd w:val="clear" w:fill="F2F2F2"/>
          </w:tcPr>
          <w:p>
            <w:pPr>
              <w:jc w:val="center"/>
            </w:pPr>
            <w:r/>
            <w:r>
              <w:rPr>
                <w:rFonts w:ascii="Calibri" w:hAnsi="Calibri"/>
                <w:b w:val="0"/>
                <w:sz w:val="20"/>
              </w:rPr>
              <w:t>98.0%</w:t>
            </w:r>
          </w:p>
        </w:tc>
        <w:tc>
          <w:tcPr>
            <w:tcW w:type="dxa" w:w="2304"/>
            <w:shd w:val="clear" w:fill="F2F2F2"/>
          </w:tcPr>
          <w:p>
            <w:pPr>
              <w:jc w:val="center"/>
            </w:pPr>
            <w:r/>
            <w:r>
              <w:rPr>
                <w:rFonts w:ascii="Calibri" w:hAnsi="Calibri"/>
                <w:b w:val="0"/>
                <w:sz w:val="20"/>
              </w:rPr>
              <w:t>96.4%</w:t>
            </w:r>
          </w:p>
        </w:tc>
        <w:tc>
          <w:tcPr>
            <w:tcW w:type="dxa" w:w="1728"/>
            <w:shd w:val="clear" w:fill="F2F2F2"/>
          </w:tcPr>
          <w:p>
            <w:pPr>
              <w:jc w:val="center"/>
            </w:pPr>
            <w:r/>
            <w:r>
              <w:rPr>
                <w:rFonts w:ascii="Calibri" w:hAnsi="Calibri"/>
                <w:b w:val="0"/>
                <w:sz w:val="20"/>
              </w:rPr>
              <w:t>-1.6</w:t>
            </w:r>
          </w:p>
        </w:tc>
      </w:tr>
      <w:tr>
        <w:tc>
          <w:tcPr>
            <w:tcW w:type="dxa" w:w="2448"/>
          </w:tcPr>
          <w:p>
            <w:pPr>
              <w:jc w:val="left"/>
            </w:pPr>
            <w:r/>
            <w:r>
              <w:rPr>
                <w:rFonts w:ascii="Calibri" w:hAnsi="Calibri"/>
                <w:b w:val="0"/>
                <w:sz w:val="20"/>
              </w:rPr>
              <w:t>bagging</w:t>
            </w:r>
          </w:p>
        </w:tc>
        <w:tc>
          <w:tcPr>
            <w:tcW w:type="dxa" w:w="2160"/>
          </w:tcPr>
          <w:p>
            <w:pPr>
              <w:jc w:val="center"/>
            </w:pPr>
            <w:r/>
            <w:r>
              <w:rPr>
                <w:rFonts w:ascii="Calibri" w:hAnsi="Calibri"/>
                <w:b w:val="0"/>
                <w:sz w:val="20"/>
              </w:rPr>
              <w:t>95.9%</w:t>
            </w:r>
          </w:p>
        </w:tc>
        <w:tc>
          <w:tcPr>
            <w:tcW w:type="dxa" w:w="2304"/>
          </w:tcPr>
          <w:p>
            <w:pPr>
              <w:jc w:val="center"/>
            </w:pPr>
            <w:r/>
            <w:r>
              <w:rPr>
                <w:rFonts w:ascii="Calibri" w:hAnsi="Calibri"/>
                <w:b w:val="0"/>
                <w:sz w:val="20"/>
              </w:rPr>
              <w:t>93.1%</w:t>
            </w:r>
          </w:p>
        </w:tc>
        <w:tc>
          <w:tcPr>
            <w:tcW w:type="dxa" w:w="1728"/>
          </w:tcPr>
          <w:p>
            <w:pPr>
              <w:jc w:val="center"/>
            </w:pPr>
            <w:r/>
            <w:r>
              <w:rPr>
                <w:rFonts w:ascii="Calibri" w:hAnsi="Calibri"/>
                <w:b w:val="0"/>
                <w:sz w:val="20"/>
              </w:rPr>
              <w:t>-2.7</w:t>
            </w:r>
          </w:p>
        </w:tc>
      </w:tr>
    </w:tbl>
    <w:p>
      <w:pPr>
        <w:spacing w:after="120"/>
      </w:pPr>
    </w:p>
    <w:p>
      <w:pPr>
        <w:spacing w:after="120"/>
      </w:pPr>
      <w:r>
        <w:rPr>
          <w:rFonts w:ascii="Calibri" w:hAnsi="Calibri"/>
          <w:b/>
          <w:i w:val="0"/>
          <w:sz w:val="22"/>
        </w:rPr>
        <w:t>Median change: -0.1 points.</w:t>
      </w:r>
      <w:r>
        <w:rPr>
          <w:rFonts w:ascii="Calibri" w:hAnsi="Calibri"/>
          <w:b w:val="0"/>
          <w:i w:val="0"/>
          <w:sz w:val="22"/>
        </w:rPr>
        <w:t xml:space="preserve"> 2 algorithms improved, 3 got worse. Synthetic data is not the lever it was hoped to be, and the reason is understood: the recordings are already scaled so that everyone's shoulders are the same width, and body size is most of what the synthetic generation varies. It adds examples rather than information.</w:t>
      </w:r>
    </w:p>
    <w:p>
      <w:r>
        <w:br w:type="page"/>
      </w:r>
    </w:p>
    <w:p>
      <w:pPr>
        <w:pStyle w:val="Heading1"/>
      </w:pPr>
      <w:r>
        <w:t>10. Why these numbers can be trusted</w:t>
      </w:r>
    </w:p>
    <w:p>
      <w:pPr>
        <w:spacing w:after="120"/>
      </w:pPr>
      <w:r>
        <w:rPr>
          <w:rFonts w:ascii="Calibri" w:hAnsi="Calibri"/>
          <w:b w:val="0"/>
          <w:i w:val="0"/>
          <w:sz w:val="22"/>
        </w:rPr>
        <w:t>This project has twice produced results that looked excellent and were wrong — once because training data leaked into the test set, once because a data-generation step was run twice. Both looked fine until the right thing was measured. Every result above was therefore attacked before being reported.</w:t>
      </w:r>
    </w:p>
    <w:tbl>
      <w:tblPr>
        <w:tblStyle w:val="TableGrid"/>
        <w:tblW w:type="auto" w:w="0"/>
        <w:jc w:val="center"/>
        <w:tblLook w:firstColumn="1" w:firstRow="1" w:lastColumn="0" w:lastRow="0" w:noHBand="0" w:noVBand="1" w:val="04A0"/>
      </w:tblPr>
      <w:tblGrid>
        <w:gridCol w:w="4824"/>
        <w:gridCol w:w="4824"/>
      </w:tblGrid>
      <w:tr>
        <w:tc>
          <w:tcPr>
            <w:tcW w:type="dxa" w:w="5184"/>
            <w:shd w:val="clear" w:fill="D9E2F3"/>
          </w:tcPr>
          <w:p>
            <w:pPr>
              <w:jc w:val="left"/>
            </w:pPr>
            <w:r/>
            <w:r>
              <w:rPr>
                <w:rFonts w:ascii="Calibri" w:hAnsi="Calibri"/>
                <w:b/>
                <w:sz w:val="20"/>
              </w:rPr>
              <w:t>Check</w:t>
            </w:r>
          </w:p>
        </w:tc>
        <w:tc>
          <w:tcPr>
            <w:tcW w:type="dxa" w:w="4464"/>
            <w:shd w:val="clear" w:fill="D9E2F3"/>
          </w:tcPr>
          <w:p>
            <w:pPr>
              <w:jc w:val="center"/>
            </w:pPr>
            <w:r/>
            <w:r>
              <w:rPr>
                <w:rFonts w:ascii="Calibri" w:hAnsi="Calibri"/>
                <w:b/>
                <w:sz w:val="20"/>
              </w:rPr>
              <w:t>Result</w:t>
            </w:r>
          </w:p>
        </w:tc>
      </w:tr>
      <w:tr>
        <w:tc>
          <w:tcPr>
            <w:tcW w:type="dxa" w:w="5184"/>
          </w:tcPr>
          <w:p>
            <w:pPr>
              <w:jc w:val="left"/>
            </w:pPr>
            <w:r/>
            <w:r>
              <w:rPr>
                <w:rFonts w:ascii="Calibri" w:hAnsi="Calibri"/>
                <w:b w:val="0"/>
                <w:sz w:val="20"/>
              </w:rPr>
              <w:t>Identical recordings on both sides of a split</w:t>
            </w:r>
          </w:p>
        </w:tc>
        <w:tc>
          <w:tcPr>
            <w:tcW w:type="dxa" w:w="4464"/>
          </w:tcPr>
          <w:p>
            <w:pPr>
              <w:jc w:val="center"/>
            </w:pPr>
            <w:r/>
            <w:r>
              <w:rPr>
                <w:rFonts w:ascii="Calibri" w:hAnsi="Calibri"/>
                <w:b w:val="0"/>
                <w:sz w:val="20"/>
              </w:rPr>
              <w:t>0 found</w:t>
            </w:r>
          </w:p>
        </w:tc>
      </w:tr>
      <w:tr>
        <w:tc>
          <w:tcPr>
            <w:tcW w:type="dxa" w:w="5184"/>
            <w:shd w:val="clear" w:fill="F2F2F2"/>
          </w:tcPr>
          <w:p>
            <w:pPr>
              <w:jc w:val="left"/>
            </w:pPr>
            <w:r/>
            <w:r>
              <w:rPr>
                <w:rFonts w:ascii="Calibri" w:hAnsi="Calibri"/>
                <w:b w:val="0"/>
                <w:sz w:val="20"/>
              </w:rPr>
              <w:t>A recording appearing in both training and testing</w:t>
            </w:r>
          </w:p>
        </w:tc>
        <w:tc>
          <w:tcPr>
            <w:tcW w:type="dxa" w:w="4464"/>
            <w:shd w:val="clear" w:fill="F2F2F2"/>
          </w:tcPr>
          <w:p>
            <w:pPr>
              <w:jc w:val="center"/>
            </w:pPr>
            <w:r/>
            <w:r>
              <w:rPr>
                <w:rFonts w:ascii="Calibri" w:hAnsi="Calibri"/>
                <w:b w:val="0"/>
                <w:sz w:val="20"/>
              </w:rPr>
              <w:t>none — asserted on every fold</w:t>
            </w:r>
          </w:p>
        </w:tc>
      </w:tr>
      <w:tr>
        <w:tc>
          <w:tcPr>
            <w:tcW w:type="dxa" w:w="5184"/>
          </w:tcPr>
          <w:p>
            <w:pPr>
              <w:jc w:val="left"/>
            </w:pPr>
            <w:r/>
            <w:r>
              <w:rPr>
                <w:rFonts w:ascii="Calibri" w:hAnsi="Calibri"/>
                <w:b w:val="0"/>
                <w:sz w:val="20"/>
              </w:rPr>
              <w:t>A held-out signer contributing to training</w:t>
            </w:r>
          </w:p>
        </w:tc>
        <w:tc>
          <w:tcPr>
            <w:tcW w:type="dxa" w:w="4464"/>
          </w:tcPr>
          <w:p>
            <w:pPr>
              <w:jc w:val="center"/>
            </w:pPr>
            <w:r/>
            <w:r>
              <w:rPr>
                <w:rFonts w:ascii="Calibri" w:hAnsi="Calibri"/>
                <w:b w:val="0"/>
                <w:sz w:val="20"/>
              </w:rPr>
              <w:t>none — asserted on every fold</w:t>
            </w:r>
          </w:p>
        </w:tc>
      </w:tr>
      <w:tr>
        <w:tc>
          <w:tcPr>
            <w:tcW w:type="dxa" w:w="5184"/>
            <w:shd w:val="clear" w:fill="F2F2F2"/>
          </w:tcPr>
          <w:p>
            <w:pPr>
              <w:jc w:val="left"/>
            </w:pPr>
            <w:r/>
            <w:r>
              <w:rPr>
                <w:rFonts w:ascii="Calibri" w:hAnsi="Calibri"/>
                <w:b w:val="0"/>
                <w:sz w:val="20"/>
              </w:rPr>
              <w:t>Synthetic copies separated from their original</w:t>
            </w:r>
          </w:p>
        </w:tc>
        <w:tc>
          <w:tcPr>
            <w:tcW w:type="dxa" w:w="4464"/>
            <w:shd w:val="clear" w:fill="F2F2F2"/>
          </w:tcPr>
          <w:p>
            <w:pPr>
              <w:jc w:val="center"/>
            </w:pPr>
            <w:r/>
            <w:r>
              <w:rPr>
                <w:rFonts w:ascii="Calibri" w:hAnsi="Calibri"/>
                <w:b w:val="0"/>
                <w:sz w:val="20"/>
              </w:rPr>
              <w:t>none — copies always follow the original</w:t>
            </w:r>
          </w:p>
        </w:tc>
      </w:tr>
      <w:tr>
        <w:tc>
          <w:tcPr>
            <w:tcW w:type="dxa" w:w="5184"/>
            <w:shd w:val="clear" w:fill="FFF2CC"/>
          </w:tcPr>
          <w:p>
            <w:pPr>
              <w:jc w:val="left"/>
            </w:pPr>
            <w:r/>
            <w:r>
              <w:rPr>
                <w:rFonts w:ascii="Calibri" w:hAnsi="Calibri"/>
                <w:b/>
                <w:sz w:val="20"/>
              </w:rPr>
              <w:t>Labels shuffled, everything re-run</w:t>
            </w:r>
          </w:p>
        </w:tc>
        <w:tc>
          <w:tcPr>
            <w:tcW w:type="dxa" w:w="4464"/>
            <w:shd w:val="clear" w:fill="FFF2CC"/>
          </w:tcPr>
          <w:p>
            <w:pPr>
              <w:jc w:val="center"/>
            </w:pPr>
            <w:r/>
            <w:r>
              <w:rPr>
                <w:rFonts w:ascii="Calibri" w:hAnsi="Calibri"/>
                <w:b/>
                <w:sz w:val="20"/>
              </w:rPr>
              <w:t>13.3% / 12.7% — at or below the 14.3% expected from guessing</w:t>
            </w:r>
          </w:p>
        </w:tc>
      </w:tr>
    </w:tbl>
    <w:p>
      <w:pPr>
        <w:spacing w:after="120"/>
      </w:pPr>
    </w:p>
    <w:p>
      <w:pPr>
        <w:spacing w:after="120"/>
      </w:pPr>
      <w:r>
        <w:rPr>
          <w:rFonts w:ascii="Calibri" w:hAnsi="Calibri"/>
          <w:b/>
          <w:i w:val="0"/>
          <w:sz w:val="22"/>
        </w:rPr>
        <w:t>The last check is the important one.</w:t>
      </w:r>
      <w:r>
        <w:rPr>
          <w:rFonts w:ascii="Calibri" w:hAnsi="Calibri"/>
          <w:b w:val="0"/>
          <w:i w:val="0"/>
          <w:sz w:val="22"/>
        </w:rPr>
        <w:t xml:space="preserve"> The labels were shuffled at random and the entire study re-run. If anything in the pipeline were carrying the answer across the split — a duplicated recording, a leaked copy, a signer fingerprint — the score would have stayed above chance. It did not.</w:t>
      </w:r>
    </w:p>
    <w:p>
      <w:pPr>
        <w:spacing w:after="120"/>
      </w:pPr>
      <w:r>
        <w:rPr>
          <w:rFonts w:ascii="Calibri" w:hAnsi="Calibri"/>
          <w:b w:val="0"/>
          <w:i/>
          <w:color w:val="595959"/>
          <w:sz w:val="20"/>
        </w:rPr>
        <w:t>That check is now part of the harness, so it runs every time rather than being remembered.</w:t>
      </w:r>
    </w:p>
    <w:p>
      <w:pPr>
        <w:pStyle w:val="Heading1"/>
      </w:pPr>
      <w:r>
        <w:t>11. What changed, and what each change was worth</w:t>
      </w:r>
    </w:p>
    <w:p>
      <w:pPr>
        <w:jc w:val="center"/>
      </w:pPr>
      <w:r>
        <w:drawing>
          <wp:inline xmlns:a="http://schemas.openxmlformats.org/drawingml/2006/main" xmlns:pic="http://schemas.openxmlformats.org/drawingml/2006/picture">
            <wp:extent cx="6035040" cy="2849880"/>
            <wp:docPr id="6" name="Picture 6"/>
            <wp:cNvGraphicFramePr>
              <a:graphicFrameLocks noChangeAspect="1"/>
            </wp:cNvGraphicFramePr>
            <a:graphic>
              <a:graphicData uri="http://schemas.openxmlformats.org/drawingml/2006/picture">
                <pic:pic>
                  <pic:nvPicPr>
                    <pic:cNvPr id="0" name="ta_journey.png"/>
                    <pic:cNvPicPr/>
                  </pic:nvPicPr>
                  <pic:blipFill>
                    <a:blip r:embed="rId14"/>
                    <a:stretch>
                      <a:fillRect/>
                    </a:stretch>
                  </pic:blipFill>
                  <pic:spPr>
                    <a:xfrm>
                      <a:off x="0" y="0"/>
                      <a:ext cx="6035040" cy="2849880"/>
                    </a:xfrm>
                    <a:prstGeom prst="rect"/>
                  </pic:spPr>
                </pic:pic>
              </a:graphicData>
            </a:graphic>
          </wp:inline>
        </w:drawing>
      </w:r>
    </w:p>
    <w:p>
      <w:pPr>
        <w:spacing w:after="280"/>
        <w:jc w:val="center"/>
      </w:pPr>
      <w:r>
        <w:rPr>
          <w:rFonts w:ascii="Calibri" w:hAnsi="Calibri"/>
          <w:b w:val="0"/>
          <w:i/>
          <w:color w:val="595959"/>
          <w:sz w:val="18"/>
        </w:rPr>
        <w:t>Figure 6 — unseen-signer score after each fix.</w:t>
      </w:r>
    </w:p>
    <w:tbl>
      <w:tblPr>
        <w:tblStyle w:val="TableGrid"/>
        <w:tblW w:type="auto" w:w="0"/>
        <w:jc w:val="center"/>
        <w:tblLook w:firstColumn="1" w:firstRow="1" w:lastColumn="0" w:lastRow="0" w:noHBand="0" w:noVBand="1" w:val="04A0"/>
      </w:tblPr>
      <w:tblGrid>
        <w:gridCol w:w="3216"/>
        <w:gridCol w:w="3216"/>
        <w:gridCol w:w="3216"/>
      </w:tblGrid>
      <w:tr>
        <w:tc>
          <w:tcPr>
            <w:tcW w:type="dxa" w:w="2736"/>
            <w:shd w:val="clear" w:fill="D9E2F3"/>
          </w:tcPr>
          <w:p>
            <w:pPr>
              <w:jc w:val="left"/>
            </w:pPr>
            <w:r/>
            <w:r>
              <w:rPr>
                <w:rFonts w:ascii="Calibri" w:hAnsi="Calibri"/>
                <w:b/>
                <w:sz w:val="20"/>
              </w:rPr>
              <w:t>Change</w:t>
            </w:r>
          </w:p>
        </w:tc>
        <w:tc>
          <w:tcPr>
            <w:tcW w:type="dxa" w:w="4896"/>
            <w:shd w:val="clear" w:fill="D9E2F3"/>
          </w:tcPr>
          <w:p>
            <w:pPr>
              <w:jc w:val="center"/>
            </w:pPr>
            <w:r/>
            <w:r>
              <w:rPr>
                <w:rFonts w:ascii="Calibri" w:hAnsi="Calibri"/>
                <w:b/>
                <w:sz w:val="20"/>
              </w:rPr>
              <w:t>What it fixed</w:t>
            </w:r>
          </w:p>
        </w:tc>
        <w:tc>
          <w:tcPr>
            <w:tcW w:type="dxa" w:w="2016"/>
            <w:shd w:val="clear" w:fill="D9E2F3"/>
          </w:tcPr>
          <w:p>
            <w:pPr>
              <w:jc w:val="center"/>
            </w:pPr>
            <w:r/>
            <w:r>
              <w:rPr>
                <w:rFonts w:ascii="Calibri" w:hAnsi="Calibri"/>
                <w:b/>
                <w:sz w:val="20"/>
              </w:rPr>
              <w:t>Unseen-signer (mean)</w:t>
            </w:r>
          </w:p>
        </w:tc>
      </w:tr>
      <w:tr>
        <w:tc>
          <w:tcPr>
            <w:tcW w:type="dxa" w:w="2736"/>
          </w:tcPr>
          <w:p>
            <w:pPr>
              <w:jc w:val="left"/>
            </w:pPr>
            <w:r/>
            <w:r>
              <w:rPr>
                <w:rFonts w:ascii="Calibri" w:hAnsi="Calibri"/>
                <w:b w:val="0"/>
                <w:sz w:val="20"/>
              </w:rPr>
              <w:t>Starting point</w:t>
            </w:r>
          </w:p>
        </w:tc>
        <w:tc>
          <w:tcPr>
            <w:tcW w:type="dxa" w:w="4896"/>
          </w:tcPr>
          <w:p>
            <w:pPr>
              <w:jc w:val="center"/>
            </w:pPr>
            <w:r/>
            <w:r>
              <w:rPr>
                <w:rFonts w:ascii="Calibri" w:hAnsi="Calibri"/>
                <w:b w:val="0"/>
                <w:sz w:val="20"/>
              </w:rPr>
              <w:t>—</w:t>
            </w:r>
          </w:p>
        </w:tc>
        <w:tc>
          <w:tcPr>
            <w:tcW w:type="dxa" w:w="2016"/>
          </w:tcPr>
          <w:p>
            <w:pPr>
              <w:jc w:val="center"/>
            </w:pPr>
            <w:r/>
            <w:r>
              <w:rPr>
                <w:rFonts w:ascii="Calibri" w:hAnsi="Calibri"/>
                <w:b w:val="0"/>
                <w:sz w:val="20"/>
              </w:rPr>
              <w:t>72.9%</w:t>
            </w:r>
          </w:p>
        </w:tc>
      </w:tr>
      <w:tr>
        <w:tc>
          <w:tcPr>
            <w:tcW w:type="dxa" w:w="2736"/>
            <w:shd w:val="clear" w:fill="F2F2F2"/>
          </w:tcPr>
          <w:p>
            <w:pPr>
              <w:jc w:val="left"/>
            </w:pPr>
            <w:r/>
            <w:r>
              <w:rPr>
                <w:rFonts w:ascii="Calibri" w:hAnsi="Calibri"/>
                <w:b w:val="0"/>
                <w:sz w:val="20"/>
              </w:rPr>
              <w:t>Stop inventing hand positions</w:t>
            </w:r>
          </w:p>
        </w:tc>
        <w:tc>
          <w:tcPr>
            <w:tcW w:type="dxa" w:w="4896"/>
            <w:shd w:val="clear" w:fill="F2F2F2"/>
          </w:tcPr>
          <w:p>
            <w:pPr>
              <w:jc w:val="center"/>
            </w:pPr>
            <w:r/>
            <w:r>
              <w:rPr>
                <w:rFonts w:ascii="Calibri" w:hAnsi="Calibri"/>
                <w:b w:val="0"/>
                <w:sz w:val="20"/>
              </w:rPr>
              <w:t>The tracker loses the left hand in 39% of frames; those frames were filled with a frozen copy and presented as measurements</w:t>
            </w:r>
          </w:p>
        </w:tc>
        <w:tc>
          <w:tcPr>
            <w:tcW w:type="dxa" w:w="2016"/>
            <w:shd w:val="clear" w:fill="F2F2F2"/>
          </w:tcPr>
          <w:p>
            <w:pPr>
              <w:jc w:val="center"/>
            </w:pPr>
            <w:r/>
            <w:r>
              <w:rPr>
                <w:rFonts w:ascii="Calibri" w:hAnsi="Calibri"/>
                <w:b w:val="0"/>
                <w:sz w:val="20"/>
              </w:rPr>
              <w:t>78.6%</w:t>
            </w:r>
          </w:p>
        </w:tc>
      </w:tr>
      <w:tr>
        <w:tc>
          <w:tcPr>
            <w:tcW w:type="dxa" w:w="2736"/>
            <w:shd w:val="clear" w:fill="FFF2CC"/>
          </w:tcPr>
          <w:p>
            <w:pPr>
              <w:jc w:val="left"/>
            </w:pPr>
            <w:r/>
            <w:r>
              <w:rPr>
                <w:rFonts w:ascii="Calibri" w:hAnsi="Calibri"/>
                <w:b/>
                <w:sz w:val="20"/>
              </w:rPr>
              <w:t>Add bone directions</w:t>
            </w:r>
          </w:p>
        </w:tc>
        <w:tc>
          <w:tcPr>
            <w:tcW w:type="dxa" w:w="4896"/>
            <w:shd w:val="clear" w:fill="FFF2CC"/>
          </w:tcPr>
          <w:p>
            <w:pPr>
              <w:jc w:val="center"/>
            </w:pPr>
            <w:r/>
            <w:r>
              <w:rPr>
                <w:rFonts w:ascii="Calibri" w:hAnsi="Calibri"/>
                <w:b/>
                <w:sz w:val="20"/>
              </w:rPr>
              <w:t>Nothing had ever told the model the joints form a body</w:t>
            </w:r>
          </w:p>
        </w:tc>
        <w:tc>
          <w:tcPr>
            <w:tcW w:type="dxa" w:w="2016"/>
            <w:shd w:val="clear" w:fill="FFF2CC"/>
          </w:tcPr>
          <w:p>
            <w:pPr>
              <w:jc w:val="center"/>
            </w:pPr>
            <w:r/>
            <w:r>
              <w:rPr>
                <w:rFonts w:ascii="Calibri" w:hAnsi="Calibri"/>
                <w:b/>
                <w:sz w:val="20"/>
              </w:rPr>
              <w:t>86.7%</w:t>
            </w:r>
          </w:p>
        </w:tc>
      </w:tr>
    </w:tbl>
    <w:p>
      <w:pPr>
        <w:spacing w:after="120"/>
      </w:pPr>
    </w:p>
    <w:p>
      <w:pPr>
        <w:spacing w:after="120"/>
      </w:pPr>
      <w:r>
        <w:rPr>
          <w:rFonts w:ascii="Calibri" w:hAnsi="Calibri"/>
          <w:b w:val="0"/>
          <w:i w:val="0"/>
          <w:sz w:val="22"/>
        </w:rPr>
        <w:t>A further gain came from the models themselves: the best network reaches 93.3% where the best classical algorithm reaches 91.9%.</w:t>
      </w:r>
    </w:p>
    <w:p>
      <w:pPr>
        <w:spacing w:after="120"/>
      </w:pPr>
      <w:r>
        <w:rPr>
          <w:rFonts w:ascii="Calibri" w:hAnsi="Calibri"/>
          <w:b w:val="0"/>
          <w:i w:val="0"/>
          <w:sz w:val="22"/>
        </w:rPr>
        <w:t>None of this required new recordings, new equipment, or a change to the stored data.</w:t>
      </w:r>
    </w:p>
    <w:p>
      <w:pPr>
        <w:pStyle w:val="Heading1"/>
      </w:pPr>
      <w:r>
        <w:t>12. Limits</w:t>
      </w:r>
    </w:p>
    <w:p>
      <w:pPr>
        <w:spacing w:after="120"/>
      </w:pPr>
      <w:r>
        <w:rPr>
          <w:rFonts w:ascii="Calibri" w:hAnsi="Calibri"/>
          <w:b w:val="0"/>
          <w:i w:val="0"/>
          <w:sz w:val="22"/>
        </w:rPr>
        <w:t>Stated plainly, because they bound every number above.</w:t>
      </w:r>
    </w:p>
    <w:p>
      <w:pPr>
        <w:pStyle w:val="ListBullet"/>
        <w:spacing w:after="80"/>
      </w:pPr>
      <w:r>
        <w:rPr>
          <w:rFonts w:ascii="Calibri" w:hAnsi="Calibri"/>
          <w:b/>
          <w:i w:val="0"/>
          <w:sz w:val="22"/>
        </w:rPr>
        <w:t>Four signers.</w:t>
      </w:r>
      <w:r>
        <w:rPr>
          <w:rFonts w:ascii="Calibri" w:hAnsi="Calibri"/>
          <w:b w:val="0"/>
          <w:i w:val="0"/>
          <w:sz w:val="22"/>
        </w:rPr>
        <w:t xml:space="preserve"> Every unseen-signer figure is an average over four tests, each holding out one person. The spread between those four is ±5.2 points for the best model. A fifth and sixth signer would do more for confidence than any further work on the models.</w:t>
      </w:r>
    </w:p>
    <w:p>
      <w:pPr>
        <w:pStyle w:val="ListBullet"/>
        <w:spacing w:after="80"/>
      </w:pPr>
      <w:r>
        <w:rPr>
          <w:rFonts w:ascii="Calibri" w:hAnsi="Calibri"/>
          <w:b/>
          <w:i w:val="0"/>
          <w:sz w:val="22"/>
        </w:rPr>
        <w:t>Seven signs.</w:t>
      </w:r>
      <w:r>
        <w:rPr>
          <w:rFonts w:ascii="Calibri" w:hAnsi="Calibri"/>
          <w:b w:val="0"/>
          <w:i w:val="0"/>
          <w:sz w:val="22"/>
        </w:rPr>
        <w:t xml:space="preserve"> A working vocabulary is hundreds. Nothing here shows the approach scales to that, and the confusable pair found at seven signs suggests it gets harder.</w:t>
      </w:r>
    </w:p>
    <w:p>
      <w:pPr>
        <w:pStyle w:val="ListBullet"/>
        <w:spacing w:after="80"/>
      </w:pPr>
      <w:r>
        <w:rPr>
          <w:rFonts w:ascii="Calibri" w:hAnsi="Calibri"/>
          <w:b/>
          <w:i w:val="0"/>
          <w:sz w:val="22"/>
        </w:rPr>
        <w:t>The signers are project members, not fluent Deaf signers.</w:t>
      </w:r>
      <w:r>
        <w:rPr>
          <w:rFonts w:ascii="Calibri" w:hAnsi="Calibri"/>
          <w:b w:val="0"/>
          <w:i w:val="0"/>
          <w:sz w:val="22"/>
        </w:rPr>
        <w:t xml:space="preserve"> Sign production by learners differs from native production, so no claim about real-world Khmer Sign Language follows from this data.</w:t>
      </w:r>
    </w:p>
    <w:p>
      <w:pPr>
        <w:pStyle w:val="ListBullet"/>
        <w:spacing w:after="80"/>
      </w:pPr>
      <w:r>
        <w:rPr>
          <w:rFonts w:ascii="Calibri" w:hAnsi="Calibri"/>
          <w:b/>
          <w:i w:val="0"/>
          <w:sz w:val="22"/>
        </w:rPr>
        <w:t>One camera, one tracking system.</w:t>
      </w:r>
      <w:r>
        <w:rPr>
          <w:rFonts w:ascii="Calibri" w:hAnsi="Calibri"/>
          <w:b w:val="0"/>
          <w:i w:val="0"/>
          <w:sz w:val="22"/>
        </w:rPr>
        <w:t xml:space="preserve"> Nothing separates a property of sign language from a property of the tracker used.</w:t>
      </w:r>
    </w:p>
    <w:p>
      <w:pPr>
        <w:pStyle w:val="ListBullet"/>
        <w:spacing w:after="80"/>
      </w:pPr>
      <w:r>
        <w:rPr>
          <w:rFonts w:ascii="Calibri" w:hAnsi="Calibri"/>
          <w:b/>
          <w:i w:val="0"/>
          <w:sz w:val="22"/>
        </w:rPr>
        <w:t>No hyperparameter tuning</w:t>
      </w:r>
      <w:r>
        <w:rPr>
          <w:rFonts w:ascii="Calibri" w:hAnsi="Calibri"/>
          <w:b w:val="0"/>
          <w:i w:val="0"/>
          <w:sz w:val="22"/>
        </w:rPr>
        <w:t>, for any model in either category. The comparison is fair — nothing was tuned — but no model is at its best.</w:t>
      </w:r>
    </w:p>
    <w:p>
      <w:r>
        <w:br w:type="page"/>
      </w:r>
    </w:p>
    <w:p>
      <w:pPr>
        <w:pStyle w:val="Heading1"/>
      </w:pPr>
      <w:r>
        <w:t>Appendix A — every model</w:t>
      </w:r>
    </w:p>
    <w:p>
      <w:pPr>
        <w:spacing w:after="120"/>
      </w:pPr>
      <w:r>
        <w:rPr>
          <w:rFonts w:ascii="Calibri" w:hAnsi="Calibri"/>
          <w:b w:val="0"/>
          <w:i/>
          <w:color w:val="595959"/>
          <w:sz w:val="20"/>
        </w:rPr>
        <w:t>Macro-F1. Cross-validation for the same-signer column, leave-one-signer-out for the unseen column.</w:t>
      </w:r>
    </w:p>
    <w:p>
      <w:pPr>
        <w:spacing w:after="120"/>
      </w:pPr>
      <w:r>
        <w:rPr>
          <w:rFonts w:ascii="Calibri" w:hAnsi="Calibri"/>
          <w:b/>
          <w:i w:val="0"/>
          <w:sz w:val="22"/>
        </w:rPr>
        <w:t>Classical</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872"/>
            <w:shd w:val="clear" w:fill="D9E2F3"/>
          </w:tcPr>
          <w:p>
            <w:pPr>
              <w:jc w:val="left"/>
            </w:pPr>
            <w:r/>
            <w:r>
              <w:rPr>
                <w:rFonts w:ascii="Calibri" w:hAnsi="Calibri"/>
                <w:b/>
                <w:sz w:val="20"/>
              </w:rPr>
              <w:t>Algorithm</w:t>
            </w:r>
          </w:p>
        </w:tc>
        <w:tc>
          <w:tcPr>
            <w:tcW w:type="dxa" w:w="1872"/>
            <w:shd w:val="clear" w:fill="D9E2F3"/>
          </w:tcPr>
          <w:p>
            <w:pPr>
              <w:jc w:val="center"/>
            </w:pPr>
            <w:r/>
            <w:r>
              <w:rPr>
                <w:rFonts w:ascii="Calibri" w:hAnsi="Calibri"/>
                <w:b/>
                <w:sz w:val="20"/>
              </w:rPr>
              <w:t>Source</w:t>
            </w:r>
          </w:p>
        </w:tc>
        <w:tc>
          <w:tcPr>
            <w:tcW w:type="dxa" w:w="1296"/>
            <w:shd w:val="clear" w:fill="D9E2F3"/>
          </w:tcPr>
          <w:p>
            <w:pPr>
              <w:jc w:val="center"/>
            </w:pPr>
            <w:r/>
            <w:r>
              <w:rPr>
                <w:rFonts w:ascii="Calibri" w:hAnsi="Calibri"/>
                <w:b/>
                <w:sz w:val="20"/>
              </w:rPr>
              <w:t>Same</w:t>
            </w:r>
          </w:p>
        </w:tc>
        <w:tc>
          <w:tcPr>
            <w:tcW w:type="dxa" w:w="1008"/>
            <w:shd w:val="clear" w:fill="D9E2F3"/>
          </w:tcPr>
          <w:p>
            <w:pPr>
              <w:jc w:val="center"/>
            </w:pPr>
            <w:r/>
            <w:r>
              <w:rPr>
                <w:rFonts w:ascii="Calibri" w:hAnsi="Calibri"/>
                <w:b/>
                <w:sz w:val="20"/>
              </w:rPr>
              <w:t>±</w:t>
            </w:r>
          </w:p>
        </w:tc>
        <w:tc>
          <w:tcPr>
            <w:tcW w:type="dxa" w:w="1296"/>
            <w:shd w:val="clear" w:fill="D9E2F3"/>
          </w:tcPr>
          <w:p>
            <w:pPr>
              <w:jc w:val="center"/>
            </w:pPr>
            <w:r/>
            <w:r>
              <w:rPr>
                <w:rFonts w:ascii="Calibri" w:hAnsi="Calibri"/>
                <w:b/>
                <w:sz w:val="20"/>
              </w:rPr>
              <w:t>Unseen</w:t>
            </w:r>
          </w:p>
        </w:tc>
        <w:tc>
          <w:tcPr>
            <w:tcW w:type="dxa" w:w="1008"/>
            <w:shd w:val="clear" w:fill="D9E2F3"/>
          </w:tcPr>
          <w:p>
            <w:pPr>
              <w:jc w:val="center"/>
            </w:pPr>
            <w:r/>
            <w:r>
              <w:rPr>
                <w:rFonts w:ascii="Calibri" w:hAnsi="Calibri"/>
                <w:b/>
                <w:sz w:val="20"/>
              </w:rPr>
              <w:t>±</w:t>
            </w:r>
          </w:p>
        </w:tc>
      </w:tr>
      <w:tr>
        <w:tc>
          <w:tcPr>
            <w:tcW w:type="dxa" w:w="1872"/>
            <w:shd w:val="clear" w:fill="FFF2CC"/>
          </w:tcPr>
          <w:p>
            <w:pPr>
              <w:jc w:val="left"/>
            </w:pPr>
            <w:r/>
            <w:r>
              <w:rPr>
                <w:rFonts w:ascii="Calibri" w:hAnsi="Calibri"/>
                <w:b/>
                <w:sz w:val="20"/>
              </w:rPr>
              <w:t>gboost</w:t>
            </w:r>
          </w:p>
        </w:tc>
        <w:tc>
          <w:tcPr>
            <w:tcW w:type="dxa" w:w="1872"/>
            <w:shd w:val="clear" w:fill="FFF2CC"/>
          </w:tcPr>
          <w:p>
            <w:pPr>
              <w:jc w:val="center"/>
            </w:pPr>
            <w:r/>
            <w:r>
              <w:rPr>
                <w:rFonts w:ascii="Calibri" w:hAnsi="Calibri"/>
                <w:b/>
                <w:sz w:val="20"/>
              </w:rPr>
              <w:t>built-in</w:t>
            </w:r>
          </w:p>
        </w:tc>
        <w:tc>
          <w:tcPr>
            <w:tcW w:type="dxa" w:w="1296"/>
            <w:shd w:val="clear" w:fill="FFF2CC"/>
          </w:tcPr>
          <w:p>
            <w:pPr>
              <w:jc w:val="center"/>
            </w:pPr>
            <w:r/>
            <w:r>
              <w:rPr>
                <w:rFonts w:ascii="Calibri" w:hAnsi="Calibri"/>
                <w:b/>
                <w:sz w:val="20"/>
              </w:rPr>
              <w:t>98.0</w:t>
            </w:r>
          </w:p>
        </w:tc>
        <w:tc>
          <w:tcPr>
            <w:tcW w:type="dxa" w:w="1008"/>
            <w:shd w:val="clear" w:fill="FFF2CC"/>
          </w:tcPr>
          <w:p>
            <w:pPr>
              <w:jc w:val="center"/>
            </w:pPr>
            <w:r/>
            <w:r>
              <w:rPr>
                <w:rFonts w:ascii="Calibri" w:hAnsi="Calibri"/>
                <w:b/>
                <w:sz w:val="20"/>
              </w:rPr>
              <w:t>1.0</w:t>
            </w:r>
          </w:p>
        </w:tc>
        <w:tc>
          <w:tcPr>
            <w:tcW w:type="dxa" w:w="1296"/>
            <w:shd w:val="clear" w:fill="FFF2CC"/>
          </w:tcPr>
          <w:p>
            <w:pPr>
              <w:jc w:val="center"/>
            </w:pPr>
            <w:r/>
            <w:r>
              <w:rPr>
                <w:rFonts w:ascii="Calibri" w:hAnsi="Calibri"/>
                <w:b/>
                <w:sz w:val="20"/>
              </w:rPr>
              <w:t>91.9</w:t>
            </w:r>
          </w:p>
        </w:tc>
        <w:tc>
          <w:tcPr>
            <w:tcW w:type="dxa" w:w="1008"/>
            <w:shd w:val="clear" w:fill="FFF2CC"/>
          </w:tcPr>
          <w:p>
            <w:pPr>
              <w:jc w:val="center"/>
            </w:pPr>
            <w:r/>
            <w:r>
              <w:rPr>
                <w:rFonts w:ascii="Calibri" w:hAnsi="Calibri"/>
                <w:b/>
                <w:sz w:val="20"/>
              </w:rPr>
              <w:t>7.9</w:t>
            </w:r>
          </w:p>
        </w:tc>
      </w:tr>
      <w:tr>
        <w:tc>
          <w:tcPr>
            <w:tcW w:type="dxa" w:w="1872"/>
            <w:shd w:val="clear" w:fill="F2F2F2"/>
          </w:tcPr>
          <w:p>
            <w:pPr>
              <w:jc w:val="left"/>
            </w:pPr>
            <w:r/>
            <w:r>
              <w:rPr>
                <w:rFonts w:ascii="Calibri" w:hAnsi="Calibri"/>
                <w:b w:val="0"/>
                <w:sz w:val="20"/>
              </w:rPr>
              <w:t>rf</w:t>
            </w:r>
          </w:p>
        </w:tc>
        <w:tc>
          <w:tcPr>
            <w:tcW w:type="dxa" w:w="1872"/>
            <w:shd w:val="clear" w:fill="F2F2F2"/>
          </w:tcPr>
          <w:p>
            <w:pPr>
              <w:jc w:val="center"/>
            </w:pPr>
            <w:r/>
            <w:r>
              <w:rPr>
                <w:rFonts w:ascii="Calibri" w:hAnsi="Calibri"/>
                <w:b w:val="0"/>
                <w:sz w:val="20"/>
              </w:rPr>
              <w:t>built-in</w:t>
            </w:r>
          </w:p>
        </w:tc>
        <w:tc>
          <w:tcPr>
            <w:tcW w:type="dxa" w:w="1296"/>
            <w:shd w:val="clear" w:fill="F2F2F2"/>
          </w:tcPr>
          <w:p>
            <w:pPr>
              <w:jc w:val="center"/>
            </w:pPr>
            <w:r/>
            <w:r>
              <w:rPr>
                <w:rFonts w:ascii="Calibri" w:hAnsi="Calibri"/>
                <w:b w:val="0"/>
                <w:sz w:val="20"/>
              </w:rPr>
              <w:t>98.0</w:t>
            </w:r>
          </w:p>
        </w:tc>
        <w:tc>
          <w:tcPr>
            <w:tcW w:type="dxa" w:w="1008"/>
            <w:shd w:val="clear" w:fill="F2F2F2"/>
          </w:tcPr>
          <w:p>
            <w:pPr>
              <w:jc w:val="center"/>
            </w:pPr>
            <w:r/>
            <w:r>
              <w:rPr>
                <w:rFonts w:ascii="Calibri" w:hAnsi="Calibri"/>
                <w:b w:val="0"/>
                <w:sz w:val="20"/>
              </w:rPr>
              <w:t>0.6</w:t>
            </w:r>
          </w:p>
        </w:tc>
        <w:tc>
          <w:tcPr>
            <w:tcW w:type="dxa" w:w="1296"/>
            <w:shd w:val="clear" w:fill="F2F2F2"/>
          </w:tcPr>
          <w:p>
            <w:pPr>
              <w:jc w:val="center"/>
            </w:pPr>
            <w:r/>
            <w:r>
              <w:rPr>
                <w:rFonts w:ascii="Calibri" w:hAnsi="Calibri"/>
                <w:b w:val="0"/>
                <w:sz w:val="20"/>
              </w:rPr>
              <w:t>90.6</w:t>
            </w:r>
          </w:p>
        </w:tc>
        <w:tc>
          <w:tcPr>
            <w:tcW w:type="dxa" w:w="1008"/>
            <w:shd w:val="clear" w:fill="F2F2F2"/>
          </w:tcPr>
          <w:p>
            <w:pPr>
              <w:jc w:val="center"/>
            </w:pPr>
            <w:r/>
            <w:r>
              <w:rPr>
                <w:rFonts w:ascii="Calibri" w:hAnsi="Calibri"/>
                <w:b w:val="0"/>
                <w:sz w:val="20"/>
              </w:rPr>
              <w:t>7.0</w:t>
            </w:r>
          </w:p>
        </w:tc>
      </w:tr>
      <w:tr>
        <w:tc>
          <w:tcPr>
            <w:tcW w:type="dxa" w:w="1872"/>
          </w:tcPr>
          <w:p>
            <w:pPr>
              <w:jc w:val="left"/>
            </w:pPr>
            <w:r/>
            <w:r>
              <w:rPr>
                <w:rFonts w:ascii="Calibri" w:hAnsi="Calibri"/>
                <w:b w:val="0"/>
                <w:sz w:val="20"/>
              </w:rPr>
              <w:t>logreg</w:t>
            </w:r>
          </w:p>
        </w:tc>
        <w:tc>
          <w:tcPr>
            <w:tcW w:type="dxa" w:w="1872"/>
          </w:tcPr>
          <w:p>
            <w:pPr>
              <w:jc w:val="center"/>
            </w:pPr>
            <w:r/>
            <w:r>
              <w:rPr>
                <w:rFonts w:ascii="Calibri" w:hAnsi="Calibri"/>
                <w:b w:val="0"/>
                <w:sz w:val="20"/>
              </w:rPr>
              <w:t>built-in</w:t>
            </w:r>
          </w:p>
        </w:tc>
        <w:tc>
          <w:tcPr>
            <w:tcW w:type="dxa" w:w="1296"/>
          </w:tcPr>
          <w:p>
            <w:pPr>
              <w:jc w:val="center"/>
            </w:pPr>
            <w:r/>
            <w:r>
              <w:rPr>
                <w:rFonts w:ascii="Calibri" w:hAnsi="Calibri"/>
                <w:b w:val="0"/>
                <w:sz w:val="20"/>
              </w:rPr>
              <w:t>98.3</w:t>
            </w:r>
          </w:p>
        </w:tc>
        <w:tc>
          <w:tcPr>
            <w:tcW w:type="dxa" w:w="1008"/>
          </w:tcPr>
          <w:p>
            <w:pPr>
              <w:jc w:val="center"/>
            </w:pPr>
            <w:r/>
            <w:r>
              <w:rPr>
                <w:rFonts w:ascii="Calibri" w:hAnsi="Calibri"/>
                <w:b w:val="0"/>
                <w:sz w:val="20"/>
              </w:rPr>
              <w:t>0.7</w:t>
            </w:r>
          </w:p>
        </w:tc>
        <w:tc>
          <w:tcPr>
            <w:tcW w:type="dxa" w:w="1296"/>
          </w:tcPr>
          <w:p>
            <w:pPr>
              <w:jc w:val="center"/>
            </w:pPr>
            <w:r/>
            <w:r>
              <w:rPr>
                <w:rFonts w:ascii="Calibri" w:hAnsi="Calibri"/>
                <w:b w:val="0"/>
                <w:sz w:val="20"/>
              </w:rPr>
              <w:t>89.8</w:t>
            </w:r>
          </w:p>
        </w:tc>
        <w:tc>
          <w:tcPr>
            <w:tcW w:type="dxa" w:w="1008"/>
          </w:tcPr>
          <w:p>
            <w:pPr>
              <w:jc w:val="center"/>
            </w:pPr>
            <w:r/>
            <w:r>
              <w:rPr>
                <w:rFonts w:ascii="Calibri" w:hAnsi="Calibri"/>
                <w:b w:val="0"/>
                <w:sz w:val="20"/>
              </w:rPr>
              <w:t>7.0</w:t>
            </w:r>
          </w:p>
        </w:tc>
      </w:tr>
      <w:tr>
        <w:tc>
          <w:tcPr>
            <w:tcW w:type="dxa" w:w="1872"/>
            <w:shd w:val="clear" w:fill="F2F2F2"/>
          </w:tcPr>
          <w:p>
            <w:pPr>
              <w:jc w:val="left"/>
            </w:pPr>
            <w:r/>
            <w:r>
              <w:rPr>
                <w:rFonts w:ascii="Calibri" w:hAnsi="Calibri"/>
                <w:b w:val="0"/>
                <w:sz w:val="20"/>
              </w:rPr>
              <w:t>mlp</w:t>
            </w:r>
          </w:p>
        </w:tc>
        <w:tc>
          <w:tcPr>
            <w:tcW w:type="dxa" w:w="1872"/>
            <w:shd w:val="clear" w:fill="F2F2F2"/>
          </w:tcPr>
          <w:p>
            <w:pPr>
              <w:jc w:val="center"/>
            </w:pPr>
            <w:r/>
            <w:r>
              <w:rPr>
                <w:rFonts w:ascii="Calibri" w:hAnsi="Calibri"/>
                <w:b w:val="0"/>
                <w:sz w:val="20"/>
              </w:rPr>
              <w:t>built-in</w:t>
            </w:r>
          </w:p>
        </w:tc>
        <w:tc>
          <w:tcPr>
            <w:tcW w:type="dxa" w:w="1296"/>
            <w:shd w:val="clear" w:fill="F2F2F2"/>
          </w:tcPr>
          <w:p>
            <w:pPr>
              <w:jc w:val="center"/>
            </w:pPr>
            <w:r/>
            <w:r>
              <w:rPr>
                <w:rFonts w:ascii="Calibri" w:hAnsi="Calibri"/>
                <w:b w:val="0"/>
                <w:sz w:val="20"/>
              </w:rPr>
              <w:t>97.8</w:t>
            </w:r>
          </w:p>
        </w:tc>
        <w:tc>
          <w:tcPr>
            <w:tcW w:type="dxa" w:w="1008"/>
            <w:shd w:val="clear" w:fill="F2F2F2"/>
          </w:tcPr>
          <w:p>
            <w:pPr>
              <w:jc w:val="center"/>
            </w:pPr>
            <w:r/>
            <w:r>
              <w:rPr>
                <w:rFonts w:ascii="Calibri" w:hAnsi="Calibri"/>
                <w:b w:val="0"/>
                <w:sz w:val="20"/>
              </w:rPr>
              <w:t>1.0</w:t>
            </w:r>
          </w:p>
        </w:tc>
        <w:tc>
          <w:tcPr>
            <w:tcW w:type="dxa" w:w="1296"/>
            <w:shd w:val="clear" w:fill="F2F2F2"/>
          </w:tcPr>
          <w:p>
            <w:pPr>
              <w:jc w:val="center"/>
            </w:pPr>
            <w:r/>
            <w:r>
              <w:rPr>
                <w:rFonts w:ascii="Calibri" w:hAnsi="Calibri"/>
                <w:b w:val="0"/>
                <w:sz w:val="20"/>
              </w:rPr>
              <w:t>88.8</w:t>
            </w:r>
          </w:p>
        </w:tc>
        <w:tc>
          <w:tcPr>
            <w:tcW w:type="dxa" w:w="1008"/>
            <w:shd w:val="clear" w:fill="F2F2F2"/>
          </w:tcPr>
          <w:p>
            <w:pPr>
              <w:jc w:val="center"/>
            </w:pPr>
            <w:r/>
            <w:r>
              <w:rPr>
                <w:rFonts w:ascii="Calibri" w:hAnsi="Calibri"/>
                <w:b w:val="0"/>
                <w:sz w:val="20"/>
              </w:rPr>
              <w:t>8.0</w:t>
            </w:r>
          </w:p>
        </w:tc>
      </w:tr>
      <w:tr>
        <w:tc>
          <w:tcPr>
            <w:tcW w:type="dxa" w:w="1872"/>
          </w:tcPr>
          <w:p>
            <w:pPr>
              <w:jc w:val="left"/>
            </w:pPr>
            <w:r/>
            <w:r>
              <w:rPr>
                <w:rFonts w:ascii="Calibri" w:hAnsi="Calibri"/>
                <w:b w:val="0"/>
                <w:sz w:val="20"/>
              </w:rPr>
              <w:t>bagging</w:t>
            </w:r>
          </w:p>
        </w:tc>
        <w:tc>
          <w:tcPr>
            <w:tcW w:type="dxa" w:w="1872"/>
          </w:tcPr>
          <w:p>
            <w:pPr>
              <w:jc w:val="center"/>
            </w:pPr>
            <w:r/>
            <w:r>
              <w:rPr>
                <w:rFonts w:ascii="Calibri" w:hAnsi="Calibri"/>
                <w:b w:val="0"/>
                <w:sz w:val="20"/>
              </w:rPr>
              <w:t>bagging.py</w:t>
            </w:r>
          </w:p>
        </w:tc>
        <w:tc>
          <w:tcPr>
            <w:tcW w:type="dxa" w:w="1296"/>
          </w:tcPr>
          <w:p>
            <w:pPr>
              <w:jc w:val="center"/>
            </w:pPr>
            <w:r/>
            <w:r>
              <w:rPr>
                <w:rFonts w:ascii="Calibri" w:hAnsi="Calibri"/>
                <w:b w:val="0"/>
                <w:sz w:val="20"/>
              </w:rPr>
              <w:t>95.9</w:t>
            </w:r>
          </w:p>
        </w:tc>
        <w:tc>
          <w:tcPr>
            <w:tcW w:type="dxa" w:w="1008"/>
          </w:tcPr>
          <w:p>
            <w:pPr>
              <w:jc w:val="center"/>
            </w:pPr>
            <w:r/>
            <w:r>
              <w:rPr>
                <w:rFonts w:ascii="Calibri" w:hAnsi="Calibri"/>
                <w:b w:val="0"/>
                <w:sz w:val="20"/>
              </w:rPr>
              <w:t>1.3</w:t>
            </w:r>
          </w:p>
        </w:tc>
        <w:tc>
          <w:tcPr>
            <w:tcW w:type="dxa" w:w="1296"/>
          </w:tcPr>
          <w:p>
            <w:pPr>
              <w:jc w:val="center"/>
            </w:pPr>
            <w:r/>
            <w:r>
              <w:rPr>
                <w:rFonts w:ascii="Calibri" w:hAnsi="Calibri"/>
                <w:b w:val="0"/>
                <w:sz w:val="20"/>
              </w:rPr>
              <w:t>86.4</w:t>
            </w:r>
          </w:p>
        </w:tc>
        <w:tc>
          <w:tcPr>
            <w:tcW w:type="dxa" w:w="1008"/>
          </w:tcPr>
          <w:p>
            <w:pPr>
              <w:jc w:val="center"/>
            </w:pPr>
            <w:r/>
            <w:r>
              <w:rPr>
                <w:rFonts w:ascii="Calibri" w:hAnsi="Calibri"/>
                <w:b w:val="0"/>
                <w:sz w:val="20"/>
              </w:rPr>
              <w:t>10.2</w:t>
            </w:r>
          </w:p>
        </w:tc>
      </w:tr>
      <w:tr>
        <w:tc>
          <w:tcPr>
            <w:tcW w:type="dxa" w:w="1872"/>
            <w:shd w:val="clear" w:fill="F2F2F2"/>
          </w:tcPr>
          <w:p>
            <w:pPr>
              <w:jc w:val="left"/>
            </w:pPr>
            <w:r/>
            <w:r>
              <w:rPr>
                <w:rFonts w:ascii="Calibri" w:hAnsi="Calibri"/>
                <w:b w:val="0"/>
                <w:sz w:val="20"/>
              </w:rPr>
              <w:t>svm</w:t>
            </w:r>
          </w:p>
        </w:tc>
        <w:tc>
          <w:tcPr>
            <w:tcW w:type="dxa" w:w="1872"/>
            <w:shd w:val="clear" w:fill="F2F2F2"/>
          </w:tcPr>
          <w:p>
            <w:pPr>
              <w:jc w:val="center"/>
            </w:pPr>
            <w:r/>
            <w:r>
              <w:rPr>
                <w:rFonts w:ascii="Calibri" w:hAnsi="Calibri"/>
                <w:b w:val="0"/>
                <w:sz w:val="20"/>
              </w:rPr>
              <w:t>built-in</w:t>
            </w:r>
          </w:p>
        </w:tc>
        <w:tc>
          <w:tcPr>
            <w:tcW w:type="dxa" w:w="1296"/>
            <w:shd w:val="clear" w:fill="F2F2F2"/>
          </w:tcPr>
          <w:p>
            <w:pPr>
              <w:jc w:val="center"/>
            </w:pPr>
            <w:r/>
            <w:r>
              <w:rPr>
                <w:rFonts w:ascii="Calibri" w:hAnsi="Calibri"/>
                <w:b w:val="0"/>
                <w:sz w:val="20"/>
              </w:rPr>
              <w:t>97.6</w:t>
            </w:r>
          </w:p>
        </w:tc>
        <w:tc>
          <w:tcPr>
            <w:tcW w:type="dxa" w:w="1008"/>
            <w:shd w:val="clear" w:fill="F2F2F2"/>
          </w:tcPr>
          <w:p>
            <w:pPr>
              <w:jc w:val="center"/>
            </w:pPr>
            <w:r/>
            <w:r>
              <w:rPr>
                <w:rFonts w:ascii="Calibri" w:hAnsi="Calibri"/>
                <w:b w:val="0"/>
                <w:sz w:val="20"/>
              </w:rPr>
              <w:t>1.3</w:t>
            </w:r>
          </w:p>
        </w:tc>
        <w:tc>
          <w:tcPr>
            <w:tcW w:type="dxa" w:w="1296"/>
            <w:shd w:val="clear" w:fill="F2F2F2"/>
          </w:tcPr>
          <w:p>
            <w:pPr>
              <w:jc w:val="center"/>
            </w:pPr>
            <w:r/>
            <w:r>
              <w:rPr>
                <w:rFonts w:ascii="Calibri" w:hAnsi="Calibri"/>
                <w:b w:val="0"/>
                <w:sz w:val="20"/>
              </w:rPr>
              <w:t>86.4</w:t>
            </w:r>
          </w:p>
        </w:tc>
        <w:tc>
          <w:tcPr>
            <w:tcW w:type="dxa" w:w="1008"/>
            <w:shd w:val="clear" w:fill="F2F2F2"/>
          </w:tcPr>
          <w:p>
            <w:pPr>
              <w:jc w:val="center"/>
            </w:pPr>
            <w:r/>
            <w:r>
              <w:rPr>
                <w:rFonts w:ascii="Calibri" w:hAnsi="Calibri"/>
                <w:b w:val="0"/>
                <w:sz w:val="20"/>
              </w:rPr>
              <w:t>9.7</w:t>
            </w:r>
          </w:p>
        </w:tc>
      </w:tr>
      <w:tr>
        <w:tc>
          <w:tcPr>
            <w:tcW w:type="dxa" w:w="1872"/>
          </w:tcPr>
          <w:p>
            <w:pPr>
              <w:jc w:val="left"/>
            </w:pPr>
            <w:r/>
            <w:r>
              <w:rPr>
                <w:rFonts w:ascii="Calibri" w:hAnsi="Calibri"/>
                <w:b w:val="0"/>
                <w:sz w:val="20"/>
              </w:rPr>
              <w:t>lda</w:t>
            </w:r>
          </w:p>
        </w:tc>
        <w:tc>
          <w:tcPr>
            <w:tcW w:type="dxa" w:w="1872"/>
          </w:tcPr>
          <w:p>
            <w:pPr>
              <w:jc w:val="center"/>
            </w:pPr>
            <w:r/>
            <w:r>
              <w:rPr>
                <w:rFonts w:ascii="Calibri" w:hAnsi="Calibri"/>
                <w:b w:val="0"/>
                <w:sz w:val="20"/>
              </w:rPr>
              <w:t>built-in</w:t>
            </w:r>
          </w:p>
        </w:tc>
        <w:tc>
          <w:tcPr>
            <w:tcW w:type="dxa" w:w="1296"/>
          </w:tcPr>
          <w:p>
            <w:pPr>
              <w:jc w:val="center"/>
            </w:pPr>
            <w:r/>
            <w:r>
              <w:rPr>
                <w:rFonts w:ascii="Calibri" w:hAnsi="Calibri"/>
                <w:b w:val="0"/>
                <w:sz w:val="20"/>
              </w:rPr>
              <w:t>94.5</w:t>
            </w:r>
          </w:p>
        </w:tc>
        <w:tc>
          <w:tcPr>
            <w:tcW w:type="dxa" w:w="1008"/>
          </w:tcPr>
          <w:p>
            <w:pPr>
              <w:jc w:val="center"/>
            </w:pPr>
            <w:r/>
            <w:r>
              <w:rPr>
                <w:rFonts w:ascii="Calibri" w:hAnsi="Calibri"/>
                <w:b w:val="0"/>
                <w:sz w:val="20"/>
              </w:rPr>
              <w:t>1.1</w:t>
            </w:r>
          </w:p>
        </w:tc>
        <w:tc>
          <w:tcPr>
            <w:tcW w:type="dxa" w:w="1296"/>
          </w:tcPr>
          <w:p>
            <w:pPr>
              <w:jc w:val="center"/>
            </w:pPr>
            <w:r/>
            <w:r>
              <w:rPr>
                <w:rFonts w:ascii="Calibri" w:hAnsi="Calibri"/>
                <w:b w:val="0"/>
                <w:sz w:val="20"/>
              </w:rPr>
              <w:t>85.7</w:t>
            </w:r>
          </w:p>
        </w:tc>
        <w:tc>
          <w:tcPr>
            <w:tcW w:type="dxa" w:w="1008"/>
          </w:tcPr>
          <w:p>
            <w:pPr>
              <w:jc w:val="center"/>
            </w:pPr>
            <w:r/>
            <w:r>
              <w:rPr>
                <w:rFonts w:ascii="Calibri" w:hAnsi="Calibri"/>
                <w:b w:val="0"/>
                <w:sz w:val="20"/>
              </w:rPr>
              <w:t>10.8</w:t>
            </w:r>
          </w:p>
        </w:tc>
      </w:tr>
      <w:tr>
        <w:tc>
          <w:tcPr>
            <w:tcW w:type="dxa" w:w="1872"/>
            <w:shd w:val="clear" w:fill="F2F2F2"/>
          </w:tcPr>
          <w:p>
            <w:pPr>
              <w:jc w:val="left"/>
            </w:pPr>
            <w:r/>
            <w:r>
              <w:rPr>
                <w:rFonts w:ascii="Calibri" w:hAnsi="Calibri"/>
                <w:b w:val="0"/>
                <w:sz w:val="20"/>
              </w:rPr>
              <w:t>knn</w:t>
            </w:r>
          </w:p>
        </w:tc>
        <w:tc>
          <w:tcPr>
            <w:tcW w:type="dxa" w:w="1872"/>
            <w:shd w:val="clear" w:fill="F2F2F2"/>
          </w:tcPr>
          <w:p>
            <w:pPr>
              <w:jc w:val="center"/>
            </w:pPr>
            <w:r/>
            <w:r>
              <w:rPr>
                <w:rFonts w:ascii="Calibri" w:hAnsi="Calibri"/>
                <w:b w:val="0"/>
                <w:sz w:val="20"/>
              </w:rPr>
              <w:t>built-in</w:t>
            </w:r>
          </w:p>
        </w:tc>
        <w:tc>
          <w:tcPr>
            <w:tcW w:type="dxa" w:w="1296"/>
            <w:shd w:val="clear" w:fill="F2F2F2"/>
          </w:tcPr>
          <w:p>
            <w:pPr>
              <w:jc w:val="center"/>
            </w:pPr>
            <w:r/>
            <w:r>
              <w:rPr>
                <w:rFonts w:ascii="Calibri" w:hAnsi="Calibri"/>
                <w:b w:val="0"/>
                <w:sz w:val="20"/>
              </w:rPr>
              <w:t>92.8</w:t>
            </w:r>
          </w:p>
        </w:tc>
        <w:tc>
          <w:tcPr>
            <w:tcW w:type="dxa" w:w="1008"/>
            <w:shd w:val="clear" w:fill="F2F2F2"/>
          </w:tcPr>
          <w:p>
            <w:pPr>
              <w:jc w:val="center"/>
            </w:pPr>
            <w:r/>
            <w:r>
              <w:rPr>
                <w:rFonts w:ascii="Calibri" w:hAnsi="Calibri"/>
                <w:b w:val="0"/>
                <w:sz w:val="20"/>
              </w:rPr>
              <w:t>1.6</w:t>
            </w:r>
          </w:p>
        </w:tc>
        <w:tc>
          <w:tcPr>
            <w:tcW w:type="dxa" w:w="1296"/>
            <w:shd w:val="clear" w:fill="F2F2F2"/>
          </w:tcPr>
          <w:p>
            <w:pPr>
              <w:jc w:val="center"/>
            </w:pPr>
            <w:r/>
            <w:r>
              <w:rPr>
                <w:rFonts w:ascii="Calibri" w:hAnsi="Calibri"/>
                <w:b w:val="0"/>
                <w:sz w:val="20"/>
              </w:rPr>
              <w:t>82.0</w:t>
            </w:r>
          </w:p>
        </w:tc>
        <w:tc>
          <w:tcPr>
            <w:tcW w:type="dxa" w:w="1008"/>
            <w:shd w:val="clear" w:fill="F2F2F2"/>
          </w:tcPr>
          <w:p>
            <w:pPr>
              <w:jc w:val="center"/>
            </w:pPr>
            <w:r/>
            <w:r>
              <w:rPr>
                <w:rFonts w:ascii="Calibri" w:hAnsi="Calibri"/>
                <w:b w:val="0"/>
                <w:sz w:val="20"/>
              </w:rPr>
              <w:t>13.5</w:t>
            </w:r>
          </w:p>
        </w:tc>
      </w:tr>
      <w:tr>
        <w:tc>
          <w:tcPr>
            <w:tcW w:type="dxa" w:w="1872"/>
          </w:tcPr>
          <w:p>
            <w:pPr>
              <w:jc w:val="left"/>
            </w:pPr>
            <w:r/>
            <w:r>
              <w:rPr>
                <w:rFonts w:ascii="Calibri" w:hAnsi="Calibri"/>
                <w:b w:val="0"/>
                <w:sz w:val="20"/>
              </w:rPr>
              <w:t>tree</w:t>
            </w:r>
          </w:p>
        </w:tc>
        <w:tc>
          <w:tcPr>
            <w:tcW w:type="dxa" w:w="1872"/>
          </w:tcPr>
          <w:p>
            <w:pPr>
              <w:jc w:val="center"/>
            </w:pPr>
            <w:r/>
            <w:r>
              <w:rPr>
                <w:rFonts w:ascii="Calibri" w:hAnsi="Calibri"/>
                <w:b w:val="0"/>
                <w:sz w:val="20"/>
              </w:rPr>
              <w:t>built-in</w:t>
            </w:r>
          </w:p>
        </w:tc>
        <w:tc>
          <w:tcPr>
            <w:tcW w:type="dxa" w:w="1296"/>
          </w:tcPr>
          <w:p>
            <w:pPr>
              <w:jc w:val="center"/>
            </w:pPr>
            <w:r/>
            <w:r>
              <w:rPr>
                <w:rFonts w:ascii="Calibri" w:hAnsi="Calibri"/>
                <w:b w:val="0"/>
                <w:sz w:val="20"/>
              </w:rPr>
              <w:t>90.3</w:t>
            </w:r>
          </w:p>
        </w:tc>
        <w:tc>
          <w:tcPr>
            <w:tcW w:type="dxa" w:w="1008"/>
          </w:tcPr>
          <w:p>
            <w:pPr>
              <w:jc w:val="center"/>
            </w:pPr>
            <w:r/>
            <w:r>
              <w:rPr>
                <w:rFonts w:ascii="Calibri" w:hAnsi="Calibri"/>
                <w:b w:val="0"/>
                <w:sz w:val="20"/>
              </w:rPr>
              <w:t>2.1</w:t>
            </w:r>
          </w:p>
        </w:tc>
        <w:tc>
          <w:tcPr>
            <w:tcW w:type="dxa" w:w="1296"/>
          </w:tcPr>
          <w:p>
            <w:pPr>
              <w:jc w:val="center"/>
            </w:pPr>
            <w:r/>
            <w:r>
              <w:rPr>
                <w:rFonts w:ascii="Calibri" w:hAnsi="Calibri"/>
                <w:b w:val="0"/>
                <w:sz w:val="20"/>
              </w:rPr>
              <w:t>79.0</w:t>
            </w:r>
          </w:p>
        </w:tc>
        <w:tc>
          <w:tcPr>
            <w:tcW w:type="dxa" w:w="1008"/>
          </w:tcPr>
          <w:p>
            <w:pPr>
              <w:jc w:val="center"/>
            </w:pPr>
            <w:r/>
            <w:r>
              <w:rPr>
                <w:rFonts w:ascii="Calibri" w:hAnsi="Calibri"/>
                <w:b w:val="0"/>
                <w:sz w:val="20"/>
              </w:rPr>
              <w:t>9.6</w:t>
            </w:r>
          </w:p>
        </w:tc>
      </w:tr>
    </w:tbl>
    <w:p>
      <w:pPr>
        <w:spacing w:after="120"/>
      </w:pPr>
    </w:p>
    <w:p>
      <w:pPr>
        <w:spacing w:after="120"/>
      </w:pPr>
      <w:r>
        <w:rPr>
          <w:rFonts w:ascii="Calibri" w:hAnsi="Calibri"/>
          <w:b w:val="0"/>
          <w:i/>
          <w:color w:val="595959"/>
          <w:sz w:val="20"/>
        </w:rPr>
        <w:t>Algorithms contributed by team members and picked up automatically: bagging.</w:t>
      </w:r>
    </w:p>
    <w:p>
      <w:pPr>
        <w:spacing w:after="120"/>
      </w:pPr>
      <w:r>
        <w:rPr>
          <w:rFonts w:ascii="Calibri" w:hAnsi="Calibri"/>
          <w:b/>
          <w:i w:val="0"/>
          <w:sz w:val="22"/>
        </w:rPr>
        <w:t>Neural networks</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728"/>
            <w:shd w:val="clear" w:fill="D9E2F3"/>
          </w:tcPr>
          <w:p>
            <w:pPr>
              <w:jc w:val="left"/>
            </w:pPr>
            <w:r/>
            <w:r>
              <w:rPr>
                <w:rFonts w:ascii="Calibri" w:hAnsi="Calibri"/>
                <w:b/>
                <w:sz w:val="20"/>
              </w:rPr>
              <w:t>Model</w:t>
            </w:r>
          </w:p>
        </w:tc>
        <w:tc>
          <w:tcPr>
            <w:tcW w:type="dxa" w:w="1584"/>
            <w:shd w:val="clear" w:fill="D9E2F3"/>
          </w:tcPr>
          <w:p>
            <w:pPr>
              <w:jc w:val="center"/>
            </w:pPr>
            <w:r/>
            <w:r>
              <w:rPr>
                <w:rFonts w:ascii="Calibri" w:hAnsi="Calibri"/>
                <w:b/>
                <w:sz w:val="20"/>
              </w:rPr>
              <w:t>Parameters</w:t>
            </w:r>
          </w:p>
        </w:tc>
        <w:tc>
          <w:tcPr>
            <w:tcW w:type="dxa" w:w="1152"/>
            <w:shd w:val="clear" w:fill="D9E2F3"/>
          </w:tcPr>
          <w:p>
            <w:pPr>
              <w:jc w:val="center"/>
            </w:pPr>
            <w:r/>
            <w:r>
              <w:rPr>
                <w:rFonts w:ascii="Calibri" w:hAnsi="Calibri"/>
                <w:b/>
                <w:sz w:val="20"/>
              </w:rPr>
              <w:t>Same</w:t>
            </w:r>
          </w:p>
        </w:tc>
        <w:tc>
          <w:tcPr>
            <w:tcW w:type="dxa" w:w="864"/>
            <w:shd w:val="clear" w:fill="D9E2F3"/>
          </w:tcPr>
          <w:p>
            <w:pPr>
              <w:jc w:val="center"/>
            </w:pPr>
            <w:r/>
            <w:r>
              <w:rPr>
                <w:rFonts w:ascii="Calibri" w:hAnsi="Calibri"/>
                <w:b/>
                <w:sz w:val="20"/>
              </w:rPr>
              <w:t>±</w:t>
            </w:r>
          </w:p>
        </w:tc>
        <w:tc>
          <w:tcPr>
            <w:tcW w:type="dxa" w:w="1152"/>
            <w:shd w:val="clear" w:fill="D9E2F3"/>
          </w:tcPr>
          <w:p>
            <w:pPr>
              <w:jc w:val="center"/>
            </w:pPr>
            <w:r/>
            <w:r>
              <w:rPr>
                <w:rFonts w:ascii="Calibri" w:hAnsi="Calibri"/>
                <w:b/>
                <w:sz w:val="20"/>
              </w:rPr>
              <w:t>Unseen</w:t>
            </w:r>
          </w:p>
        </w:tc>
        <w:tc>
          <w:tcPr>
            <w:tcW w:type="dxa" w:w="864"/>
            <w:shd w:val="clear" w:fill="D9E2F3"/>
          </w:tcPr>
          <w:p>
            <w:pPr>
              <w:jc w:val="center"/>
            </w:pPr>
            <w:r/>
            <w:r>
              <w:rPr>
                <w:rFonts w:ascii="Calibri" w:hAnsi="Calibri"/>
                <w:b/>
                <w:sz w:val="20"/>
              </w:rPr>
              <w:t>±</w:t>
            </w:r>
          </w:p>
        </w:tc>
        <w:tc>
          <w:tcPr>
            <w:tcW w:type="dxa" w:w="1728"/>
            <w:shd w:val="clear" w:fill="D9E2F3"/>
          </w:tcPr>
          <w:p>
            <w:pPr>
              <w:jc w:val="center"/>
            </w:pPr>
            <w:r/>
            <w:r>
              <w:rPr>
                <w:rFonts w:ascii="Calibri" w:hAnsi="Calibri"/>
                <w:b/>
                <w:sz w:val="20"/>
              </w:rPr>
              <w:t>Runs live?</w:t>
            </w:r>
          </w:p>
        </w:tc>
      </w:tr>
      <w:tr>
        <w:tc>
          <w:tcPr>
            <w:tcW w:type="dxa" w:w="1728"/>
            <w:shd w:val="clear" w:fill="FFF2CC"/>
          </w:tcPr>
          <w:p>
            <w:pPr>
              <w:jc w:val="left"/>
            </w:pPr>
            <w:r/>
            <w:r>
              <w:rPr>
                <w:rFonts w:ascii="Calibri" w:hAnsi="Calibri"/>
                <w:b/>
                <w:sz w:val="20"/>
              </w:rPr>
              <w:t>tcn</w:t>
            </w:r>
          </w:p>
        </w:tc>
        <w:tc>
          <w:tcPr>
            <w:tcW w:type="dxa" w:w="1584"/>
            <w:shd w:val="clear" w:fill="FFF2CC"/>
          </w:tcPr>
          <w:p>
            <w:pPr>
              <w:jc w:val="center"/>
            </w:pPr>
            <w:r/>
            <w:r>
              <w:rPr>
                <w:rFonts w:ascii="Calibri" w:hAnsi="Calibri"/>
                <w:b/>
                <w:sz w:val="20"/>
              </w:rPr>
              <w:t>729,479</w:t>
            </w:r>
          </w:p>
        </w:tc>
        <w:tc>
          <w:tcPr>
            <w:tcW w:type="dxa" w:w="1152"/>
            <w:shd w:val="clear" w:fill="FFF2CC"/>
          </w:tcPr>
          <w:p>
            <w:pPr>
              <w:jc w:val="center"/>
            </w:pPr>
            <w:r/>
            <w:r>
              <w:rPr>
                <w:rFonts w:ascii="Calibri" w:hAnsi="Calibri"/>
                <w:b/>
                <w:sz w:val="20"/>
              </w:rPr>
              <w:t>98.1</w:t>
            </w:r>
          </w:p>
        </w:tc>
        <w:tc>
          <w:tcPr>
            <w:tcW w:type="dxa" w:w="864"/>
            <w:shd w:val="clear" w:fill="FFF2CC"/>
          </w:tcPr>
          <w:p>
            <w:pPr>
              <w:jc w:val="center"/>
            </w:pPr>
            <w:r/>
            <w:r>
              <w:rPr>
                <w:rFonts w:ascii="Calibri" w:hAnsi="Calibri"/>
                <w:b/>
                <w:sz w:val="20"/>
              </w:rPr>
              <w:t>0.7</w:t>
            </w:r>
          </w:p>
        </w:tc>
        <w:tc>
          <w:tcPr>
            <w:tcW w:type="dxa" w:w="1152"/>
            <w:shd w:val="clear" w:fill="FFF2CC"/>
          </w:tcPr>
          <w:p>
            <w:pPr>
              <w:jc w:val="center"/>
            </w:pPr>
            <w:r/>
            <w:r>
              <w:rPr>
                <w:rFonts w:ascii="Calibri" w:hAnsi="Calibri"/>
                <w:b/>
                <w:sz w:val="20"/>
              </w:rPr>
              <w:t>93.3</w:t>
            </w:r>
          </w:p>
        </w:tc>
        <w:tc>
          <w:tcPr>
            <w:tcW w:type="dxa" w:w="864"/>
            <w:shd w:val="clear" w:fill="FFF2CC"/>
          </w:tcPr>
          <w:p>
            <w:pPr>
              <w:jc w:val="center"/>
            </w:pPr>
            <w:r/>
            <w:r>
              <w:rPr>
                <w:rFonts w:ascii="Calibri" w:hAnsi="Calibri"/>
                <w:b/>
                <w:sz w:val="20"/>
              </w:rPr>
              <w:t>5.2</w:t>
            </w:r>
          </w:p>
        </w:tc>
        <w:tc>
          <w:tcPr>
            <w:tcW w:type="dxa" w:w="1728"/>
            <w:shd w:val="clear" w:fill="FFF2CC"/>
          </w:tcPr>
          <w:p>
            <w:pPr>
              <w:jc w:val="center"/>
            </w:pPr>
            <w:r/>
            <w:r>
              <w:rPr>
                <w:rFonts w:ascii="Calibri" w:hAnsi="Calibri"/>
                <w:b/>
                <w:sz w:val="20"/>
              </w:rPr>
              <w:t>yes</w:t>
            </w:r>
          </w:p>
        </w:tc>
      </w:tr>
      <w:tr>
        <w:tc>
          <w:tcPr>
            <w:tcW w:type="dxa" w:w="1728"/>
            <w:shd w:val="clear" w:fill="F2F2F2"/>
          </w:tcPr>
          <w:p>
            <w:pPr>
              <w:jc w:val="left"/>
            </w:pPr>
            <w:r/>
            <w:r>
              <w:rPr>
                <w:rFonts w:ascii="Calibri" w:hAnsi="Calibri"/>
                <w:b w:val="0"/>
                <w:sz w:val="20"/>
              </w:rPr>
              <w:t>bilstm</w:t>
            </w:r>
          </w:p>
        </w:tc>
        <w:tc>
          <w:tcPr>
            <w:tcW w:type="dxa" w:w="1584"/>
            <w:shd w:val="clear" w:fill="F2F2F2"/>
          </w:tcPr>
          <w:p>
            <w:pPr>
              <w:jc w:val="center"/>
            </w:pPr>
            <w:r/>
            <w:r>
              <w:rPr>
                <w:rFonts w:ascii="Calibri" w:hAnsi="Calibri"/>
                <w:b w:val="0"/>
                <w:sz w:val="20"/>
              </w:rPr>
              <w:t>434,695</w:t>
            </w:r>
          </w:p>
        </w:tc>
        <w:tc>
          <w:tcPr>
            <w:tcW w:type="dxa" w:w="1152"/>
            <w:shd w:val="clear" w:fill="F2F2F2"/>
          </w:tcPr>
          <w:p>
            <w:pPr>
              <w:jc w:val="center"/>
            </w:pPr>
            <w:r/>
            <w:r>
              <w:rPr>
                <w:rFonts w:ascii="Calibri" w:hAnsi="Calibri"/>
                <w:b w:val="0"/>
                <w:sz w:val="20"/>
              </w:rPr>
              <w:t>98.5</w:t>
            </w:r>
          </w:p>
        </w:tc>
        <w:tc>
          <w:tcPr>
            <w:tcW w:type="dxa" w:w="864"/>
            <w:shd w:val="clear" w:fill="F2F2F2"/>
          </w:tcPr>
          <w:p>
            <w:pPr>
              <w:jc w:val="center"/>
            </w:pPr>
            <w:r/>
            <w:r>
              <w:rPr>
                <w:rFonts w:ascii="Calibri" w:hAnsi="Calibri"/>
                <w:b w:val="0"/>
                <w:sz w:val="20"/>
              </w:rPr>
              <w:t>0.7</w:t>
            </w:r>
          </w:p>
        </w:tc>
        <w:tc>
          <w:tcPr>
            <w:tcW w:type="dxa" w:w="1152"/>
            <w:shd w:val="clear" w:fill="F2F2F2"/>
          </w:tcPr>
          <w:p>
            <w:pPr>
              <w:jc w:val="center"/>
            </w:pPr>
            <w:r/>
            <w:r>
              <w:rPr>
                <w:rFonts w:ascii="Calibri" w:hAnsi="Calibri"/>
                <w:b w:val="0"/>
                <w:sz w:val="20"/>
              </w:rPr>
              <w:t>93.1</w:t>
            </w:r>
          </w:p>
        </w:tc>
        <w:tc>
          <w:tcPr>
            <w:tcW w:type="dxa" w:w="864"/>
            <w:shd w:val="clear" w:fill="F2F2F2"/>
          </w:tcPr>
          <w:p>
            <w:pPr>
              <w:jc w:val="center"/>
            </w:pPr>
            <w:r/>
            <w:r>
              <w:rPr>
                <w:rFonts w:ascii="Calibri" w:hAnsi="Calibri"/>
                <w:b w:val="0"/>
                <w:sz w:val="20"/>
              </w:rPr>
              <w:t>4.5</w:t>
            </w:r>
          </w:p>
        </w:tc>
        <w:tc>
          <w:tcPr>
            <w:tcW w:type="dxa" w:w="1728"/>
            <w:shd w:val="clear" w:fill="F2F2F2"/>
          </w:tcPr>
          <w:p>
            <w:pPr>
              <w:jc w:val="center"/>
            </w:pPr>
            <w:r/>
            <w:r>
              <w:rPr>
                <w:rFonts w:ascii="Calibri" w:hAnsi="Calibri"/>
                <w:b w:val="0"/>
                <w:sz w:val="20"/>
              </w:rPr>
              <w:t>offline only</w:t>
            </w:r>
          </w:p>
        </w:tc>
      </w:tr>
      <w:tr>
        <w:tc>
          <w:tcPr>
            <w:tcW w:type="dxa" w:w="1728"/>
          </w:tcPr>
          <w:p>
            <w:pPr>
              <w:jc w:val="left"/>
            </w:pPr>
            <w:r/>
            <w:r>
              <w:rPr>
                <w:rFonts w:ascii="Calibri" w:hAnsi="Calibri"/>
                <w:b w:val="0"/>
                <w:sz w:val="20"/>
              </w:rPr>
              <w:t>gru</w:t>
            </w:r>
          </w:p>
        </w:tc>
        <w:tc>
          <w:tcPr>
            <w:tcW w:type="dxa" w:w="1584"/>
          </w:tcPr>
          <w:p>
            <w:pPr>
              <w:jc w:val="center"/>
            </w:pPr>
            <w:r/>
            <w:r>
              <w:rPr>
                <w:rFonts w:ascii="Calibri" w:hAnsi="Calibri"/>
                <w:b w:val="0"/>
                <w:sz w:val="20"/>
              </w:rPr>
              <w:t>163,591</w:t>
            </w:r>
          </w:p>
        </w:tc>
        <w:tc>
          <w:tcPr>
            <w:tcW w:type="dxa" w:w="1152"/>
          </w:tcPr>
          <w:p>
            <w:pPr>
              <w:jc w:val="center"/>
            </w:pPr>
            <w:r/>
            <w:r>
              <w:rPr>
                <w:rFonts w:ascii="Calibri" w:hAnsi="Calibri"/>
                <w:b w:val="0"/>
                <w:sz w:val="20"/>
              </w:rPr>
              <w:t>98.4</w:t>
            </w:r>
          </w:p>
        </w:tc>
        <w:tc>
          <w:tcPr>
            <w:tcW w:type="dxa" w:w="864"/>
          </w:tcPr>
          <w:p>
            <w:pPr>
              <w:jc w:val="center"/>
            </w:pPr>
            <w:r/>
            <w:r>
              <w:rPr>
                <w:rFonts w:ascii="Calibri" w:hAnsi="Calibri"/>
                <w:b w:val="0"/>
                <w:sz w:val="20"/>
              </w:rPr>
              <w:t>0.8</w:t>
            </w:r>
          </w:p>
        </w:tc>
        <w:tc>
          <w:tcPr>
            <w:tcW w:type="dxa" w:w="1152"/>
          </w:tcPr>
          <w:p>
            <w:pPr>
              <w:jc w:val="center"/>
            </w:pPr>
            <w:r/>
            <w:r>
              <w:rPr>
                <w:rFonts w:ascii="Calibri" w:hAnsi="Calibri"/>
                <w:b w:val="0"/>
                <w:sz w:val="20"/>
              </w:rPr>
              <w:t>92.4</w:t>
            </w:r>
          </w:p>
        </w:tc>
        <w:tc>
          <w:tcPr>
            <w:tcW w:type="dxa" w:w="864"/>
          </w:tcPr>
          <w:p>
            <w:pPr>
              <w:jc w:val="center"/>
            </w:pPr>
            <w:r/>
            <w:r>
              <w:rPr>
                <w:rFonts w:ascii="Calibri" w:hAnsi="Calibri"/>
                <w:b w:val="0"/>
                <w:sz w:val="20"/>
              </w:rPr>
              <w:t>6.6</w:t>
            </w:r>
          </w:p>
        </w:tc>
        <w:tc>
          <w:tcPr>
            <w:tcW w:type="dxa" w:w="1728"/>
          </w:tcPr>
          <w:p>
            <w:pPr>
              <w:jc w:val="center"/>
            </w:pPr>
            <w:r/>
            <w:r>
              <w:rPr>
                <w:rFonts w:ascii="Calibri" w:hAnsi="Calibri"/>
                <w:b w:val="0"/>
                <w:sz w:val="20"/>
              </w:rPr>
              <w:t>yes</w:t>
            </w:r>
          </w:p>
        </w:tc>
      </w:tr>
      <w:tr>
        <w:tc>
          <w:tcPr>
            <w:tcW w:type="dxa" w:w="1728"/>
            <w:shd w:val="clear" w:fill="F2F2F2"/>
          </w:tcPr>
          <w:p>
            <w:pPr>
              <w:jc w:val="left"/>
            </w:pPr>
            <w:r/>
            <w:r>
              <w:rPr>
                <w:rFonts w:ascii="Calibri" w:hAnsi="Calibri"/>
                <w:b w:val="0"/>
                <w:sz w:val="20"/>
              </w:rPr>
              <w:t>bigru</w:t>
            </w:r>
          </w:p>
        </w:tc>
        <w:tc>
          <w:tcPr>
            <w:tcW w:type="dxa" w:w="1584"/>
            <w:shd w:val="clear" w:fill="F2F2F2"/>
          </w:tcPr>
          <w:p>
            <w:pPr>
              <w:jc w:val="center"/>
            </w:pPr>
            <w:r/>
            <w:r>
              <w:rPr>
                <w:rFonts w:ascii="Calibri" w:hAnsi="Calibri"/>
                <w:b w:val="0"/>
                <w:sz w:val="20"/>
              </w:rPr>
              <w:t>327,175</w:t>
            </w:r>
          </w:p>
        </w:tc>
        <w:tc>
          <w:tcPr>
            <w:tcW w:type="dxa" w:w="1152"/>
            <w:shd w:val="clear" w:fill="F2F2F2"/>
          </w:tcPr>
          <w:p>
            <w:pPr>
              <w:jc w:val="center"/>
            </w:pPr>
            <w:r/>
            <w:r>
              <w:rPr>
                <w:rFonts w:ascii="Calibri" w:hAnsi="Calibri"/>
                <w:b w:val="0"/>
                <w:sz w:val="20"/>
              </w:rPr>
              <w:t>98.4</w:t>
            </w:r>
          </w:p>
        </w:tc>
        <w:tc>
          <w:tcPr>
            <w:tcW w:type="dxa" w:w="864"/>
            <w:shd w:val="clear" w:fill="F2F2F2"/>
          </w:tcPr>
          <w:p>
            <w:pPr>
              <w:jc w:val="center"/>
            </w:pPr>
            <w:r/>
            <w:r>
              <w:rPr>
                <w:rFonts w:ascii="Calibri" w:hAnsi="Calibri"/>
                <w:b w:val="0"/>
                <w:sz w:val="20"/>
              </w:rPr>
              <w:t>0.7</w:t>
            </w:r>
          </w:p>
        </w:tc>
        <w:tc>
          <w:tcPr>
            <w:tcW w:type="dxa" w:w="1152"/>
            <w:shd w:val="clear" w:fill="F2F2F2"/>
          </w:tcPr>
          <w:p>
            <w:pPr>
              <w:jc w:val="center"/>
            </w:pPr>
            <w:r/>
            <w:r>
              <w:rPr>
                <w:rFonts w:ascii="Calibri" w:hAnsi="Calibri"/>
                <w:b w:val="0"/>
                <w:sz w:val="20"/>
              </w:rPr>
              <w:t>92.4</w:t>
            </w:r>
          </w:p>
        </w:tc>
        <w:tc>
          <w:tcPr>
            <w:tcW w:type="dxa" w:w="864"/>
            <w:shd w:val="clear" w:fill="F2F2F2"/>
          </w:tcPr>
          <w:p>
            <w:pPr>
              <w:jc w:val="center"/>
            </w:pPr>
            <w:r/>
            <w:r>
              <w:rPr>
                <w:rFonts w:ascii="Calibri" w:hAnsi="Calibri"/>
                <w:b w:val="0"/>
                <w:sz w:val="20"/>
              </w:rPr>
              <w:t>6.5</w:t>
            </w:r>
          </w:p>
        </w:tc>
        <w:tc>
          <w:tcPr>
            <w:tcW w:type="dxa" w:w="1728"/>
            <w:shd w:val="clear" w:fill="F2F2F2"/>
          </w:tcPr>
          <w:p>
            <w:pPr>
              <w:jc w:val="center"/>
            </w:pPr>
            <w:r/>
            <w:r>
              <w:rPr>
                <w:rFonts w:ascii="Calibri" w:hAnsi="Calibri"/>
                <w:b w:val="0"/>
                <w:sz w:val="20"/>
              </w:rPr>
              <w:t>offline only</w:t>
            </w:r>
          </w:p>
        </w:tc>
      </w:tr>
      <w:tr>
        <w:tc>
          <w:tcPr>
            <w:tcW w:type="dxa" w:w="1728"/>
          </w:tcPr>
          <w:p>
            <w:pPr>
              <w:jc w:val="left"/>
            </w:pPr>
            <w:r/>
            <w:r>
              <w:rPr>
                <w:rFonts w:ascii="Calibri" w:hAnsi="Calibri"/>
                <w:b w:val="0"/>
                <w:sz w:val="20"/>
              </w:rPr>
              <w:t>transformer</w:t>
            </w:r>
          </w:p>
        </w:tc>
        <w:tc>
          <w:tcPr>
            <w:tcW w:type="dxa" w:w="1584"/>
          </w:tcPr>
          <w:p>
            <w:pPr>
              <w:jc w:val="center"/>
            </w:pPr>
            <w:r/>
            <w:r>
              <w:rPr>
                <w:rFonts w:ascii="Calibri" w:hAnsi="Calibri"/>
                <w:b w:val="0"/>
                <w:sz w:val="20"/>
              </w:rPr>
              <w:t>2,200,583</w:t>
            </w:r>
          </w:p>
        </w:tc>
        <w:tc>
          <w:tcPr>
            <w:tcW w:type="dxa" w:w="1152"/>
          </w:tcPr>
          <w:p>
            <w:pPr>
              <w:jc w:val="center"/>
            </w:pPr>
            <w:r/>
            <w:r>
              <w:rPr>
                <w:rFonts w:ascii="Calibri" w:hAnsi="Calibri"/>
                <w:b w:val="0"/>
                <w:sz w:val="20"/>
              </w:rPr>
              <w:t>97.7</w:t>
            </w:r>
          </w:p>
        </w:tc>
        <w:tc>
          <w:tcPr>
            <w:tcW w:type="dxa" w:w="864"/>
          </w:tcPr>
          <w:p>
            <w:pPr>
              <w:jc w:val="center"/>
            </w:pPr>
            <w:r/>
            <w:r>
              <w:rPr>
                <w:rFonts w:ascii="Calibri" w:hAnsi="Calibri"/>
                <w:b w:val="0"/>
                <w:sz w:val="20"/>
              </w:rPr>
              <w:t>1.2</w:t>
            </w:r>
          </w:p>
        </w:tc>
        <w:tc>
          <w:tcPr>
            <w:tcW w:type="dxa" w:w="1152"/>
          </w:tcPr>
          <w:p>
            <w:pPr>
              <w:jc w:val="center"/>
            </w:pPr>
            <w:r/>
            <w:r>
              <w:rPr>
                <w:rFonts w:ascii="Calibri" w:hAnsi="Calibri"/>
                <w:b w:val="0"/>
                <w:sz w:val="20"/>
              </w:rPr>
              <w:t>92.3</w:t>
            </w:r>
          </w:p>
        </w:tc>
        <w:tc>
          <w:tcPr>
            <w:tcW w:type="dxa" w:w="864"/>
          </w:tcPr>
          <w:p>
            <w:pPr>
              <w:jc w:val="center"/>
            </w:pPr>
            <w:r/>
            <w:r>
              <w:rPr>
                <w:rFonts w:ascii="Calibri" w:hAnsi="Calibri"/>
                <w:b w:val="0"/>
                <w:sz w:val="20"/>
              </w:rPr>
              <w:t>6.5</w:t>
            </w:r>
          </w:p>
        </w:tc>
        <w:tc>
          <w:tcPr>
            <w:tcW w:type="dxa" w:w="1728"/>
          </w:tcPr>
          <w:p>
            <w:pPr>
              <w:jc w:val="center"/>
            </w:pPr>
            <w:r/>
            <w:r>
              <w:rPr>
                <w:rFonts w:ascii="Calibri" w:hAnsi="Calibri"/>
                <w:b w:val="0"/>
                <w:sz w:val="20"/>
              </w:rPr>
              <w:t>yes</w:t>
            </w:r>
          </w:p>
        </w:tc>
      </w:tr>
      <w:tr>
        <w:tc>
          <w:tcPr>
            <w:tcW w:type="dxa" w:w="1728"/>
            <w:shd w:val="clear" w:fill="F2F2F2"/>
          </w:tcPr>
          <w:p>
            <w:pPr>
              <w:jc w:val="left"/>
            </w:pPr>
            <w:r/>
            <w:r>
              <w:rPr>
                <w:rFonts w:ascii="Calibri" w:hAnsi="Calibri"/>
                <w:b w:val="0"/>
                <w:sz w:val="20"/>
              </w:rPr>
              <w:t>lstm</w:t>
            </w:r>
          </w:p>
        </w:tc>
        <w:tc>
          <w:tcPr>
            <w:tcW w:type="dxa" w:w="1584"/>
            <w:shd w:val="clear" w:fill="F2F2F2"/>
          </w:tcPr>
          <w:p>
            <w:pPr>
              <w:jc w:val="center"/>
            </w:pPr>
            <w:r/>
            <w:r>
              <w:rPr>
                <w:rFonts w:ascii="Calibri" w:hAnsi="Calibri"/>
                <w:b w:val="0"/>
                <w:sz w:val="20"/>
              </w:rPr>
              <w:t>217,351</w:t>
            </w:r>
          </w:p>
        </w:tc>
        <w:tc>
          <w:tcPr>
            <w:tcW w:type="dxa" w:w="1152"/>
            <w:shd w:val="clear" w:fill="F2F2F2"/>
          </w:tcPr>
          <w:p>
            <w:pPr>
              <w:jc w:val="center"/>
            </w:pPr>
            <w:r/>
            <w:r>
              <w:rPr>
                <w:rFonts w:ascii="Calibri" w:hAnsi="Calibri"/>
                <w:b w:val="0"/>
                <w:sz w:val="20"/>
              </w:rPr>
              <w:t>98.2</w:t>
            </w:r>
          </w:p>
        </w:tc>
        <w:tc>
          <w:tcPr>
            <w:tcW w:type="dxa" w:w="864"/>
            <w:shd w:val="clear" w:fill="F2F2F2"/>
          </w:tcPr>
          <w:p>
            <w:pPr>
              <w:jc w:val="center"/>
            </w:pPr>
            <w:r/>
            <w:r>
              <w:rPr>
                <w:rFonts w:ascii="Calibri" w:hAnsi="Calibri"/>
                <w:b w:val="0"/>
                <w:sz w:val="20"/>
              </w:rPr>
              <w:t>0.6</w:t>
            </w:r>
          </w:p>
        </w:tc>
        <w:tc>
          <w:tcPr>
            <w:tcW w:type="dxa" w:w="1152"/>
            <w:shd w:val="clear" w:fill="F2F2F2"/>
          </w:tcPr>
          <w:p>
            <w:pPr>
              <w:jc w:val="center"/>
            </w:pPr>
            <w:r/>
            <w:r>
              <w:rPr>
                <w:rFonts w:ascii="Calibri" w:hAnsi="Calibri"/>
                <w:b w:val="0"/>
                <w:sz w:val="20"/>
              </w:rPr>
              <w:t>92.3</w:t>
            </w:r>
          </w:p>
        </w:tc>
        <w:tc>
          <w:tcPr>
            <w:tcW w:type="dxa" w:w="864"/>
            <w:shd w:val="clear" w:fill="F2F2F2"/>
          </w:tcPr>
          <w:p>
            <w:pPr>
              <w:jc w:val="center"/>
            </w:pPr>
            <w:r/>
            <w:r>
              <w:rPr>
                <w:rFonts w:ascii="Calibri" w:hAnsi="Calibri"/>
                <w:b w:val="0"/>
                <w:sz w:val="20"/>
              </w:rPr>
              <w:t>5.5</w:t>
            </w:r>
          </w:p>
        </w:tc>
        <w:tc>
          <w:tcPr>
            <w:tcW w:type="dxa" w:w="1728"/>
            <w:shd w:val="clear" w:fill="F2F2F2"/>
          </w:tcPr>
          <w:p>
            <w:pPr>
              <w:jc w:val="center"/>
            </w:pPr>
            <w:r/>
            <w:r>
              <w:rPr>
                <w:rFonts w:ascii="Calibri" w:hAnsi="Calibri"/>
                <w:b w:val="0"/>
                <w:sz w:val="20"/>
              </w:rPr>
              <w:t>yes</w:t>
            </w:r>
          </w:p>
        </w:tc>
      </w:tr>
    </w:tbl>
    <w:p>
      <w:pPr>
        <w:pStyle w:val="Heading1"/>
      </w:pPr>
      <w:r>
        <w:t>Appendix B — reproducing this report</w:t>
      </w:r>
    </w:p>
    <w:p>
      <w:pPr>
        <w:spacing w:after="120"/>
      </w:pPr>
      <w:r>
        <w:rPr>
          <w:rFonts w:ascii="Calibri" w:hAnsi="Calibri"/>
          <w:b w:val="0"/>
          <w:i w:val="0"/>
          <w:sz w:val="20"/>
        </w:rPr>
        <w:t>python algo_comparison/run_task_a.py</w:t>
      </w:r>
    </w:p>
    <w:p>
      <w:pPr>
        <w:spacing w:after="120"/>
      </w:pPr>
      <w:r>
        <w:rPr>
          <w:rFonts w:ascii="Calibri" w:hAnsi="Calibri"/>
          <w:b w:val="0"/>
          <w:i w:val="0"/>
          <w:sz w:val="20"/>
        </w:rPr>
        <w:t>python algo_comparison/make_task_a_report.py</w:t>
      </w:r>
    </w:p>
    <w:p>
      <w:pPr>
        <w:spacing w:after="120"/>
      </w:pPr>
      <w:r>
        <w:rPr>
          <w:rFonts w:ascii="Calibri" w:hAnsi="Calibri"/>
          <w:b w:val="0"/>
          <w:i/>
          <w:color w:val="595959"/>
          <w:sz w:val="20"/>
        </w:rPr>
        <w:t>Corpus `khmer` only. 5-fold cross-validation, 60 epochs for the networks, all seeds fixed. Full numbers in results.json beside this file; method and history in docs/project/PROBLEM_LOG.md.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