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240" w:lineRule="auto"/>
        <w:rPr>
          <w:rFonts w:ascii="Verdana" w:cs="Verdana" w:eastAsia="Verdana" w:hAnsi="Verdana"/>
        </w:rPr>
      </w:pPr>
      <w:bookmarkStart w:colFirst="0" w:colLast="0" w:name="_wf30dnwqoe7a" w:id="0"/>
      <w:bookmarkEnd w:id="0"/>
      <w:r w:rsidDel="00000000" w:rsidR="00000000" w:rsidRPr="00000000">
        <w:rPr>
          <w:rFonts w:ascii="Verdana" w:cs="Verdana" w:eastAsia="Verdana" w:hAnsi="Verdana"/>
          <w:rtl w:val="0"/>
        </w:rPr>
        <w:t xml:space="preserve">Terms &amp; Conditions</w:t>
      </w:r>
    </w:p>
    <w:p w:rsidR="00000000" w:rsidDel="00000000" w:rsidP="00000000" w:rsidRDefault="00000000" w:rsidRPr="00000000" w14:paraId="00000002">
      <w:pPr>
        <w:numPr>
          <w:ilvl w:val="0"/>
          <w:numId w:val="1"/>
        </w:numPr>
        <w:spacing w:after="0" w:before="0" w:line="240" w:lineRule="auto"/>
        <w:ind w:left="720" w:hanging="360"/>
        <w:rPr/>
      </w:pPr>
      <w:r w:rsidDel="00000000" w:rsidR="00000000" w:rsidRPr="00000000">
        <w:rPr>
          <w:rFonts w:ascii="Verdana" w:cs="Verdana" w:eastAsia="Verdana" w:hAnsi="Verdana"/>
          <w:b w:val="1"/>
          <w:rtl w:val="0"/>
        </w:rPr>
        <w:t xml:space="preserve">Acceptance of Terms</w:t>
      </w:r>
    </w:p>
    <w:p w:rsidR="00000000" w:rsidDel="00000000" w:rsidP="00000000" w:rsidRDefault="00000000" w:rsidRPr="00000000" w14:paraId="00000003">
      <w:pPr>
        <w:spacing w:after="0" w:before="0" w:lin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Caterorange: The Trademark Domain and  all assets under this brand belong to Scaleorange Technologies Pvt Ltd</w:t>
      </w:r>
      <w:r w:rsidDel="00000000" w:rsidR="00000000" w:rsidRPr="00000000">
        <w:rPr>
          <w:rFonts w:ascii="Verdana" w:cs="Verdana" w:eastAsia="Verdana" w:hAnsi="Verdana"/>
          <w:b w:val="1"/>
          <w:rtl w:val="0"/>
        </w:rPr>
        <w:br w:type="textWrapping"/>
      </w:r>
      <w:r w:rsidDel="00000000" w:rsidR="00000000" w:rsidRPr="00000000">
        <w:rPr>
          <w:rFonts w:ascii="Verdana" w:cs="Verdana" w:eastAsia="Verdana" w:hAnsi="Verdana"/>
          <w:rtl w:val="0"/>
        </w:rPr>
        <w:t xml:space="preserve">By accessing or using app.caterorange.com, you agree to comply with and be bound by these Terms and Conditions. If you do not agree with any part of these terms, please do not use our services.</w:t>
      </w:r>
    </w:p>
    <w:p w:rsidR="00000000" w:rsidDel="00000000" w:rsidP="00000000" w:rsidRDefault="00000000" w:rsidRPr="00000000" w14:paraId="00000004">
      <w:pPr>
        <w:numPr>
          <w:ilvl w:val="0"/>
          <w:numId w:val="1"/>
        </w:numPr>
        <w:spacing w:after="0" w:before="0" w:line="240" w:lineRule="auto"/>
        <w:ind w:left="720" w:hanging="360"/>
        <w:rPr/>
      </w:pPr>
      <w:r w:rsidDel="00000000" w:rsidR="00000000" w:rsidRPr="00000000">
        <w:rPr>
          <w:rFonts w:ascii="Verdana" w:cs="Verdana" w:eastAsia="Verdana" w:hAnsi="Verdana"/>
          <w:b w:val="1"/>
          <w:rtl w:val="0"/>
        </w:rPr>
        <w:t xml:space="preserve">Account Registration</w:t>
        <w:br w:type="textWrapping"/>
      </w:r>
      <w:r w:rsidDel="00000000" w:rsidR="00000000" w:rsidRPr="00000000">
        <w:rPr>
          <w:rFonts w:ascii="Verdana" w:cs="Verdana" w:eastAsia="Verdana" w:hAnsi="Verdana"/>
          <w:rtl w:val="0"/>
        </w:rPr>
        <w:t xml:space="preserve">To place an order, users must create an account with accurate information. You are responsible for maintaining the confidentiality of your account details and for all activities conducted under your account.</w:t>
      </w:r>
    </w:p>
    <w:p w:rsidR="00000000" w:rsidDel="00000000" w:rsidP="00000000" w:rsidRDefault="00000000" w:rsidRPr="00000000" w14:paraId="00000005">
      <w:pPr>
        <w:numPr>
          <w:ilvl w:val="0"/>
          <w:numId w:val="1"/>
        </w:numPr>
        <w:spacing w:after="0" w:before="0" w:line="240" w:lineRule="auto"/>
        <w:ind w:left="720" w:hanging="360"/>
        <w:rPr/>
      </w:pPr>
      <w:r w:rsidDel="00000000" w:rsidR="00000000" w:rsidRPr="00000000">
        <w:rPr>
          <w:rFonts w:ascii="Verdana" w:cs="Verdana" w:eastAsia="Verdana" w:hAnsi="Verdana"/>
          <w:b w:val="1"/>
          <w:rtl w:val="0"/>
        </w:rPr>
        <w:t xml:space="preserve">Ordering &amp; Pricing</w:t>
        <w:br w:type="textWrapping"/>
      </w:r>
      <w:r w:rsidDel="00000000" w:rsidR="00000000" w:rsidRPr="00000000">
        <w:rPr>
          <w:rFonts w:ascii="Verdana" w:cs="Verdana" w:eastAsia="Verdana" w:hAnsi="Verdana"/>
          <w:rtl w:val="0"/>
        </w:rPr>
        <w:t xml:space="preserve">Corporate </w:t>
      </w:r>
      <w:r w:rsidDel="00000000" w:rsidR="00000000" w:rsidRPr="00000000">
        <w:rPr>
          <w:rFonts w:ascii="Verdana" w:cs="Verdana" w:eastAsia="Verdana" w:hAnsi="Verdana"/>
          <w:rtl w:val="0"/>
        </w:rPr>
        <w:t xml:space="preserve">Orders must be placed at least 3 hours in advance. Prices and availability are subject to change at any time without prior notice.</w:t>
      </w:r>
    </w:p>
    <w:p w:rsidR="00000000" w:rsidDel="00000000" w:rsidP="00000000" w:rsidRDefault="00000000" w:rsidRPr="00000000" w14:paraId="00000006">
      <w:pPr>
        <w:numPr>
          <w:ilvl w:val="0"/>
          <w:numId w:val="1"/>
        </w:numPr>
        <w:spacing w:after="0" w:before="0" w:line="240" w:lineRule="auto"/>
        <w:ind w:left="720" w:hanging="360"/>
        <w:rPr/>
      </w:pPr>
      <w:r w:rsidDel="00000000" w:rsidR="00000000" w:rsidRPr="00000000">
        <w:rPr>
          <w:rFonts w:ascii="Verdana" w:cs="Verdana" w:eastAsia="Verdana" w:hAnsi="Verdana"/>
          <w:b w:val="1"/>
          <w:rtl w:val="0"/>
        </w:rPr>
        <w:t xml:space="preserve">Payment</w:t>
        <w:br w:type="textWrapping"/>
      </w:r>
      <w:r w:rsidDel="00000000" w:rsidR="00000000" w:rsidRPr="00000000">
        <w:rPr>
          <w:rFonts w:ascii="Verdana" w:cs="Verdana" w:eastAsia="Verdana" w:hAnsi="Verdana"/>
          <w:rtl w:val="0"/>
        </w:rPr>
        <w:t xml:space="preserve">Payments can be made via credit/debit cards, UPI, and other digital payment methods available on the payment gateway on app.caterorange.com. Using Third Party Payment Services or Cash is not accepted in the  platform. Orders are confirmed only after successful payment.</w:t>
      </w:r>
    </w:p>
    <w:p w:rsidR="00000000" w:rsidDel="00000000" w:rsidP="00000000" w:rsidRDefault="00000000" w:rsidRPr="00000000" w14:paraId="00000007">
      <w:pPr>
        <w:numPr>
          <w:ilvl w:val="0"/>
          <w:numId w:val="1"/>
        </w:numPr>
        <w:spacing w:after="0" w:before="0" w:line="240" w:lineRule="auto"/>
        <w:ind w:left="720" w:hanging="360"/>
        <w:rPr/>
      </w:pPr>
      <w:r w:rsidDel="00000000" w:rsidR="00000000" w:rsidRPr="00000000">
        <w:rPr>
          <w:rFonts w:ascii="Verdana" w:cs="Verdana" w:eastAsia="Verdana" w:hAnsi="Verdana"/>
          <w:b w:val="1"/>
          <w:rtl w:val="0"/>
        </w:rPr>
        <w:t xml:space="preserve">Delivery &amp; Service Areas</w:t>
        <w:br w:type="textWrapping"/>
      </w:r>
      <w:r w:rsidDel="00000000" w:rsidR="00000000" w:rsidRPr="00000000">
        <w:rPr>
          <w:rFonts w:ascii="Verdana" w:cs="Verdana" w:eastAsia="Verdana" w:hAnsi="Verdana"/>
          <w:rtl w:val="0"/>
        </w:rPr>
        <w:t xml:space="preserve">Delivery is available within a 10km radius of Madhapur including Gachibowli and Nanakramguda.. Estimated delivery times may vary due to unforeseen circumstances. Customers will be notified of any significant delays via the contact number or through the app.</w:t>
      </w:r>
    </w:p>
    <w:p w:rsidR="00000000" w:rsidDel="00000000" w:rsidP="00000000" w:rsidRDefault="00000000" w:rsidRPr="00000000" w14:paraId="00000008">
      <w:pPr>
        <w:numPr>
          <w:ilvl w:val="0"/>
          <w:numId w:val="1"/>
        </w:numPr>
        <w:spacing w:after="0" w:before="0" w:line="240" w:lineRule="auto"/>
        <w:ind w:left="720" w:hanging="360"/>
        <w:rPr/>
      </w:pPr>
      <w:r w:rsidDel="00000000" w:rsidR="00000000" w:rsidRPr="00000000">
        <w:rPr>
          <w:rFonts w:ascii="Verdana" w:cs="Verdana" w:eastAsia="Verdana" w:hAnsi="Verdana"/>
          <w:b w:val="1"/>
          <w:rtl w:val="0"/>
        </w:rPr>
        <w:t xml:space="preserve">Rescheduling Orders</w:t>
        <w:br w:type="textWrapping"/>
      </w:r>
      <w:r w:rsidDel="00000000" w:rsidR="00000000" w:rsidRPr="00000000">
        <w:rPr>
          <w:rFonts w:ascii="Verdana" w:cs="Verdana" w:eastAsia="Verdana" w:hAnsi="Verdana"/>
          <w:rtl w:val="0"/>
        </w:rPr>
        <w:t xml:space="preserve">Corporate </w:t>
      </w:r>
      <w:r w:rsidDel="00000000" w:rsidR="00000000" w:rsidRPr="00000000">
        <w:rPr>
          <w:rFonts w:ascii="Verdana" w:cs="Verdana" w:eastAsia="Verdana" w:hAnsi="Verdana"/>
          <w:rtl w:val="0"/>
        </w:rPr>
        <w:t xml:space="preserve">Orders can be rescheduled up to 3 hours before the original delivery time without any extra charges. </w:t>
      </w:r>
    </w:p>
    <w:p w:rsidR="00000000" w:rsidDel="00000000" w:rsidP="00000000" w:rsidRDefault="00000000" w:rsidRPr="00000000" w14:paraId="00000009">
      <w:pPr>
        <w:numPr>
          <w:ilvl w:val="0"/>
          <w:numId w:val="1"/>
        </w:numPr>
        <w:spacing w:after="0" w:before="0" w:line="240" w:lineRule="auto"/>
        <w:ind w:left="720" w:hanging="360"/>
        <w:rPr/>
      </w:pPr>
      <w:r w:rsidDel="00000000" w:rsidR="00000000" w:rsidRPr="00000000">
        <w:rPr>
          <w:rFonts w:ascii="Verdana" w:cs="Verdana" w:eastAsia="Verdana" w:hAnsi="Verdana"/>
          <w:b w:val="1"/>
          <w:rtl w:val="0"/>
        </w:rPr>
        <w:t xml:space="preserve">Limitation of Liability</w:t>
        <w:br w:type="textWrapping"/>
      </w:r>
      <w:r w:rsidDel="00000000" w:rsidR="00000000" w:rsidRPr="00000000">
        <w:rPr>
          <w:rFonts w:ascii="Verdana" w:cs="Verdana" w:eastAsia="Verdana" w:hAnsi="Verdana"/>
          <w:rtl w:val="0"/>
        </w:rPr>
        <w:t xml:space="preserve">app.caterorange.com is not liable for any indirect, incidental, or consequential damages arising from the use of our services beyond the total amount paid for the order in question.</w:t>
      </w:r>
    </w:p>
    <w:p w:rsidR="00000000" w:rsidDel="00000000" w:rsidP="00000000" w:rsidRDefault="00000000" w:rsidRPr="00000000" w14:paraId="0000000A">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8. </w:t>
      </w:r>
      <w:r w:rsidDel="00000000" w:rsidR="00000000" w:rsidRPr="00000000">
        <w:rPr>
          <w:rFonts w:ascii="Verdana" w:cs="Verdana" w:eastAsia="Verdana" w:hAnsi="Verdana"/>
          <w:b w:val="1"/>
          <w:rtl w:val="0"/>
        </w:rPr>
        <w:t xml:space="preserve">Corporate Address</w:t>
      </w:r>
      <w:r w:rsidDel="00000000" w:rsidR="00000000" w:rsidRPr="00000000">
        <w:rPr>
          <w:rFonts w:ascii="Verdana" w:cs="Verdana" w:eastAsia="Verdana" w:hAnsi="Verdana"/>
          <w:rtl w:val="0"/>
        </w:rPr>
        <w:t xml:space="preserve">: 3rd Floor, Ratnam Chambers, Phase - II, H.No.1-62/172, Plot No.172, Kavuri Hills, Madhapur, Telangana 500081 </w:t>
      </w:r>
    </w:p>
    <w:p w:rsidR="00000000" w:rsidDel="00000000" w:rsidP="00000000" w:rsidRDefault="00000000" w:rsidRPr="00000000" w14:paraId="0000000B">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C">
      <w:pPr>
        <w:spacing w:after="0" w:before="0" w:line="240" w:lineRule="auto"/>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