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CED6" w14:textId="78B1A60C" w:rsidR="00246344" w:rsidRPr="000551F4" w:rsidRDefault="000551F4" w:rsidP="008F00B4">
      <w:pPr>
        <w:spacing w:line="276" w:lineRule="auto"/>
        <w:jc w:val="center"/>
        <w:rPr>
          <w:b/>
          <w:bCs/>
        </w:rPr>
      </w:pPr>
      <w:r w:rsidRPr="000551F4">
        <w:rPr>
          <w:b/>
          <w:bCs/>
        </w:rPr>
        <w:t xml:space="preserve">On the distribution and availability of clefts: The case of </w:t>
      </w:r>
      <w:r w:rsidR="00E525AB">
        <w:rPr>
          <w:b/>
          <w:bCs/>
        </w:rPr>
        <w:t>r</w:t>
      </w:r>
      <w:r w:rsidRPr="000551F4">
        <w:rPr>
          <w:b/>
          <w:bCs/>
        </w:rPr>
        <w:t>egional Italian</w:t>
      </w:r>
    </w:p>
    <w:p w14:paraId="79F10EC1" w14:textId="2FCFF727" w:rsidR="000551F4" w:rsidRPr="000551F4" w:rsidRDefault="000551F4" w:rsidP="008F00B4">
      <w:pPr>
        <w:spacing w:line="276" w:lineRule="auto"/>
        <w:jc w:val="both"/>
      </w:pPr>
    </w:p>
    <w:p w14:paraId="58496284" w14:textId="4295EBB5" w:rsidR="000551F4" w:rsidRPr="000551F4" w:rsidRDefault="000551F4" w:rsidP="00E525AB">
      <w:pPr>
        <w:spacing w:line="276" w:lineRule="auto"/>
        <w:ind w:left="851" w:right="804"/>
        <w:jc w:val="both"/>
      </w:pPr>
      <w:r w:rsidRPr="00D972BA">
        <w:rPr>
          <w:b/>
          <w:bCs/>
        </w:rPr>
        <w:t>Abstract</w:t>
      </w:r>
      <w:r w:rsidRPr="000551F4">
        <w:t xml:space="preserve">. </w:t>
      </w:r>
      <w:r w:rsidR="00F20BE0">
        <w:t>Following</w:t>
      </w:r>
      <w:r w:rsidR="007E31C3">
        <w:t xml:space="preserve"> the establishment of</w:t>
      </w:r>
      <w:r w:rsidR="00F20BE0">
        <w:t xml:space="preserve"> Lambrecht’s (2001) </w:t>
      </w:r>
      <w:r w:rsidR="007E31C3">
        <w:t>framework</w:t>
      </w:r>
      <w:r w:rsidR="00F20BE0">
        <w:t xml:space="preserve">, and much </w:t>
      </w:r>
      <w:r w:rsidR="007E31C3">
        <w:t>work on the morphosyntax of (Italo)Romance clefts, it has become clear that</w:t>
      </w:r>
      <w:r w:rsidR="0027281E">
        <w:t xml:space="preserve"> these structures</w:t>
      </w:r>
      <w:r w:rsidR="00421FF7">
        <w:t xml:space="preserve"> are in complementary distribution with informational focus fronting</w:t>
      </w:r>
      <w:r w:rsidR="0027281E">
        <w:t xml:space="preserve"> from a pan-Romance perspective</w:t>
      </w:r>
      <w:r w:rsidR="00421FF7">
        <w:t>.</w:t>
      </w:r>
      <w:r w:rsidR="00F20BE0">
        <w:t xml:space="preserve"> </w:t>
      </w:r>
      <w:r w:rsidRPr="000551F4">
        <w:t xml:space="preserve">This paper investigates </w:t>
      </w:r>
      <w:r w:rsidR="00FC29B7">
        <w:t>the availability of declarative and interrogative clefts</w:t>
      </w:r>
      <w:r w:rsidR="005E60DB">
        <w:t xml:space="preserve"> in regional Italian</w:t>
      </w:r>
      <w:r w:rsidR="004D270C">
        <w:t>, and their distribution with</w:t>
      </w:r>
      <w:r w:rsidR="00D972BA">
        <w:t xml:space="preserve"> respect to</w:t>
      </w:r>
      <w:r w:rsidR="004D270C">
        <w:t xml:space="preserve"> </w:t>
      </w:r>
      <w:r w:rsidR="00B30DE8">
        <w:t xml:space="preserve">their </w:t>
      </w:r>
      <w:r w:rsidR="004D270C">
        <w:t>non-cleft equivalents</w:t>
      </w:r>
      <w:r w:rsidR="0090783C">
        <w:t>, using experimental data</w:t>
      </w:r>
      <w:r w:rsidR="005E60DB">
        <w:t>.</w:t>
      </w:r>
      <w:r w:rsidR="00725749">
        <w:t xml:space="preserve"> </w:t>
      </w:r>
      <w:r w:rsidR="00083520">
        <w:t>My claim is that, d</w:t>
      </w:r>
      <w:r w:rsidR="00725749">
        <w:t xml:space="preserve">espite a well-known north-south divide </w:t>
      </w:r>
      <w:r w:rsidR="00083520">
        <w:t xml:space="preserve">in the availability of focus and clefts </w:t>
      </w:r>
      <w:r w:rsidR="00146692">
        <w:t>in Italo-Romance dialects</w:t>
      </w:r>
      <w:r w:rsidR="00DF71D4">
        <w:t xml:space="preserve"> (Cruschina 2012, Cruschina &amp; </w:t>
      </w:r>
      <w:proofErr w:type="spellStart"/>
      <w:r w:rsidR="00DF71D4">
        <w:t>Remberger</w:t>
      </w:r>
      <w:proofErr w:type="spellEnd"/>
      <w:r w:rsidR="00DF71D4">
        <w:t xml:space="preserve"> 2017, </w:t>
      </w:r>
      <w:proofErr w:type="spellStart"/>
      <w:r w:rsidR="00DF71D4">
        <w:t>a.o.</w:t>
      </w:r>
      <w:proofErr w:type="spellEnd"/>
      <w:r w:rsidR="00DF71D4">
        <w:t>)</w:t>
      </w:r>
      <w:r w:rsidR="00146692">
        <w:t xml:space="preserve">, the </w:t>
      </w:r>
      <w:r w:rsidR="00146692" w:rsidRPr="00146692">
        <w:rPr>
          <w:i/>
          <w:iCs/>
        </w:rPr>
        <w:t>substratum</w:t>
      </w:r>
      <w:r w:rsidR="00146692">
        <w:t xml:space="preserve"> does not</w:t>
      </w:r>
      <w:r w:rsidR="00DF71D4">
        <w:t xml:space="preserve"> </w:t>
      </w:r>
      <w:r w:rsidR="0088678F">
        <w:t>influence</w:t>
      </w:r>
      <w:r w:rsidR="00146692">
        <w:t xml:space="preserve"> the </w:t>
      </w:r>
      <w:r w:rsidR="000C7373">
        <w:t>licensing of these structure in regional Italian.</w:t>
      </w:r>
    </w:p>
    <w:p w14:paraId="321A20C8" w14:textId="2F686ED3" w:rsidR="000551F4" w:rsidRPr="000551F4" w:rsidRDefault="000551F4" w:rsidP="008F00B4">
      <w:pPr>
        <w:spacing w:line="276" w:lineRule="auto"/>
        <w:jc w:val="both"/>
      </w:pPr>
    </w:p>
    <w:p w14:paraId="54706A25" w14:textId="59741115" w:rsidR="000551F4" w:rsidRPr="001800EB" w:rsidRDefault="00183043" w:rsidP="008F00B4">
      <w:pPr>
        <w:spacing w:line="276" w:lineRule="auto"/>
        <w:jc w:val="both"/>
        <w:rPr>
          <w:b/>
          <w:bCs/>
        </w:rPr>
      </w:pPr>
      <w:r>
        <w:rPr>
          <w:b/>
          <w:bCs/>
        </w:rPr>
        <w:t>1.</w:t>
      </w:r>
      <w:r>
        <w:rPr>
          <w:b/>
          <w:bCs/>
        </w:rPr>
        <w:tab/>
      </w:r>
      <w:r w:rsidR="000551F4" w:rsidRPr="001800EB">
        <w:rPr>
          <w:b/>
          <w:bCs/>
        </w:rPr>
        <w:t>Introduction</w:t>
      </w:r>
    </w:p>
    <w:p w14:paraId="22986425" w14:textId="4B46B4C9" w:rsidR="000551F4" w:rsidRPr="000551F4" w:rsidRDefault="000551F4" w:rsidP="008F00B4">
      <w:pPr>
        <w:spacing w:line="276" w:lineRule="auto"/>
        <w:jc w:val="both"/>
      </w:pPr>
    </w:p>
    <w:p w14:paraId="33BF0192" w14:textId="3147E47B" w:rsidR="00213F5A" w:rsidRDefault="000551F4" w:rsidP="00213F5A">
      <w:pPr>
        <w:spacing w:line="276" w:lineRule="auto"/>
        <w:jc w:val="both"/>
      </w:pPr>
      <w:r w:rsidRPr="000551F4">
        <w:t xml:space="preserve">Lambrecht (2001) </w:t>
      </w:r>
      <w:r w:rsidR="00F93DDF">
        <w:t xml:space="preserve">observed a </w:t>
      </w:r>
      <w:r w:rsidRPr="000551F4">
        <w:t xml:space="preserve">complementary distribution of varieties with informational focus fronting and varieties with (productive) </w:t>
      </w:r>
      <w:r w:rsidR="00A77699">
        <w:t xml:space="preserve">nominal </w:t>
      </w:r>
      <w:r w:rsidRPr="000551F4">
        <w:t>clefts.</w:t>
      </w:r>
      <w:r w:rsidR="00A77699">
        <w:t xml:space="preserve"> </w:t>
      </w:r>
      <w:r w:rsidR="00213F5A" w:rsidRPr="00213F5A">
        <w:t xml:space="preserve">Informational focus-fronting is a syntactic strategy </w:t>
      </w:r>
      <w:r w:rsidR="004E64E8">
        <w:t>that</w:t>
      </w:r>
      <w:r w:rsidR="00213F5A" w:rsidRPr="00213F5A">
        <w:t xml:space="preserve"> </w:t>
      </w:r>
      <w:r w:rsidR="004E64E8">
        <w:t>shifts</w:t>
      </w:r>
      <w:r w:rsidR="00213F5A" w:rsidRPr="00213F5A">
        <w:t xml:space="preserve"> a constituent to the clause-initial left periphery where it receives </w:t>
      </w:r>
      <w:r w:rsidR="009B670E">
        <w:t xml:space="preserve">prosodic </w:t>
      </w:r>
      <w:r w:rsidR="00213F5A" w:rsidRPr="00213F5A">
        <w:t>prominence</w:t>
      </w:r>
      <w:r w:rsidR="003B5A78">
        <w:t xml:space="preserve"> </w:t>
      </w:r>
      <w:r w:rsidR="003B5A78" w:rsidRPr="00213F5A">
        <w:t xml:space="preserve">(Bianchi et al. 2015, Cruschina 2010;2012;2016, Cruschina &amp; </w:t>
      </w:r>
      <w:proofErr w:type="spellStart"/>
      <w:r w:rsidR="003B5A78" w:rsidRPr="00213F5A">
        <w:t>Remberger</w:t>
      </w:r>
      <w:proofErr w:type="spellEnd"/>
      <w:r w:rsidR="003B5A78" w:rsidRPr="00213F5A">
        <w:t xml:space="preserve"> 2016)</w:t>
      </w:r>
      <w:r w:rsidR="000D3275">
        <w:t>. U</w:t>
      </w:r>
      <w:r w:rsidR="00213F5A" w:rsidRPr="00213F5A">
        <w:t>nlike contrastive focus-fronting, which is used to correct a previous assertion, as in the standard Italian example in (</w:t>
      </w:r>
      <w:r w:rsidR="001C784B">
        <w:t>1</w:t>
      </w:r>
      <w:r w:rsidR="00213F5A" w:rsidRPr="00213F5A">
        <w:t xml:space="preserve">), informational fronting is pragmatically felicitous when used as an answer to a question </w:t>
      </w:r>
      <w:r w:rsidR="003B5A78">
        <w:t xml:space="preserve">that </w:t>
      </w:r>
      <w:r w:rsidR="00213F5A" w:rsidRPr="00213F5A">
        <w:t>scop</w:t>
      </w:r>
      <w:r w:rsidR="003B5A78">
        <w:t>es</w:t>
      </w:r>
      <w:r w:rsidR="00213F5A" w:rsidRPr="00213F5A">
        <w:t xml:space="preserve"> over the focused element, as in the regional southern Italian example in (</w:t>
      </w:r>
      <w:r w:rsidR="001C784B">
        <w:t>2</w:t>
      </w:r>
      <w:r w:rsidR="00213F5A" w:rsidRPr="00213F5A">
        <w:t>).</w:t>
      </w:r>
      <w:r w:rsidR="00213F5A" w:rsidRPr="00213F5A">
        <w:rPr>
          <w:vertAlign w:val="superscript"/>
        </w:rPr>
        <w:footnoteReference w:id="1"/>
      </w:r>
      <w:r w:rsidR="00213F5A" w:rsidRPr="00213F5A">
        <w:t xml:space="preserve"> </w:t>
      </w:r>
    </w:p>
    <w:p w14:paraId="2E150DFD" w14:textId="78C66B70" w:rsidR="007674BC" w:rsidRDefault="007674BC" w:rsidP="00213F5A">
      <w:pPr>
        <w:spacing w:line="276" w:lineRule="auto"/>
        <w:jc w:val="both"/>
      </w:pPr>
    </w:p>
    <w:tbl>
      <w:tblPr>
        <w:tblStyle w:val="TableGrid"/>
        <w:tblW w:w="0" w:type="auto"/>
        <w:tblLook w:val="04A0" w:firstRow="1" w:lastRow="0" w:firstColumn="1" w:lastColumn="0" w:noHBand="0" w:noVBand="1"/>
      </w:tblPr>
      <w:tblGrid>
        <w:gridCol w:w="725"/>
        <w:gridCol w:w="708"/>
        <w:gridCol w:w="928"/>
        <w:gridCol w:w="928"/>
        <w:gridCol w:w="1263"/>
        <w:gridCol w:w="928"/>
        <w:gridCol w:w="1190"/>
        <w:gridCol w:w="1110"/>
        <w:gridCol w:w="629"/>
        <w:gridCol w:w="607"/>
      </w:tblGrid>
      <w:tr w:rsidR="00747827" w14:paraId="3F58DEB3" w14:textId="77777777" w:rsidTr="00681CF6">
        <w:tc>
          <w:tcPr>
            <w:tcW w:w="843" w:type="dxa"/>
          </w:tcPr>
          <w:p w14:paraId="68C40A51" w14:textId="5CA5FECE" w:rsidR="00747827" w:rsidRDefault="00747827" w:rsidP="00213F5A">
            <w:pPr>
              <w:spacing w:line="276" w:lineRule="auto"/>
              <w:jc w:val="both"/>
            </w:pPr>
            <w:r>
              <w:t>(1)</w:t>
            </w:r>
          </w:p>
        </w:tc>
        <w:tc>
          <w:tcPr>
            <w:tcW w:w="8173" w:type="dxa"/>
            <w:gridSpan w:val="9"/>
          </w:tcPr>
          <w:p w14:paraId="071EB02A" w14:textId="75D4C84F" w:rsidR="00747827" w:rsidRDefault="00747827" w:rsidP="00213F5A">
            <w:pPr>
              <w:spacing w:line="276" w:lineRule="auto"/>
              <w:jc w:val="both"/>
            </w:pPr>
            <w:r>
              <w:rPr>
                <w:lang w:val="it-IT"/>
              </w:rPr>
              <w:t xml:space="preserve">Standard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2(2))</w:t>
            </w:r>
          </w:p>
        </w:tc>
      </w:tr>
      <w:tr w:rsidR="00681CF6" w14:paraId="77A20EA0" w14:textId="77777777" w:rsidTr="00681CF6">
        <w:tc>
          <w:tcPr>
            <w:tcW w:w="843" w:type="dxa"/>
          </w:tcPr>
          <w:p w14:paraId="4F644FA5" w14:textId="77777777" w:rsidR="004144C3" w:rsidRDefault="004144C3" w:rsidP="00213F5A">
            <w:pPr>
              <w:spacing w:line="276" w:lineRule="auto"/>
              <w:jc w:val="both"/>
            </w:pPr>
          </w:p>
        </w:tc>
        <w:tc>
          <w:tcPr>
            <w:tcW w:w="837" w:type="dxa"/>
          </w:tcPr>
          <w:p w14:paraId="565045E1" w14:textId="77560E37" w:rsidR="004144C3" w:rsidRDefault="00747827" w:rsidP="00213F5A">
            <w:pPr>
              <w:spacing w:line="276" w:lineRule="auto"/>
              <w:jc w:val="both"/>
            </w:pPr>
            <w:r>
              <w:t>A:</w:t>
            </w:r>
          </w:p>
        </w:tc>
        <w:tc>
          <w:tcPr>
            <w:tcW w:w="928" w:type="dxa"/>
          </w:tcPr>
          <w:p w14:paraId="6095B9E1" w14:textId="60E17A3F" w:rsidR="004144C3" w:rsidRDefault="00747827" w:rsidP="00213F5A">
            <w:pPr>
              <w:spacing w:line="276" w:lineRule="auto"/>
              <w:jc w:val="both"/>
            </w:pPr>
            <w:r w:rsidRPr="00213F5A">
              <w:rPr>
                <w:lang w:val="it-IT"/>
              </w:rPr>
              <w:t>Ho</w:t>
            </w:r>
          </w:p>
        </w:tc>
        <w:tc>
          <w:tcPr>
            <w:tcW w:w="895" w:type="dxa"/>
          </w:tcPr>
          <w:p w14:paraId="6B08D137" w14:textId="518B3D4C" w:rsidR="004144C3" w:rsidRDefault="00747827" w:rsidP="00213F5A">
            <w:pPr>
              <w:spacing w:line="276" w:lineRule="auto"/>
              <w:jc w:val="both"/>
            </w:pPr>
            <w:r w:rsidRPr="00213F5A">
              <w:rPr>
                <w:lang w:val="it-IT"/>
              </w:rPr>
              <w:t>sentito</w:t>
            </w:r>
          </w:p>
        </w:tc>
        <w:tc>
          <w:tcPr>
            <w:tcW w:w="855" w:type="dxa"/>
          </w:tcPr>
          <w:p w14:paraId="4C4F1B13" w14:textId="73DAE9BE" w:rsidR="004144C3" w:rsidRDefault="00747827" w:rsidP="00213F5A">
            <w:pPr>
              <w:spacing w:line="276" w:lineRule="auto"/>
              <w:jc w:val="both"/>
            </w:pPr>
            <w:r w:rsidRPr="00213F5A">
              <w:rPr>
                <w:lang w:val="it-IT"/>
              </w:rPr>
              <w:t>che</w:t>
            </w:r>
          </w:p>
        </w:tc>
        <w:tc>
          <w:tcPr>
            <w:tcW w:w="928" w:type="dxa"/>
          </w:tcPr>
          <w:p w14:paraId="11CE778E" w14:textId="44506F6D" w:rsidR="004144C3" w:rsidRDefault="00747827" w:rsidP="00213F5A">
            <w:pPr>
              <w:spacing w:line="276" w:lineRule="auto"/>
              <w:jc w:val="both"/>
            </w:pPr>
            <w:r w:rsidRPr="00213F5A">
              <w:rPr>
                <w:lang w:val="it-IT"/>
              </w:rPr>
              <w:t>hai</w:t>
            </w:r>
          </w:p>
        </w:tc>
        <w:tc>
          <w:tcPr>
            <w:tcW w:w="1190" w:type="dxa"/>
          </w:tcPr>
          <w:p w14:paraId="38CD3949" w14:textId="1C480965" w:rsidR="004144C3" w:rsidRDefault="00747827" w:rsidP="00213F5A">
            <w:pPr>
              <w:spacing w:line="276" w:lineRule="auto"/>
              <w:jc w:val="both"/>
            </w:pPr>
            <w:r w:rsidRPr="00213F5A">
              <w:rPr>
                <w:lang w:val="it-IT"/>
              </w:rPr>
              <w:t>incontrato</w:t>
            </w:r>
          </w:p>
        </w:tc>
        <w:tc>
          <w:tcPr>
            <w:tcW w:w="897" w:type="dxa"/>
          </w:tcPr>
          <w:p w14:paraId="341B6FED" w14:textId="57D5649D" w:rsidR="004144C3" w:rsidRDefault="00747827" w:rsidP="00213F5A">
            <w:pPr>
              <w:spacing w:line="276" w:lineRule="auto"/>
              <w:jc w:val="both"/>
            </w:pPr>
            <w:r w:rsidRPr="00213F5A">
              <w:rPr>
                <w:lang w:val="it-IT"/>
              </w:rPr>
              <w:t>Giann</w:t>
            </w:r>
            <w:r>
              <w:rPr>
                <w:lang w:val="it-IT"/>
              </w:rPr>
              <w:t>i</w:t>
            </w:r>
            <w:r w:rsidR="002348BC">
              <w:rPr>
                <w:lang w:val="it-IT"/>
              </w:rPr>
              <w:t>…</w:t>
            </w:r>
          </w:p>
        </w:tc>
        <w:tc>
          <w:tcPr>
            <w:tcW w:w="838" w:type="dxa"/>
          </w:tcPr>
          <w:p w14:paraId="1BA198BD" w14:textId="1689E92D" w:rsidR="004144C3" w:rsidRDefault="004144C3" w:rsidP="00213F5A">
            <w:pPr>
              <w:spacing w:line="276" w:lineRule="auto"/>
              <w:jc w:val="both"/>
            </w:pPr>
          </w:p>
        </w:tc>
        <w:tc>
          <w:tcPr>
            <w:tcW w:w="805" w:type="dxa"/>
          </w:tcPr>
          <w:p w14:paraId="216D42A2" w14:textId="77777777" w:rsidR="004144C3" w:rsidRDefault="004144C3" w:rsidP="00213F5A">
            <w:pPr>
              <w:spacing w:line="276" w:lineRule="auto"/>
              <w:jc w:val="both"/>
            </w:pPr>
          </w:p>
        </w:tc>
      </w:tr>
      <w:tr w:rsidR="00681CF6" w14:paraId="70149437" w14:textId="77777777" w:rsidTr="00681CF6">
        <w:tc>
          <w:tcPr>
            <w:tcW w:w="843" w:type="dxa"/>
          </w:tcPr>
          <w:p w14:paraId="1F17FECC" w14:textId="77777777" w:rsidR="004144C3" w:rsidRDefault="004144C3" w:rsidP="00213F5A">
            <w:pPr>
              <w:spacing w:line="276" w:lineRule="auto"/>
              <w:jc w:val="both"/>
            </w:pPr>
          </w:p>
        </w:tc>
        <w:tc>
          <w:tcPr>
            <w:tcW w:w="837" w:type="dxa"/>
          </w:tcPr>
          <w:p w14:paraId="76969686" w14:textId="77777777" w:rsidR="004144C3" w:rsidRDefault="004144C3" w:rsidP="00213F5A">
            <w:pPr>
              <w:spacing w:line="276" w:lineRule="auto"/>
              <w:jc w:val="both"/>
            </w:pPr>
          </w:p>
        </w:tc>
        <w:tc>
          <w:tcPr>
            <w:tcW w:w="928" w:type="dxa"/>
          </w:tcPr>
          <w:p w14:paraId="0A197849" w14:textId="46AFCE3E" w:rsidR="004144C3" w:rsidRDefault="00747827" w:rsidP="00213F5A">
            <w:pPr>
              <w:spacing w:line="276" w:lineRule="auto"/>
              <w:jc w:val="both"/>
            </w:pPr>
            <w:r w:rsidRPr="00213F5A">
              <w:t>have</w:t>
            </w:r>
            <w:r w:rsidRPr="00213F5A">
              <w:rPr>
                <w:vertAlign w:val="subscript"/>
              </w:rPr>
              <w:t>1PS</w:t>
            </w:r>
          </w:p>
        </w:tc>
        <w:tc>
          <w:tcPr>
            <w:tcW w:w="895" w:type="dxa"/>
          </w:tcPr>
          <w:p w14:paraId="0E2847B0" w14:textId="4A4C1060" w:rsidR="004144C3" w:rsidRDefault="00747827" w:rsidP="00213F5A">
            <w:pPr>
              <w:spacing w:line="276" w:lineRule="auto"/>
              <w:jc w:val="both"/>
            </w:pPr>
            <w:r w:rsidRPr="00213F5A">
              <w:t>heard</w:t>
            </w:r>
          </w:p>
        </w:tc>
        <w:tc>
          <w:tcPr>
            <w:tcW w:w="855" w:type="dxa"/>
          </w:tcPr>
          <w:p w14:paraId="3A52E322" w14:textId="24D17CFC" w:rsidR="004144C3" w:rsidRDefault="00747827" w:rsidP="00213F5A">
            <w:pPr>
              <w:spacing w:line="276" w:lineRule="auto"/>
              <w:jc w:val="both"/>
            </w:pPr>
            <w:r w:rsidRPr="00213F5A">
              <w:t>that</w:t>
            </w:r>
          </w:p>
        </w:tc>
        <w:tc>
          <w:tcPr>
            <w:tcW w:w="928" w:type="dxa"/>
          </w:tcPr>
          <w:p w14:paraId="18E07209" w14:textId="364FF519" w:rsidR="004144C3" w:rsidRDefault="00747827" w:rsidP="00213F5A">
            <w:pPr>
              <w:spacing w:line="276" w:lineRule="auto"/>
              <w:jc w:val="both"/>
            </w:pPr>
            <w:r w:rsidRPr="00213F5A">
              <w:t>have</w:t>
            </w:r>
            <w:r w:rsidRPr="00213F5A">
              <w:rPr>
                <w:vertAlign w:val="subscript"/>
              </w:rPr>
              <w:t>2PS</w:t>
            </w:r>
          </w:p>
        </w:tc>
        <w:tc>
          <w:tcPr>
            <w:tcW w:w="1190" w:type="dxa"/>
          </w:tcPr>
          <w:p w14:paraId="75837F36" w14:textId="70464407" w:rsidR="004144C3" w:rsidRDefault="00747827" w:rsidP="00213F5A">
            <w:pPr>
              <w:spacing w:line="276" w:lineRule="auto"/>
              <w:jc w:val="both"/>
            </w:pPr>
            <w:r w:rsidRPr="00213F5A">
              <w:t>met</w:t>
            </w:r>
          </w:p>
        </w:tc>
        <w:tc>
          <w:tcPr>
            <w:tcW w:w="897" w:type="dxa"/>
          </w:tcPr>
          <w:p w14:paraId="50B42072" w14:textId="7E808F56" w:rsidR="004144C3" w:rsidRDefault="00747827" w:rsidP="00213F5A">
            <w:pPr>
              <w:spacing w:line="276" w:lineRule="auto"/>
              <w:jc w:val="both"/>
            </w:pPr>
            <w:r w:rsidRPr="00213F5A">
              <w:t>Gianni</w:t>
            </w:r>
          </w:p>
        </w:tc>
        <w:tc>
          <w:tcPr>
            <w:tcW w:w="838" w:type="dxa"/>
          </w:tcPr>
          <w:p w14:paraId="294D898F" w14:textId="77777777" w:rsidR="004144C3" w:rsidRDefault="004144C3" w:rsidP="00213F5A">
            <w:pPr>
              <w:spacing w:line="276" w:lineRule="auto"/>
              <w:jc w:val="both"/>
            </w:pPr>
          </w:p>
        </w:tc>
        <w:tc>
          <w:tcPr>
            <w:tcW w:w="805" w:type="dxa"/>
          </w:tcPr>
          <w:p w14:paraId="1EA30C1E" w14:textId="77777777" w:rsidR="004144C3" w:rsidRDefault="004144C3" w:rsidP="00213F5A">
            <w:pPr>
              <w:spacing w:line="276" w:lineRule="auto"/>
              <w:jc w:val="both"/>
            </w:pPr>
          </w:p>
        </w:tc>
      </w:tr>
      <w:tr w:rsidR="00681CF6" w14:paraId="75758E20" w14:textId="77777777" w:rsidTr="00681CF6">
        <w:tc>
          <w:tcPr>
            <w:tcW w:w="843" w:type="dxa"/>
          </w:tcPr>
          <w:p w14:paraId="60870075" w14:textId="77777777" w:rsidR="00681CF6" w:rsidRDefault="00681CF6" w:rsidP="00213F5A">
            <w:pPr>
              <w:spacing w:line="276" w:lineRule="auto"/>
              <w:jc w:val="both"/>
            </w:pPr>
          </w:p>
        </w:tc>
        <w:tc>
          <w:tcPr>
            <w:tcW w:w="837" w:type="dxa"/>
          </w:tcPr>
          <w:p w14:paraId="362979B9" w14:textId="77777777" w:rsidR="00681CF6" w:rsidRDefault="00681CF6" w:rsidP="00213F5A">
            <w:pPr>
              <w:spacing w:line="276" w:lineRule="auto"/>
              <w:jc w:val="both"/>
            </w:pPr>
          </w:p>
        </w:tc>
        <w:tc>
          <w:tcPr>
            <w:tcW w:w="7336" w:type="dxa"/>
            <w:gridSpan w:val="8"/>
          </w:tcPr>
          <w:p w14:paraId="3B423199" w14:textId="1E91E5DC" w:rsidR="00681CF6" w:rsidRDefault="00681CF6" w:rsidP="00213F5A">
            <w:pPr>
              <w:spacing w:line="276" w:lineRule="auto"/>
              <w:jc w:val="both"/>
            </w:pPr>
            <w:r w:rsidRPr="00213F5A">
              <w:t>‘I heard you met Gianni…’</w:t>
            </w:r>
          </w:p>
        </w:tc>
      </w:tr>
      <w:tr w:rsidR="00681CF6" w14:paraId="64527542" w14:textId="77777777" w:rsidTr="00681CF6">
        <w:tc>
          <w:tcPr>
            <w:tcW w:w="843" w:type="dxa"/>
          </w:tcPr>
          <w:p w14:paraId="39DA4FC5" w14:textId="77777777" w:rsidR="004144C3" w:rsidRDefault="004144C3" w:rsidP="00213F5A">
            <w:pPr>
              <w:spacing w:line="276" w:lineRule="auto"/>
              <w:jc w:val="both"/>
            </w:pPr>
          </w:p>
        </w:tc>
        <w:tc>
          <w:tcPr>
            <w:tcW w:w="837" w:type="dxa"/>
          </w:tcPr>
          <w:p w14:paraId="07331302" w14:textId="4522E99D" w:rsidR="004144C3" w:rsidRDefault="00747827" w:rsidP="00213F5A">
            <w:pPr>
              <w:spacing w:line="276" w:lineRule="auto"/>
              <w:jc w:val="both"/>
            </w:pPr>
            <w:r>
              <w:t>B:</w:t>
            </w:r>
          </w:p>
        </w:tc>
        <w:tc>
          <w:tcPr>
            <w:tcW w:w="928" w:type="dxa"/>
          </w:tcPr>
          <w:p w14:paraId="4D6CF06B" w14:textId="68B16014" w:rsidR="004144C3" w:rsidRDefault="00681CF6" w:rsidP="00213F5A">
            <w:pPr>
              <w:spacing w:line="276" w:lineRule="auto"/>
              <w:jc w:val="both"/>
            </w:pPr>
            <w:r w:rsidRPr="00213F5A">
              <w:rPr>
                <w:lang w:val="it-IT"/>
              </w:rPr>
              <w:t>Marco</w:t>
            </w:r>
          </w:p>
        </w:tc>
        <w:tc>
          <w:tcPr>
            <w:tcW w:w="895" w:type="dxa"/>
          </w:tcPr>
          <w:p w14:paraId="675017A7" w14:textId="34A09E12" w:rsidR="004144C3" w:rsidRDefault="00681CF6" w:rsidP="00213F5A">
            <w:pPr>
              <w:spacing w:line="276" w:lineRule="auto"/>
              <w:jc w:val="both"/>
            </w:pPr>
            <w:r w:rsidRPr="00213F5A">
              <w:rPr>
                <w:lang w:val="it-IT"/>
              </w:rPr>
              <w:t>ho</w:t>
            </w:r>
          </w:p>
        </w:tc>
        <w:tc>
          <w:tcPr>
            <w:tcW w:w="855" w:type="dxa"/>
          </w:tcPr>
          <w:p w14:paraId="06A85942" w14:textId="29413E5B" w:rsidR="004144C3" w:rsidRDefault="00681CF6" w:rsidP="00213F5A">
            <w:pPr>
              <w:spacing w:line="276" w:lineRule="auto"/>
              <w:jc w:val="both"/>
            </w:pPr>
            <w:r w:rsidRPr="00213F5A">
              <w:rPr>
                <w:lang w:val="it-IT"/>
              </w:rPr>
              <w:t>Incontrato</w:t>
            </w:r>
            <w:r>
              <w:rPr>
                <w:lang w:val="it-IT"/>
              </w:rPr>
              <w:t>,</w:t>
            </w:r>
          </w:p>
        </w:tc>
        <w:tc>
          <w:tcPr>
            <w:tcW w:w="928" w:type="dxa"/>
          </w:tcPr>
          <w:p w14:paraId="0374E88F" w14:textId="45F0466A" w:rsidR="004144C3" w:rsidRDefault="00681CF6" w:rsidP="00213F5A">
            <w:pPr>
              <w:spacing w:line="276" w:lineRule="auto"/>
              <w:jc w:val="both"/>
            </w:pPr>
            <w:r w:rsidRPr="00213F5A">
              <w:rPr>
                <w:lang w:val="it-IT"/>
              </w:rPr>
              <w:t>(non</w:t>
            </w:r>
          </w:p>
        </w:tc>
        <w:tc>
          <w:tcPr>
            <w:tcW w:w="1190" w:type="dxa"/>
          </w:tcPr>
          <w:p w14:paraId="370A768A" w14:textId="3081B2C7" w:rsidR="004144C3" w:rsidRDefault="00681CF6" w:rsidP="00213F5A">
            <w:pPr>
              <w:spacing w:line="276" w:lineRule="auto"/>
              <w:jc w:val="both"/>
            </w:pPr>
            <w:r w:rsidRPr="00213F5A">
              <w:rPr>
                <w:lang w:val="it-IT"/>
              </w:rPr>
              <w:t>Gianni)</w:t>
            </w:r>
            <w:r w:rsidR="002348BC">
              <w:rPr>
                <w:lang w:val="it-IT"/>
              </w:rPr>
              <w:t>.</w:t>
            </w:r>
          </w:p>
        </w:tc>
        <w:tc>
          <w:tcPr>
            <w:tcW w:w="897" w:type="dxa"/>
          </w:tcPr>
          <w:p w14:paraId="277255A4" w14:textId="77777777" w:rsidR="004144C3" w:rsidRDefault="004144C3" w:rsidP="00213F5A">
            <w:pPr>
              <w:spacing w:line="276" w:lineRule="auto"/>
              <w:jc w:val="both"/>
            </w:pPr>
          </w:p>
        </w:tc>
        <w:tc>
          <w:tcPr>
            <w:tcW w:w="838" w:type="dxa"/>
          </w:tcPr>
          <w:p w14:paraId="684C2F52" w14:textId="77777777" w:rsidR="004144C3" w:rsidRDefault="004144C3" w:rsidP="00213F5A">
            <w:pPr>
              <w:spacing w:line="276" w:lineRule="auto"/>
              <w:jc w:val="both"/>
            </w:pPr>
          </w:p>
        </w:tc>
        <w:tc>
          <w:tcPr>
            <w:tcW w:w="805" w:type="dxa"/>
          </w:tcPr>
          <w:p w14:paraId="4DC04636" w14:textId="77777777" w:rsidR="004144C3" w:rsidRDefault="004144C3" w:rsidP="00213F5A">
            <w:pPr>
              <w:spacing w:line="276" w:lineRule="auto"/>
              <w:jc w:val="both"/>
            </w:pPr>
          </w:p>
        </w:tc>
      </w:tr>
      <w:tr w:rsidR="00681CF6" w14:paraId="03B72D97" w14:textId="77777777" w:rsidTr="00681CF6">
        <w:tc>
          <w:tcPr>
            <w:tcW w:w="843" w:type="dxa"/>
          </w:tcPr>
          <w:p w14:paraId="4A69578B" w14:textId="77777777" w:rsidR="004144C3" w:rsidRDefault="004144C3" w:rsidP="00213F5A">
            <w:pPr>
              <w:spacing w:line="276" w:lineRule="auto"/>
              <w:jc w:val="both"/>
            </w:pPr>
          </w:p>
        </w:tc>
        <w:tc>
          <w:tcPr>
            <w:tcW w:w="837" w:type="dxa"/>
          </w:tcPr>
          <w:p w14:paraId="46503EEC" w14:textId="77777777" w:rsidR="004144C3" w:rsidRDefault="004144C3" w:rsidP="00213F5A">
            <w:pPr>
              <w:spacing w:line="276" w:lineRule="auto"/>
              <w:jc w:val="both"/>
            </w:pPr>
          </w:p>
        </w:tc>
        <w:tc>
          <w:tcPr>
            <w:tcW w:w="928" w:type="dxa"/>
          </w:tcPr>
          <w:p w14:paraId="0F8AABE5" w14:textId="03D83274" w:rsidR="004144C3" w:rsidRPr="00B06230" w:rsidRDefault="00B06230" w:rsidP="00213F5A">
            <w:pPr>
              <w:spacing w:line="276" w:lineRule="auto"/>
              <w:jc w:val="both"/>
              <w:rPr>
                <w:smallCaps/>
              </w:rPr>
            </w:pPr>
            <w:r w:rsidRPr="00B06230">
              <w:rPr>
                <w:smallCaps/>
                <w:lang w:val="it-IT"/>
              </w:rPr>
              <w:t>marco</w:t>
            </w:r>
          </w:p>
        </w:tc>
        <w:tc>
          <w:tcPr>
            <w:tcW w:w="895" w:type="dxa"/>
          </w:tcPr>
          <w:p w14:paraId="55F12098" w14:textId="3222E52D" w:rsidR="004144C3" w:rsidRDefault="00681CF6" w:rsidP="00213F5A">
            <w:pPr>
              <w:spacing w:line="276" w:lineRule="auto"/>
              <w:jc w:val="both"/>
            </w:pPr>
            <w:r w:rsidRPr="00213F5A">
              <w:rPr>
                <w:lang w:val="it-IT"/>
              </w:rPr>
              <w:t>have</w:t>
            </w:r>
            <w:r w:rsidRPr="00213F5A">
              <w:rPr>
                <w:vertAlign w:val="subscript"/>
                <w:lang w:val="it-IT"/>
              </w:rPr>
              <w:t>1PS</w:t>
            </w:r>
          </w:p>
        </w:tc>
        <w:tc>
          <w:tcPr>
            <w:tcW w:w="855" w:type="dxa"/>
          </w:tcPr>
          <w:p w14:paraId="1E7C4E19" w14:textId="46062753" w:rsidR="004144C3" w:rsidRDefault="00681CF6" w:rsidP="00213F5A">
            <w:pPr>
              <w:spacing w:line="276" w:lineRule="auto"/>
              <w:jc w:val="both"/>
            </w:pPr>
            <w:proofErr w:type="spellStart"/>
            <w:r w:rsidRPr="00213F5A">
              <w:rPr>
                <w:lang w:val="it-IT"/>
              </w:rPr>
              <w:t>met</w:t>
            </w:r>
            <w:proofErr w:type="spellEnd"/>
          </w:p>
        </w:tc>
        <w:tc>
          <w:tcPr>
            <w:tcW w:w="928" w:type="dxa"/>
          </w:tcPr>
          <w:p w14:paraId="21CCD79F" w14:textId="117B3515" w:rsidR="004144C3" w:rsidRPr="001D58AE" w:rsidRDefault="001D58AE" w:rsidP="00213F5A">
            <w:pPr>
              <w:spacing w:line="276" w:lineRule="auto"/>
              <w:jc w:val="both"/>
              <w:rPr>
                <w:smallCaps/>
              </w:rPr>
            </w:pPr>
            <w:proofErr w:type="spellStart"/>
            <w:r w:rsidRPr="001D58AE">
              <w:rPr>
                <w:smallCaps/>
                <w:lang w:val="it-IT"/>
              </w:rPr>
              <w:t>neg</w:t>
            </w:r>
            <w:proofErr w:type="spellEnd"/>
          </w:p>
        </w:tc>
        <w:tc>
          <w:tcPr>
            <w:tcW w:w="1190" w:type="dxa"/>
          </w:tcPr>
          <w:p w14:paraId="4A78ADA0" w14:textId="3FDE0E66" w:rsidR="004144C3" w:rsidRDefault="00681CF6" w:rsidP="00213F5A">
            <w:pPr>
              <w:spacing w:line="276" w:lineRule="auto"/>
              <w:jc w:val="both"/>
            </w:pPr>
            <w:r w:rsidRPr="00213F5A">
              <w:rPr>
                <w:lang w:val="it-IT"/>
              </w:rPr>
              <w:t>Gianni</w:t>
            </w:r>
          </w:p>
        </w:tc>
        <w:tc>
          <w:tcPr>
            <w:tcW w:w="897" w:type="dxa"/>
          </w:tcPr>
          <w:p w14:paraId="12A9BC2D" w14:textId="77777777" w:rsidR="004144C3" w:rsidRDefault="004144C3" w:rsidP="00213F5A">
            <w:pPr>
              <w:spacing w:line="276" w:lineRule="auto"/>
              <w:jc w:val="both"/>
            </w:pPr>
          </w:p>
        </w:tc>
        <w:tc>
          <w:tcPr>
            <w:tcW w:w="838" w:type="dxa"/>
          </w:tcPr>
          <w:p w14:paraId="14A4D727" w14:textId="77777777" w:rsidR="004144C3" w:rsidRDefault="004144C3" w:rsidP="00213F5A">
            <w:pPr>
              <w:spacing w:line="276" w:lineRule="auto"/>
              <w:jc w:val="both"/>
            </w:pPr>
          </w:p>
        </w:tc>
        <w:tc>
          <w:tcPr>
            <w:tcW w:w="805" w:type="dxa"/>
          </w:tcPr>
          <w:p w14:paraId="12DEAD9D" w14:textId="77777777" w:rsidR="004144C3" w:rsidRDefault="004144C3" w:rsidP="00213F5A">
            <w:pPr>
              <w:spacing w:line="276" w:lineRule="auto"/>
              <w:jc w:val="both"/>
            </w:pPr>
          </w:p>
        </w:tc>
      </w:tr>
      <w:tr w:rsidR="00681CF6" w14:paraId="1CB92E17" w14:textId="77777777" w:rsidTr="00F40651">
        <w:tc>
          <w:tcPr>
            <w:tcW w:w="843" w:type="dxa"/>
          </w:tcPr>
          <w:p w14:paraId="255CAD42" w14:textId="77777777" w:rsidR="00681CF6" w:rsidRDefault="00681CF6" w:rsidP="00213F5A">
            <w:pPr>
              <w:spacing w:line="276" w:lineRule="auto"/>
              <w:jc w:val="both"/>
            </w:pPr>
          </w:p>
        </w:tc>
        <w:tc>
          <w:tcPr>
            <w:tcW w:w="837" w:type="dxa"/>
          </w:tcPr>
          <w:p w14:paraId="6F6F87AD" w14:textId="77777777" w:rsidR="00681CF6" w:rsidRDefault="00681CF6" w:rsidP="00213F5A">
            <w:pPr>
              <w:spacing w:line="276" w:lineRule="auto"/>
              <w:jc w:val="both"/>
            </w:pPr>
          </w:p>
        </w:tc>
        <w:tc>
          <w:tcPr>
            <w:tcW w:w="7336" w:type="dxa"/>
            <w:gridSpan w:val="8"/>
          </w:tcPr>
          <w:p w14:paraId="2ED78294" w14:textId="54B930B0" w:rsidR="00681CF6" w:rsidRDefault="00681CF6" w:rsidP="00213F5A">
            <w:pPr>
              <w:spacing w:line="276" w:lineRule="auto"/>
              <w:jc w:val="both"/>
            </w:pPr>
            <w:r w:rsidRPr="00213F5A">
              <w:rPr>
                <w:lang w:val="it-IT"/>
              </w:rPr>
              <w:t xml:space="preserve">‘I </w:t>
            </w:r>
            <w:proofErr w:type="spellStart"/>
            <w:r w:rsidRPr="00213F5A">
              <w:rPr>
                <w:lang w:val="it-IT"/>
              </w:rPr>
              <w:t>met</w:t>
            </w:r>
            <w:proofErr w:type="spellEnd"/>
            <w:r w:rsidRPr="00213F5A">
              <w:rPr>
                <w:lang w:val="it-IT"/>
              </w:rPr>
              <w:t xml:space="preserve"> Marco (</w:t>
            </w:r>
            <w:proofErr w:type="spellStart"/>
            <w:r w:rsidRPr="00213F5A">
              <w:rPr>
                <w:lang w:val="it-IT"/>
              </w:rPr>
              <w:t>not</w:t>
            </w:r>
            <w:proofErr w:type="spellEnd"/>
            <w:r w:rsidRPr="00213F5A">
              <w:rPr>
                <w:lang w:val="it-IT"/>
              </w:rPr>
              <w:t xml:space="preserve"> </w:t>
            </w:r>
            <w:proofErr w:type="gramStart"/>
            <w:r w:rsidRPr="00213F5A">
              <w:rPr>
                <w:lang w:val="it-IT"/>
              </w:rPr>
              <w:t>Gianni)/</w:t>
            </w:r>
            <w:proofErr w:type="spellStart"/>
            <w:proofErr w:type="gramEnd"/>
            <w:r w:rsidRPr="00213F5A">
              <w:rPr>
                <w:lang w:val="it-IT"/>
              </w:rPr>
              <w:t>It</w:t>
            </w:r>
            <w:proofErr w:type="spellEnd"/>
            <w:r w:rsidRPr="00213F5A">
              <w:rPr>
                <w:lang w:val="it-IT"/>
              </w:rPr>
              <w:t xml:space="preserve"> </w:t>
            </w:r>
            <w:proofErr w:type="spellStart"/>
            <w:r w:rsidRPr="00213F5A">
              <w:rPr>
                <w:lang w:val="it-IT"/>
              </w:rPr>
              <w:t>was</w:t>
            </w:r>
            <w:proofErr w:type="spellEnd"/>
            <w:r w:rsidRPr="00213F5A">
              <w:rPr>
                <w:lang w:val="it-IT"/>
              </w:rPr>
              <w:t xml:space="preserve"> Marco I </w:t>
            </w:r>
            <w:proofErr w:type="spellStart"/>
            <w:r w:rsidRPr="00213F5A">
              <w:rPr>
                <w:lang w:val="it-IT"/>
              </w:rPr>
              <w:t>met</w:t>
            </w:r>
            <w:proofErr w:type="spellEnd"/>
            <w:r w:rsidRPr="00213F5A">
              <w:rPr>
                <w:lang w:val="it-IT"/>
              </w:rPr>
              <w:t xml:space="preserve"> (not Gianni).’</w:t>
            </w:r>
          </w:p>
        </w:tc>
      </w:tr>
    </w:tbl>
    <w:p w14:paraId="6F14A14B" w14:textId="77777777" w:rsidR="007674BC" w:rsidRPr="00213F5A" w:rsidRDefault="007674BC" w:rsidP="00213F5A">
      <w:pPr>
        <w:spacing w:line="276" w:lineRule="auto"/>
        <w:jc w:val="both"/>
      </w:pPr>
    </w:p>
    <w:tbl>
      <w:tblPr>
        <w:tblStyle w:val="TableGrid"/>
        <w:tblW w:w="0" w:type="auto"/>
        <w:tblLook w:val="04A0" w:firstRow="1" w:lastRow="0" w:firstColumn="1" w:lastColumn="0" w:noHBand="0" w:noVBand="1"/>
      </w:tblPr>
      <w:tblGrid>
        <w:gridCol w:w="742"/>
        <w:gridCol w:w="726"/>
        <w:gridCol w:w="894"/>
        <w:gridCol w:w="1194"/>
        <w:gridCol w:w="1269"/>
        <w:gridCol w:w="859"/>
        <w:gridCol w:w="1430"/>
        <w:gridCol w:w="634"/>
        <w:gridCol w:w="634"/>
        <w:gridCol w:w="634"/>
      </w:tblGrid>
      <w:tr w:rsidR="00681CF6" w14:paraId="1D18C2C5" w14:textId="77777777" w:rsidTr="005B0561">
        <w:tc>
          <w:tcPr>
            <w:tcW w:w="901" w:type="dxa"/>
          </w:tcPr>
          <w:p w14:paraId="3A0CA9C6" w14:textId="76CCE390" w:rsidR="00681CF6" w:rsidRDefault="00681CF6" w:rsidP="00213F5A">
            <w:pPr>
              <w:spacing w:line="276" w:lineRule="auto"/>
              <w:jc w:val="both"/>
              <w:rPr>
                <w:lang w:val="it-IT"/>
              </w:rPr>
            </w:pPr>
            <w:r>
              <w:rPr>
                <w:lang w:val="it-IT"/>
              </w:rPr>
              <w:t>(2)</w:t>
            </w:r>
          </w:p>
        </w:tc>
        <w:tc>
          <w:tcPr>
            <w:tcW w:w="8115" w:type="dxa"/>
            <w:gridSpan w:val="9"/>
          </w:tcPr>
          <w:p w14:paraId="7B0F82C5" w14:textId="11F75A4D" w:rsidR="00681CF6" w:rsidRDefault="001D58AE" w:rsidP="00213F5A">
            <w:pPr>
              <w:spacing w:line="276" w:lineRule="auto"/>
              <w:jc w:val="both"/>
              <w:rPr>
                <w:lang w:val="it-IT"/>
              </w:rPr>
            </w:pPr>
            <w:proofErr w:type="spellStart"/>
            <w:r>
              <w:rPr>
                <w:lang w:val="it-IT"/>
              </w:rPr>
              <w:t>Regional</w:t>
            </w:r>
            <w:proofErr w:type="spellEnd"/>
            <w:r>
              <w:rPr>
                <w:lang w:val="it-IT"/>
              </w:rPr>
              <w:t xml:space="preserve"> </w:t>
            </w:r>
            <w:proofErr w:type="spellStart"/>
            <w:r>
              <w:rPr>
                <w:lang w:val="it-IT"/>
              </w:rPr>
              <w:t>southern</w:t>
            </w:r>
            <w:proofErr w:type="spellEnd"/>
            <w:r>
              <w:rPr>
                <w:lang w:val="it-IT"/>
              </w:rPr>
              <w:t xml:space="preserve">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2(3))</w:t>
            </w:r>
          </w:p>
        </w:tc>
      </w:tr>
      <w:tr w:rsidR="002348BC" w14:paraId="7D19E784" w14:textId="77777777" w:rsidTr="00681CF6">
        <w:tc>
          <w:tcPr>
            <w:tcW w:w="901" w:type="dxa"/>
          </w:tcPr>
          <w:p w14:paraId="59F4B524" w14:textId="77777777" w:rsidR="00681CF6" w:rsidRDefault="00681CF6" w:rsidP="00213F5A">
            <w:pPr>
              <w:spacing w:line="276" w:lineRule="auto"/>
              <w:jc w:val="both"/>
              <w:rPr>
                <w:lang w:val="it-IT"/>
              </w:rPr>
            </w:pPr>
          </w:p>
        </w:tc>
        <w:tc>
          <w:tcPr>
            <w:tcW w:w="901" w:type="dxa"/>
          </w:tcPr>
          <w:p w14:paraId="1BD5FB0D" w14:textId="019627D6" w:rsidR="00681CF6" w:rsidRDefault="00681CF6" w:rsidP="00213F5A">
            <w:pPr>
              <w:spacing w:line="276" w:lineRule="auto"/>
              <w:jc w:val="both"/>
              <w:rPr>
                <w:lang w:val="it-IT"/>
              </w:rPr>
            </w:pPr>
            <w:r>
              <w:rPr>
                <w:lang w:val="it-IT"/>
              </w:rPr>
              <w:t>A:</w:t>
            </w:r>
          </w:p>
        </w:tc>
        <w:tc>
          <w:tcPr>
            <w:tcW w:w="901" w:type="dxa"/>
          </w:tcPr>
          <w:p w14:paraId="7B0CD472" w14:textId="1B81FF74" w:rsidR="00681CF6" w:rsidRDefault="001D58AE" w:rsidP="00213F5A">
            <w:pPr>
              <w:spacing w:line="276" w:lineRule="auto"/>
              <w:jc w:val="both"/>
              <w:rPr>
                <w:lang w:val="it-IT"/>
              </w:rPr>
            </w:pPr>
            <w:r w:rsidRPr="00213F5A">
              <w:rPr>
                <w:lang w:val="it-IT"/>
              </w:rPr>
              <w:t>Mi</w:t>
            </w:r>
          </w:p>
        </w:tc>
        <w:tc>
          <w:tcPr>
            <w:tcW w:w="901" w:type="dxa"/>
          </w:tcPr>
          <w:p w14:paraId="363F187E" w14:textId="6DF4A173" w:rsidR="00681CF6" w:rsidRDefault="001D58AE" w:rsidP="00213F5A">
            <w:pPr>
              <w:spacing w:line="276" w:lineRule="auto"/>
              <w:jc w:val="both"/>
              <w:rPr>
                <w:lang w:val="it-IT"/>
              </w:rPr>
            </w:pPr>
            <w:r w:rsidRPr="00213F5A">
              <w:rPr>
                <w:lang w:val="it-IT"/>
              </w:rPr>
              <w:t>chiedo</w:t>
            </w:r>
          </w:p>
        </w:tc>
        <w:tc>
          <w:tcPr>
            <w:tcW w:w="902" w:type="dxa"/>
          </w:tcPr>
          <w:p w14:paraId="2D9B7603" w14:textId="3E58A842" w:rsidR="00681CF6" w:rsidRDefault="001D58AE" w:rsidP="00213F5A">
            <w:pPr>
              <w:spacing w:line="276" w:lineRule="auto"/>
              <w:jc w:val="both"/>
              <w:rPr>
                <w:lang w:val="it-IT"/>
              </w:rPr>
            </w:pPr>
            <w:r w:rsidRPr="00213F5A">
              <w:rPr>
                <w:lang w:val="it-IT"/>
              </w:rPr>
              <w:t>chi</w:t>
            </w:r>
          </w:p>
        </w:tc>
        <w:tc>
          <w:tcPr>
            <w:tcW w:w="902" w:type="dxa"/>
          </w:tcPr>
          <w:p w14:paraId="400B1B92" w14:textId="7145B8F5" w:rsidR="00681CF6" w:rsidRDefault="001D58AE" w:rsidP="00213F5A">
            <w:pPr>
              <w:spacing w:line="276" w:lineRule="auto"/>
              <w:jc w:val="both"/>
              <w:rPr>
                <w:lang w:val="it-IT"/>
              </w:rPr>
            </w:pPr>
            <w:r w:rsidRPr="00213F5A">
              <w:rPr>
                <w:lang w:val="it-IT"/>
              </w:rPr>
              <w:t>ha</w:t>
            </w:r>
          </w:p>
        </w:tc>
        <w:tc>
          <w:tcPr>
            <w:tcW w:w="902" w:type="dxa"/>
          </w:tcPr>
          <w:p w14:paraId="052D78A6" w14:textId="2665480D" w:rsidR="00681CF6" w:rsidRDefault="002348BC" w:rsidP="00213F5A">
            <w:pPr>
              <w:spacing w:line="276" w:lineRule="auto"/>
              <w:jc w:val="both"/>
              <w:rPr>
                <w:lang w:val="it-IT"/>
              </w:rPr>
            </w:pPr>
            <w:r>
              <w:rPr>
                <w:lang w:val="it-IT"/>
              </w:rPr>
              <w:t>i</w:t>
            </w:r>
            <w:r w:rsidR="001D58AE" w:rsidRPr="00213F5A">
              <w:rPr>
                <w:lang w:val="it-IT"/>
              </w:rPr>
              <w:t>ncontrato</w:t>
            </w:r>
            <w:r>
              <w:rPr>
                <w:lang w:val="it-IT"/>
              </w:rPr>
              <w:t>…</w:t>
            </w:r>
          </w:p>
        </w:tc>
        <w:tc>
          <w:tcPr>
            <w:tcW w:w="902" w:type="dxa"/>
          </w:tcPr>
          <w:p w14:paraId="3C7A2C28" w14:textId="3F40ED7F" w:rsidR="00681CF6" w:rsidRDefault="00681CF6" w:rsidP="00213F5A">
            <w:pPr>
              <w:spacing w:line="276" w:lineRule="auto"/>
              <w:jc w:val="both"/>
              <w:rPr>
                <w:lang w:val="it-IT"/>
              </w:rPr>
            </w:pPr>
          </w:p>
        </w:tc>
        <w:tc>
          <w:tcPr>
            <w:tcW w:w="902" w:type="dxa"/>
          </w:tcPr>
          <w:p w14:paraId="35FCC8AF" w14:textId="77777777" w:rsidR="00681CF6" w:rsidRDefault="00681CF6" w:rsidP="00213F5A">
            <w:pPr>
              <w:spacing w:line="276" w:lineRule="auto"/>
              <w:jc w:val="both"/>
              <w:rPr>
                <w:lang w:val="it-IT"/>
              </w:rPr>
            </w:pPr>
          </w:p>
        </w:tc>
        <w:tc>
          <w:tcPr>
            <w:tcW w:w="902" w:type="dxa"/>
          </w:tcPr>
          <w:p w14:paraId="3DABA65C" w14:textId="77777777" w:rsidR="00681CF6" w:rsidRDefault="00681CF6" w:rsidP="00213F5A">
            <w:pPr>
              <w:spacing w:line="276" w:lineRule="auto"/>
              <w:jc w:val="both"/>
              <w:rPr>
                <w:lang w:val="it-IT"/>
              </w:rPr>
            </w:pPr>
          </w:p>
        </w:tc>
      </w:tr>
      <w:tr w:rsidR="002348BC" w14:paraId="32C18729" w14:textId="77777777" w:rsidTr="00681CF6">
        <w:tc>
          <w:tcPr>
            <w:tcW w:w="901" w:type="dxa"/>
          </w:tcPr>
          <w:p w14:paraId="65D3B9D2" w14:textId="77777777" w:rsidR="00681CF6" w:rsidRDefault="00681CF6" w:rsidP="00213F5A">
            <w:pPr>
              <w:spacing w:line="276" w:lineRule="auto"/>
              <w:jc w:val="both"/>
              <w:rPr>
                <w:lang w:val="it-IT"/>
              </w:rPr>
            </w:pPr>
          </w:p>
        </w:tc>
        <w:tc>
          <w:tcPr>
            <w:tcW w:w="901" w:type="dxa"/>
          </w:tcPr>
          <w:p w14:paraId="068CABB2" w14:textId="77777777" w:rsidR="00681CF6" w:rsidRDefault="00681CF6" w:rsidP="00213F5A">
            <w:pPr>
              <w:spacing w:line="276" w:lineRule="auto"/>
              <w:jc w:val="both"/>
              <w:rPr>
                <w:lang w:val="it-IT"/>
              </w:rPr>
            </w:pPr>
          </w:p>
        </w:tc>
        <w:tc>
          <w:tcPr>
            <w:tcW w:w="901" w:type="dxa"/>
          </w:tcPr>
          <w:p w14:paraId="5DA38F8C" w14:textId="04D7F022" w:rsidR="00681CF6" w:rsidRPr="001D58AE" w:rsidRDefault="001D58AE" w:rsidP="00213F5A">
            <w:pPr>
              <w:spacing w:line="276" w:lineRule="auto"/>
              <w:jc w:val="both"/>
              <w:rPr>
                <w:smallCaps/>
                <w:lang w:val="it-IT"/>
              </w:rPr>
            </w:pPr>
            <w:proofErr w:type="spellStart"/>
            <w:r w:rsidRPr="001D58AE">
              <w:rPr>
                <w:smallCaps/>
                <w:lang w:val="it-IT"/>
              </w:rPr>
              <w:t>refl</w:t>
            </w:r>
            <w:proofErr w:type="spellEnd"/>
          </w:p>
        </w:tc>
        <w:tc>
          <w:tcPr>
            <w:tcW w:w="901" w:type="dxa"/>
          </w:tcPr>
          <w:p w14:paraId="66C6DD6D" w14:textId="68ED8556" w:rsidR="00681CF6" w:rsidRDefault="001D58AE" w:rsidP="00213F5A">
            <w:pPr>
              <w:spacing w:line="276" w:lineRule="auto"/>
              <w:jc w:val="both"/>
              <w:rPr>
                <w:lang w:val="it-IT"/>
              </w:rPr>
            </w:pPr>
            <w:r w:rsidRPr="00213F5A">
              <w:t>wonder</w:t>
            </w:r>
            <w:r w:rsidRPr="00213F5A">
              <w:rPr>
                <w:vertAlign w:val="subscript"/>
              </w:rPr>
              <w:t>1PS</w:t>
            </w:r>
          </w:p>
        </w:tc>
        <w:tc>
          <w:tcPr>
            <w:tcW w:w="902" w:type="dxa"/>
          </w:tcPr>
          <w:p w14:paraId="76298A31" w14:textId="62E14225" w:rsidR="00681CF6" w:rsidRDefault="00B06230" w:rsidP="00213F5A">
            <w:pPr>
              <w:spacing w:line="276" w:lineRule="auto"/>
              <w:jc w:val="both"/>
              <w:rPr>
                <w:lang w:val="it-IT"/>
              </w:rPr>
            </w:pPr>
            <w:r w:rsidRPr="00213F5A">
              <w:t>who</w:t>
            </w:r>
          </w:p>
        </w:tc>
        <w:tc>
          <w:tcPr>
            <w:tcW w:w="902" w:type="dxa"/>
          </w:tcPr>
          <w:p w14:paraId="32A773B6" w14:textId="5A81F98E" w:rsidR="00681CF6" w:rsidRDefault="00B06230" w:rsidP="00213F5A">
            <w:pPr>
              <w:spacing w:line="276" w:lineRule="auto"/>
              <w:jc w:val="both"/>
              <w:rPr>
                <w:lang w:val="it-IT"/>
              </w:rPr>
            </w:pPr>
            <w:r w:rsidRPr="00213F5A">
              <w:t>has</w:t>
            </w:r>
            <w:r w:rsidRPr="00213F5A">
              <w:rPr>
                <w:vertAlign w:val="subscript"/>
              </w:rPr>
              <w:t>2PS</w:t>
            </w:r>
          </w:p>
        </w:tc>
        <w:tc>
          <w:tcPr>
            <w:tcW w:w="902" w:type="dxa"/>
          </w:tcPr>
          <w:p w14:paraId="5D0ED4F9" w14:textId="420D97C9" w:rsidR="00681CF6" w:rsidRDefault="00B06230" w:rsidP="00213F5A">
            <w:pPr>
              <w:spacing w:line="276" w:lineRule="auto"/>
              <w:jc w:val="both"/>
              <w:rPr>
                <w:lang w:val="it-IT"/>
              </w:rPr>
            </w:pPr>
            <w:r w:rsidRPr="00213F5A">
              <w:t>met</w:t>
            </w:r>
          </w:p>
        </w:tc>
        <w:tc>
          <w:tcPr>
            <w:tcW w:w="902" w:type="dxa"/>
          </w:tcPr>
          <w:p w14:paraId="1D0D35B7" w14:textId="77777777" w:rsidR="00681CF6" w:rsidRDefault="00681CF6" w:rsidP="00213F5A">
            <w:pPr>
              <w:spacing w:line="276" w:lineRule="auto"/>
              <w:jc w:val="both"/>
              <w:rPr>
                <w:lang w:val="it-IT"/>
              </w:rPr>
            </w:pPr>
          </w:p>
        </w:tc>
        <w:tc>
          <w:tcPr>
            <w:tcW w:w="902" w:type="dxa"/>
          </w:tcPr>
          <w:p w14:paraId="1ED27E7B" w14:textId="77777777" w:rsidR="00681CF6" w:rsidRDefault="00681CF6" w:rsidP="00213F5A">
            <w:pPr>
              <w:spacing w:line="276" w:lineRule="auto"/>
              <w:jc w:val="both"/>
              <w:rPr>
                <w:lang w:val="it-IT"/>
              </w:rPr>
            </w:pPr>
          </w:p>
        </w:tc>
        <w:tc>
          <w:tcPr>
            <w:tcW w:w="902" w:type="dxa"/>
          </w:tcPr>
          <w:p w14:paraId="0C4AF5BA" w14:textId="77777777" w:rsidR="00681CF6" w:rsidRDefault="00681CF6" w:rsidP="00213F5A">
            <w:pPr>
              <w:spacing w:line="276" w:lineRule="auto"/>
              <w:jc w:val="both"/>
              <w:rPr>
                <w:lang w:val="it-IT"/>
              </w:rPr>
            </w:pPr>
          </w:p>
        </w:tc>
      </w:tr>
      <w:tr w:rsidR="002348BC" w14:paraId="68C07AAB" w14:textId="77777777" w:rsidTr="004928FA">
        <w:tc>
          <w:tcPr>
            <w:tcW w:w="901" w:type="dxa"/>
          </w:tcPr>
          <w:p w14:paraId="456AF846" w14:textId="77777777" w:rsidR="00681CF6" w:rsidRDefault="00681CF6" w:rsidP="00213F5A">
            <w:pPr>
              <w:spacing w:line="276" w:lineRule="auto"/>
              <w:jc w:val="both"/>
              <w:rPr>
                <w:lang w:val="it-IT"/>
              </w:rPr>
            </w:pPr>
          </w:p>
        </w:tc>
        <w:tc>
          <w:tcPr>
            <w:tcW w:w="901" w:type="dxa"/>
          </w:tcPr>
          <w:p w14:paraId="33C3811A" w14:textId="77777777" w:rsidR="00681CF6" w:rsidRDefault="00681CF6" w:rsidP="00213F5A">
            <w:pPr>
              <w:spacing w:line="276" w:lineRule="auto"/>
              <w:jc w:val="both"/>
              <w:rPr>
                <w:lang w:val="it-IT"/>
              </w:rPr>
            </w:pPr>
          </w:p>
        </w:tc>
        <w:tc>
          <w:tcPr>
            <w:tcW w:w="7214" w:type="dxa"/>
            <w:gridSpan w:val="8"/>
          </w:tcPr>
          <w:p w14:paraId="5A96DD9B" w14:textId="3BA6EFED" w:rsidR="00681CF6" w:rsidRDefault="001D58AE" w:rsidP="00213F5A">
            <w:pPr>
              <w:spacing w:line="276" w:lineRule="auto"/>
              <w:jc w:val="both"/>
              <w:rPr>
                <w:lang w:val="it-IT"/>
              </w:rPr>
            </w:pPr>
            <w:r w:rsidRPr="00213F5A">
              <w:t>‘I wonder who s/he’s met’</w:t>
            </w:r>
          </w:p>
        </w:tc>
      </w:tr>
      <w:tr w:rsidR="002348BC" w14:paraId="1CFB0E26" w14:textId="77777777" w:rsidTr="00681CF6">
        <w:tc>
          <w:tcPr>
            <w:tcW w:w="901" w:type="dxa"/>
          </w:tcPr>
          <w:p w14:paraId="3B2ED986" w14:textId="77777777" w:rsidR="00681CF6" w:rsidRDefault="00681CF6" w:rsidP="00213F5A">
            <w:pPr>
              <w:spacing w:line="276" w:lineRule="auto"/>
              <w:jc w:val="both"/>
              <w:rPr>
                <w:lang w:val="it-IT"/>
              </w:rPr>
            </w:pPr>
          </w:p>
        </w:tc>
        <w:tc>
          <w:tcPr>
            <w:tcW w:w="901" w:type="dxa"/>
          </w:tcPr>
          <w:p w14:paraId="0F5BB6A2" w14:textId="53E17386" w:rsidR="00681CF6" w:rsidRDefault="00681CF6" w:rsidP="00213F5A">
            <w:pPr>
              <w:spacing w:line="276" w:lineRule="auto"/>
              <w:jc w:val="both"/>
              <w:rPr>
                <w:lang w:val="it-IT"/>
              </w:rPr>
            </w:pPr>
            <w:r>
              <w:rPr>
                <w:lang w:val="it-IT"/>
              </w:rPr>
              <w:t>B:</w:t>
            </w:r>
          </w:p>
        </w:tc>
        <w:tc>
          <w:tcPr>
            <w:tcW w:w="901" w:type="dxa"/>
          </w:tcPr>
          <w:p w14:paraId="4C7A2D3B" w14:textId="18FD57CF" w:rsidR="00681CF6" w:rsidRPr="00445765" w:rsidRDefault="00445765" w:rsidP="00213F5A">
            <w:pPr>
              <w:spacing w:line="276" w:lineRule="auto"/>
              <w:jc w:val="both"/>
              <w:rPr>
                <w:i/>
                <w:iCs/>
                <w:lang w:val="it-IT"/>
              </w:rPr>
            </w:pPr>
            <w:r>
              <w:rPr>
                <w:i/>
                <w:iCs/>
                <w:lang w:val="it-IT"/>
              </w:rPr>
              <w:t>G</w:t>
            </w:r>
            <w:r w:rsidR="00B06230" w:rsidRPr="00445765">
              <w:rPr>
                <w:i/>
                <w:iCs/>
                <w:lang w:val="it-IT"/>
              </w:rPr>
              <w:t>ianni</w:t>
            </w:r>
          </w:p>
        </w:tc>
        <w:tc>
          <w:tcPr>
            <w:tcW w:w="901" w:type="dxa"/>
          </w:tcPr>
          <w:p w14:paraId="06261C1C" w14:textId="341DFD27" w:rsidR="00681CF6" w:rsidRDefault="00B06230" w:rsidP="00213F5A">
            <w:pPr>
              <w:spacing w:line="276" w:lineRule="auto"/>
              <w:jc w:val="both"/>
              <w:rPr>
                <w:lang w:val="it-IT"/>
              </w:rPr>
            </w:pPr>
            <w:r>
              <w:rPr>
                <w:lang w:val="it-IT"/>
              </w:rPr>
              <w:t>ha</w:t>
            </w:r>
          </w:p>
        </w:tc>
        <w:tc>
          <w:tcPr>
            <w:tcW w:w="902" w:type="dxa"/>
          </w:tcPr>
          <w:p w14:paraId="7F111252" w14:textId="3F2C7585" w:rsidR="00681CF6" w:rsidRDefault="00B06230" w:rsidP="00213F5A">
            <w:pPr>
              <w:spacing w:line="276" w:lineRule="auto"/>
              <w:jc w:val="both"/>
              <w:rPr>
                <w:lang w:val="it-IT"/>
              </w:rPr>
            </w:pPr>
            <w:r>
              <w:rPr>
                <w:lang w:val="it-IT"/>
              </w:rPr>
              <w:t>incontrato!</w:t>
            </w:r>
          </w:p>
        </w:tc>
        <w:tc>
          <w:tcPr>
            <w:tcW w:w="902" w:type="dxa"/>
          </w:tcPr>
          <w:p w14:paraId="4CF8BDD0" w14:textId="77777777" w:rsidR="00681CF6" w:rsidRDefault="00681CF6" w:rsidP="00213F5A">
            <w:pPr>
              <w:spacing w:line="276" w:lineRule="auto"/>
              <w:jc w:val="both"/>
              <w:rPr>
                <w:lang w:val="it-IT"/>
              </w:rPr>
            </w:pPr>
          </w:p>
        </w:tc>
        <w:tc>
          <w:tcPr>
            <w:tcW w:w="902" w:type="dxa"/>
          </w:tcPr>
          <w:p w14:paraId="7D96AF4C" w14:textId="77777777" w:rsidR="00681CF6" w:rsidRDefault="00681CF6" w:rsidP="00213F5A">
            <w:pPr>
              <w:spacing w:line="276" w:lineRule="auto"/>
              <w:jc w:val="both"/>
              <w:rPr>
                <w:lang w:val="it-IT"/>
              </w:rPr>
            </w:pPr>
          </w:p>
        </w:tc>
        <w:tc>
          <w:tcPr>
            <w:tcW w:w="902" w:type="dxa"/>
          </w:tcPr>
          <w:p w14:paraId="18CFF58A" w14:textId="77777777" w:rsidR="00681CF6" w:rsidRDefault="00681CF6" w:rsidP="00213F5A">
            <w:pPr>
              <w:spacing w:line="276" w:lineRule="auto"/>
              <w:jc w:val="both"/>
              <w:rPr>
                <w:lang w:val="it-IT"/>
              </w:rPr>
            </w:pPr>
          </w:p>
        </w:tc>
        <w:tc>
          <w:tcPr>
            <w:tcW w:w="902" w:type="dxa"/>
          </w:tcPr>
          <w:p w14:paraId="7D0B7D94" w14:textId="77777777" w:rsidR="00681CF6" w:rsidRDefault="00681CF6" w:rsidP="00213F5A">
            <w:pPr>
              <w:spacing w:line="276" w:lineRule="auto"/>
              <w:jc w:val="both"/>
              <w:rPr>
                <w:lang w:val="it-IT"/>
              </w:rPr>
            </w:pPr>
          </w:p>
        </w:tc>
        <w:tc>
          <w:tcPr>
            <w:tcW w:w="902" w:type="dxa"/>
          </w:tcPr>
          <w:p w14:paraId="3CDD9DC9" w14:textId="77777777" w:rsidR="00681CF6" w:rsidRDefault="00681CF6" w:rsidP="00213F5A">
            <w:pPr>
              <w:spacing w:line="276" w:lineRule="auto"/>
              <w:jc w:val="both"/>
              <w:rPr>
                <w:lang w:val="it-IT"/>
              </w:rPr>
            </w:pPr>
          </w:p>
        </w:tc>
      </w:tr>
      <w:tr w:rsidR="002348BC" w14:paraId="0CC58456" w14:textId="77777777" w:rsidTr="00681CF6">
        <w:tc>
          <w:tcPr>
            <w:tcW w:w="901" w:type="dxa"/>
          </w:tcPr>
          <w:p w14:paraId="665A9162" w14:textId="77777777" w:rsidR="00681CF6" w:rsidRDefault="00681CF6" w:rsidP="00213F5A">
            <w:pPr>
              <w:spacing w:line="276" w:lineRule="auto"/>
              <w:jc w:val="both"/>
              <w:rPr>
                <w:lang w:val="it-IT"/>
              </w:rPr>
            </w:pPr>
          </w:p>
        </w:tc>
        <w:tc>
          <w:tcPr>
            <w:tcW w:w="901" w:type="dxa"/>
          </w:tcPr>
          <w:p w14:paraId="3B8844AD" w14:textId="77777777" w:rsidR="00681CF6" w:rsidRDefault="00681CF6" w:rsidP="00213F5A">
            <w:pPr>
              <w:spacing w:line="276" w:lineRule="auto"/>
              <w:jc w:val="both"/>
              <w:rPr>
                <w:lang w:val="it-IT"/>
              </w:rPr>
            </w:pPr>
          </w:p>
        </w:tc>
        <w:tc>
          <w:tcPr>
            <w:tcW w:w="901" w:type="dxa"/>
          </w:tcPr>
          <w:p w14:paraId="75BF8626" w14:textId="11BAE3BA" w:rsidR="00681CF6" w:rsidRDefault="00B06230" w:rsidP="00213F5A">
            <w:pPr>
              <w:spacing w:line="276" w:lineRule="auto"/>
              <w:jc w:val="both"/>
              <w:rPr>
                <w:lang w:val="it-IT"/>
              </w:rPr>
            </w:pPr>
            <w:r w:rsidRPr="00213F5A">
              <w:rPr>
                <w:lang w:val="it-IT"/>
              </w:rPr>
              <w:t>Gianni</w:t>
            </w:r>
          </w:p>
        </w:tc>
        <w:tc>
          <w:tcPr>
            <w:tcW w:w="901" w:type="dxa"/>
          </w:tcPr>
          <w:p w14:paraId="4F8A4FD2" w14:textId="74214E44" w:rsidR="00681CF6" w:rsidRDefault="00B06230" w:rsidP="00213F5A">
            <w:pPr>
              <w:spacing w:line="276" w:lineRule="auto"/>
              <w:jc w:val="both"/>
              <w:rPr>
                <w:lang w:val="it-IT"/>
              </w:rPr>
            </w:pPr>
            <w:r w:rsidRPr="00213F5A">
              <w:rPr>
                <w:lang w:val="it-IT"/>
              </w:rPr>
              <w:t>ha</w:t>
            </w:r>
            <w:r>
              <w:rPr>
                <w:lang w:val="it-IT"/>
              </w:rPr>
              <w:t>s</w:t>
            </w:r>
            <w:r w:rsidRPr="00213F5A">
              <w:rPr>
                <w:vertAlign w:val="subscript"/>
                <w:lang w:val="it-IT"/>
              </w:rPr>
              <w:t>3PS</w:t>
            </w:r>
          </w:p>
        </w:tc>
        <w:tc>
          <w:tcPr>
            <w:tcW w:w="902" w:type="dxa"/>
          </w:tcPr>
          <w:p w14:paraId="08251A69" w14:textId="7F0A2EEA" w:rsidR="00681CF6" w:rsidRDefault="00B06230" w:rsidP="00213F5A">
            <w:pPr>
              <w:spacing w:line="276" w:lineRule="auto"/>
              <w:jc w:val="both"/>
              <w:rPr>
                <w:lang w:val="it-IT"/>
              </w:rPr>
            </w:pPr>
            <w:proofErr w:type="spellStart"/>
            <w:r w:rsidRPr="00213F5A">
              <w:rPr>
                <w:lang w:val="it-IT"/>
              </w:rPr>
              <w:t>met</w:t>
            </w:r>
            <w:proofErr w:type="spellEnd"/>
          </w:p>
        </w:tc>
        <w:tc>
          <w:tcPr>
            <w:tcW w:w="902" w:type="dxa"/>
          </w:tcPr>
          <w:p w14:paraId="1272EFEF" w14:textId="77777777" w:rsidR="00681CF6" w:rsidRDefault="00681CF6" w:rsidP="00213F5A">
            <w:pPr>
              <w:spacing w:line="276" w:lineRule="auto"/>
              <w:jc w:val="both"/>
              <w:rPr>
                <w:lang w:val="it-IT"/>
              </w:rPr>
            </w:pPr>
          </w:p>
        </w:tc>
        <w:tc>
          <w:tcPr>
            <w:tcW w:w="902" w:type="dxa"/>
          </w:tcPr>
          <w:p w14:paraId="5E6B69BB" w14:textId="77777777" w:rsidR="00681CF6" w:rsidRDefault="00681CF6" w:rsidP="00213F5A">
            <w:pPr>
              <w:spacing w:line="276" w:lineRule="auto"/>
              <w:jc w:val="both"/>
              <w:rPr>
                <w:lang w:val="it-IT"/>
              </w:rPr>
            </w:pPr>
          </w:p>
        </w:tc>
        <w:tc>
          <w:tcPr>
            <w:tcW w:w="902" w:type="dxa"/>
          </w:tcPr>
          <w:p w14:paraId="59C416D4" w14:textId="77777777" w:rsidR="00681CF6" w:rsidRDefault="00681CF6" w:rsidP="00213F5A">
            <w:pPr>
              <w:spacing w:line="276" w:lineRule="auto"/>
              <w:jc w:val="both"/>
              <w:rPr>
                <w:lang w:val="it-IT"/>
              </w:rPr>
            </w:pPr>
          </w:p>
        </w:tc>
        <w:tc>
          <w:tcPr>
            <w:tcW w:w="902" w:type="dxa"/>
          </w:tcPr>
          <w:p w14:paraId="52ACB26F" w14:textId="77777777" w:rsidR="00681CF6" w:rsidRDefault="00681CF6" w:rsidP="00213F5A">
            <w:pPr>
              <w:spacing w:line="276" w:lineRule="auto"/>
              <w:jc w:val="both"/>
              <w:rPr>
                <w:lang w:val="it-IT"/>
              </w:rPr>
            </w:pPr>
          </w:p>
        </w:tc>
        <w:tc>
          <w:tcPr>
            <w:tcW w:w="902" w:type="dxa"/>
          </w:tcPr>
          <w:p w14:paraId="464629FC" w14:textId="77777777" w:rsidR="00681CF6" w:rsidRDefault="00681CF6" w:rsidP="00213F5A">
            <w:pPr>
              <w:spacing w:line="276" w:lineRule="auto"/>
              <w:jc w:val="both"/>
              <w:rPr>
                <w:lang w:val="it-IT"/>
              </w:rPr>
            </w:pPr>
          </w:p>
        </w:tc>
      </w:tr>
      <w:tr w:rsidR="002348BC" w14:paraId="31E496E9" w14:textId="77777777" w:rsidTr="00CE34C6">
        <w:tc>
          <w:tcPr>
            <w:tcW w:w="901" w:type="dxa"/>
          </w:tcPr>
          <w:p w14:paraId="10729E47" w14:textId="77777777" w:rsidR="00681CF6" w:rsidRDefault="00681CF6" w:rsidP="00213F5A">
            <w:pPr>
              <w:spacing w:line="276" w:lineRule="auto"/>
              <w:jc w:val="both"/>
              <w:rPr>
                <w:lang w:val="it-IT"/>
              </w:rPr>
            </w:pPr>
          </w:p>
        </w:tc>
        <w:tc>
          <w:tcPr>
            <w:tcW w:w="901" w:type="dxa"/>
          </w:tcPr>
          <w:p w14:paraId="182EC4C4" w14:textId="77777777" w:rsidR="00681CF6" w:rsidRDefault="00681CF6" w:rsidP="00213F5A">
            <w:pPr>
              <w:spacing w:line="276" w:lineRule="auto"/>
              <w:jc w:val="both"/>
              <w:rPr>
                <w:lang w:val="it-IT"/>
              </w:rPr>
            </w:pPr>
          </w:p>
        </w:tc>
        <w:tc>
          <w:tcPr>
            <w:tcW w:w="7214" w:type="dxa"/>
            <w:gridSpan w:val="8"/>
          </w:tcPr>
          <w:p w14:paraId="3F68C89A" w14:textId="360C2285" w:rsidR="00681CF6" w:rsidRDefault="001D58AE" w:rsidP="00213F5A">
            <w:pPr>
              <w:spacing w:line="276" w:lineRule="auto"/>
              <w:jc w:val="both"/>
              <w:rPr>
                <w:lang w:val="it-IT"/>
              </w:rPr>
            </w:pPr>
            <w:r w:rsidRPr="00213F5A">
              <w:t>‘(It’s) Gianni (that) s/he met!’</w:t>
            </w:r>
          </w:p>
        </w:tc>
      </w:tr>
    </w:tbl>
    <w:p w14:paraId="72BF7F29" w14:textId="77777777" w:rsidR="00213F5A" w:rsidRPr="00213F5A" w:rsidRDefault="00213F5A" w:rsidP="00213F5A">
      <w:pPr>
        <w:spacing w:line="276" w:lineRule="auto"/>
        <w:jc w:val="both"/>
        <w:rPr>
          <w:lang w:val="it-IT"/>
        </w:rPr>
      </w:pPr>
    </w:p>
    <w:p w14:paraId="5C0DB899" w14:textId="4D6201C5" w:rsidR="002979BF" w:rsidRDefault="002979BF" w:rsidP="00213F5A">
      <w:pPr>
        <w:spacing w:line="276" w:lineRule="auto"/>
        <w:jc w:val="both"/>
      </w:pPr>
      <w:r>
        <w:lastRenderedPageBreak/>
        <w:t xml:space="preserve">Informational focus fronting is </w:t>
      </w:r>
      <w:r w:rsidR="008C16E9">
        <w:t xml:space="preserve">however </w:t>
      </w:r>
      <w:r>
        <w:t xml:space="preserve">not </w:t>
      </w:r>
      <w:r w:rsidR="00653C78">
        <w:t xml:space="preserve">felicitous cross-linguistically. Languages like standard Italian, for instance, will prefer </w:t>
      </w:r>
      <w:r w:rsidR="00E76145">
        <w:t>the marked VS order in answers to questions bearing on the subject</w:t>
      </w:r>
      <w:r w:rsidR="001C784B">
        <w:t xml:space="preserve">, and exclude SV (Belletti 2004, Belletti </w:t>
      </w:r>
      <w:r w:rsidR="00CF2BE1">
        <w:t>&amp; Rizzi 2017</w:t>
      </w:r>
      <w:r w:rsidR="001C784B">
        <w:t>). This is illustrated in (3).</w:t>
      </w:r>
    </w:p>
    <w:p w14:paraId="4572F997" w14:textId="4A1E6548" w:rsidR="00CF2BE1" w:rsidRDefault="00CF2BE1" w:rsidP="00213F5A">
      <w:pPr>
        <w:spacing w:line="276" w:lineRule="auto"/>
        <w:jc w:val="both"/>
      </w:pPr>
    </w:p>
    <w:tbl>
      <w:tblPr>
        <w:tblStyle w:val="TableGrid"/>
        <w:tblW w:w="0" w:type="auto"/>
        <w:tblLook w:val="04A0" w:firstRow="1" w:lastRow="0" w:firstColumn="1" w:lastColumn="0" w:noHBand="0" w:noVBand="1"/>
      </w:tblPr>
      <w:tblGrid>
        <w:gridCol w:w="745"/>
        <w:gridCol w:w="729"/>
        <w:gridCol w:w="894"/>
        <w:gridCol w:w="1194"/>
        <w:gridCol w:w="1250"/>
        <w:gridCol w:w="860"/>
        <w:gridCol w:w="1430"/>
        <w:gridCol w:w="638"/>
        <w:gridCol w:w="638"/>
        <w:gridCol w:w="638"/>
      </w:tblGrid>
      <w:tr w:rsidR="00445765" w14:paraId="2CCB10CC" w14:textId="77777777" w:rsidTr="00570F51">
        <w:tc>
          <w:tcPr>
            <w:tcW w:w="901" w:type="dxa"/>
          </w:tcPr>
          <w:p w14:paraId="0770BDF7" w14:textId="6629A61D" w:rsidR="00445765" w:rsidRDefault="00445765" w:rsidP="00213F5A">
            <w:pPr>
              <w:spacing w:line="276" w:lineRule="auto"/>
              <w:jc w:val="both"/>
            </w:pPr>
            <w:r>
              <w:t>(3)</w:t>
            </w:r>
          </w:p>
        </w:tc>
        <w:tc>
          <w:tcPr>
            <w:tcW w:w="8115" w:type="dxa"/>
            <w:gridSpan w:val="9"/>
          </w:tcPr>
          <w:p w14:paraId="6BBC2B03" w14:textId="1C7A4E09" w:rsidR="00445765" w:rsidRDefault="00956FEA" w:rsidP="00213F5A">
            <w:pPr>
              <w:spacing w:line="276" w:lineRule="auto"/>
              <w:jc w:val="both"/>
            </w:pPr>
            <w:r>
              <w:rPr>
                <w:lang w:val="it-IT"/>
              </w:rPr>
              <w:t xml:space="preserve">Standard </w:t>
            </w:r>
            <w:proofErr w:type="spellStart"/>
            <w:r>
              <w:rPr>
                <w:lang w:val="it-IT"/>
              </w:rPr>
              <w:t>Italian</w:t>
            </w:r>
            <w:proofErr w:type="spellEnd"/>
          </w:p>
        </w:tc>
      </w:tr>
      <w:tr w:rsidR="002348BC" w14:paraId="136B6EAB" w14:textId="77777777" w:rsidTr="00445765">
        <w:tc>
          <w:tcPr>
            <w:tcW w:w="901" w:type="dxa"/>
          </w:tcPr>
          <w:p w14:paraId="05501B95" w14:textId="77777777" w:rsidR="00445765" w:rsidRDefault="00445765" w:rsidP="00213F5A">
            <w:pPr>
              <w:spacing w:line="276" w:lineRule="auto"/>
              <w:jc w:val="both"/>
            </w:pPr>
          </w:p>
        </w:tc>
        <w:tc>
          <w:tcPr>
            <w:tcW w:w="901" w:type="dxa"/>
          </w:tcPr>
          <w:p w14:paraId="6D3EE2D1" w14:textId="6EDD31AD" w:rsidR="00445765" w:rsidRDefault="00445765" w:rsidP="00213F5A">
            <w:pPr>
              <w:spacing w:line="276" w:lineRule="auto"/>
              <w:jc w:val="both"/>
            </w:pPr>
            <w:r>
              <w:t>A:</w:t>
            </w:r>
          </w:p>
        </w:tc>
        <w:tc>
          <w:tcPr>
            <w:tcW w:w="901" w:type="dxa"/>
          </w:tcPr>
          <w:p w14:paraId="209054E7" w14:textId="5C11348B" w:rsidR="00445765" w:rsidRDefault="00956FEA" w:rsidP="00213F5A">
            <w:pPr>
              <w:spacing w:line="276" w:lineRule="auto"/>
              <w:jc w:val="both"/>
            </w:pPr>
            <w:r>
              <w:t>Mi</w:t>
            </w:r>
          </w:p>
        </w:tc>
        <w:tc>
          <w:tcPr>
            <w:tcW w:w="901" w:type="dxa"/>
          </w:tcPr>
          <w:p w14:paraId="5C15E7D3" w14:textId="5245BEF6" w:rsidR="00445765" w:rsidRDefault="00956FEA" w:rsidP="00213F5A">
            <w:pPr>
              <w:spacing w:line="276" w:lineRule="auto"/>
              <w:jc w:val="both"/>
            </w:pPr>
            <w:proofErr w:type="spellStart"/>
            <w:r>
              <w:t>chiedo</w:t>
            </w:r>
            <w:proofErr w:type="spellEnd"/>
          </w:p>
        </w:tc>
        <w:tc>
          <w:tcPr>
            <w:tcW w:w="902" w:type="dxa"/>
          </w:tcPr>
          <w:p w14:paraId="4F6B758C" w14:textId="3B796AFE" w:rsidR="00445765" w:rsidRDefault="00956FEA" w:rsidP="00213F5A">
            <w:pPr>
              <w:spacing w:line="276" w:lineRule="auto"/>
              <w:jc w:val="both"/>
            </w:pPr>
            <w:r>
              <w:t>chi</w:t>
            </w:r>
          </w:p>
        </w:tc>
        <w:tc>
          <w:tcPr>
            <w:tcW w:w="902" w:type="dxa"/>
          </w:tcPr>
          <w:p w14:paraId="68896B47" w14:textId="120BE132" w:rsidR="00445765" w:rsidRDefault="00956FEA" w:rsidP="00213F5A">
            <w:pPr>
              <w:spacing w:line="276" w:lineRule="auto"/>
              <w:jc w:val="both"/>
            </w:pPr>
            <w:proofErr w:type="spellStart"/>
            <w:r>
              <w:t>abbia</w:t>
            </w:r>
            <w:proofErr w:type="spellEnd"/>
          </w:p>
        </w:tc>
        <w:tc>
          <w:tcPr>
            <w:tcW w:w="902" w:type="dxa"/>
          </w:tcPr>
          <w:p w14:paraId="7AE56073" w14:textId="18BDAA74" w:rsidR="00445765" w:rsidRDefault="002348BC" w:rsidP="00213F5A">
            <w:pPr>
              <w:spacing w:line="276" w:lineRule="auto"/>
              <w:jc w:val="both"/>
            </w:pPr>
            <w:proofErr w:type="spellStart"/>
            <w:r>
              <w:t>i</w:t>
            </w:r>
            <w:r w:rsidR="00956FEA">
              <w:t>ncontrato</w:t>
            </w:r>
            <w:proofErr w:type="spellEnd"/>
            <w:r>
              <w:t>…</w:t>
            </w:r>
          </w:p>
        </w:tc>
        <w:tc>
          <w:tcPr>
            <w:tcW w:w="902" w:type="dxa"/>
          </w:tcPr>
          <w:p w14:paraId="4CB21DED" w14:textId="066FD393" w:rsidR="00445765" w:rsidRDefault="00445765" w:rsidP="00213F5A">
            <w:pPr>
              <w:spacing w:line="276" w:lineRule="auto"/>
              <w:jc w:val="both"/>
            </w:pPr>
          </w:p>
        </w:tc>
        <w:tc>
          <w:tcPr>
            <w:tcW w:w="902" w:type="dxa"/>
          </w:tcPr>
          <w:p w14:paraId="6832FA91" w14:textId="77777777" w:rsidR="00445765" w:rsidRDefault="00445765" w:rsidP="00213F5A">
            <w:pPr>
              <w:spacing w:line="276" w:lineRule="auto"/>
              <w:jc w:val="both"/>
            </w:pPr>
          </w:p>
        </w:tc>
        <w:tc>
          <w:tcPr>
            <w:tcW w:w="902" w:type="dxa"/>
          </w:tcPr>
          <w:p w14:paraId="06C374FB" w14:textId="77777777" w:rsidR="00445765" w:rsidRDefault="00445765" w:rsidP="00213F5A">
            <w:pPr>
              <w:spacing w:line="276" w:lineRule="auto"/>
              <w:jc w:val="both"/>
            </w:pPr>
          </w:p>
        </w:tc>
      </w:tr>
      <w:tr w:rsidR="002348BC" w14:paraId="7EA54164" w14:textId="77777777" w:rsidTr="00445765">
        <w:tc>
          <w:tcPr>
            <w:tcW w:w="901" w:type="dxa"/>
          </w:tcPr>
          <w:p w14:paraId="1B81536A" w14:textId="77777777" w:rsidR="00445765" w:rsidRDefault="00445765" w:rsidP="00213F5A">
            <w:pPr>
              <w:spacing w:line="276" w:lineRule="auto"/>
              <w:jc w:val="both"/>
            </w:pPr>
          </w:p>
        </w:tc>
        <w:tc>
          <w:tcPr>
            <w:tcW w:w="901" w:type="dxa"/>
          </w:tcPr>
          <w:p w14:paraId="4B69D350" w14:textId="77777777" w:rsidR="00445765" w:rsidRDefault="00445765" w:rsidP="00213F5A">
            <w:pPr>
              <w:spacing w:line="276" w:lineRule="auto"/>
              <w:jc w:val="both"/>
            </w:pPr>
          </w:p>
        </w:tc>
        <w:tc>
          <w:tcPr>
            <w:tcW w:w="901" w:type="dxa"/>
          </w:tcPr>
          <w:p w14:paraId="35DC7AAE" w14:textId="6644AA61" w:rsidR="00445765" w:rsidRDefault="00956FEA" w:rsidP="00213F5A">
            <w:pPr>
              <w:spacing w:line="276" w:lineRule="auto"/>
              <w:jc w:val="both"/>
            </w:pPr>
            <w:proofErr w:type="spellStart"/>
            <w:r w:rsidRPr="001D58AE">
              <w:rPr>
                <w:smallCaps/>
                <w:lang w:val="it-IT"/>
              </w:rPr>
              <w:t>refl</w:t>
            </w:r>
            <w:proofErr w:type="spellEnd"/>
          </w:p>
        </w:tc>
        <w:tc>
          <w:tcPr>
            <w:tcW w:w="901" w:type="dxa"/>
          </w:tcPr>
          <w:p w14:paraId="665B3E26" w14:textId="11EE89E6" w:rsidR="00445765" w:rsidRDefault="00956FEA" w:rsidP="00213F5A">
            <w:pPr>
              <w:spacing w:line="276" w:lineRule="auto"/>
              <w:jc w:val="both"/>
            </w:pPr>
            <w:r w:rsidRPr="00213F5A">
              <w:t>wonder</w:t>
            </w:r>
            <w:r w:rsidRPr="00213F5A">
              <w:rPr>
                <w:vertAlign w:val="subscript"/>
              </w:rPr>
              <w:t>1PS</w:t>
            </w:r>
          </w:p>
        </w:tc>
        <w:tc>
          <w:tcPr>
            <w:tcW w:w="902" w:type="dxa"/>
          </w:tcPr>
          <w:p w14:paraId="556C28F2" w14:textId="323EA961" w:rsidR="00445765" w:rsidRDefault="00956FEA" w:rsidP="00213F5A">
            <w:pPr>
              <w:spacing w:line="276" w:lineRule="auto"/>
              <w:jc w:val="both"/>
            </w:pPr>
            <w:r w:rsidRPr="00213F5A">
              <w:t>who</w:t>
            </w:r>
          </w:p>
        </w:tc>
        <w:tc>
          <w:tcPr>
            <w:tcW w:w="902" w:type="dxa"/>
          </w:tcPr>
          <w:p w14:paraId="316BB065" w14:textId="137951C3" w:rsidR="00445765" w:rsidRDefault="00956FEA" w:rsidP="00213F5A">
            <w:pPr>
              <w:spacing w:line="276" w:lineRule="auto"/>
              <w:jc w:val="both"/>
            </w:pPr>
            <w:r w:rsidRPr="00213F5A">
              <w:t>has</w:t>
            </w:r>
            <w:r w:rsidRPr="00213F5A">
              <w:rPr>
                <w:vertAlign w:val="subscript"/>
              </w:rPr>
              <w:t>2PS</w:t>
            </w:r>
          </w:p>
        </w:tc>
        <w:tc>
          <w:tcPr>
            <w:tcW w:w="902" w:type="dxa"/>
          </w:tcPr>
          <w:p w14:paraId="0B5ADC6D" w14:textId="441654E5" w:rsidR="00445765" w:rsidRDefault="00956FEA" w:rsidP="00213F5A">
            <w:pPr>
              <w:spacing w:line="276" w:lineRule="auto"/>
              <w:jc w:val="both"/>
            </w:pPr>
            <w:r w:rsidRPr="00213F5A">
              <w:t>met</w:t>
            </w:r>
          </w:p>
        </w:tc>
        <w:tc>
          <w:tcPr>
            <w:tcW w:w="902" w:type="dxa"/>
          </w:tcPr>
          <w:p w14:paraId="37C6EAE2" w14:textId="77777777" w:rsidR="00445765" w:rsidRDefault="00445765" w:rsidP="00213F5A">
            <w:pPr>
              <w:spacing w:line="276" w:lineRule="auto"/>
              <w:jc w:val="both"/>
            </w:pPr>
          </w:p>
        </w:tc>
        <w:tc>
          <w:tcPr>
            <w:tcW w:w="902" w:type="dxa"/>
          </w:tcPr>
          <w:p w14:paraId="652DBD29" w14:textId="77777777" w:rsidR="00445765" w:rsidRDefault="00445765" w:rsidP="00213F5A">
            <w:pPr>
              <w:spacing w:line="276" w:lineRule="auto"/>
              <w:jc w:val="both"/>
            </w:pPr>
          </w:p>
        </w:tc>
        <w:tc>
          <w:tcPr>
            <w:tcW w:w="902" w:type="dxa"/>
          </w:tcPr>
          <w:p w14:paraId="26BEBEAA" w14:textId="77777777" w:rsidR="00445765" w:rsidRDefault="00445765" w:rsidP="00213F5A">
            <w:pPr>
              <w:spacing w:line="276" w:lineRule="auto"/>
              <w:jc w:val="both"/>
            </w:pPr>
          </w:p>
        </w:tc>
      </w:tr>
      <w:tr w:rsidR="00445765" w14:paraId="7EBDF2D5" w14:textId="77777777" w:rsidTr="009E4595">
        <w:tc>
          <w:tcPr>
            <w:tcW w:w="901" w:type="dxa"/>
          </w:tcPr>
          <w:p w14:paraId="24CA9E07" w14:textId="77777777" w:rsidR="00445765" w:rsidRDefault="00445765" w:rsidP="00213F5A">
            <w:pPr>
              <w:spacing w:line="276" w:lineRule="auto"/>
              <w:jc w:val="both"/>
            </w:pPr>
          </w:p>
        </w:tc>
        <w:tc>
          <w:tcPr>
            <w:tcW w:w="901" w:type="dxa"/>
          </w:tcPr>
          <w:p w14:paraId="0C1D4066" w14:textId="77777777" w:rsidR="00445765" w:rsidRDefault="00445765" w:rsidP="00213F5A">
            <w:pPr>
              <w:spacing w:line="276" w:lineRule="auto"/>
              <w:jc w:val="both"/>
            </w:pPr>
          </w:p>
        </w:tc>
        <w:tc>
          <w:tcPr>
            <w:tcW w:w="7214" w:type="dxa"/>
            <w:gridSpan w:val="8"/>
          </w:tcPr>
          <w:p w14:paraId="7A392E9B" w14:textId="368772A2" w:rsidR="00445765" w:rsidRDefault="00956FEA" w:rsidP="00213F5A">
            <w:pPr>
              <w:spacing w:line="276" w:lineRule="auto"/>
              <w:jc w:val="both"/>
            </w:pPr>
            <w:r w:rsidRPr="00213F5A">
              <w:t>‘I wonder who s/he’s met’</w:t>
            </w:r>
          </w:p>
        </w:tc>
      </w:tr>
      <w:tr w:rsidR="002348BC" w14:paraId="2D55DA37" w14:textId="77777777" w:rsidTr="00445765">
        <w:tc>
          <w:tcPr>
            <w:tcW w:w="901" w:type="dxa"/>
          </w:tcPr>
          <w:p w14:paraId="5819BF67" w14:textId="77777777" w:rsidR="00445765" w:rsidRDefault="00445765" w:rsidP="00213F5A">
            <w:pPr>
              <w:spacing w:line="276" w:lineRule="auto"/>
              <w:jc w:val="both"/>
            </w:pPr>
          </w:p>
        </w:tc>
        <w:tc>
          <w:tcPr>
            <w:tcW w:w="901" w:type="dxa"/>
          </w:tcPr>
          <w:p w14:paraId="6ED0AD27" w14:textId="674F22B2" w:rsidR="00445765" w:rsidRDefault="00445765" w:rsidP="00213F5A">
            <w:pPr>
              <w:spacing w:line="276" w:lineRule="auto"/>
              <w:jc w:val="both"/>
            </w:pPr>
            <w:r>
              <w:t>B:</w:t>
            </w:r>
            <w:r w:rsidR="00956FEA">
              <w:t xml:space="preserve">   </w:t>
            </w:r>
            <w:r w:rsidR="00956FEA" w:rsidRPr="00956FEA">
              <w:rPr>
                <w:vertAlign w:val="superscript"/>
              </w:rPr>
              <w:t>??</w:t>
            </w:r>
          </w:p>
        </w:tc>
        <w:tc>
          <w:tcPr>
            <w:tcW w:w="901" w:type="dxa"/>
          </w:tcPr>
          <w:p w14:paraId="568FB018" w14:textId="7DEF7883" w:rsidR="00445765" w:rsidRDefault="00956FEA" w:rsidP="00213F5A">
            <w:pPr>
              <w:spacing w:line="276" w:lineRule="auto"/>
              <w:jc w:val="both"/>
            </w:pPr>
            <w:r w:rsidRPr="00213F5A">
              <w:rPr>
                <w:i/>
                <w:lang w:val="it-IT"/>
              </w:rPr>
              <w:t>Gianni</w:t>
            </w:r>
          </w:p>
        </w:tc>
        <w:tc>
          <w:tcPr>
            <w:tcW w:w="901" w:type="dxa"/>
          </w:tcPr>
          <w:p w14:paraId="61637D88" w14:textId="03B3E50C" w:rsidR="00445765" w:rsidRDefault="00956FEA" w:rsidP="00213F5A">
            <w:pPr>
              <w:spacing w:line="276" w:lineRule="auto"/>
              <w:jc w:val="both"/>
            </w:pPr>
            <w:r>
              <w:t>ha</w:t>
            </w:r>
          </w:p>
        </w:tc>
        <w:tc>
          <w:tcPr>
            <w:tcW w:w="902" w:type="dxa"/>
          </w:tcPr>
          <w:p w14:paraId="40D3AB10" w14:textId="3F2167E4" w:rsidR="00445765" w:rsidRDefault="002348BC" w:rsidP="00213F5A">
            <w:pPr>
              <w:spacing w:line="276" w:lineRule="auto"/>
              <w:jc w:val="both"/>
            </w:pPr>
            <w:proofErr w:type="spellStart"/>
            <w:r>
              <w:t>i</w:t>
            </w:r>
            <w:r w:rsidR="00956FEA">
              <w:t>ncontrato</w:t>
            </w:r>
            <w:proofErr w:type="spellEnd"/>
            <w:r>
              <w:t>.</w:t>
            </w:r>
          </w:p>
        </w:tc>
        <w:tc>
          <w:tcPr>
            <w:tcW w:w="902" w:type="dxa"/>
          </w:tcPr>
          <w:p w14:paraId="13566ACB" w14:textId="7AB44AAA" w:rsidR="00445765" w:rsidRDefault="00445765" w:rsidP="00213F5A">
            <w:pPr>
              <w:spacing w:line="276" w:lineRule="auto"/>
              <w:jc w:val="both"/>
            </w:pPr>
          </w:p>
        </w:tc>
        <w:tc>
          <w:tcPr>
            <w:tcW w:w="902" w:type="dxa"/>
          </w:tcPr>
          <w:p w14:paraId="754BA963" w14:textId="77777777" w:rsidR="00445765" w:rsidRDefault="00445765" w:rsidP="00213F5A">
            <w:pPr>
              <w:spacing w:line="276" w:lineRule="auto"/>
              <w:jc w:val="both"/>
            </w:pPr>
          </w:p>
        </w:tc>
        <w:tc>
          <w:tcPr>
            <w:tcW w:w="902" w:type="dxa"/>
          </w:tcPr>
          <w:p w14:paraId="72AE2B48" w14:textId="77777777" w:rsidR="00445765" w:rsidRDefault="00445765" w:rsidP="00213F5A">
            <w:pPr>
              <w:spacing w:line="276" w:lineRule="auto"/>
              <w:jc w:val="both"/>
            </w:pPr>
          </w:p>
        </w:tc>
        <w:tc>
          <w:tcPr>
            <w:tcW w:w="902" w:type="dxa"/>
          </w:tcPr>
          <w:p w14:paraId="1EBF4DCA" w14:textId="77777777" w:rsidR="00445765" w:rsidRDefault="00445765" w:rsidP="00213F5A">
            <w:pPr>
              <w:spacing w:line="276" w:lineRule="auto"/>
              <w:jc w:val="both"/>
            </w:pPr>
          </w:p>
        </w:tc>
        <w:tc>
          <w:tcPr>
            <w:tcW w:w="902" w:type="dxa"/>
          </w:tcPr>
          <w:p w14:paraId="2C17EFC3" w14:textId="77777777" w:rsidR="00445765" w:rsidRDefault="00445765" w:rsidP="00213F5A">
            <w:pPr>
              <w:spacing w:line="276" w:lineRule="auto"/>
              <w:jc w:val="both"/>
            </w:pPr>
          </w:p>
        </w:tc>
      </w:tr>
      <w:tr w:rsidR="002348BC" w14:paraId="71B309BC" w14:textId="77777777" w:rsidTr="00445765">
        <w:tc>
          <w:tcPr>
            <w:tcW w:w="901" w:type="dxa"/>
          </w:tcPr>
          <w:p w14:paraId="51A149AB" w14:textId="77777777" w:rsidR="00445765" w:rsidRDefault="00445765" w:rsidP="00213F5A">
            <w:pPr>
              <w:spacing w:line="276" w:lineRule="auto"/>
              <w:jc w:val="both"/>
            </w:pPr>
          </w:p>
        </w:tc>
        <w:tc>
          <w:tcPr>
            <w:tcW w:w="901" w:type="dxa"/>
          </w:tcPr>
          <w:p w14:paraId="33940F38" w14:textId="77777777" w:rsidR="00445765" w:rsidRDefault="00445765" w:rsidP="00213F5A">
            <w:pPr>
              <w:spacing w:line="276" w:lineRule="auto"/>
              <w:jc w:val="both"/>
            </w:pPr>
          </w:p>
        </w:tc>
        <w:tc>
          <w:tcPr>
            <w:tcW w:w="901" w:type="dxa"/>
          </w:tcPr>
          <w:p w14:paraId="5218B8F9" w14:textId="65711305" w:rsidR="00445765" w:rsidRDefault="00956FEA" w:rsidP="00213F5A">
            <w:pPr>
              <w:spacing w:line="276" w:lineRule="auto"/>
              <w:jc w:val="both"/>
            </w:pPr>
            <w:r w:rsidRPr="00213F5A">
              <w:rPr>
                <w:lang w:val="it-IT"/>
              </w:rPr>
              <w:t>Gianni</w:t>
            </w:r>
          </w:p>
        </w:tc>
        <w:tc>
          <w:tcPr>
            <w:tcW w:w="901" w:type="dxa"/>
          </w:tcPr>
          <w:p w14:paraId="197D1C4D" w14:textId="2381A506"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2" w:type="dxa"/>
          </w:tcPr>
          <w:p w14:paraId="6FB36267" w14:textId="18F6EDA9" w:rsidR="00445765" w:rsidRDefault="00956FEA" w:rsidP="00213F5A">
            <w:pPr>
              <w:spacing w:line="276" w:lineRule="auto"/>
              <w:jc w:val="both"/>
            </w:pPr>
            <w:proofErr w:type="spellStart"/>
            <w:r w:rsidRPr="00213F5A">
              <w:rPr>
                <w:lang w:val="it-IT"/>
              </w:rPr>
              <w:t>met</w:t>
            </w:r>
            <w:proofErr w:type="spellEnd"/>
          </w:p>
        </w:tc>
        <w:tc>
          <w:tcPr>
            <w:tcW w:w="902" w:type="dxa"/>
          </w:tcPr>
          <w:p w14:paraId="4FD2FE9B" w14:textId="77777777" w:rsidR="00445765" w:rsidRDefault="00445765" w:rsidP="00213F5A">
            <w:pPr>
              <w:spacing w:line="276" w:lineRule="auto"/>
              <w:jc w:val="both"/>
            </w:pPr>
          </w:p>
        </w:tc>
        <w:tc>
          <w:tcPr>
            <w:tcW w:w="902" w:type="dxa"/>
          </w:tcPr>
          <w:p w14:paraId="6C7E5D71" w14:textId="77777777" w:rsidR="00445765" w:rsidRDefault="00445765" w:rsidP="00213F5A">
            <w:pPr>
              <w:spacing w:line="276" w:lineRule="auto"/>
              <w:jc w:val="both"/>
            </w:pPr>
          </w:p>
        </w:tc>
        <w:tc>
          <w:tcPr>
            <w:tcW w:w="902" w:type="dxa"/>
          </w:tcPr>
          <w:p w14:paraId="46D3AFC9" w14:textId="77777777" w:rsidR="00445765" w:rsidRDefault="00445765" w:rsidP="00213F5A">
            <w:pPr>
              <w:spacing w:line="276" w:lineRule="auto"/>
              <w:jc w:val="both"/>
            </w:pPr>
          </w:p>
        </w:tc>
        <w:tc>
          <w:tcPr>
            <w:tcW w:w="902" w:type="dxa"/>
          </w:tcPr>
          <w:p w14:paraId="420B960D" w14:textId="77777777" w:rsidR="00445765" w:rsidRDefault="00445765" w:rsidP="00213F5A">
            <w:pPr>
              <w:spacing w:line="276" w:lineRule="auto"/>
              <w:jc w:val="both"/>
            </w:pPr>
          </w:p>
        </w:tc>
        <w:tc>
          <w:tcPr>
            <w:tcW w:w="902" w:type="dxa"/>
          </w:tcPr>
          <w:p w14:paraId="51883701" w14:textId="77777777" w:rsidR="00445765" w:rsidRDefault="00445765" w:rsidP="00213F5A">
            <w:pPr>
              <w:spacing w:line="276" w:lineRule="auto"/>
              <w:jc w:val="both"/>
            </w:pPr>
          </w:p>
        </w:tc>
      </w:tr>
      <w:tr w:rsidR="002348BC" w14:paraId="6504136A" w14:textId="77777777" w:rsidTr="00445765">
        <w:tc>
          <w:tcPr>
            <w:tcW w:w="901" w:type="dxa"/>
          </w:tcPr>
          <w:p w14:paraId="7C897278" w14:textId="77777777" w:rsidR="00445765" w:rsidRDefault="00445765" w:rsidP="00213F5A">
            <w:pPr>
              <w:spacing w:line="276" w:lineRule="auto"/>
              <w:jc w:val="both"/>
            </w:pPr>
          </w:p>
        </w:tc>
        <w:tc>
          <w:tcPr>
            <w:tcW w:w="901" w:type="dxa"/>
          </w:tcPr>
          <w:p w14:paraId="3FF96B7E" w14:textId="1DEF1A19" w:rsidR="00445765" w:rsidRDefault="00956FEA" w:rsidP="00213F5A">
            <w:pPr>
              <w:spacing w:line="276" w:lineRule="auto"/>
              <w:jc w:val="both"/>
            </w:pPr>
            <w:r>
              <w:t>C:</w:t>
            </w:r>
          </w:p>
        </w:tc>
        <w:tc>
          <w:tcPr>
            <w:tcW w:w="901" w:type="dxa"/>
          </w:tcPr>
          <w:p w14:paraId="5E9D8B07" w14:textId="4D968C93" w:rsidR="00445765" w:rsidRDefault="00956FEA" w:rsidP="00213F5A">
            <w:pPr>
              <w:spacing w:line="276" w:lineRule="auto"/>
              <w:jc w:val="both"/>
            </w:pPr>
            <w:r>
              <w:t>Ha</w:t>
            </w:r>
          </w:p>
        </w:tc>
        <w:tc>
          <w:tcPr>
            <w:tcW w:w="901" w:type="dxa"/>
          </w:tcPr>
          <w:p w14:paraId="5CEB659B" w14:textId="472B4076" w:rsidR="00445765" w:rsidRDefault="00956FEA" w:rsidP="00213F5A">
            <w:pPr>
              <w:spacing w:line="276" w:lineRule="auto"/>
              <w:jc w:val="both"/>
            </w:pPr>
            <w:proofErr w:type="spellStart"/>
            <w:r>
              <w:t>incontrato</w:t>
            </w:r>
            <w:proofErr w:type="spellEnd"/>
          </w:p>
        </w:tc>
        <w:tc>
          <w:tcPr>
            <w:tcW w:w="902" w:type="dxa"/>
          </w:tcPr>
          <w:p w14:paraId="4DA5D1E3" w14:textId="06F87D3D" w:rsidR="00445765" w:rsidRDefault="00956FEA" w:rsidP="00213F5A">
            <w:pPr>
              <w:spacing w:line="276" w:lineRule="auto"/>
              <w:jc w:val="both"/>
            </w:pPr>
            <w:r w:rsidRPr="00213F5A">
              <w:rPr>
                <w:i/>
                <w:lang w:val="it-IT"/>
              </w:rPr>
              <w:t>Gianni</w:t>
            </w:r>
            <w:r w:rsidR="002348BC" w:rsidRPr="002348BC">
              <w:rPr>
                <w:iCs/>
                <w:lang w:val="it-IT"/>
              </w:rPr>
              <w:t>.</w:t>
            </w:r>
          </w:p>
        </w:tc>
        <w:tc>
          <w:tcPr>
            <w:tcW w:w="902" w:type="dxa"/>
          </w:tcPr>
          <w:p w14:paraId="6D71BE7D" w14:textId="7F9B6181" w:rsidR="00445765" w:rsidRDefault="00445765" w:rsidP="00213F5A">
            <w:pPr>
              <w:spacing w:line="276" w:lineRule="auto"/>
              <w:jc w:val="both"/>
            </w:pPr>
          </w:p>
        </w:tc>
        <w:tc>
          <w:tcPr>
            <w:tcW w:w="902" w:type="dxa"/>
          </w:tcPr>
          <w:p w14:paraId="3FA5B71F" w14:textId="77777777" w:rsidR="00445765" w:rsidRDefault="00445765" w:rsidP="00213F5A">
            <w:pPr>
              <w:spacing w:line="276" w:lineRule="auto"/>
              <w:jc w:val="both"/>
            </w:pPr>
          </w:p>
        </w:tc>
        <w:tc>
          <w:tcPr>
            <w:tcW w:w="902" w:type="dxa"/>
          </w:tcPr>
          <w:p w14:paraId="536F07E3" w14:textId="77777777" w:rsidR="00445765" w:rsidRDefault="00445765" w:rsidP="00213F5A">
            <w:pPr>
              <w:spacing w:line="276" w:lineRule="auto"/>
              <w:jc w:val="both"/>
            </w:pPr>
          </w:p>
        </w:tc>
        <w:tc>
          <w:tcPr>
            <w:tcW w:w="902" w:type="dxa"/>
          </w:tcPr>
          <w:p w14:paraId="658E7152" w14:textId="77777777" w:rsidR="00445765" w:rsidRDefault="00445765" w:rsidP="00213F5A">
            <w:pPr>
              <w:spacing w:line="276" w:lineRule="auto"/>
              <w:jc w:val="both"/>
            </w:pPr>
          </w:p>
        </w:tc>
        <w:tc>
          <w:tcPr>
            <w:tcW w:w="902" w:type="dxa"/>
          </w:tcPr>
          <w:p w14:paraId="249E392C" w14:textId="77777777" w:rsidR="00445765" w:rsidRDefault="00445765" w:rsidP="00213F5A">
            <w:pPr>
              <w:spacing w:line="276" w:lineRule="auto"/>
              <w:jc w:val="both"/>
            </w:pPr>
          </w:p>
        </w:tc>
      </w:tr>
      <w:tr w:rsidR="002348BC" w14:paraId="4214E3D3" w14:textId="77777777" w:rsidTr="00445765">
        <w:tc>
          <w:tcPr>
            <w:tcW w:w="901" w:type="dxa"/>
          </w:tcPr>
          <w:p w14:paraId="6869BFD1" w14:textId="77777777" w:rsidR="00445765" w:rsidRDefault="00445765" w:rsidP="00213F5A">
            <w:pPr>
              <w:spacing w:line="276" w:lineRule="auto"/>
              <w:jc w:val="both"/>
            </w:pPr>
          </w:p>
        </w:tc>
        <w:tc>
          <w:tcPr>
            <w:tcW w:w="901" w:type="dxa"/>
          </w:tcPr>
          <w:p w14:paraId="3BF0ADDC" w14:textId="77777777" w:rsidR="00445765" w:rsidRDefault="00445765" w:rsidP="00213F5A">
            <w:pPr>
              <w:spacing w:line="276" w:lineRule="auto"/>
              <w:jc w:val="both"/>
            </w:pPr>
          </w:p>
        </w:tc>
        <w:tc>
          <w:tcPr>
            <w:tcW w:w="901" w:type="dxa"/>
          </w:tcPr>
          <w:p w14:paraId="1B4AB135" w14:textId="0E14F359"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1" w:type="dxa"/>
          </w:tcPr>
          <w:p w14:paraId="1B7D0164" w14:textId="5339989E" w:rsidR="00445765" w:rsidRDefault="00956FEA" w:rsidP="00213F5A">
            <w:pPr>
              <w:spacing w:line="276" w:lineRule="auto"/>
              <w:jc w:val="both"/>
            </w:pPr>
            <w:proofErr w:type="spellStart"/>
            <w:r w:rsidRPr="00213F5A">
              <w:rPr>
                <w:lang w:val="it-IT"/>
              </w:rPr>
              <w:t>met</w:t>
            </w:r>
            <w:proofErr w:type="spellEnd"/>
          </w:p>
        </w:tc>
        <w:tc>
          <w:tcPr>
            <w:tcW w:w="902" w:type="dxa"/>
          </w:tcPr>
          <w:p w14:paraId="25AB2994" w14:textId="51705627" w:rsidR="00445765" w:rsidRDefault="00956FEA" w:rsidP="00213F5A">
            <w:pPr>
              <w:spacing w:line="276" w:lineRule="auto"/>
              <w:jc w:val="both"/>
            </w:pPr>
            <w:r>
              <w:rPr>
                <w:lang w:val="it-IT"/>
              </w:rPr>
              <w:t>Gianni</w:t>
            </w:r>
          </w:p>
        </w:tc>
        <w:tc>
          <w:tcPr>
            <w:tcW w:w="902" w:type="dxa"/>
          </w:tcPr>
          <w:p w14:paraId="3266DAD9" w14:textId="77777777" w:rsidR="00445765" w:rsidRDefault="00445765" w:rsidP="00213F5A">
            <w:pPr>
              <w:spacing w:line="276" w:lineRule="auto"/>
              <w:jc w:val="both"/>
            </w:pPr>
          </w:p>
        </w:tc>
        <w:tc>
          <w:tcPr>
            <w:tcW w:w="902" w:type="dxa"/>
          </w:tcPr>
          <w:p w14:paraId="2EE686A2" w14:textId="77777777" w:rsidR="00445765" w:rsidRDefault="00445765" w:rsidP="00213F5A">
            <w:pPr>
              <w:spacing w:line="276" w:lineRule="auto"/>
              <w:jc w:val="both"/>
            </w:pPr>
          </w:p>
        </w:tc>
        <w:tc>
          <w:tcPr>
            <w:tcW w:w="902" w:type="dxa"/>
          </w:tcPr>
          <w:p w14:paraId="5CC7B97C" w14:textId="77777777" w:rsidR="00445765" w:rsidRDefault="00445765" w:rsidP="00213F5A">
            <w:pPr>
              <w:spacing w:line="276" w:lineRule="auto"/>
              <w:jc w:val="both"/>
            </w:pPr>
          </w:p>
        </w:tc>
        <w:tc>
          <w:tcPr>
            <w:tcW w:w="902" w:type="dxa"/>
          </w:tcPr>
          <w:p w14:paraId="7523B292" w14:textId="77777777" w:rsidR="00445765" w:rsidRDefault="00445765" w:rsidP="00213F5A">
            <w:pPr>
              <w:spacing w:line="276" w:lineRule="auto"/>
              <w:jc w:val="both"/>
            </w:pPr>
          </w:p>
        </w:tc>
        <w:tc>
          <w:tcPr>
            <w:tcW w:w="902" w:type="dxa"/>
          </w:tcPr>
          <w:p w14:paraId="758673C9" w14:textId="77777777" w:rsidR="00445765" w:rsidRDefault="00445765" w:rsidP="00213F5A">
            <w:pPr>
              <w:spacing w:line="276" w:lineRule="auto"/>
              <w:jc w:val="both"/>
            </w:pPr>
          </w:p>
        </w:tc>
      </w:tr>
      <w:tr w:rsidR="00956FEA" w14:paraId="2F2E7F99" w14:textId="77777777" w:rsidTr="00B710BB">
        <w:tc>
          <w:tcPr>
            <w:tcW w:w="901" w:type="dxa"/>
          </w:tcPr>
          <w:p w14:paraId="573CE999" w14:textId="77777777" w:rsidR="00956FEA" w:rsidRDefault="00956FEA" w:rsidP="00213F5A">
            <w:pPr>
              <w:spacing w:line="276" w:lineRule="auto"/>
              <w:jc w:val="both"/>
            </w:pPr>
          </w:p>
        </w:tc>
        <w:tc>
          <w:tcPr>
            <w:tcW w:w="901" w:type="dxa"/>
          </w:tcPr>
          <w:p w14:paraId="56DA7F9A" w14:textId="77777777" w:rsidR="00956FEA" w:rsidRDefault="00956FEA" w:rsidP="00213F5A">
            <w:pPr>
              <w:spacing w:line="276" w:lineRule="auto"/>
              <w:jc w:val="both"/>
            </w:pPr>
          </w:p>
        </w:tc>
        <w:tc>
          <w:tcPr>
            <w:tcW w:w="7214" w:type="dxa"/>
            <w:gridSpan w:val="8"/>
          </w:tcPr>
          <w:p w14:paraId="57E2B45F" w14:textId="6017CCE8" w:rsidR="00956FEA" w:rsidRDefault="00956FEA" w:rsidP="00213F5A">
            <w:pPr>
              <w:spacing w:line="276" w:lineRule="auto"/>
              <w:jc w:val="both"/>
            </w:pPr>
            <w:r w:rsidRPr="00213F5A">
              <w:t>‘(It’s) Gianni (that) s/he met!’</w:t>
            </w:r>
          </w:p>
        </w:tc>
      </w:tr>
    </w:tbl>
    <w:p w14:paraId="0B206722" w14:textId="77777777" w:rsidR="00445765" w:rsidRDefault="00445765" w:rsidP="00213F5A">
      <w:pPr>
        <w:spacing w:line="276" w:lineRule="auto"/>
        <w:jc w:val="both"/>
      </w:pPr>
    </w:p>
    <w:p w14:paraId="72925896" w14:textId="5A015A10" w:rsidR="000551F4" w:rsidRPr="000551F4" w:rsidRDefault="002979BF" w:rsidP="008F00B4">
      <w:pPr>
        <w:spacing w:line="276" w:lineRule="auto"/>
        <w:jc w:val="both"/>
      </w:pPr>
      <w:r>
        <w:t>Lambrecht’s</w:t>
      </w:r>
      <w:r w:rsidR="00C128F2">
        <w:t xml:space="preserve"> (2001)</w:t>
      </w:r>
      <w:r w:rsidR="003A24FF">
        <w:t xml:space="preserve"> observation</w:t>
      </w:r>
      <w:r w:rsidR="009A7BE5">
        <w:t xml:space="preserve"> that the varieties with focus shifting </w:t>
      </w:r>
      <w:r w:rsidR="0021567B">
        <w:t xml:space="preserve">do not display productive clefting while the varieties </w:t>
      </w:r>
      <w:proofErr w:type="gramStart"/>
      <w:r w:rsidR="0021567B">
        <w:t>with in</w:t>
      </w:r>
      <w:proofErr w:type="gramEnd"/>
      <w:r w:rsidR="0021567B">
        <w:t xml:space="preserve"> situ informational foci do</w:t>
      </w:r>
      <w:r w:rsidR="003A24FF">
        <w:t xml:space="preserve">, </w:t>
      </w:r>
      <w:r w:rsidR="0021567B">
        <w:t>which</w:t>
      </w:r>
      <w:r w:rsidR="003A24FF">
        <w:t xml:space="preserve"> I refer to as ‘Lambrecht’s generalisation’ throughout,</w:t>
      </w:r>
      <w:r w:rsidR="005D5BA7">
        <w:t xml:space="preserve"> </w:t>
      </w:r>
      <w:r w:rsidR="0093145C">
        <w:t>has been</w:t>
      </w:r>
      <w:r w:rsidR="005D5BA7">
        <w:t xml:space="preserve"> further supported </w:t>
      </w:r>
      <w:r w:rsidR="00F851C0">
        <w:t xml:space="preserve">in </w:t>
      </w:r>
      <w:r w:rsidR="005D5BA7">
        <w:t>recent works</w:t>
      </w:r>
      <w:r w:rsidR="00F851C0">
        <w:t xml:space="preserve"> on Italo-Romance</w:t>
      </w:r>
      <w:r w:rsidR="0093145C">
        <w:t>. Among these</w:t>
      </w:r>
      <w:r w:rsidR="00514CB6">
        <w:t xml:space="preserve"> are works on southern Italian dialects such as </w:t>
      </w:r>
      <w:proofErr w:type="spellStart"/>
      <w:r w:rsidR="00514CB6">
        <w:t>Cruschina’s</w:t>
      </w:r>
      <w:proofErr w:type="spellEnd"/>
      <w:r w:rsidR="00514CB6">
        <w:t xml:space="preserve"> (</w:t>
      </w:r>
      <w:r w:rsidR="0045223B">
        <w:t>2012, 2016</w:t>
      </w:r>
      <w:r w:rsidR="00514CB6">
        <w:t xml:space="preserve">) investigations of the variety of Sicilian spoken in </w:t>
      </w:r>
      <w:proofErr w:type="spellStart"/>
      <w:r w:rsidR="00514CB6">
        <w:t>Mussomeli</w:t>
      </w:r>
      <w:proofErr w:type="spellEnd"/>
      <w:r w:rsidR="00041E8A">
        <w:t xml:space="preserve">, and </w:t>
      </w:r>
      <w:proofErr w:type="spellStart"/>
      <w:r w:rsidR="00041E8A">
        <w:t>Bonan’s</w:t>
      </w:r>
      <w:proofErr w:type="spellEnd"/>
      <w:r w:rsidR="00041E8A">
        <w:t xml:space="preserve"> (</w:t>
      </w:r>
      <w:r w:rsidR="00933ED4">
        <w:t>2023</w:t>
      </w:r>
      <w:r w:rsidR="00041E8A">
        <w:t>) work on Eastern Trevisan, a dialect spoken in the continental part of the Veneto region.</w:t>
      </w:r>
      <w:r w:rsidR="00163BC8">
        <w:t xml:space="preserve"> As predicted by </w:t>
      </w:r>
      <w:r w:rsidR="00E346C4">
        <w:t>Lambrecht’s generalisation</w:t>
      </w:r>
      <w:r w:rsidR="00163BC8">
        <w:t>, the former has inform</w:t>
      </w:r>
      <w:r w:rsidR="00E346C4">
        <w:t xml:space="preserve">ational focus fronting and very limited clefts (at least </w:t>
      </w:r>
      <w:r w:rsidR="00AF16C7">
        <w:t>those with</w:t>
      </w:r>
      <w:r w:rsidR="00E346C4">
        <w:t xml:space="preserve"> the regular ‘</w:t>
      </w:r>
      <w:r w:rsidR="00AF16C7">
        <w:t>copula&gt;focus</w:t>
      </w:r>
      <w:r w:rsidR="00E346C4">
        <w:t>’</w:t>
      </w:r>
      <w:r w:rsidR="00AF16C7">
        <w:t xml:space="preserve"> ordering, cf. Bonan 2023 for </w:t>
      </w:r>
      <w:r w:rsidR="00F25903">
        <w:t>additional details</w:t>
      </w:r>
      <w:r w:rsidR="00AF16C7">
        <w:t>)</w:t>
      </w:r>
      <w:r w:rsidR="0009631B">
        <w:t>, while Eastern Trevisan has low informational foci, and productive clefts.</w:t>
      </w:r>
      <w:r w:rsidR="006053A6">
        <w:t xml:space="preserve"> Overall, there </w:t>
      </w:r>
      <w:r w:rsidR="004E01FB">
        <w:t>appear</w:t>
      </w:r>
      <w:r w:rsidR="006053A6">
        <w:t>s to be a divide between northern and southern</w:t>
      </w:r>
      <w:r w:rsidR="004E01FB">
        <w:t xml:space="preserve"> Italo</w:t>
      </w:r>
      <w:r w:rsidR="00F25903">
        <w:t>-</w:t>
      </w:r>
      <w:r w:rsidR="004E01FB">
        <w:t>Romance dialects</w:t>
      </w:r>
      <w:r w:rsidR="004121E6">
        <w:t xml:space="preserve">, with only the former displaying productive clefting. </w:t>
      </w:r>
      <w:r w:rsidR="00956FEA">
        <w:t>Other n</w:t>
      </w:r>
      <w:r w:rsidR="004121E6">
        <w:t xml:space="preserve">oteworthy </w:t>
      </w:r>
      <w:commentRangeStart w:id="0"/>
      <w:r w:rsidR="00F7191B">
        <w:t xml:space="preserve">pieces of research on </w:t>
      </w:r>
      <w:r w:rsidR="00A16D34">
        <w:t>norther Italian</w:t>
      </w:r>
      <w:r w:rsidR="001D2BBF">
        <w:t xml:space="preserve"> and Romance</w:t>
      </w:r>
      <w:r w:rsidR="00A16D34">
        <w:t xml:space="preserve"> </w:t>
      </w:r>
      <w:r w:rsidR="00C83D1D">
        <w:t>clefts</w:t>
      </w:r>
      <w:commentRangeEnd w:id="0"/>
      <w:r w:rsidR="00CF5141">
        <w:rPr>
          <w:rStyle w:val="CommentReference"/>
        </w:rPr>
        <w:commentReference w:id="0"/>
      </w:r>
      <w:r w:rsidR="00F7191B">
        <w:t xml:space="preserve"> are</w:t>
      </w:r>
      <w:r w:rsidR="00457CC7">
        <w:t xml:space="preserve"> </w:t>
      </w:r>
      <w:proofErr w:type="spellStart"/>
      <w:r w:rsidR="004A52EC">
        <w:t>Benincà</w:t>
      </w:r>
      <w:proofErr w:type="spellEnd"/>
      <w:r w:rsidR="004A52EC">
        <w:t xml:space="preserve"> 1978, </w:t>
      </w:r>
      <w:proofErr w:type="spellStart"/>
      <w:r w:rsidR="00457CC7">
        <w:t>Sornicola</w:t>
      </w:r>
      <w:proofErr w:type="spellEnd"/>
      <w:r w:rsidR="00457CC7">
        <w:t xml:space="preserve"> 1988,</w:t>
      </w:r>
      <w:r w:rsidR="00A16D34">
        <w:t xml:space="preserve"> </w:t>
      </w:r>
      <w:r w:rsidR="002E7539">
        <w:t xml:space="preserve">Parry 1997, </w:t>
      </w:r>
      <w:r w:rsidR="00A16D34">
        <w:t xml:space="preserve">Poletto &amp; </w:t>
      </w:r>
      <w:proofErr w:type="spellStart"/>
      <w:r w:rsidR="00A16D34">
        <w:t>Vanelli</w:t>
      </w:r>
      <w:proofErr w:type="spellEnd"/>
      <w:r w:rsidR="00A16D34">
        <w:t xml:space="preserve"> 1997,</w:t>
      </w:r>
      <w:r w:rsidR="00821D91">
        <w:t xml:space="preserve"> Mathieu 1999,</w:t>
      </w:r>
      <w:r w:rsidR="00457CC7">
        <w:t xml:space="preserve"> </w:t>
      </w:r>
      <w:proofErr w:type="spellStart"/>
      <w:r w:rsidR="00457CC7">
        <w:t>Valentini</w:t>
      </w:r>
      <w:proofErr w:type="spellEnd"/>
      <w:r w:rsidR="00457CC7">
        <w:t xml:space="preserve"> 2012</w:t>
      </w:r>
      <w:r w:rsidR="00A16D34">
        <w:t>, Poletto &amp; Pollock 2006</w:t>
      </w:r>
      <w:r w:rsidR="00615CBC">
        <w:t xml:space="preserve">, </w:t>
      </w:r>
      <w:r w:rsidR="00615CBC" w:rsidRPr="00615CBC">
        <w:t>Kato &amp; Ribeiro 2009, Lobo et al. 2019</w:t>
      </w:r>
      <w:r w:rsidR="00821D91">
        <w:t xml:space="preserve">, </w:t>
      </w:r>
      <w:r w:rsidR="00821D91" w:rsidRPr="00821D91">
        <w:t xml:space="preserve">Berretta 1994, </w:t>
      </w:r>
      <w:commentRangeStart w:id="1"/>
      <w:r w:rsidR="00821D91" w:rsidRPr="00821D91">
        <w:t>Kato</w:t>
      </w:r>
      <w:commentRangeEnd w:id="1"/>
      <w:r w:rsidR="00CF5141">
        <w:rPr>
          <w:rStyle w:val="CommentReference"/>
        </w:rPr>
        <w:commentReference w:id="1"/>
      </w:r>
      <w:r w:rsidR="00821D91" w:rsidRPr="00821D91">
        <w:t xml:space="preserve"> &amp; </w:t>
      </w:r>
      <w:proofErr w:type="spellStart"/>
      <w:r w:rsidR="00821D91" w:rsidRPr="00821D91">
        <w:t>Raposo</w:t>
      </w:r>
      <w:proofErr w:type="spellEnd"/>
      <w:r w:rsidR="00821D91" w:rsidRPr="00821D91">
        <w:t xml:space="preserve"> 1996, Kato &amp; Ribeiro 2009, </w:t>
      </w:r>
      <w:proofErr w:type="spellStart"/>
      <w:r w:rsidR="00821D91" w:rsidRPr="00821D91">
        <w:t>Dufter</w:t>
      </w:r>
      <w:proofErr w:type="spellEnd"/>
      <w:r w:rsidR="00821D91" w:rsidRPr="00821D91">
        <w:t xml:space="preserve"> 2009, </w:t>
      </w:r>
      <w:proofErr w:type="spellStart"/>
      <w:r w:rsidR="00821D91" w:rsidRPr="00821D91">
        <w:t>Roggia</w:t>
      </w:r>
      <w:proofErr w:type="spellEnd"/>
      <w:r w:rsidR="00821D91" w:rsidRPr="00821D91">
        <w:t xml:space="preserve"> 2009, Cardoso &amp; Alexandre 2013, De Cesare 2014, </w:t>
      </w:r>
      <w:proofErr w:type="spellStart"/>
      <w:r w:rsidR="00821D91" w:rsidRPr="00821D91">
        <w:t>Garassino</w:t>
      </w:r>
      <w:proofErr w:type="spellEnd"/>
      <w:r w:rsidR="00821D91" w:rsidRPr="00821D91">
        <w:t xml:space="preserve"> 2014, Belletti 2009, </w:t>
      </w:r>
      <w:proofErr w:type="spellStart"/>
      <w:r w:rsidR="00821D91" w:rsidRPr="00821D91">
        <w:t>Valentini</w:t>
      </w:r>
      <w:proofErr w:type="spellEnd"/>
      <w:r w:rsidR="00821D91" w:rsidRPr="00821D91">
        <w:t xml:space="preserve"> 2016, Sánchez Candela 2017, </w:t>
      </w:r>
      <w:proofErr w:type="spellStart"/>
      <w:r w:rsidR="00821D91" w:rsidRPr="00821D91">
        <w:t>Destruel</w:t>
      </w:r>
      <w:proofErr w:type="spellEnd"/>
      <w:r w:rsidR="00821D91" w:rsidRPr="00821D91">
        <w:t xml:space="preserve"> et al. 2019</w:t>
      </w:r>
      <w:r w:rsidR="00C83D1D">
        <w:t>. For focus fronting, cf.</w:t>
      </w:r>
      <w:r w:rsidR="00080D7C">
        <w:t xml:space="preserve"> Cruschina</w:t>
      </w:r>
      <w:r w:rsidR="001E2A04">
        <w:t xml:space="preserve"> 2011;</w:t>
      </w:r>
      <w:r w:rsidR="00080D7C">
        <w:t xml:space="preserve">2012, </w:t>
      </w:r>
      <w:commentRangeStart w:id="2"/>
      <w:proofErr w:type="spellStart"/>
      <w:r w:rsidR="002C3B71">
        <w:t>Remberger</w:t>
      </w:r>
      <w:proofErr w:type="spellEnd"/>
      <w:r w:rsidR="002C3B71">
        <w:t xml:space="preserve"> 2014</w:t>
      </w:r>
      <w:commentRangeEnd w:id="2"/>
      <w:r w:rsidR="002C3B71">
        <w:rPr>
          <w:rStyle w:val="CommentReference"/>
        </w:rPr>
        <w:commentReference w:id="2"/>
      </w:r>
      <w:r w:rsidR="002C3B71">
        <w:t xml:space="preserve">, </w:t>
      </w:r>
      <w:r w:rsidR="005531D6">
        <w:t xml:space="preserve">Bianchi et al. 2015, </w:t>
      </w:r>
      <w:r w:rsidR="00C2509F">
        <w:t xml:space="preserve">Cruschina &amp; </w:t>
      </w:r>
      <w:proofErr w:type="spellStart"/>
      <w:r w:rsidR="00C2509F">
        <w:t>Remberger</w:t>
      </w:r>
      <w:proofErr w:type="spellEnd"/>
      <w:r w:rsidR="00C2509F">
        <w:t xml:space="preserve"> 2017</w:t>
      </w:r>
      <w:r w:rsidR="00122BD8">
        <w:t xml:space="preserve">, </w:t>
      </w:r>
      <w:proofErr w:type="spellStart"/>
      <w:r w:rsidR="00122BD8">
        <w:t>a.o</w:t>
      </w:r>
      <w:r w:rsidR="00C83D1D">
        <w:t>.</w:t>
      </w:r>
      <w:proofErr w:type="spellEnd"/>
    </w:p>
    <w:p w14:paraId="2DCC53C1" w14:textId="57BAC81C" w:rsidR="000551F4" w:rsidRDefault="00B53B54" w:rsidP="009A43EA">
      <w:pPr>
        <w:spacing w:line="276" w:lineRule="auto"/>
        <w:ind w:firstLine="720"/>
        <w:jc w:val="both"/>
      </w:pPr>
      <w:r>
        <w:t xml:space="preserve">The </w:t>
      </w:r>
      <w:proofErr w:type="spellStart"/>
      <w:r w:rsidR="000551F4" w:rsidRPr="000551F4">
        <w:t>ASIt</w:t>
      </w:r>
      <w:proofErr w:type="spellEnd"/>
      <w:r w:rsidR="000551F4" w:rsidRPr="000551F4">
        <w:t xml:space="preserve">, </w:t>
      </w:r>
      <w:proofErr w:type="spellStart"/>
      <w:r w:rsidR="000551F4" w:rsidRPr="000551F4">
        <w:t>Atlante</w:t>
      </w:r>
      <w:proofErr w:type="spellEnd"/>
      <w:r w:rsidR="000551F4" w:rsidRPr="000551F4">
        <w:t xml:space="preserve"> </w:t>
      </w:r>
      <w:proofErr w:type="spellStart"/>
      <w:r w:rsidR="000551F4" w:rsidRPr="000551F4">
        <w:t>Sintattico</w:t>
      </w:r>
      <w:proofErr w:type="spellEnd"/>
      <w:r w:rsidR="000551F4" w:rsidRPr="000551F4">
        <w:t xml:space="preserve"> </w:t>
      </w:r>
      <w:proofErr w:type="spellStart"/>
      <w:r w:rsidR="000551F4" w:rsidRPr="000551F4">
        <w:t>d’Italia</w:t>
      </w:r>
      <w:proofErr w:type="spellEnd"/>
      <w:r w:rsidR="004D3C37">
        <w:rPr>
          <w:rStyle w:val="FootnoteReference"/>
        </w:rPr>
        <w:footnoteReference w:id="2"/>
      </w:r>
      <w:r w:rsidR="000551F4" w:rsidRPr="000551F4">
        <w:t>,</w:t>
      </w:r>
      <w:r w:rsidR="0049265D">
        <w:t xml:space="preserve"> </w:t>
      </w:r>
      <w:r w:rsidR="009A43EA">
        <w:t>indirectly support</w:t>
      </w:r>
      <w:r w:rsidR="00941E83">
        <w:t>s</w:t>
      </w:r>
      <w:r w:rsidR="009A43EA">
        <w:t xml:space="preserve"> </w:t>
      </w:r>
      <w:r w:rsidR="00122BD8">
        <w:t>Lambrecht’s</w:t>
      </w:r>
      <w:r w:rsidR="009A43EA">
        <w:t xml:space="preserve"> generalisation</w:t>
      </w:r>
      <w:r w:rsidR="0065037E">
        <w:t xml:space="preserve"> further</w:t>
      </w:r>
      <w:r w:rsidR="009A43EA">
        <w:t xml:space="preserve">. </w:t>
      </w:r>
      <w:r w:rsidR="00941E83">
        <w:t xml:space="preserve">The atlas indeed </w:t>
      </w:r>
      <w:r w:rsidR="00582F2A">
        <w:t>features</w:t>
      </w:r>
      <w:r w:rsidR="000B73D0">
        <w:t xml:space="preserve"> 1147 </w:t>
      </w:r>
      <w:r w:rsidR="00E157F7">
        <w:t>sentences tagged as</w:t>
      </w:r>
      <w:r>
        <w:t xml:space="preserve"> </w:t>
      </w:r>
      <w:r w:rsidR="00AD0DD0">
        <w:t xml:space="preserve">clefts </w:t>
      </w:r>
      <w:r w:rsidR="0065037E">
        <w:t>from</w:t>
      </w:r>
      <w:r w:rsidR="00E7517F">
        <w:t xml:space="preserve"> the dialects of </w:t>
      </w:r>
      <w:r w:rsidR="0032598E">
        <w:t>225 different Italian localities.</w:t>
      </w:r>
      <w:r w:rsidR="00582F2A">
        <w:t xml:space="preserve"> </w:t>
      </w:r>
      <w:r w:rsidR="0065037E">
        <w:t>Interestingly, o</w:t>
      </w:r>
      <w:r w:rsidR="00E946A5">
        <w:t xml:space="preserve">nly 33 of </w:t>
      </w:r>
      <w:r w:rsidR="0065037E">
        <w:t>these</w:t>
      </w:r>
      <w:r w:rsidR="00E946A5">
        <w:t xml:space="preserve"> localities </w:t>
      </w:r>
      <w:r w:rsidR="00175F56">
        <w:t xml:space="preserve">are </w:t>
      </w:r>
      <w:r w:rsidR="0065037E">
        <w:t>from</w:t>
      </w:r>
      <w:r w:rsidR="00E946A5">
        <w:t xml:space="preserve"> Central-Southern Italy, and</w:t>
      </w:r>
      <w:r w:rsidR="00D3528A">
        <w:t xml:space="preserve"> </w:t>
      </w:r>
      <w:r w:rsidR="003B0FA8">
        <w:t xml:space="preserve">3 </w:t>
      </w:r>
      <w:r w:rsidR="0065037E">
        <w:t>from</w:t>
      </w:r>
      <w:r w:rsidR="003B0FA8">
        <w:t xml:space="preserve"> Island Romance territories</w:t>
      </w:r>
      <w:r w:rsidR="0015480C">
        <w:rPr>
          <w:rStyle w:val="FootnoteReference"/>
        </w:rPr>
        <w:footnoteReference w:id="3"/>
      </w:r>
      <w:r w:rsidR="0065037E">
        <w:t xml:space="preserve">. The </w:t>
      </w:r>
      <w:r w:rsidR="008638D0">
        <w:t xml:space="preserve">disparity between the </w:t>
      </w:r>
      <w:r w:rsidR="0065037E">
        <w:t>total amounts of attested clefts</w:t>
      </w:r>
      <w:r w:rsidR="008638D0">
        <w:t xml:space="preserve"> per area</w:t>
      </w:r>
      <w:r w:rsidR="00F7344D">
        <w:t xml:space="preserve"> </w:t>
      </w:r>
      <w:r w:rsidR="008638D0">
        <w:t>can be observed</w:t>
      </w:r>
      <w:r w:rsidR="00D3528A">
        <w:t xml:space="preserve"> </w:t>
      </w:r>
      <w:r w:rsidR="00F7344D">
        <w:t>in</w:t>
      </w:r>
      <w:r w:rsidR="008638D0">
        <w:t xml:space="preserve"> the histogram in</w:t>
      </w:r>
      <w:r w:rsidR="00F7344D">
        <w:t xml:space="preserve"> (</w:t>
      </w:r>
      <w:r w:rsidR="00941E83">
        <w:t>4</w:t>
      </w:r>
      <w:r w:rsidR="00F7344D">
        <w:t>)</w:t>
      </w:r>
      <w:r w:rsidR="003B0FA8">
        <w:t>.</w:t>
      </w:r>
      <w:r w:rsidR="00AF429C">
        <w:t xml:space="preserve"> </w:t>
      </w:r>
    </w:p>
    <w:p w14:paraId="310DB9D7" w14:textId="769F2DEA" w:rsidR="00F7344D" w:rsidRDefault="00F7344D" w:rsidP="008F00B4">
      <w:pPr>
        <w:spacing w:line="276" w:lineRule="auto"/>
        <w:jc w:val="both"/>
      </w:pPr>
    </w:p>
    <w:p w14:paraId="53B16EC8" w14:textId="7475811B" w:rsidR="00F7344D" w:rsidRDefault="00F7344D" w:rsidP="008F00B4">
      <w:pPr>
        <w:spacing w:line="276" w:lineRule="auto"/>
        <w:jc w:val="both"/>
      </w:pPr>
      <w:r>
        <w:t>(</w:t>
      </w:r>
      <w:r w:rsidR="00941E83">
        <w:t>4</w:t>
      </w:r>
      <w:r>
        <w:t>)</w:t>
      </w:r>
      <w:r>
        <w:tab/>
      </w:r>
      <w:r w:rsidRPr="00E157F7">
        <w:rPr>
          <w:b/>
          <w:bCs/>
        </w:rPr>
        <w:t xml:space="preserve">Geographic distribution of clefts in the </w:t>
      </w:r>
      <w:proofErr w:type="spellStart"/>
      <w:r w:rsidRPr="00E157F7">
        <w:rPr>
          <w:b/>
          <w:bCs/>
        </w:rPr>
        <w:t>ASIt</w:t>
      </w:r>
      <w:proofErr w:type="spellEnd"/>
    </w:p>
    <w:p w14:paraId="53BF64A3" w14:textId="48481466" w:rsidR="00F7344D" w:rsidRDefault="00F7344D" w:rsidP="008F00B4">
      <w:pPr>
        <w:spacing w:line="276" w:lineRule="auto"/>
        <w:jc w:val="both"/>
      </w:pPr>
      <w:r>
        <w:lastRenderedPageBreak/>
        <w:tab/>
      </w:r>
      <w:r w:rsidR="00084F19">
        <w:rPr>
          <w:noProof/>
        </w:rPr>
        <w:drawing>
          <wp:inline distT="0" distB="0" distL="0" distR="0" wp14:anchorId="1043744F" wp14:editId="503160D3">
            <wp:extent cx="4659086" cy="2037715"/>
            <wp:effectExtent l="0" t="0" r="14605"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B45E0A" w14:textId="768887F0" w:rsidR="00004918" w:rsidRDefault="00004918" w:rsidP="008F00B4">
      <w:pPr>
        <w:spacing w:line="276" w:lineRule="auto"/>
        <w:jc w:val="both"/>
      </w:pPr>
    </w:p>
    <w:p w14:paraId="77E6F004" w14:textId="77777777" w:rsidR="00386205" w:rsidRDefault="006E6DA2" w:rsidP="008F00B4">
      <w:pPr>
        <w:spacing w:line="276" w:lineRule="auto"/>
        <w:jc w:val="both"/>
      </w:pPr>
      <w:r>
        <w:t>(4) support</w:t>
      </w:r>
      <w:r w:rsidR="00386205">
        <w:t>s</w:t>
      </w:r>
      <w:r>
        <w:t xml:space="preserve"> the prediction, based on Lambrecht’s generalisation and on the </w:t>
      </w:r>
      <w:proofErr w:type="gramStart"/>
      <w:r>
        <w:t>aforementioned works</w:t>
      </w:r>
      <w:proofErr w:type="gramEnd"/>
      <w:r>
        <w:t xml:space="preserve"> on clefting and focus fronting in Italo-Romance, that </w:t>
      </w:r>
      <w:r w:rsidR="003811A4">
        <w:t>clefting should be more productive in northern Italian varieties than in the rest of the territory</w:t>
      </w:r>
      <w:r>
        <w:t xml:space="preserve">. </w:t>
      </w:r>
    </w:p>
    <w:p w14:paraId="6A5187BD" w14:textId="4DDEC017" w:rsidR="009530A6" w:rsidRDefault="00386205" w:rsidP="00386205">
      <w:pPr>
        <w:spacing w:line="276" w:lineRule="auto"/>
        <w:ind w:firstLine="720"/>
        <w:jc w:val="both"/>
      </w:pPr>
      <w:r>
        <w:t>Noteworthily,</w:t>
      </w:r>
      <w:r w:rsidR="00D3528A">
        <w:t xml:space="preserve"> </w:t>
      </w:r>
      <w:r w:rsidR="00050D10">
        <w:t xml:space="preserve">43 out of </w:t>
      </w:r>
      <w:r w:rsidR="00D3528A">
        <w:t xml:space="preserve">the total </w:t>
      </w:r>
      <w:r w:rsidR="00050D10">
        <w:t xml:space="preserve">1147 </w:t>
      </w:r>
      <w:r w:rsidR="00FC10BD">
        <w:t xml:space="preserve">occurrences </w:t>
      </w:r>
      <w:r w:rsidR="00446501">
        <w:t>tagged as</w:t>
      </w:r>
      <w:r w:rsidR="00D3528A">
        <w:t xml:space="preserve"> clefts </w:t>
      </w:r>
      <w:r w:rsidR="00FC10BD">
        <w:t>do</w:t>
      </w:r>
      <w:r w:rsidR="00050D10">
        <w:t xml:space="preserve"> not</w:t>
      </w:r>
      <w:r w:rsidR="00FC10BD">
        <w:t xml:space="preserve"> feature</w:t>
      </w:r>
      <w:r w:rsidR="00050D10">
        <w:t xml:space="preserve"> in</w:t>
      </w:r>
      <w:r w:rsidR="00446501">
        <w:t xml:space="preserve"> the histogram in</w:t>
      </w:r>
      <w:r w:rsidR="00050D10">
        <w:t xml:space="preserve"> (</w:t>
      </w:r>
      <w:r w:rsidR="00D3528A">
        <w:t>4</w:t>
      </w:r>
      <w:r w:rsidR="00050D10">
        <w:t xml:space="preserve">) because they were </w:t>
      </w:r>
      <w:proofErr w:type="gramStart"/>
      <w:r w:rsidR="00446501">
        <w:t xml:space="preserve">actually </w:t>
      </w:r>
      <w:r w:rsidR="00050D10">
        <w:t>void</w:t>
      </w:r>
      <w:proofErr w:type="gramEnd"/>
      <w:r w:rsidR="00050D10">
        <w:t xml:space="preserve">, </w:t>
      </w:r>
      <w:r w:rsidR="00D3528A">
        <w:t>while</w:t>
      </w:r>
      <w:r w:rsidR="00050D10">
        <w:t xml:space="preserve"> 17</w:t>
      </w:r>
      <w:r w:rsidR="0014601A">
        <w:t xml:space="preserve"> had to be excluded </w:t>
      </w:r>
      <w:r w:rsidR="00E157F7">
        <w:t xml:space="preserve">on </w:t>
      </w:r>
      <w:r w:rsidR="0014601A">
        <w:t>grounds of being instances of focus fronting wrongly classified as clefts.</w:t>
      </w:r>
      <w:r w:rsidR="009530A6">
        <w:t xml:space="preserve"> </w:t>
      </w:r>
      <w:r w:rsidR="00D3528A">
        <w:t>Interestingly,</w:t>
      </w:r>
      <w:r w:rsidR="00697DCB">
        <w:t xml:space="preserve"> and quite predictably,</w:t>
      </w:r>
      <w:r w:rsidR="00D3528A">
        <w:t xml:space="preserve"> t</w:t>
      </w:r>
      <w:r w:rsidR="004C5C79">
        <w:t xml:space="preserve">hese were all productions from Central-Southern varieties. </w:t>
      </w:r>
      <w:r w:rsidR="001A105F">
        <w:t>Representative e</w:t>
      </w:r>
      <w:r w:rsidR="009530A6">
        <w:t xml:space="preserve">xamples are given in </w:t>
      </w:r>
      <w:r w:rsidR="00D3528A">
        <w:t>(5</w:t>
      </w:r>
      <w:r w:rsidR="009530A6">
        <w:t>)</w:t>
      </w:r>
      <w:r w:rsidR="00F2445B">
        <w:t>-(</w:t>
      </w:r>
      <w:r w:rsidR="00E50DB9">
        <w:t>6</w:t>
      </w:r>
      <w:r w:rsidR="00F2445B">
        <w:t>)</w:t>
      </w:r>
      <w:r w:rsidR="00C80E5F">
        <w:t>. N</w:t>
      </w:r>
      <w:r w:rsidR="004C5C79">
        <w:t xml:space="preserve">ote that the </w:t>
      </w:r>
      <w:proofErr w:type="spellStart"/>
      <w:r w:rsidR="004C5C79">
        <w:t>ASIt</w:t>
      </w:r>
      <w:proofErr w:type="spellEnd"/>
      <w:r w:rsidR="004C5C79">
        <w:t xml:space="preserve"> was compiled using questionnaires that </w:t>
      </w:r>
      <w:r w:rsidR="0088082A">
        <w:t>required the informants to translate Italian sentences (</w:t>
      </w:r>
      <w:r w:rsidR="00697DCB">
        <w:t xml:space="preserve">listed here as </w:t>
      </w:r>
      <w:r w:rsidR="0088082A">
        <w:t>‘Target’) into a counterpart in their native dialect (‘Production’)</w:t>
      </w:r>
      <w:r w:rsidR="009530A6">
        <w:t>:</w:t>
      </w:r>
    </w:p>
    <w:p w14:paraId="405064C5" w14:textId="6736BA26" w:rsidR="00956FEA" w:rsidRDefault="00956FEA" w:rsidP="008F00B4">
      <w:pPr>
        <w:spacing w:line="276" w:lineRule="auto"/>
        <w:jc w:val="both"/>
      </w:pPr>
    </w:p>
    <w:tbl>
      <w:tblPr>
        <w:tblStyle w:val="TableGrid"/>
        <w:tblW w:w="0" w:type="auto"/>
        <w:tblLook w:val="04A0" w:firstRow="1" w:lastRow="0" w:firstColumn="1" w:lastColumn="0" w:noHBand="0" w:noVBand="1"/>
      </w:tblPr>
      <w:tblGrid>
        <w:gridCol w:w="810"/>
        <w:gridCol w:w="789"/>
        <w:gridCol w:w="829"/>
        <w:gridCol w:w="836"/>
        <w:gridCol w:w="854"/>
        <w:gridCol w:w="1270"/>
        <w:gridCol w:w="854"/>
        <w:gridCol w:w="1270"/>
        <w:gridCol w:w="752"/>
        <w:gridCol w:w="752"/>
      </w:tblGrid>
      <w:tr w:rsidR="00956FEA" w14:paraId="6C8F3AB7" w14:textId="77777777" w:rsidTr="005F2311">
        <w:tc>
          <w:tcPr>
            <w:tcW w:w="9016" w:type="dxa"/>
            <w:gridSpan w:val="10"/>
          </w:tcPr>
          <w:p w14:paraId="1A55E718" w14:textId="29498FF7" w:rsidR="00956FEA" w:rsidRDefault="00956FEA" w:rsidP="008F00B4">
            <w:pPr>
              <w:spacing w:line="276" w:lineRule="auto"/>
              <w:jc w:val="both"/>
            </w:pPr>
            <w:r w:rsidRPr="005459A9">
              <w:rPr>
                <w:b/>
                <w:bCs/>
              </w:rPr>
              <w:t xml:space="preserve">Instances of focus fronting classified as clefts in the </w:t>
            </w:r>
            <w:proofErr w:type="spellStart"/>
            <w:r w:rsidRPr="005459A9">
              <w:rPr>
                <w:b/>
                <w:bCs/>
              </w:rPr>
              <w:t>ASIt</w:t>
            </w:r>
            <w:proofErr w:type="spellEnd"/>
          </w:p>
        </w:tc>
      </w:tr>
      <w:tr w:rsidR="00E42882" w14:paraId="5B20DE0A" w14:textId="77777777" w:rsidTr="00934564">
        <w:tc>
          <w:tcPr>
            <w:tcW w:w="901" w:type="dxa"/>
          </w:tcPr>
          <w:p w14:paraId="4DCC64C2" w14:textId="3FF885BD" w:rsidR="00E42882" w:rsidRDefault="00E42882" w:rsidP="008F00B4">
            <w:pPr>
              <w:spacing w:line="276" w:lineRule="auto"/>
              <w:jc w:val="both"/>
            </w:pPr>
            <w:r>
              <w:t>(5)</w:t>
            </w:r>
          </w:p>
        </w:tc>
        <w:tc>
          <w:tcPr>
            <w:tcW w:w="901" w:type="dxa"/>
          </w:tcPr>
          <w:p w14:paraId="35423E12" w14:textId="772DC904" w:rsidR="00E42882" w:rsidRDefault="00E42882" w:rsidP="008F00B4">
            <w:pPr>
              <w:spacing w:line="276" w:lineRule="auto"/>
              <w:jc w:val="both"/>
            </w:pPr>
            <w:r>
              <w:t>a.</w:t>
            </w:r>
          </w:p>
        </w:tc>
        <w:tc>
          <w:tcPr>
            <w:tcW w:w="7214" w:type="dxa"/>
            <w:gridSpan w:val="8"/>
          </w:tcPr>
          <w:p w14:paraId="233FA16F" w14:textId="1FF31669" w:rsidR="00E42882" w:rsidRDefault="00E42882" w:rsidP="008F00B4">
            <w:pPr>
              <w:spacing w:line="276" w:lineRule="auto"/>
              <w:jc w:val="both"/>
            </w:pPr>
            <w:r>
              <w:t>Target (Italian)</w:t>
            </w:r>
          </w:p>
        </w:tc>
      </w:tr>
      <w:tr w:rsidR="00F501F8" w14:paraId="380ED7A5" w14:textId="77777777" w:rsidTr="00956FEA">
        <w:tc>
          <w:tcPr>
            <w:tcW w:w="901" w:type="dxa"/>
          </w:tcPr>
          <w:p w14:paraId="16F300C0" w14:textId="77777777" w:rsidR="00956FEA" w:rsidRDefault="00956FEA" w:rsidP="008F00B4">
            <w:pPr>
              <w:spacing w:line="276" w:lineRule="auto"/>
              <w:jc w:val="both"/>
            </w:pPr>
          </w:p>
        </w:tc>
        <w:tc>
          <w:tcPr>
            <w:tcW w:w="901" w:type="dxa"/>
          </w:tcPr>
          <w:p w14:paraId="0370746F" w14:textId="3544D95C" w:rsidR="00956FEA" w:rsidRDefault="00956FEA" w:rsidP="008F00B4">
            <w:pPr>
              <w:spacing w:line="276" w:lineRule="auto"/>
              <w:jc w:val="both"/>
            </w:pPr>
          </w:p>
        </w:tc>
        <w:tc>
          <w:tcPr>
            <w:tcW w:w="901" w:type="dxa"/>
          </w:tcPr>
          <w:p w14:paraId="0C2F8006" w14:textId="63617C54" w:rsidR="00956FEA" w:rsidRDefault="00681A72" w:rsidP="008F00B4">
            <w:pPr>
              <w:spacing w:line="276" w:lineRule="auto"/>
              <w:jc w:val="both"/>
            </w:pPr>
            <w:r>
              <w:t>Sei</w:t>
            </w:r>
          </w:p>
        </w:tc>
        <w:tc>
          <w:tcPr>
            <w:tcW w:w="901" w:type="dxa"/>
          </w:tcPr>
          <w:p w14:paraId="154F146A" w14:textId="3E679CB9" w:rsidR="00956FEA" w:rsidRDefault="00681A72" w:rsidP="008F00B4">
            <w:pPr>
              <w:spacing w:line="276" w:lineRule="auto"/>
              <w:jc w:val="both"/>
            </w:pPr>
            <w:proofErr w:type="spellStart"/>
            <w:r>
              <w:t>tu</w:t>
            </w:r>
            <w:proofErr w:type="spellEnd"/>
          </w:p>
        </w:tc>
        <w:tc>
          <w:tcPr>
            <w:tcW w:w="902" w:type="dxa"/>
          </w:tcPr>
          <w:p w14:paraId="15CEDCC2" w14:textId="6AF7866D" w:rsidR="00956FEA" w:rsidRDefault="00681A72" w:rsidP="008F00B4">
            <w:pPr>
              <w:spacing w:line="276" w:lineRule="auto"/>
              <w:jc w:val="both"/>
            </w:pPr>
            <w:proofErr w:type="spellStart"/>
            <w:r>
              <w:t>che</w:t>
            </w:r>
            <w:proofErr w:type="spellEnd"/>
          </w:p>
        </w:tc>
        <w:tc>
          <w:tcPr>
            <w:tcW w:w="902" w:type="dxa"/>
          </w:tcPr>
          <w:p w14:paraId="3BF7C56F" w14:textId="210A465C" w:rsidR="00956FEA" w:rsidRDefault="00681A72" w:rsidP="008F00B4">
            <w:pPr>
              <w:spacing w:line="276" w:lineRule="auto"/>
              <w:jc w:val="both"/>
            </w:pPr>
            <w:r>
              <w:t>non</w:t>
            </w:r>
          </w:p>
        </w:tc>
        <w:tc>
          <w:tcPr>
            <w:tcW w:w="902" w:type="dxa"/>
          </w:tcPr>
          <w:p w14:paraId="2B5E0DB0" w14:textId="2579B93F" w:rsidR="00956FEA" w:rsidRDefault="00681A72" w:rsidP="008F00B4">
            <w:pPr>
              <w:spacing w:line="276" w:lineRule="auto"/>
              <w:jc w:val="both"/>
            </w:pPr>
            <w:proofErr w:type="spellStart"/>
            <w:r>
              <w:t>vuoi</w:t>
            </w:r>
            <w:proofErr w:type="spellEnd"/>
          </w:p>
        </w:tc>
        <w:tc>
          <w:tcPr>
            <w:tcW w:w="902" w:type="dxa"/>
          </w:tcPr>
          <w:p w14:paraId="523FF506" w14:textId="5F79B3DF" w:rsidR="00956FEA" w:rsidRDefault="002348BC" w:rsidP="008F00B4">
            <w:pPr>
              <w:spacing w:line="276" w:lineRule="auto"/>
              <w:jc w:val="both"/>
            </w:pPr>
            <w:proofErr w:type="spellStart"/>
            <w:r>
              <w:t>c</w:t>
            </w:r>
            <w:r w:rsidR="00681A72">
              <w:t>apire</w:t>
            </w:r>
            <w:proofErr w:type="spellEnd"/>
            <w:r>
              <w:t>.</w:t>
            </w:r>
          </w:p>
        </w:tc>
        <w:tc>
          <w:tcPr>
            <w:tcW w:w="902" w:type="dxa"/>
          </w:tcPr>
          <w:p w14:paraId="7AA7CA15" w14:textId="05E94BE1" w:rsidR="00956FEA" w:rsidRDefault="00956FEA" w:rsidP="008F00B4">
            <w:pPr>
              <w:spacing w:line="276" w:lineRule="auto"/>
              <w:jc w:val="both"/>
            </w:pPr>
          </w:p>
        </w:tc>
        <w:tc>
          <w:tcPr>
            <w:tcW w:w="902" w:type="dxa"/>
          </w:tcPr>
          <w:p w14:paraId="12007ED8" w14:textId="77777777" w:rsidR="00956FEA" w:rsidRDefault="00956FEA" w:rsidP="008F00B4">
            <w:pPr>
              <w:spacing w:line="276" w:lineRule="auto"/>
              <w:jc w:val="both"/>
            </w:pPr>
          </w:p>
        </w:tc>
      </w:tr>
      <w:tr w:rsidR="00F501F8" w14:paraId="64F59A22" w14:textId="77777777" w:rsidTr="00956FEA">
        <w:tc>
          <w:tcPr>
            <w:tcW w:w="901" w:type="dxa"/>
          </w:tcPr>
          <w:p w14:paraId="2C73B11B" w14:textId="77777777" w:rsidR="00956FEA" w:rsidRDefault="00956FEA" w:rsidP="008F00B4">
            <w:pPr>
              <w:spacing w:line="276" w:lineRule="auto"/>
              <w:jc w:val="both"/>
            </w:pPr>
          </w:p>
        </w:tc>
        <w:tc>
          <w:tcPr>
            <w:tcW w:w="901" w:type="dxa"/>
          </w:tcPr>
          <w:p w14:paraId="6D5E1C51" w14:textId="77777777" w:rsidR="00956FEA" w:rsidRDefault="00956FEA" w:rsidP="008F00B4">
            <w:pPr>
              <w:spacing w:line="276" w:lineRule="auto"/>
              <w:jc w:val="both"/>
            </w:pPr>
          </w:p>
        </w:tc>
        <w:tc>
          <w:tcPr>
            <w:tcW w:w="901" w:type="dxa"/>
          </w:tcPr>
          <w:p w14:paraId="4E714284" w14:textId="523784CB" w:rsidR="00956FEA" w:rsidRDefault="00F501F8" w:rsidP="008F00B4">
            <w:pPr>
              <w:spacing w:line="276" w:lineRule="auto"/>
              <w:jc w:val="both"/>
            </w:pPr>
            <w:r>
              <w:t>is</w:t>
            </w:r>
          </w:p>
        </w:tc>
        <w:tc>
          <w:tcPr>
            <w:tcW w:w="901" w:type="dxa"/>
          </w:tcPr>
          <w:p w14:paraId="6A119BCA" w14:textId="5B383718" w:rsidR="00956FEA" w:rsidRDefault="00F501F8" w:rsidP="008F00B4">
            <w:pPr>
              <w:spacing w:line="276" w:lineRule="auto"/>
              <w:jc w:val="both"/>
            </w:pPr>
            <w:r>
              <w:t>you</w:t>
            </w:r>
          </w:p>
        </w:tc>
        <w:tc>
          <w:tcPr>
            <w:tcW w:w="902" w:type="dxa"/>
          </w:tcPr>
          <w:p w14:paraId="40928C6B" w14:textId="7BB808E7" w:rsidR="00956FEA" w:rsidRDefault="00F501F8" w:rsidP="008F00B4">
            <w:pPr>
              <w:spacing w:line="276" w:lineRule="auto"/>
              <w:jc w:val="both"/>
            </w:pPr>
            <w:r>
              <w:t>that</w:t>
            </w:r>
          </w:p>
        </w:tc>
        <w:tc>
          <w:tcPr>
            <w:tcW w:w="902" w:type="dxa"/>
          </w:tcPr>
          <w:p w14:paraId="5121BE43" w14:textId="6355FFA9" w:rsidR="00956FEA" w:rsidRDefault="00F501F8" w:rsidP="008F00B4">
            <w:pPr>
              <w:spacing w:line="276" w:lineRule="auto"/>
              <w:jc w:val="both"/>
            </w:pPr>
            <w:r w:rsidRPr="00681A72">
              <w:rPr>
                <w:smallCaps/>
              </w:rPr>
              <w:t>neg</w:t>
            </w:r>
          </w:p>
        </w:tc>
        <w:tc>
          <w:tcPr>
            <w:tcW w:w="902" w:type="dxa"/>
          </w:tcPr>
          <w:p w14:paraId="168CDE91" w14:textId="0CCA401E" w:rsidR="00956FEA" w:rsidRDefault="00F501F8" w:rsidP="008F00B4">
            <w:pPr>
              <w:spacing w:line="276" w:lineRule="auto"/>
              <w:jc w:val="both"/>
            </w:pPr>
            <w:r>
              <w:t>want</w:t>
            </w:r>
          </w:p>
        </w:tc>
        <w:tc>
          <w:tcPr>
            <w:tcW w:w="902" w:type="dxa"/>
          </w:tcPr>
          <w:p w14:paraId="35432C6E" w14:textId="6CC52D24" w:rsidR="00956FEA" w:rsidRDefault="00F501F8" w:rsidP="008F00B4">
            <w:pPr>
              <w:spacing w:line="276" w:lineRule="auto"/>
              <w:jc w:val="both"/>
            </w:pPr>
            <w:r>
              <w:t>understand</w:t>
            </w:r>
          </w:p>
        </w:tc>
        <w:tc>
          <w:tcPr>
            <w:tcW w:w="902" w:type="dxa"/>
          </w:tcPr>
          <w:p w14:paraId="6D0C43F0" w14:textId="77777777" w:rsidR="00956FEA" w:rsidRDefault="00956FEA" w:rsidP="008F00B4">
            <w:pPr>
              <w:spacing w:line="276" w:lineRule="auto"/>
              <w:jc w:val="both"/>
            </w:pPr>
          </w:p>
        </w:tc>
        <w:tc>
          <w:tcPr>
            <w:tcW w:w="902" w:type="dxa"/>
          </w:tcPr>
          <w:p w14:paraId="0A972F13" w14:textId="77777777" w:rsidR="00956FEA" w:rsidRDefault="00956FEA" w:rsidP="008F00B4">
            <w:pPr>
              <w:spacing w:line="276" w:lineRule="auto"/>
              <w:jc w:val="both"/>
            </w:pPr>
          </w:p>
        </w:tc>
      </w:tr>
      <w:tr w:rsidR="00E42882" w14:paraId="0AB5433D" w14:textId="77777777" w:rsidTr="0029052F">
        <w:tc>
          <w:tcPr>
            <w:tcW w:w="901" w:type="dxa"/>
          </w:tcPr>
          <w:p w14:paraId="3D26E6F7" w14:textId="77777777" w:rsidR="00E42882" w:rsidRDefault="00E42882" w:rsidP="008F00B4">
            <w:pPr>
              <w:spacing w:line="276" w:lineRule="auto"/>
              <w:jc w:val="both"/>
            </w:pPr>
          </w:p>
        </w:tc>
        <w:tc>
          <w:tcPr>
            <w:tcW w:w="901" w:type="dxa"/>
          </w:tcPr>
          <w:p w14:paraId="187758B1" w14:textId="77777777" w:rsidR="00E42882" w:rsidRDefault="00E42882" w:rsidP="008F00B4">
            <w:pPr>
              <w:spacing w:line="276" w:lineRule="auto"/>
              <w:jc w:val="both"/>
            </w:pPr>
          </w:p>
        </w:tc>
        <w:tc>
          <w:tcPr>
            <w:tcW w:w="7214" w:type="dxa"/>
            <w:gridSpan w:val="8"/>
          </w:tcPr>
          <w:p w14:paraId="2C386631" w14:textId="3B276EEC" w:rsidR="00E42882" w:rsidRDefault="00D039D0" w:rsidP="00681A72">
            <w:pPr>
              <w:spacing w:line="276" w:lineRule="auto"/>
              <w:jc w:val="both"/>
            </w:pPr>
            <w:r>
              <w:t>“It’s you who don’t want to understand”</w:t>
            </w:r>
          </w:p>
        </w:tc>
      </w:tr>
      <w:tr w:rsidR="00E42882" w14:paraId="2CFF3149" w14:textId="77777777" w:rsidTr="00971AA6">
        <w:tc>
          <w:tcPr>
            <w:tcW w:w="901" w:type="dxa"/>
          </w:tcPr>
          <w:p w14:paraId="66E1420A" w14:textId="3C3F0543" w:rsidR="00E42882" w:rsidRDefault="00E42882" w:rsidP="008F00B4">
            <w:pPr>
              <w:spacing w:line="276" w:lineRule="auto"/>
              <w:jc w:val="both"/>
            </w:pPr>
          </w:p>
        </w:tc>
        <w:tc>
          <w:tcPr>
            <w:tcW w:w="901" w:type="dxa"/>
          </w:tcPr>
          <w:p w14:paraId="6AAF7364" w14:textId="64C7D5A5" w:rsidR="00E42882" w:rsidRDefault="00E42882" w:rsidP="008F00B4">
            <w:pPr>
              <w:spacing w:line="276" w:lineRule="auto"/>
              <w:jc w:val="both"/>
            </w:pPr>
            <w:r>
              <w:t>b.</w:t>
            </w:r>
          </w:p>
        </w:tc>
        <w:tc>
          <w:tcPr>
            <w:tcW w:w="7214" w:type="dxa"/>
            <w:gridSpan w:val="8"/>
          </w:tcPr>
          <w:p w14:paraId="2B63C166" w14:textId="051B14E4" w:rsidR="00E42882" w:rsidRDefault="00E42882" w:rsidP="008F00B4">
            <w:pPr>
              <w:spacing w:line="276" w:lineRule="auto"/>
              <w:jc w:val="both"/>
            </w:pPr>
            <w:r>
              <w:t>Production (</w:t>
            </w:r>
            <w:proofErr w:type="spellStart"/>
            <w:r w:rsidR="00681A72" w:rsidRPr="00895D19">
              <w:t>Troina</w:t>
            </w:r>
            <w:proofErr w:type="spellEnd"/>
            <w:r w:rsidR="0023475C">
              <w:t xml:space="preserve">, </w:t>
            </w:r>
            <w:r w:rsidR="00392AB8">
              <w:t>Sicily</w:t>
            </w:r>
            <w:r>
              <w:t>)</w:t>
            </w:r>
          </w:p>
        </w:tc>
      </w:tr>
      <w:tr w:rsidR="00F501F8" w14:paraId="6C95ED73" w14:textId="77777777" w:rsidTr="00956FEA">
        <w:tc>
          <w:tcPr>
            <w:tcW w:w="901" w:type="dxa"/>
          </w:tcPr>
          <w:p w14:paraId="55127F15" w14:textId="77777777" w:rsidR="00956FEA" w:rsidRDefault="00956FEA" w:rsidP="008F00B4">
            <w:pPr>
              <w:spacing w:line="276" w:lineRule="auto"/>
              <w:jc w:val="both"/>
            </w:pPr>
          </w:p>
        </w:tc>
        <w:tc>
          <w:tcPr>
            <w:tcW w:w="901" w:type="dxa"/>
          </w:tcPr>
          <w:p w14:paraId="41A21FFF" w14:textId="77777777" w:rsidR="00956FEA" w:rsidRDefault="00956FEA" w:rsidP="008F00B4">
            <w:pPr>
              <w:spacing w:line="276" w:lineRule="auto"/>
              <w:jc w:val="both"/>
            </w:pPr>
          </w:p>
        </w:tc>
        <w:tc>
          <w:tcPr>
            <w:tcW w:w="901" w:type="dxa"/>
          </w:tcPr>
          <w:p w14:paraId="03B24B8A" w14:textId="2DA3A32D" w:rsidR="00956FEA" w:rsidRDefault="00681A72" w:rsidP="008F00B4">
            <w:pPr>
              <w:spacing w:line="276" w:lineRule="auto"/>
              <w:jc w:val="both"/>
            </w:pPr>
            <w:r>
              <w:t>Tu</w:t>
            </w:r>
          </w:p>
        </w:tc>
        <w:tc>
          <w:tcPr>
            <w:tcW w:w="901" w:type="dxa"/>
          </w:tcPr>
          <w:p w14:paraId="6A088EB3" w14:textId="19696F12" w:rsidR="00956FEA" w:rsidRDefault="00681A72" w:rsidP="008F00B4">
            <w:pPr>
              <w:spacing w:line="276" w:lineRule="auto"/>
              <w:jc w:val="both"/>
            </w:pPr>
            <w:r>
              <w:t>no</w:t>
            </w:r>
          </w:p>
        </w:tc>
        <w:tc>
          <w:tcPr>
            <w:tcW w:w="902" w:type="dxa"/>
          </w:tcPr>
          <w:p w14:paraId="65575140" w14:textId="58AC3046" w:rsidR="00956FEA" w:rsidRDefault="00681A72" w:rsidP="008F00B4">
            <w:pPr>
              <w:spacing w:line="276" w:lineRule="auto"/>
              <w:jc w:val="both"/>
            </w:pPr>
            <w:proofErr w:type="spellStart"/>
            <w:r>
              <w:t>vo</w:t>
            </w:r>
            <w:proofErr w:type="spellEnd"/>
          </w:p>
        </w:tc>
        <w:tc>
          <w:tcPr>
            <w:tcW w:w="902" w:type="dxa"/>
          </w:tcPr>
          <w:p w14:paraId="61D4F77D" w14:textId="631C397F" w:rsidR="00956FEA" w:rsidRDefault="002348BC" w:rsidP="008F00B4">
            <w:pPr>
              <w:spacing w:line="276" w:lineRule="auto"/>
              <w:jc w:val="both"/>
            </w:pPr>
            <w:proofErr w:type="spellStart"/>
            <w:r>
              <w:t>c</w:t>
            </w:r>
            <w:r w:rsidR="00681A72">
              <w:t>apiri</w:t>
            </w:r>
            <w:proofErr w:type="spellEnd"/>
            <w:r>
              <w:t>.</w:t>
            </w:r>
          </w:p>
        </w:tc>
        <w:tc>
          <w:tcPr>
            <w:tcW w:w="902" w:type="dxa"/>
          </w:tcPr>
          <w:p w14:paraId="42275E30" w14:textId="5AF65F55" w:rsidR="00956FEA" w:rsidRDefault="00956FEA" w:rsidP="008F00B4">
            <w:pPr>
              <w:spacing w:line="276" w:lineRule="auto"/>
              <w:jc w:val="both"/>
            </w:pPr>
          </w:p>
        </w:tc>
        <w:tc>
          <w:tcPr>
            <w:tcW w:w="902" w:type="dxa"/>
          </w:tcPr>
          <w:p w14:paraId="7B5520DD" w14:textId="77777777" w:rsidR="00956FEA" w:rsidRDefault="00956FEA" w:rsidP="008F00B4">
            <w:pPr>
              <w:spacing w:line="276" w:lineRule="auto"/>
              <w:jc w:val="both"/>
            </w:pPr>
          </w:p>
        </w:tc>
        <w:tc>
          <w:tcPr>
            <w:tcW w:w="902" w:type="dxa"/>
          </w:tcPr>
          <w:p w14:paraId="0BDABECA" w14:textId="77777777" w:rsidR="00956FEA" w:rsidRDefault="00956FEA" w:rsidP="008F00B4">
            <w:pPr>
              <w:spacing w:line="276" w:lineRule="auto"/>
              <w:jc w:val="both"/>
            </w:pPr>
          </w:p>
        </w:tc>
        <w:tc>
          <w:tcPr>
            <w:tcW w:w="902" w:type="dxa"/>
          </w:tcPr>
          <w:p w14:paraId="61D612A3" w14:textId="77777777" w:rsidR="00956FEA" w:rsidRDefault="00956FEA" w:rsidP="008F00B4">
            <w:pPr>
              <w:spacing w:line="276" w:lineRule="auto"/>
              <w:jc w:val="both"/>
            </w:pPr>
          </w:p>
        </w:tc>
      </w:tr>
      <w:tr w:rsidR="00F501F8" w14:paraId="40A42087" w14:textId="77777777" w:rsidTr="00956FEA">
        <w:tc>
          <w:tcPr>
            <w:tcW w:w="901" w:type="dxa"/>
          </w:tcPr>
          <w:p w14:paraId="4EC346BE" w14:textId="77777777" w:rsidR="00956FEA" w:rsidRDefault="00956FEA" w:rsidP="008F00B4">
            <w:pPr>
              <w:spacing w:line="276" w:lineRule="auto"/>
              <w:jc w:val="both"/>
            </w:pPr>
          </w:p>
        </w:tc>
        <w:tc>
          <w:tcPr>
            <w:tcW w:w="901" w:type="dxa"/>
          </w:tcPr>
          <w:p w14:paraId="347DCB81" w14:textId="77777777" w:rsidR="00956FEA" w:rsidRDefault="00956FEA" w:rsidP="008F00B4">
            <w:pPr>
              <w:spacing w:line="276" w:lineRule="auto"/>
              <w:jc w:val="both"/>
            </w:pPr>
          </w:p>
        </w:tc>
        <w:tc>
          <w:tcPr>
            <w:tcW w:w="901" w:type="dxa"/>
          </w:tcPr>
          <w:p w14:paraId="58F4DD97" w14:textId="5B543841" w:rsidR="00956FEA" w:rsidRDefault="00681A72" w:rsidP="008F00B4">
            <w:pPr>
              <w:spacing w:line="276" w:lineRule="auto"/>
              <w:jc w:val="both"/>
            </w:pPr>
            <w:r>
              <w:t>you</w:t>
            </w:r>
          </w:p>
        </w:tc>
        <w:tc>
          <w:tcPr>
            <w:tcW w:w="901" w:type="dxa"/>
          </w:tcPr>
          <w:p w14:paraId="44E5DFDE" w14:textId="753DDE3E" w:rsidR="00956FEA" w:rsidRPr="00681A72" w:rsidRDefault="00F501F8" w:rsidP="008F00B4">
            <w:pPr>
              <w:spacing w:line="276" w:lineRule="auto"/>
              <w:jc w:val="both"/>
              <w:rPr>
                <w:smallCaps/>
              </w:rPr>
            </w:pPr>
            <w:r w:rsidRPr="00681A72">
              <w:rPr>
                <w:smallCaps/>
              </w:rPr>
              <w:t>neg</w:t>
            </w:r>
          </w:p>
        </w:tc>
        <w:tc>
          <w:tcPr>
            <w:tcW w:w="902" w:type="dxa"/>
          </w:tcPr>
          <w:p w14:paraId="41CA24B6" w14:textId="4A2B7468" w:rsidR="00956FEA" w:rsidRDefault="00681A72" w:rsidP="008F00B4">
            <w:pPr>
              <w:spacing w:line="276" w:lineRule="auto"/>
              <w:jc w:val="both"/>
            </w:pPr>
            <w:r>
              <w:t>want</w:t>
            </w:r>
          </w:p>
        </w:tc>
        <w:tc>
          <w:tcPr>
            <w:tcW w:w="902" w:type="dxa"/>
          </w:tcPr>
          <w:p w14:paraId="02EF2486" w14:textId="66AA396B" w:rsidR="00956FEA" w:rsidRDefault="00681A72" w:rsidP="008F00B4">
            <w:pPr>
              <w:spacing w:line="276" w:lineRule="auto"/>
              <w:jc w:val="both"/>
            </w:pPr>
            <w:r>
              <w:t>understand</w:t>
            </w:r>
          </w:p>
        </w:tc>
        <w:tc>
          <w:tcPr>
            <w:tcW w:w="902" w:type="dxa"/>
          </w:tcPr>
          <w:p w14:paraId="2B58EA52" w14:textId="77777777" w:rsidR="00956FEA" w:rsidRDefault="00956FEA" w:rsidP="008F00B4">
            <w:pPr>
              <w:spacing w:line="276" w:lineRule="auto"/>
              <w:jc w:val="both"/>
            </w:pPr>
          </w:p>
        </w:tc>
        <w:tc>
          <w:tcPr>
            <w:tcW w:w="902" w:type="dxa"/>
          </w:tcPr>
          <w:p w14:paraId="0D2203C4" w14:textId="77777777" w:rsidR="00956FEA" w:rsidRDefault="00956FEA" w:rsidP="008F00B4">
            <w:pPr>
              <w:spacing w:line="276" w:lineRule="auto"/>
              <w:jc w:val="both"/>
            </w:pPr>
          </w:p>
        </w:tc>
        <w:tc>
          <w:tcPr>
            <w:tcW w:w="902" w:type="dxa"/>
          </w:tcPr>
          <w:p w14:paraId="6CF7349E" w14:textId="77777777" w:rsidR="00956FEA" w:rsidRDefault="00956FEA" w:rsidP="008F00B4">
            <w:pPr>
              <w:spacing w:line="276" w:lineRule="auto"/>
              <w:jc w:val="both"/>
            </w:pPr>
          </w:p>
        </w:tc>
        <w:tc>
          <w:tcPr>
            <w:tcW w:w="902" w:type="dxa"/>
          </w:tcPr>
          <w:p w14:paraId="62AA7700" w14:textId="77777777" w:rsidR="00956FEA" w:rsidRDefault="00956FEA" w:rsidP="008F00B4">
            <w:pPr>
              <w:spacing w:line="276" w:lineRule="auto"/>
              <w:jc w:val="both"/>
            </w:pPr>
          </w:p>
        </w:tc>
      </w:tr>
      <w:tr w:rsidR="00E42882" w14:paraId="028DE06D" w14:textId="77777777" w:rsidTr="00FD1BD7">
        <w:tc>
          <w:tcPr>
            <w:tcW w:w="901" w:type="dxa"/>
          </w:tcPr>
          <w:p w14:paraId="3F247723" w14:textId="77777777" w:rsidR="00E42882" w:rsidRDefault="00E42882" w:rsidP="008F00B4">
            <w:pPr>
              <w:spacing w:line="276" w:lineRule="auto"/>
              <w:jc w:val="both"/>
            </w:pPr>
          </w:p>
        </w:tc>
        <w:tc>
          <w:tcPr>
            <w:tcW w:w="901" w:type="dxa"/>
          </w:tcPr>
          <w:p w14:paraId="74FB4BAF" w14:textId="77777777" w:rsidR="00E42882" w:rsidRDefault="00E42882" w:rsidP="008F00B4">
            <w:pPr>
              <w:spacing w:line="276" w:lineRule="auto"/>
              <w:jc w:val="both"/>
            </w:pPr>
          </w:p>
        </w:tc>
        <w:tc>
          <w:tcPr>
            <w:tcW w:w="7214" w:type="dxa"/>
            <w:gridSpan w:val="8"/>
          </w:tcPr>
          <w:p w14:paraId="267F73E5" w14:textId="3AC71165" w:rsidR="00E42882" w:rsidRDefault="00681A72" w:rsidP="008F00B4">
            <w:pPr>
              <w:spacing w:line="276" w:lineRule="auto"/>
              <w:jc w:val="both"/>
            </w:pPr>
            <w:r>
              <w:t>“You don’t want to understand”</w:t>
            </w:r>
          </w:p>
        </w:tc>
      </w:tr>
    </w:tbl>
    <w:p w14:paraId="081AD3ED" w14:textId="0840F0DC" w:rsidR="00E50DB9" w:rsidRDefault="00E50DB9" w:rsidP="008F00B4">
      <w:pPr>
        <w:spacing w:line="276" w:lineRule="auto"/>
        <w:jc w:val="both"/>
      </w:pPr>
    </w:p>
    <w:tbl>
      <w:tblPr>
        <w:tblStyle w:val="TableGrid"/>
        <w:tblW w:w="0" w:type="auto"/>
        <w:tblLook w:val="04A0" w:firstRow="1" w:lastRow="0" w:firstColumn="1" w:lastColumn="0" w:noHBand="0" w:noVBand="1"/>
      </w:tblPr>
      <w:tblGrid>
        <w:gridCol w:w="731"/>
        <w:gridCol w:w="689"/>
        <w:gridCol w:w="793"/>
        <w:gridCol w:w="916"/>
        <w:gridCol w:w="821"/>
        <w:gridCol w:w="1103"/>
        <w:gridCol w:w="1216"/>
        <w:gridCol w:w="709"/>
        <w:gridCol w:w="1422"/>
        <w:gridCol w:w="616"/>
      </w:tblGrid>
      <w:tr w:rsidR="00F519CF" w14:paraId="242818F9" w14:textId="77777777" w:rsidTr="00084E66">
        <w:tc>
          <w:tcPr>
            <w:tcW w:w="901" w:type="dxa"/>
          </w:tcPr>
          <w:p w14:paraId="72A69BB1" w14:textId="0FEC8A9B" w:rsidR="00E50DB9" w:rsidRDefault="00E50DB9" w:rsidP="00084E66">
            <w:pPr>
              <w:spacing w:line="276" w:lineRule="auto"/>
              <w:jc w:val="both"/>
            </w:pPr>
            <w:r>
              <w:t>(</w:t>
            </w:r>
            <w:r w:rsidR="00F501F8">
              <w:t>6</w:t>
            </w:r>
            <w:r>
              <w:t>)</w:t>
            </w:r>
          </w:p>
        </w:tc>
        <w:tc>
          <w:tcPr>
            <w:tcW w:w="901" w:type="dxa"/>
          </w:tcPr>
          <w:p w14:paraId="7CAFC1B8" w14:textId="77777777" w:rsidR="00E50DB9" w:rsidRDefault="00E50DB9" w:rsidP="00084E66">
            <w:pPr>
              <w:spacing w:line="276" w:lineRule="auto"/>
              <w:jc w:val="both"/>
            </w:pPr>
            <w:r>
              <w:t>a.</w:t>
            </w:r>
          </w:p>
        </w:tc>
        <w:tc>
          <w:tcPr>
            <w:tcW w:w="7214" w:type="dxa"/>
            <w:gridSpan w:val="8"/>
          </w:tcPr>
          <w:p w14:paraId="7DA7A9C0" w14:textId="77777777" w:rsidR="00E50DB9" w:rsidRDefault="00E50DB9" w:rsidP="00084E66">
            <w:pPr>
              <w:spacing w:line="276" w:lineRule="auto"/>
              <w:jc w:val="both"/>
            </w:pPr>
            <w:r>
              <w:t>Target (Italian)</w:t>
            </w:r>
          </w:p>
        </w:tc>
      </w:tr>
      <w:tr w:rsidR="002348BC" w14:paraId="623951AE" w14:textId="77777777" w:rsidTr="00084E66">
        <w:tc>
          <w:tcPr>
            <w:tcW w:w="901" w:type="dxa"/>
          </w:tcPr>
          <w:p w14:paraId="3152C36D" w14:textId="77777777" w:rsidR="00E50DB9" w:rsidRDefault="00E50DB9" w:rsidP="00084E66">
            <w:pPr>
              <w:spacing w:line="276" w:lineRule="auto"/>
              <w:jc w:val="both"/>
            </w:pPr>
          </w:p>
        </w:tc>
        <w:tc>
          <w:tcPr>
            <w:tcW w:w="901" w:type="dxa"/>
          </w:tcPr>
          <w:p w14:paraId="4F200490" w14:textId="77777777" w:rsidR="00E50DB9" w:rsidRDefault="00E50DB9" w:rsidP="00084E66">
            <w:pPr>
              <w:spacing w:line="276" w:lineRule="auto"/>
              <w:jc w:val="both"/>
            </w:pPr>
          </w:p>
        </w:tc>
        <w:tc>
          <w:tcPr>
            <w:tcW w:w="901" w:type="dxa"/>
          </w:tcPr>
          <w:p w14:paraId="1A5BEB98" w14:textId="70D4BF01" w:rsidR="00E50DB9" w:rsidRDefault="00F519CF" w:rsidP="00084E66">
            <w:pPr>
              <w:spacing w:line="276" w:lineRule="auto"/>
              <w:jc w:val="both"/>
            </w:pPr>
            <w:r>
              <w:t>Sei</w:t>
            </w:r>
          </w:p>
        </w:tc>
        <w:tc>
          <w:tcPr>
            <w:tcW w:w="901" w:type="dxa"/>
          </w:tcPr>
          <w:p w14:paraId="5369F38B" w14:textId="0A4177E0" w:rsidR="00E50DB9" w:rsidRDefault="00F519CF" w:rsidP="00084E66">
            <w:pPr>
              <w:spacing w:line="276" w:lineRule="auto"/>
              <w:jc w:val="both"/>
            </w:pPr>
            <w:proofErr w:type="spellStart"/>
            <w:r>
              <w:t>tu</w:t>
            </w:r>
            <w:proofErr w:type="spellEnd"/>
          </w:p>
        </w:tc>
        <w:tc>
          <w:tcPr>
            <w:tcW w:w="902" w:type="dxa"/>
          </w:tcPr>
          <w:p w14:paraId="22B106B8" w14:textId="1E138827" w:rsidR="00E50DB9" w:rsidRDefault="00F519CF" w:rsidP="00084E66">
            <w:pPr>
              <w:spacing w:line="276" w:lineRule="auto"/>
              <w:jc w:val="both"/>
            </w:pPr>
            <w:r>
              <w:t>(</w:t>
            </w:r>
            <w:proofErr w:type="spellStart"/>
            <w:r>
              <w:t>che</w:t>
            </w:r>
            <w:proofErr w:type="spellEnd"/>
            <w:r>
              <w:t>)</w:t>
            </w:r>
          </w:p>
        </w:tc>
        <w:tc>
          <w:tcPr>
            <w:tcW w:w="902" w:type="dxa"/>
          </w:tcPr>
          <w:p w14:paraId="7C5B97E8" w14:textId="2F0DAD4A" w:rsidR="00E50DB9" w:rsidRDefault="00F519CF" w:rsidP="00084E66">
            <w:pPr>
              <w:spacing w:line="276" w:lineRule="auto"/>
              <w:jc w:val="both"/>
            </w:pPr>
            <w:proofErr w:type="spellStart"/>
            <w:r>
              <w:t>avrai</w:t>
            </w:r>
            <w:proofErr w:type="spellEnd"/>
          </w:p>
        </w:tc>
        <w:tc>
          <w:tcPr>
            <w:tcW w:w="902" w:type="dxa"/>
          </w:tcPr>
          <w:p w14:paraId="60DFA208" w14:textId="611949D3" w:rsidR="00E50DB9" w:rsidRDefault="00F519CF" w:rsidP="00084E66">
            <w:pPr>
              <w:spacing w:line="276" w:lineRule="auto"/>
              <w:jc w:val="both"/>
            </w:pPr>
            <w:proofErr w:type="spellStart"/>
            <w:r>
              <w:t>qualcosa</w:t>
            </w:r>
            <w:proofErr w:type="spellEnd"/>
          </w:p>
        </w:tc>
        <w:tc>
          <w:tcPr>
            <w:tcW w:w="902" w:type="dxa"/>
          </w:tcPr>
          <w:p w14:paraId="7E57E565" w14:textId="77A7C4F6" w:rsidR="00E50DB9" w:rsidRDefault="00F519CF" w:rsidP="00084E66">
            <w:pPr>
              <w:spacing w:line="276" w:lineRule="auto"/>
              <w:jc w:val="both"/>
            </w:pPr>
            <w:r>
              <w:t>da</w:t>
            </w:r>
          </w:p>
        </w:tc>
        <w:tc>
          <w:tcPr>
            <w:tcW w:w="902" w:type="dxa"/>
          </w:tcPr>
          <w:p w14:paraId="0D084164" w14:textId="7298AE29" w:rsidR="00E50DB9" w:rsidRDefault="002348BC" w:rsidP="00084E66">
            <w:pPr>
              <w:spacing w:line="276" w:lineRule="auto"/>
              <w:jc w:val="both"/>
            </w:pPr>
            <w:proofErr w:type="spellStart"/>
            <w:r>
              <w:t>r</w:t>
            </w:r>
            <w:r w:rsidR="00F519CF">
              <w:t>accontarmi</w:t>
            </w:r>
            <w:proofErr w:type="spellEnd"/>
            <w:r>
              <w:t>.</w:t>
            </w:r>
          </w:p>
        </w:tc>
        <w:tc>
          <w:tcPr>
            <w:tcW w:w="902" w:type="dxa"/>
          </w:tcPr>
          <w:p w14:paraId="10C149CF" w14:textId="4CD6B8B1" w:rsidR="00E50DB9" w:rsidRDefault="00E50DB9" w:rsidP="00084E66">
            <w:pPr>
              <w:spacing w:line="276" w:lineRule="auto"/>
              <w:jc w:val="both"/>
            </w:pPr>
          </w:p>
        </w:tc>
      </w:tr>
      <w:tr w:rsidR="002348BC" w14:paraId="08DA5412" w14:textId="77777777" w:rsidTr="00084E66">
        <w:tc>
          <w:tcPr>
            <w:tcW w:w="901" w:type="dxa"/>
          </w:tcPr>
          <w:p w14:paraId="4BFF64FD" w14:textId="77777777" w:rsidR="00E50DB9" w:rsidRDefault="00E50DB9" w:rsidP="00084E66">
            <w:pPr>
              <w:spacing w:line="276" w:lineRule="auto"/>
              <w:jc w:val="both"/>
            </w:pPr>
          </w:p>
        </w:tc>
        <w:tc>
          <w:tcPr>
            <w:tcW w:w="901" w:type="dxa"/>
          </w:tcPr>
          <w:p w14:paraId="1FD22384" w14:textId="77777777" w:rsidR="00E50DB9" w:rsidRDefault="00E50DB9" w:rsidP="00084E66">
            <w:pPr>
              <w:spacing w:line="276" w:lineRule="auto"/>
              <w:jc w:val="both"/>
            </w:pPr>
          </w:p>
        </w:tc>
        <w:tc>
          <w:tcPr>
            <w:tcW w:w="901" w:type="dxa"/>
          </w:tcPr>
          <w:p w14:paraId="5BA93E1E" w14:textId="36038DC6" w:rsidR="00E50DB9" w:rsidRDefault="00B97258" w:rsidP="00084E66">
            <w:pPr>
              <w:spacing w:line="276" w:lineRule="auto"/>
              <w:jc w:val="both"/>
            </w:pPr>
            <w:r>
              <w:t>is</w:t>
            </w:r>
          </w:p>
        </w:tc>
        <w:tc>
          <w:tcPr>
            <w:tcW w:w="901" w:type="dxa"/>
          </w:tcPr>
          <w:p w14:paraId="06C0E376" w14:textId="78426CF0" w:rsidR="00E50DB9" w:rsidRDefault="00B97258" w:rsidP="00084E66">
            <w:pPr>
              <w:spacing w:line="276" w:lineRule="auto"/>
              <w:jc w:val="both"/>
            </w:pPr>
            <w:r>
              <w:t>you</w:t>
            </w:r>
          </w:p>
        </w:tc>
        <w:tc>
          <w:tcPr>
            <w:tcW w:w="902" w:type="dxa"/>
          </w:tcPr>
          <w:p w14:paraId="30E2E230" w14:textId="2DC3E879" w:rsidR="00E50DB9" w:rsidRDefault="00B97258" w:rsidP="00084E66">
            <w:pPr>
              <w:spacing w:line="276" w:lineRule="auto"/>
              <w:jc w:val="both"/>
            </w:pPr>
            <w:r>
              <w:t>that</w:t>
            </w:r>
          </w:p>
        </w:tc>
        <w:tc>
          <w:tcPr>
            <w:tcW w:w="902" w:type="dxa"/>
          </w:tcPr>
          <w:p w14:paraId="0B0C0762" w14:textId="32975CEA" w:rsidR="00E50DB9" w:rsidRDefault="00B97258" w:rsidP="00084E66">
            <w:pPr>
              <w:spacing w:line="276" w:lineRule="auto"/>
              <w:jc w:val="both"/>
            </w:pPr>
            <w:proofErr w:type="spellStart"/>
            <w:proofErr w:type="gramStart"/>
            <w:r>
              <w:t>will.have</w:t>
            </w:r>
            <w:proofErr w:type="spellEnd"/>
            <w:proofErr w:type="gramEnd"/>
          </w:p>
        </w:tc>
        <w:tc>
          <w:tcPr>
            <w:tcW w:w="902" w:type="dxa"/>
          </w:tcPr>
          <w:p w14:paraId="6783FA10" w14:textId="4980BC45" w:rsidR="00E50DB9" w:rsidRDefault="00B97258" w:rsidP="00084E66">
            <w:pPr>
              <w:spacing w:line="276" w:lineRule="auto"/>
              <w:jc w:val="both"/>
            </w:pPr>
            <w:r>
              <w:t>something</w:t>
            </w:r>
          </w:p>
        </w:tc>
        <w:tc>
          <w:tcPr>
            <w:tcW w:w="902" w:type="dxa"/>
          </w:tcPr>
          <w:p w14:paraId="4D1D323F" w14:textId="6B05A625" w:rsidR="00E50DB9" w:rsidRDefault="00B97258" w:rsidP="00084E66">
            <w:pPr>
              <w:spacing w:line="276" w:lineRule="auto"/>
              <w:jc w:val="both"/>
            </w:pPr>
            <w:r>
              <w:t>to</w:t>
            </w:r>
          </w:p>
        </w:tc>
        <w:tc>
          <w:tcPr>
            <w:tcW w:w="902" w:type="dxa"/>
          </w:tcPr>
          <w:p w14:paraId="741D6D15" w14:textId="65C57910" w:rsidR="00E50DB9" w:rsidRDefault="00B97258" w:rsidP="00084E66">
            <w:pPr>
              <w:spacing w:line="276" w:lineRule="auto"/>
              <w:jc w:val="both"/>
            </w:pPr>
            <w:r>
              <w:t>tell=me</w:t>
            </w:r>
          </w:p>
        </w:tc>
        <w:tc>
          <w:tcPr>
            <w:tcW w:w="902" w:type="dxa"/>
          </w:tcPr>
          <w:p w14:paraId="27EEA26F" w14:textId="77777777" w:rsidR="00E50DB9" w:rsidRDefault="00E50DB9" w:rsidP="00084E66">
            <w:pPr>
              <w:spacing w:line="276" w:lineRule="auto"/>
              <w:jc w:val="both"/>
            </w:pPr>
          </w:p>
        </w:tc>
      </w:tr>
      <w:tr w:rsidR="00F519CF" w14:paraId="43E7FEA8" w14:textId="77777777" w:rsidTr="00084E66">
        <w:tc>
          <w:tcPr>
            <w:tcW w:w="901" w:type="dxa"/>
          </w:tcPr>
          <w:p w14:paraId="3AD7DE8D" w14:textId="77777777" w:rsidR="00E50DB9" w:rsidRDefault="00E50DB9" w:rsidP="00084E66">
            <w:pPr>
              <w:spacing w:line="276" w:lineRule="auto"/>
              <w:jc w:val="both"/>
            </w:pPr>
          </w:p>
        </w:tc>
        <w:tc>
          <w:tcPr>
            <w:tcW w:w="901" w:type="dxa"/>
          </w:tcPr>
          <w:p w14:paraId="0681A0EA" w14:textId="77777777" w:rsidR="00E50DB9" w:rsidRDefault="00E50DB9" w:rsidP="00084E66">
            <w:pPr>
              <w:spacing w:line="276" w:lineRule="auto"/>
              <w:jc w:val="both"/>
            </w:pPr>
          </w:p>
        </w:tc>
        <w:tc>
          <w:tcPr>
            <w:tcW w:w="7214" w:type="dxa"/>
            <w:gridSpan w:val="8"/>
          </w:tcPr>
          <w:p w14:paraId="3606F4BE" w14:textId="4F83C9D1" w:rsidR="00E50DB9" w:rsidRDefault="00F519CF" w:rsidP="00084E66">
            <w:pPr>
              <w:spacing w:line="276" w:lineRule="auto"/>
              <w:jc w:val="both"/>
            </w:pPr>
            <w:r>
              <w:t>“You’re the one who will have something to tell me”</w:t>
            </w:r>
          </w:p>
        </w:tc>
      </w:tr>
      <w:tr w:rsidR="00F519CF" w14:paraId="187F4280" w14:textId="77777777" w:rsidTr="00084E66">
        <w:tc>
          <w:tcPr>
            <w:tcW w:w="901" w:type="dxa"/>
          </w:tcPr>
          <w:p w14:paraId="36214082" w14:textId="77777777" w:rsidR="00E50DB9" w:rsidRDefault="00E50DB9" w:rsidP="00084E66">
            <w:pPr>
              <w:spacing w:line="276" w:lineRule="auto"/>
              <w:jc w:val="both"/>
            </w:pPr>
          </w:p>
        </w:tc>
        <w:tc>
          <w:tcPr>
            <w:tcW w:w="901" w:type="dxa"/>
          </w:tcPr>
          <w:p w14:paraId="34B48E06" w14:textId="77777777" w:rsidR="00E50DB9" w:rsidRDefault="00E50DB9" w:rsidP="00084E66">
            <w:pPr>
              <w:spacing w:line="276" w:lineRule="auto"/>
              <w:jc w:val="both"/>
            </w:pPr>
            <w:r>
              <w:t>b.</w:t>
            </w:r>
          </w:p>
        </w:tc>
        <w:tc>
          <w:tcPr>
            <w:tcW w:w="7214" w:type="dxa"/>
            <w:gridSpan w:val="8"/>
          </w:tcPr>
          <w:p w14:paraId="0DB94B02" w14:textId="2E54CD72" w:rsidR="00E50DB9" w:rsidRDefault="00E50DB9" w:rsidP="00084E66">
            <w:pPr>
              <w:spacing w:line="276" w:lineRule="auto"/>
              <w:jc w:val="both"/>
            </w:pPr>
            <w:r>
              <w:t>Production (</w:t>
            </w:r>
            <w:r w:rsidR="00F501F8" w:rsidRPr="00895D19">
              <w:t>Molfetta</w:t>
            </w:r>
            <w:r w:rsidR="00820CDF">
              <w:t>, Apulia</w:t>
            </w:r>
            <w:r>
              <w:t>)</w:t>
            </w:r>
          </w:p>
        </w:tc>
      </w:tr>
      <w:tr w:rsidR="002348BC" w14:paraId="161FF5B8" w14:textId="77777777" w:rsidTr="00084E66">
        <w:tc>
          <w:tcPr>
            <w:tcW w:w="901" w:type="dxa"/>
          </w:tcPr>
          <w:p w14:paraId="6526F9DF" w14:textId="77777777" w:rsidR="00E50DB9" w:rsidRDefault="00E50DB9" w:rsidP="00084E66">
            <w:pPr>
              <w:spacing w:line="276" w:lineRule="auto"/>
              <w:jc w:val="both"/>
            </w:pPr>
          </w:p>
        </w:tc>
        <w:tc>
          <w:tcPr>
            <w:tcW w:w="901" w:type="dxa"/>
          </w:tcPr>
          <w:p w14:paraId="234CC3E5" w14:textId="77777777" w:rsidR="00E50DB9" w:rsidRDefault="00E50DB9" w:rsidP="00084E66">
            <w:pPr>
              <w:spacing w:line="276" w:lineRule="auto"/>
              <w:jc w:val="both"/>
            </w:pPr>
          </w:p>
        </w:tc>
        <w:tc>
          <w:tcPr>
            <w:tcW w:w="901" w:type="dxa"/>
          </w:tcPr>
          <w:p w14:paraId="5303E089" w14:textId="5CD1BEF2" w:rsidR="00E50DB9" w:rsidRDefault="00F519CF" w:rsidP="00084E66">
            <w:pPr>
              <w:spacing w:line="276" w:lineRule="auto"/>
              <w:jc w:val="both"/>
            </w:pPr>
            <w:r>
              <w:t>Taw</w:t>
            </w:r>
          </w:p>
        </w:tc>
        <w:tc>
          <w:tcPr>
            <w:tcW w:w="901" w:type="dxa"/>
          </w:tcPr>
          <w:p w14:paraId="56C9D863" w14:textId="65946A62" w:rsidR="00E50DB9" w:rsidRDefault="00F519CF" w:rsidP="00084E66">
            <w:pPr>
              <w:spacing w:line="276" w:lineRule="auto"/>
              <w:jc w:val="both"/>
            </w:pPr>
            <w:proofErr w:type="spellStart"/>
            <w:r>
              <w:t>ada</w:t>
            </w:r>
            <w:proofErr w:type="spellEnd"/>
          </w:p>
        </w:tc>
        <w:tc>
          <w:tcPr>
            <w:tcW w:w="902" w:type="dxa"/>
          </w:tcPr>
          <w:p w14:paraId="187F2808" w14:textId="075ED94D" w:rsidR="00E50DB9" w:rsidRDefault="00F519CF" w:rsidP="00084E66">
            <w:pPr>
              <w:spacing w:line="276" w:lineRule="auto"/>
              <w:jc w:val="both"/>
            </w:pPr>
            <w:r>
              <w:t>disc’</w:t>
            </w:r>
          </w:p>
        </w:tc>
        <w:tc>
          <w:tcPr>
            <w:tcW w:w="902" w:type="dxa"/>
          </w:tcPr>
          <w:p w14:paraId="612F7B1E" w14:textId="0C5008B9" w:rsidR="00E50DB9" w:rsidRDefault="00F519CF" w:rsidP="00084E66">
            <w:pPr>
              <w:spacing w:line="276" w:lineRule="auto"/>
              <w:jc w:val="both"/>
            </w:pPr>
            <w:proofErr w:type="spellStart"/>
            <w:r>
              <w:t>qualche</w:t>
            </w:r>
            <w:proofErr w:type="spellEnd"/>
          </w:p>
        </w:tc>
        <w:tc>
          <w:tcPr>
            <w:tcW w:w="902" w:type="dxa"/>
          </w:tcPr>
          <w:p w14:paraId="75932149" w14:textId="4D8EB7C1" w:rsidR="00E50DB9" w:rsidRDefault="00F519CF" w:rsidP="00084E66">
            <w:pPr>
              <w:spacing w:line="276" w:lineRule="auto"/>
              <w:jc w:val="both"/>
            </w:pPr>
            <w:r>
              <w:t>cos’</w:t>
            </w:r>
            <w:r w:rsidR="002348BC">
              <w:t>.</w:t>
            </w:r>
          </w:p>
        </w:tc>
        <w:tc>
          <w:tcPr>
            <w:tcW w:w="902" w:type="dxa"/>
          </w:tcPr>
          <w:p w14:paraId="2870E33C" w14:textId="665E5FD1" w:rsidR="00E50DB9" w:rsidRDefault="00E50DB9" w:rsidP="00084E66">
            <w:pPr>
              <w:spacing w:line="276" w:lineRule="auto"/>
              <w:jc w:val="both"/>
            </w:pPr>
          </w:p>
        </w:tc>
        <w:tc>
          <w:tcPr>
            <w:tcW w:w="902" w:type="dxa"/>
          </w:tcPr>
          <w:p w14:paraId="0DCA3610" w14:textId="77777777" w:rsidR="00E50DB9" w:rsidRDefault="00E50DB9" w:rsidP="00084E66">
            <w:pPr>
              <w:spacing w:line="276" w:lineRule="auto"/>
              <w:jc w:val="both"/>
            </w:pPr>
          </w:p>
        </w:tc>
        <w:tc>
          <w:tcPr>
            <w:tcW w:w="902" w:type="dxa"/>
          </w:tcPr>
          <w:p w14:paraId="2188BF4F" w14:textId="77777777" w:rsidR="00E50DB9" w:rsidRDefault="00E50DB9" w:rsidP="00084E66">
            <w:pPr>
              <w:spacing w:line="276" w:lineRule="auto"/>
              <w:jc w:val="both"/>
            </w:pPr>
          </w:p>
        </w:tc>
      </w:tr>
      <w:tr w:rsidR="002348BC" w14:paraId="43D45806" w14:textId="77777777" w:rsidTr="00084E66">
        <w:tc>
          <w:tcPr>
            <w:tcW w:w="901" w:type="dxa"/>
          </w:tcPr>
          <w:p w14:paraId="63225A46" w14:textId="77777777" w:rsidR="00E50DB9" w:rsidRDefault="00E50DB9" w:rsidP="00084E66">
            <w:pPr>
              <w:spacing w:line="276" w:lineRule="auto"/>
              <w:jc w:val="both"/>
            </w:pPr>
          </w:p>
        </w:tc>
        <w:tc>
          <w:tcPr>
            <w:tcW w:w="901" w:type="dxa"/>
          </w:tcPr>
          <w:p w14:paraId="37EE25BE" w14:textId="77777777" w:rsidR="00E50DB9" w:rsidRDefault="00E50DB9" w:rsidP="00084E66">
            <w:pPr>
              <w:spacing w:line="276" w:lineRule="auto"/>
              <w:jc w:val="both"/>
            </w:pPr>
          </w:p>
        </w:tc>
        <w:tc>
          <w:tcPr>
            <w:tcW w:w="901" w:type="dxa"/>
          </w:tcPr>
          <w:p w14:paraId="462ABC98" w14:textId="3BBB1CF9" w:rsidR="00E50DB9" w:rsidRDefault="00F519CF" w:rsidP="00084E66">
            <w:pPr>
              <w:spacing w:line="276" w:lineRule="auto"/>
              <w:jc w:val="both"/>
            </w:pPr>
            <w:r>
              <w:t>you</w:t>
            </w:r>
          </w:p>
        </w:tc>
        <w:tc>
          <w:tcPr>
            <w:tcW w:w="901" w:type="dxa"/>
          </w:tcPr>
          <w:p w14:paraId="7091F380" w14:textId="77D69E95" w:rsidR="00E50DB9" w:rsidRDefault="00F519CF" w:rsidP="00084E66">
            <w:pPr>
              <w:spacing w:line="276" w:lineRule="auto"/>
              <w:jc w:val="both"/>
            </w:pPr>
            <w:r>
              <w:t>have.to</w:t>
            </w:r>
          </w:p>
        </w:tc>
        <w:tc>
          <w:tcPr>
            <w:tcW w:w="902" w:type="dxa"/>
          </w:tcPr>
          <w:p w14:paraId="2A375F00" w14:textId="6CCC9C4D" w:rsidR="00E50DB9" w:rsidRDefault="00D61B52" w:rsidP="00084E66">
            <w:pPr>
              <w:spacing w:line="276" w:lineRule="auto"/>
              <w:jc w:val="both"/>
            </w:pPr>
            <w:r>
              <w:t>say</w:t>
            </w:r>
          </w:p>
        </w:tc>
        <w:tc>
          <w:tcPr>
            <w:tcW w:w="902" w:type="dxa"/>
          </w:tcPr>
          <w:p w14:paraId="29445340" w14:textId="54643C1C" w:rsidR="00E50DB9" w:rsidRDefault="00D61B52" w:rsidP="00084E66">
            <w:pPr>
              <w:spacing w:line="276" w:lineRule="auto"/>
              <w:jc w:val="both"/>
            </w:pPr>
            <w:r>
              <w:t>some</w:t>
            </w:r>
          </w:p>
        </w:tc>
        <w:tc>
          <w:tcPr>
            <w:tcW w:w="902" w:type="dxa"/>
          </w:tcPr>
          <w:p w14:paraId="3D3A8655" w14:textId="3D0581BF" w:rsidR="00E50DB9" w:rsidRDefault="00D61B52" w:rsidP="00084E66">
            <w:pPr>
              <w:spacing w:line="276" w:lineRule="auto"/>
              <w:jc w:val="both"/>
            </w:pPr>
            <w:r>
              <w:t>thing</w:t>
            </w:r>
          </w:p>
        </w:tc>
        <w:tc>
          <w:tcPr>
            <w:tcW w:w="902" w:type="dxa"/>
          </w:tcPr>
          <w:p w14:paraId="09403AAE" w14:textId="77777777" w:rsidR="00E50DB9" w:rsidRDefault="00E50DB9" w:rsidP="00084E66">
            <w:pPr>
              <w:spacing w:line="276" w:lineRule="auto"/>
              <w:jc w:val="both"/>
            </w:pPr>
          </w:p>
        </w:tc>
        <w:tc>
          <w:tcPr>
            <w:tcW w:w="902" w:type="dxa"/>
          </w:tcPr>
          <w:p w14:paraId="0017E9D9" w14:textId="77777777" w:rsidR="00E50DB9" w:rsidRDefault="00E50DB9" w:rsidP="00084E66">
            <w:pPr>
              <w:spacing w:line="276" w:lineRule="auto"/>
              <w:jc w:val="both"/>
            </w:pPr>
          </w:p>
        </w:tc>
        <w:tc>
          <w:tcPr>
            <w:tcW w:w="902" w:type="dxa"/>
          </w:tcPr>
          <w:p w14:paraId="3072EBFF" w14:textId="77777777" w:rsidR="00E50DB9" w:rsidRDefault="00E50DB9" w:rsidP="00084E66">
            <w:pPr>
              <w:spacing w:line="276" w:lineRule="auto"/>
              <w:jc w:val="both"/>
            </w:pPr>
          </w:p>
        </w:tc>
      </w:tr>
      <w:tr w:rsidR="00F519CF" w14:paraId="537719B5" w14:textId="77777777" w:rsidTr="00084E66">
        <w:tc>
          <w:tcPr>
            <w:tcW w:w="901" w:type="dxa"/>
          </w:tcPr>
          <w:p w14:paraId="4441C31C" w14:textId="77777777" w:rsidR="00E50DB9" w:rsidRDefault="00E50DB9" w:rsidP="00084E66">
            <w:pPr>
              <w:spacing w:line="276" w:lineRule="auto"/>
              <w:jc w:val="both"/>
            </w:pPr>
          </w:p>
        </w:tc>
        <w:tc>
          <w:tcPr>
            <w:tcW w:w="901" w:type="dxa"/>
          </w:tcPr>
          <w:p w14:paraId="29E6D65A" w14:textId="77777777" w:rsidR="00E50DB9" w:rsidRDefault="00E50DB9" w:rsidP="00084E66">
            <w:pPr>
              <w:spacing w:line="276" w:lineRule="auto"/>
              <w:jc w:val="both"/>
            </w:pPr>
          </w:p>
        </w:tc>
        <w:tc>
          <w:tcPr>
            <w:tcW w:w="7214" w:type="dxa"/>
            <w:gridSpan w:val="8"/>
          </w:tcPr>
          <w:p w14:paraId="17B9F19F" w14:textId="4968966B" w:rsidR="00E50DB9" w:rsidRDefault="00F519CF" w:rsidP="00084E66">
            <w:pPr>
              <w:spacing w:line="276" w:lineRule="auto"/>
              <w:jc w:val="both"/>
            </w:pPr>
            <w:r>
              <w:t>“You’ll have to say something”</w:t>
            </w:r>
          </w:p>
        </w:tc>
      </w:tr>
    </w:tbl>
    <w:p w14:paraId="2DE7FBD6" w14:textId="77777777" w:rsidR="00EF28C3" w:rsidRPr="00895D19" w:rsidRDefault="00EF28C3" w:rsidP="008F00B4">
      <w:pPr>
        <w:spacing w:line="276" w:lineRule="auto"/>
        <w:jc w:val="both"/>
      </w:pPr>
    </w:p>
    <w:p w14:paraId="65ED0BDB" w14:textId="0E9A248B" w:rsidR="001F0B88" w:rsidRDefault="00820CDF" w:rsidP="00820CDF">
      <w:pPr>
        <w:spacing w:line="276" w:lineRule="auto"/>
        <w:ind w:firstLine="720"/>
        <w:jc w:val="both"/>
      </w:pPr>
      <w:r>
        <w:t>I</w:t>
      </w:r>
      <w:r w:rsidR="00695637">
        <w:t>t is impossible to know</w:t>
      </w:r>
      <w:r w:rsidR="00004918">
        <w:t xml:space="preserve"> </w:t>
      </w:r>
      <w:r w:rsidR="002711F7">
        <w:t xml:space="preserve">for sure </w:t>
      </w:r>
      <w:r w:rsidR="00004918">
        <w:t xml:space="preserve">whether the </w:t>
      </w:r>
      <w:r w:rsidR="00461E91">
        <w:t xml:space="preserve">reason behind the </w:t>
      </w:r>
      <w:r w:rsidR="005B0E26">
        <w:t>scarcity of</w:t>
      </w:r>
      <w:r w:rsidR="00461E91">
        <w:t xml:space="preserve"> </w:t>
      </w:r>
      <w:r w:rsidR="005B0E26">
        <w:t xml:space="preserve">data from Central-Southern and Island Romance varieties </w:t>
      </w:r>
      <w:r w:rsidR="00605DBA">
        <w:t xml:space="preserve">in the </w:t>
      </w:r>
      <w:proofErr w:type="spellStart"/>
      <w:r w:rsidR="00605DBA">
        <w:t>ASIt</w:t>
      </w:r>
      <w:proofErr w:type="spellEnd"/>
      <w:r w:rsidR="00605DBA">
        <w:t xml:space="preserve"> is </w:t>
      </w:r>
      <w:r w:rsidR="00710B44">
        <w:t xml:space="preserve">a by-product of </w:t>
      </w:r>
      <w:r w:rsidR="008E3E48">
        <w:t xml:space="preserve">a </w:t>
      </w:r>
      <w:r w:rsidR="0025087E">
        <w:t xml:space="preserve">sample </w:t>
      </w:r>
      <w:r w:rsidR="008E3E48">
        <w:t>choi</w:t>
      </w:r>
      <w:r w:rsidR="002711F7">
        <w:t xml:space="preserve">ce </w:t>
      </w:r>
      <w:r w:rsidR="002711F7">
        <w:lastRenderedPageBreak/>
        <w:t xml:space="preserve">made by the coordinators of </w:t>
      </w:r>
      <w:r w:rsidR="0025087E">
        <w:t>the Atlas</w:t>
      </w:r>
      <w:r w:rsidR="00497E84">
        <w:t xml:space="preserve"> (i.e., a translation of clefts was not </w:t>
      </w:r>
      <w:r w:rsidR="00B44076">
        <w:t>asked to Central and Southern speakers in the first place</w:t>
      </w:r>
      <w:r w:rsidR="00497E84">
        <w:t>)</w:t>
      </w:r>
      <w:r w:rsidR="00710B44">
        <w:t>,</w:t>
      </w:r>
      <w:r w:rsidR="00311D7A">
        <w:t xml:space="preserve"> </w:t>
      </w:r>
      <w:r w:rsidR="002C667E">
        <w:t xml:space="preserve">or of </w:t>
      </w:r>
      <w:r w:rsidR="003A6AD3">
        <w:t>the actual unavailability of clefts in certain varieties</w:t>
      </w:r>
      <w:r w:rsidR="00A91CFD">
        <w:t>. Nonetheless, i</w:t>
      </w:r>
      <w:r w:rsidR="00311D7A">
        <w:t>t</w:t>
      </w:r>
      <w:r w:rsidR="00710B44">
        <w:t xml:space="preserve"> is</w:t>
      </w:r>
      <w:r w:rsidR="00311D7A">
        <w:t xml:space="preserve"> </w:t>
      </w:r>
      <w:r w:rsidR="00710B44">
        <w:t xml:space="preserve">tempting to </w:t>
      </w:r>
      <w:r w:rsidR="006C3229">
        <w:t>attribute</w:t>
      </w:r>
      <w:r w:rsidR="00710B44">
        <w:t xml:space="preserve"> </w:t>
      </w:r>
      <w:r w:rsidR="00957728">
        <w:t xml:space="preserve">the </w:t>
      </w:r>
      <w:proofErr w:type="spellStart"/>
      <w:r w:rsidR="00B150B4">
        <w:t>diatopic</w:t>
      </w:r>
      <w:proofErr w:type="spellEnd"/>
      <w:r w:rsidR="00B150B4">
        <w:t xml:space="preserve"> distribution of cleft</w:t>
      </w:r>
      <w:r w:rsidR="00957728">
        <w:t xml:space="preserve"> data </w:t>
      </w:r>
      <w:r w:rsidR="00A91CFD">
        <w:t>observed in (4)</w:t>
      </w:r>
      <w:r w:rsidR="00710B44">
        <w:t xml:space="preserve"> to Lambrecht</w:t>
      </w:r>
      <w:r w:rsidR="00DE0891">
        <w:t>’s generalisation</w:t>
      </w:r>
      <w:r w:rsidR="00A87F78">
        <w:t>.</w:t>
      </w:r>
      <w:r w:rsidR="00C371A5">
        <w:t xml:space="preserve"> </w:t>
      </w:r>
      <w:r w:rsidR="00B44076">
        <w:t>On this matter, i</w:t>
      </w:r>
      <w:r w:rsidR="00D8600B">
        <w:t>t must be noted that only</w:t>
      </w:r>
      <w:r w:rsidR="0054006E">
        <w:t xml:space="preserve"> a total of</w:t>
      </w:r>
      <w:r w:rsidR="00D8600B">
        <w:t xml:space="preserve"> 9 target sentences were </w:t>
      </w:r>
      <w:r w:rsidR="00E91353">
        <w:t>submitted to the informants</w:t>
      </w:r>
      <w:r w:rsidR="00C6448B">
        <w:t xml:space="preserve"> by the authors of the </w:t>
      </w:r>
      <w:proofErr w:type="spellStart"/>
      <w:r w:rsidR="00C6448B">
        <w:t>ASIt</w:t>
      </w:r>
      <w:proofErr w:type="spellEnd"/>
      <w:r w:rsidR="00C6448B">
        <w:t xml:space="preserve"> questionnaire</w:t>
      </w:r>
      <w:r w:rsidR="00D8600B">
        <w:t>, and of these only 1 was a DO cleft, while all other were S clefts.</w:t>
      </w:r>
      <w:r w:rsidR="00B632A2">
        <w:t xml:space="preserve"> </w:t>
      </w:r>
      <w:r w:rsidR="00E91353">
        <w:t>Since n</w:t>
      </w:r>
      <w:r w:rsidR="00165EF2">
        <w:t>one of the translations provided for the DO cleft were from a Central, Southern or Island Romance variety</w:t>
      </w:r>
      <w:r w:rsidR="00E91353">
        <w:t>, it is</w:t>
      </w:r>
      <w:r w:rsidR="00712FE8">
        <w:t xml:space="preserve"> possible that the combined </w:t>
      </w:r>
      <w:r w:rsidR="0063467B">
        <w:t xml:space="preserve">12% of total occurrences of </w:t>
      </w:r>
      <w:r w:rsidR="00D17481">
        <w:t xml:space="preserve">translated </w:t>
      </w:r>
      <w:r w:rsidR="0063467B">
        <w:t xml:space="preserve">clefts from these varieties </w:t>
      </w:r>
      <w:r w:rsidR="00F80F72">
        <w:t>constitutes</w:t>
      </w:r>
      <w:r w:rsidR="0063467B">
        <w:t xml:space="preserve"> a biased result </w:t>
      </w:r>
      <w:r w:rsidR="008B475C">
        <w:t xml:space="preserve">due to a sample </w:t>
      </w:r>
      <w:r w:rsidR="00F80F72">
        <w:t>inaccuracy</w:t>
      </w:r>
      <w:r w:rsidR="008B475C">
        <w:t xml:space="preserve">, namely the fact that not enough cleft types were tested. </w:t>
      </w:r>
      <w:r w:rsidR="00D07C37">
        <w:t>The prediction</w:t>
      </w:r>
      <w:r w:rsidR="0056628E">
        <w:t xml:space="preserve"> based on Lambrecht’s generalisation</w:t>
      </w:r>
      <w:r w:rsidR="00D17481">
        <w:t xml:space="preserve"> and what we know about Italo-Romance </w:t>
      </w:r>
      <w:proofErr w:type="gramStart"/>
      <w:r w:rsidR="00D17481">
        <w:t>clefting</w:t>
      </w:r>
      <w:proofErr w:type="gramEnd"/>
      <w:r w:rsidR="00D17481">
        <w:t xml:space="preserve"> and focus fronting</w:t>
      </w:r>
      <w:r w:rsidR="00D07C37">
        <w:t xml:space="preserve"> is that a larger and more composite dataset would </w:t>
      </w:r>
      <w:r w:rsidR="00211524">
        <w:t>decrease</w:t>
      </w:r>
      <w:r w:rsidR="00D07C37">
        <w:t xml:space="preserve"> the percentage of clefts attested in </w:t>
      </w:r>
      <w:r w:rsidR="00211524">
        <w:t>Southern, Central and Island</w:t>
      </w:r>
      <w:r w:rsidR="00D07C37">
        <w:t xml:space="preserve"> areas </w:t>
      </w:r>
      <w:r w:rsidR="00211524">
        <w:t>even further</w:t>
      </w:r>
      <w:r w:rsidR="00D07C37">
        <w:t>.</w:t>
      </w:r>
      <w:r w:rsidR="001F0B88">
        <w:t xml:space="preserve"> Therefore, w</w:t>
      </w:r>
      <w:r w:rsidR="00695637">
        <w:t>hile the</w:t>
      </w:r>
      <w:r w:rsidR="00C967B4">
        <w:t xml:space="preserve"> </w:t>
      </w:r>
      <w:proofErr w:type="spellStart"/>
      <w:r w:rsidR="00C967B4">
        <w:t>ASIt</w:t>
      </w:r>
      <w:proofErr w:type="spellEnd"/>
      <w:r w:rsidR="00695637">
        <w:t xml:space="preserve"> data </w:t>
      </w:r>
      <w:r w:rsidR="00C967B4">
        <w:t xml:space="preserve">for clefts </w:t>
      </w:r>
      <w:r w:rsidR="00695637">
        <w:t>are incomplete</w:t>
      </w:r>
      <w:r w:rsidR="00DD2951">
        <w:t xml:space="preserve"> for the sake of this investigation</w:t>
      </w:r>
      <w:r w:rsidR="00DE3194">
        <w:t xml:space="preserve">, and </w:t>
      </w:r>
      <w:r w:rsidR="00B80DBF">
        <w:t xml:space="preserve">plausibly </w:t>
      </w:r>
      <w:r w:rsidR="000E7AE9">
        <w:t>not immune to</w:t>
      </w:r>
      <w:r w:rsidR="00D17481">
        <w:t xml:space="preserve"> </w:t>
      </w:r>
      <w:r w:rsidR="000E7AE9">
        <w:t xml:space="preserve">contact phenomena </w:t>
      </w:r>
      <w:r w:rsidR="00810ADC">
        <w:t>that</w:t>
      </w:r>
      <w:r w:rsidR="000E7AE9">
        <w:t xml:space="preserve"> </w:t>
      </w:r>
      <w:r w:rsidR="00BA5822">
        <w:t xml:space="preserve">compromise the </w:t>
      </w:r>
      <w:r w:rsidR="00122B2C">
        <w:t>genuin</w:t>
      </w:r>
      <w:r w:rsidR="00D202FA">
        <w:t>eness</w:t>
      </w:r>
      <w:r w:rsidR="00122B2C">
        <w:t xml:space="preserve"> of the output of</w:t>
      </w:r>
      <w:r w:rsidR="000E7AE9">
        <w:t xml:space="preserve"> </w:t>
      </w:r>
      <w:r w:rsidR="00810ADC">
        <w:t xml:space="preserve">translation tasks, </w:t>
      </w:r>
      <w:r w:rsidR="00122B2C">
        <w:t>the</w:t>
      </w:r>
      <w:r w:rsidR="00DD2951">
        <w:t>se</w:t>
      </w:r>
      <w:r w:rsidR="00122B2C">
        <w:t xml:space="preserve"> nonetheless</w:t>
      </w:r>
      <w:r w:rsidR="00A96E62">
        <w:t xml:space="preserve"> </w:t>
      </w:r>
      <w:r w:rsidR="00DD2951">
        <w:t>support</w:t>
      </w:r>
      <w:r w:rsidR="00122B2C">
        <w:t xml:space="preserve"> </w:t>
      </w:r>
      <w:r w:rsidR="00DD2951">
        <w:t xml:space="preserve">the existence of </w:t>
      </w:r>
      <w:r w:rsidR="00A96E62">
        <w:t xml:space="preserve">a </w:t>
      </w:r>
      <w:r w:rsidR="00477298">
        <w:t xml:space="preserve">Pan-Romance </w:t>
      </w:r>
      <w:r w:rsidR="00A96E62">
        <w:t xml:space="preserve">trend </w:t>
      </w:r>
      <w:r w:rsidR="00DD2951">
        <w:t xml:space="preserve">in the distribution of clefts </w:t>
      </w:r>
      <w:r w:rsidR="00A96E62">
        <w:t xml:space="preserve">that </w:t>
      </w:r>
      <w:r w:rsidR="00DD2951">
        <w:t>appear</w:t>
      </w:r>
      <w:r w:rsidR="00A96E62">
        <w:t xml:space="preserve">s quite </w:t>
      </w:r>
      <w:r w:rsidR="00DD2951">
        <w:t>robust</w:t>
      </w:r>
      <w:r w:rsidR="00A96E62">
        <w:t>.</w:t>
      </w:r>
    </w:p>
    <w:p w14:paraId="17CB973F" w14:textId="5356C03D" w:rsidR="008566A8" w:rsidRDefault="006C3229" w:rsidP="008566A8">
      <w:pPr>
        <w:spacing w:line="276" w:lineRule="auto"/>
        <w:ind w:firstLine="720"/>
        <w:jc w:val="both"/>
      </w:pPr>
      <w:r>
        <w:t xml:space="preserve">In this </w:t>
      </w:r>
      <w:r w:rsidR="00602A25">
        <w:t xml:space="preserve">paper, </w:t>
      </w:r>
      <w:r w:rsidR="00D202FA">
        <w:t>I</w:t>
      </w:r>
      <w:r w:rsidR="00602A25">
        <w:t xml:space="preserve"> study</w:t>
      </w:r>
      <w:r w:rsidR="00602A25" w:rsidRPr="00416FBC">
        <w:rPr>
          <w:color w:val="7030A0"/>
        </w:rPr>
        <w:t xml:space="preserve"> </w:t>
      </w:r>
      <w:r w:rsidR="00512E4E">
        <w:rPr>
          <w:color w:val="7030A0"/>
        </w:rPr>
        <w:t>the distribution and availability of declarative and interrogative clef</w:t>
      </w:r>
      <w:r w:rsidR="001A76FF">
        <w:rPr>
          <w:color w:val="7030A0"/>
        </w:rPr>
        <w:t xml:space="preserve">ts in </w:t>
      </w:r>
      <w:r w:rsidR="00D202FA">
        <w:rPr>
          <w:color w:val="7030A0"/>
        </w:rPr>
        <w:t xml:space="preserve">regional </w:t>
      </w:r>
      <w:r w:rsidR="00386231">
        <w:rPr>
          <w:color w:val="7030A0"/>
        </w:rPr>
        <w:t>Italian</w:t>
      </w:r>
      <w:r w:rsidR="002E3501">
        <w:rPr>
          <w:color w:val="7030A0"/>
        </w:rPr>
        <w:t xml:space="preserve">, </w:t>
      </w:r>
      <w:r w:rsidR="00607E78">
        <w:rPr>
          <w:color w:val="7030A0"/>
        </w:rPr>
        <w:t>and their distribution</w:t>
      </w:r>
      <w:r w:rsidR="002E3501">
        <w:rPr>
          <w:color w:val="7030A0"/>
        </w:rPr>
        <w:t xml:space="preserve"> with respect to </w:t>
      </w:r>
      <w:proofErr w:type="gramStart"/>
      <w:r w:rsidR="002E3501">
        <w:rPr>
          <w:color w:val="7030A0"/>
        </w:rPr>
        <w:t>prosodically-marked</w:t>
      </w:r>
      <w:proofErr w:type="gramEnd"/>
      <w:r w:rsidR="002E3501">
        <w:rPr>
          <w:color w:val="7030A0"/>
        </w:rPr>
        <w:t xml:space="preserve"> focalisations</w:t>
      </w:r>
      <w:r w:rsidR="00386231">
        <w:rPr>
          <w:color w:val="7030A0"/>
        </w:rPr>
        <w:t xml:space="preserve">. </w:t>
      </w:r>
      <w:r w:rsidR="00607E78">
        <w:rPr>
          <w:color w:val="7030A0"/>
        </w:rPr>
        <w:t>My</w:t>
      </w:r>
      <w:r w:rsidR="00386231">
        <w:rPr>
          <w:color w:val="7030A0"/>
        </w:rPr>
        <w:t xml:space="preserve"> goal is to observe whether the dialectal </w:t>
      </w:r>
      <w:r w:rsidR="00386231" w:rsidRPr="00386231">
        <w:rPr>
          <w:i/>
          <w:iCs/>
          <w:color w:val="7030A0"/>
        </w:rPr>
        <w:t>substratum</w:t>
      </w:r>
      <w:r w:rsidR="00386231">
        <w:rPr>
          <w:color w:val="7030A0"/>
        </w:rPr>
        <w:t xml:space="preserve"> has an influence in</w:t>
      </w:r>
      <w:r w:rsidR="002E3501">
        <w:rPr>
          <w:color w:val="7030A0"/>
        </w:rPr>
        <w:t xml:space="preserve"> the availability of clefts in different varieties of </w:t>
      </w:r>
      <w:r w:rsidR="00607E78">
        <w:rPr>
          <w:color w:val="7030A0"/>
        </w:rPr>
        <w:t>r</w:t>
      </w:r>
      <w:r w:rsidR="005F7199">
        <w:rPr>
          <w:color w:val="7030A0"/>
        </w:rPr>
        <w:t>egional I</w:t>
      </w:r>
      <w:r w:rsidR="002E3501">
        <w:rPr>
          <w:color w:val="7030A0"/>
        </w:rPr>
        <w:t xml:space="preserve">talian spoken throughout the Peninsula, and </w:t>
      </w:r>
      <w:r w:rsidR="005F7199">
        <w:rPr>
          <w:color w:val="7030A0"/>
        </w:rPr>
        <w:t xml:space="preserve">in </w:t>
      </w:r>
      <w:r w:rsidR="002E3501">
        <w:rPr>
          <w:color w:val="7030A0"/>
        </w:rPr>
        <w:t>the Ticino region of Switzerland (which is Italian</w:t>
      </w:r>
      <w:r w:rsidR="00D10E1D">
        <w:rPr>
          <w:color w:val="7030A0"/>
        </w:rPr>
        <w:t xml:space="preserve"> </w:t>
      </w:r>
      <w:r w:rsidR="002E3501">
        <w:rPr>
          <w:color w:val="7030A0"/>
        </w:rPr>
        <w:t>speaking).</w:t>
      </w:r>
      <w:r w:rsidR="00A560A0">
        <w:rPr>
          <w:color w:val="7030A0"/>
        </w:rPr>
        <w:t xml:space="preserve"> To do so, </w:t>
      </w:r>
      <w:r w:rsidR="00607E78">
        <w:rPr>
          <w:color w:val="7030A0"/>
        </w:rPr>
        <w:t>I</w:t>
      </w:r>
      <w:r w:rsidR="00A560A0">
        <w:rPr>
          <w:color w:val="7030A0"/>
        </w:rPr>
        <w:t xml:space="preserve"> present and discuss data gathered in October 2021 by means of a</w:t>
      </w:r>
      <w:r w:rsidR="006B7D9A">
        <w:rPr>
          <w:color w:val="7030A0"/>
        </w:rPr>
        <w:t xml:space="preserve"> substantial</w:t>
      </w:r>
      <w:r w:rsidR="00A560A0">
        <w:rPr>
          <w:color w:val="7030A0"/>
        </w:rPr>
        <w:t xml:space="preserve"> on-line survey</w:t>
      </w:r>
      <w:r w:rsidR="007412BF">
        <w:rPr>
          <w:color w:val="7030A0"/>
        </w:rPr>
        <w:t xml:space="preserve"> delivered through the </w:t>
      </w:r>
      <w:proofErr w:type="spellStart"/>
      <w:r w:rsidR="007412BF">
        <w:rPr>
          <w:color w:val="7030A0"/>
        </w:rPr>
        <w:t>Typeform</w:t>
      </w:r>
      <w:proofErr w:type="spellEnd"/>
      <w:r w:rsidR="007412BF">
        <w:rPr>
          <w:color w:val="7030A0"/>
        </w:rPr>
        <w:t xml:space="preserve"> platform.</w:t>
      </w:r>
      <w:r w:rsidR="006B7D9A">
        <w:rPr>
          <w:rStyle w:val="FootnoteReference"/>
          <w:color w:val="7030A0"/>
        </w:rPr>
        <w:footnoteReference w:id="4"/>
      </w:r>
      <w:r w:rsidR="006B7D9A">
        <w:rPr>
          <w:color w:val="7030A0"/>
        </w:rPr>
        <w:t xml:space="preserve"> </w:t>
      </w:r>
      <w:r w:rsidR="002715AD">
        <w:rPr>
          <w:color w:val="7030A0"/>
        </w:rPr>
        <w:t xml:space="preserve">The working hypothesis is as follows: either there will not be any language variation </w:t>
      </w:r>
      <w:r w:rsidR="00913EBD">
        <w:rPr>
          <w:color w:val="7030A0"/>
        </w:rPr>
        <w:t xml:space="preserve">in the way Italian is spoken regionally, which </w:t>
      </w:r>
      <w:r w:rsidR="00607E78">
        <w:rPr>
          <w:color w:val="7030A0"/>
        </w:rPr>
        <w:t xml:space="preserve">is </w:t>
      </w:r>
      <w:r w:rsidR="00913EBD">
        <w:rPr>
          <w:color w:val="7030A0"/>
        </w:rPr>
        <w:t xml:space="preserve">highly </w:t>
      </w:r>
      <w:r w:rsidR="00E37C18">
        <w:rPr>
          <w:color w:val="7030A0"/>
        </w:rPr>
        <w:t>unlikely</w:t>
      </w:r>
      <w:r w:rsidR="00913EBD">
        <w:rPr>
          <w:color w:val="7030A0"/>
        </w:rPr>
        <w:t>, or</w:t>
      </w:r>
      <w:r w:rsidR="00E37C18">
        <w:rPr>
          <w:color w:val="7030A0"/>
        </w:rPr>
        <w:t xml:space="preserve"> </w:t>
      </w:r>
      <w:r w:rsidR="00913EBD">
        <w:rPr>
          <w:color w:val="7030A0"/>
        </w:rPr>
        <w:t xml:space="preserve">the Central and Southern speakers </w:t>
      </w:r>
      <w:r w:rsidR="00AF3B4C">
        <w:rPr>
          <w:color w:val="7030A0"/>
        </w:rPr>
        <w:t xml:space="preserve">will </w:t>
      </w:r>
      <w:r w:rsidR="00913EBD">
        <w:rPr>
          <w:color w:val="7030A0"/>
        </w:rPr>
        <w:t>favour fronted prosodically-marked foci to clefts whenever possible</w:t>
      </w:r>
      <w:r w:rsidR="00AF3B4C">
        <w:rPr>
          <w:color w:val="7030A0"/>
        </w:rPr>
        <w:t>, as they do in the</w:t>
      </w:r>
      <w:r w:rsidR="006E20A3">
        <w:rPr>
          <w:color w:val="7030A0"/>
        </w:rPr>
        <w:t>ir dialectal</w:t>
      </w:r>
      <w:r w:rsidR="00AF3B4C">
        <w:rPr>
          <w:color w:val="7030A0"/>
        </w:rPr>
        <w:t xml:space="preserve"> </w:t>
      </w:r>
      <w:r w:rsidR="00AF3B4C" w:rsidRPr="006E20A3">
        <w:rPr>
          <w:i/>
          <w:iCs/>
          <w:color w:val="7030A0"/>
        </w:rPr>
        <w:t>substratum</w:t>
      </w:r>
      <w:r w:rsidR="00913EBD">
        <w:rPr>
          <w:color w:val="7030A0"/>
        </w:rPr>
        <w:t>.</w:t>
      </w:r>
    </w:p>
    <w:p w14:paraId="171D1FED" w14:textId="68A4983E" w:rsidR="00913EBD" w:rsidRPr="00981EEE" w:rsidRDefault="00913EBD" w:rsidP="008566A8">
      <w:pPr>
        <w:spacing w:line="276" w:lineRule="auto"/>
        <w:ind w:firstLine="720"/>
        <w:jc w:val="both"/>
      </w:pPr>
      <w:r>
        <w:rPr>
          <w:color w:val="7030A0"/>
        </w:rPr>
        <w:t>The paper is organised as follows.</w:t>
      </w:r>
      <w:r w:rsidR="00981EEE">
        <w:rPr>
          <w:color w:val="7030A0"/>
        </w:rPr>
        <w:t xml:space="preserve"> </w:t>
      </w:r>
      <w:r w:rsidR="00981EEE" w:rsidRPr="000017EC">
        <w:rPr>
          <w:color w:val="7030A0"/>
          <w:highlight w:val="lightGray"/>
        </w:rPr>
        <w:t xml:space="preserve">In §2, I discuss the general outline of the survey, </w:t>
      </w:r>
      <w:r w:rsidR="008566A8" w:rsidRPr="000017EC">
        <w:rPr>
          <w:color w:val="7030A0"/>
          <w:highlight w:val="lightGray"/>
        </w:rPr>
        <w:t xml:space="preserve">the targeted structures, and the speakers’ profiles. In §3, I discuss the </w:t>
      </w:r>
      <w:r w:rsidR="00F94936" w:rsidRPr="000017EC">
        <w:rPr>
          <w:color w:val="7030A0"/>
          <w:highlight w:val="lightGray"/>
        </w:rPr>
        <w:t xml:space="preserve">outline of </w:t>
      </w:r>
      <w:r w:rsidR="002A1A75" w:rsidRPr="000017EC">
        <w:rPr>
          <w:color w:val="7030A0"/>
          <w:highlight w:val="lightGray"/>
        </w:rPr>
        <w:t>Part I of the survey, which preliminarily assessed the availability of focus fronting and clefting in all varieties, and its results. In §4, I</w:t>
      </w:r>
      <w:r w:rsidR="00ED2966" w:rsidRPr="000017EC">
        <w:rPr>
          <w:color w:val="7030A0"/>
          <w:highlight w:val="lightGray"/>
        </w:rPr>
        <w:t xml:space="preserve"> investigate the topic further by means of more complex linguistic contexts and structures</w:t>
      </w:r>
      <w:r w:rsidR="00ED2966">
        <w:rPr>
          <w:color w:val="7030A0"/>
        </w:rPr>
        <w:t>.</w:t>
      </w:r>
    </w:p>
    <w:p w14:paraId="45703349" w14:textId="7C6C4D29" w:rsidR="004F3223" w:rsidRDefault="004F3223" w:rsidP="008F00B4">
      <w:pPr>
        <w:spacing w:line="276" w:lineRule="auto"/>
        <w:jc w:val="both"/>
        <w:rPr>
          <w:color w:val="7030A0"/>
        </w:rPr>
      </w:pPr>
    </w:p>
    <w:p w14:paraId="61D90F56" w14:textId="58C64A4C" w:rsidR="004F3223" w:rsidRPr="00EF5F59" w:rsidRDefault="00183043" w:rsidP="008F00B4">
      <w:pPr>
        <w:spacing w:line="276" w:lineRule="auto"/>
        <w:jc w:val="both"/>
        <w:rPr>
          <w:b/>
          <w:bCs/>
          <w:color w:val="7030A0"/>
        </w:rPr>
      </w:pPr>
      <w:r w:rsidRPr="00EF5F59">
        <w:rPr>
          <w:b/>
          <w:bCs/>
          <w:color w:val="7030A0"/>
        </w:rPr>
        <w:t>2</w:t>
      </w:r>
      <w:r w:rsidR="004F3223" w:rsidRPr="00EF5F59">
        <w:rPr>
          <w:b/>
          <w:bCs/>
          <w:color w:val="7030A0"/>
        </w:rPr>
        <w:t>.</w:t>
      </w:r>
      <w:r w:rsidRPr="00EF5F59">
        <w:rPr>
          <w:b/>
          <w:bCs/>
          <w:color w:val="7030A0"/>
        </w:rPr>
        <w:tab/>
      </w:r>
      <w:r w:rsidR="00BC21CE" w:rsidRPr="00EF5F59">
        <w:rPr>
          <w:b/>
          <w:bCs/>
          <w:color w:val="7030A0"/>
        </w:rPr>
        <w:t>The Survey: General outline and speakers</w:t>
      </w:r>
      <w:r w:rsidR="001D6E1E">
        <w:rPr>
          <w:b/>
          <w:bCs/>
          <w:color w:val="7030A0"/>
        </w:rPr>
        <w:t>’</w:t>
      </w:r>
      <w:r w:rsidR="00BC21CE" w:rsidRPr="00EF5F59">
        <w:rPr>
          <w:b/>
          <w:bCs/>
          <w:color w:val="7030A0"/>
        </w:rPr>
        <w:t xml:space="preserve"> profiles</w:t>
      </w:r>
    </w:p>
    <w:p w14:paraId="0E2C2D55" w14:textId="4FD3DD96" w:rsidR="007A5E62" w:rsidRDefault="007A5E62" w:rsidP="008F00B4">
      <w:pPr>
        <w:spacing w:line="276" w:lineRule="auto"/>
        <w:jc w:val="both"/>
        <w:rPr>
          <w:color w:val="7030A0"/>
        </w:rPr>
      </w:pPr>
    </w:p>
    <w:p w14:paraId="0432D00D" w14:textId="77777777" w:rsidR="006F72CE" w:rsidRDefault="00076739" w:rsidP="008F00B4">
      <w:pPr>
        <w:spacing w:line="276" w:lineRule="auto"/>
        <w:jc w:val="both"/>
        <w:rPr>
          <w:color w:val="44546A" w:themeColor="text2"/>
        </w:rPr>
      </w:pPr>
      <w:r>
        <w:rPr>
          <w:color w:val="44546A" w:themeColor="text2"/>
        </w:rPr>
        <w:t xml:space="preserve">The survey </w:t>
      </w:r>
      <w:r w:rsidR="008E7A47">
        <w:rPr>
          <w:color w:val="44546A" w:themeColor="text2"/>
        </w:rPr>
        <w:t xml:space="preserve">on which this paper is based </w:t>
      </w:r>
      <w:r>
        <w:rPr>
          <w:color w:val="44546A" w:themeColor="text2"/>
        </w:rPr>
        <w:t>was designed and d</w:t>
      </w:r>
      <w:r w:rsidR="00EF5F59">
        <w:rPr>
          <w:color w:val="44546A" w:themeColor="text2"/>
        </w:rPr>
        <w:t>elivered</w:t>
      </w:r>
      <w:r>
        <w:rPr>
          <w:color w:val="44546A" w:themeColor="text2"/>
        </w:rPr>
        <w:t xml:space="preserve"> using </w:t>
      </w:r>
      <w:proofErr w:type="spellStart"/>
      <w:r>
        <w:rPr>
          <w:color w:val="44546A" w:themeColor="text2"/>
        </w:rPr>
        <w:t>Typeform</w:t>
      </w:r>
      <w:proofErr w:type="spellEnd"/>
      <w:r>
        <w:rPr>
          <w:color w:val="44546A" w:themeColor="text2"/>
        </w:rPr>
        <w:t>, a</w:t>
      </w:r>
      <w:r w:rsidR="000017EC">
        <w:rPr>
          <w:color w:val="44546A" w:themeColor="text2"/>
        </w:rPr>
        <w:t xml:space="preserve"> user-friendly</w:t>
      </w:r>
      <w:r>
        <w:rPr>
          <w:color w:val="44546A" w:themeColor="text2"/>
        </w:rPr>
        <w:t xml:space="preserve"> online survey tool.</w:t>
      </w:r>
      <w:r w:rsidR="00707AD0">
        <w:rPr>
          <w:color w:val="44546A" w:themeColor="text2"/>
        </w:rPr>
        <w:t xml:space="preserve"> The choice </w:t>
      </w:r>
      <w:r w:rsidR="008E7A47">
        <w:rPr>
          <w:color w:val="44546A" w:themeColor="text2"/>
        </w:rPr>
        <w:t xml:space="preserve">of survey tool </w:t>
      </w:r>
      <w:r w:rsidR="00707AD0">
        <w:rPr>
          <w:color w:val="44546A" w:themeColor="text2"/>
        </w:rPr>
        <w:t>was made to ensure that the informants would</w:t>
      </w:r>
      <w:r w:rsidR="00D93750">
        <w:rPr>
          <w:color w:val="44546A" w:themeColor="text2"/>
        </w:rPr>
        <w:t xml:space="preserve"> be able to navigate the survey easily</w:t>
      </w:r>
      <w:r w:rsidR="003A7B3F">
        <w:rPr>
          <w:color w:val="44546A" w:themeColor="text2"/>
        </w:rPr>
        <w:t>,</w:t>
      </w:r>
      <w:r w:rsidR="008E7A47">
        <w:rPr>
          <w:color w:val="44546A" w:themeColor="text2"/>
        </w:rPr>
        <w:t xml:space="preserve"> and</w:t>
      </w:r>
      <w:r w:rsidR="003A7B3F">
        <w:rPr>
          <w:color w:val="44546A" w:themeColor="text2"/>
        </w:rPr>
        <w:t xml:space="preserve"> </w:t>
      </w:r>
      <w:proofErr w:type="spellStart"/>
      <w:r w:rsidR="003A7B3F">
        <w:rPr>
          <w:color w:val="44546A" w:themeColor="text2"/>
        </w:rPr>
        <w:t>Typeform</w:t>
      </w:r>
      <w:proofErr w:type="spellEnd"/>
      <w:r w:rsidR="00364322">
        <w:rPr>
          <w:color w:val="44546A" w:themeColor="text2"/>
        </w:rPr>
        <w:t xml:space="preserve"> provide</w:t>
      </w:r>
      <w:r w:rsidR="00701924">
        <w:rPr>
          <w:color w:val="44546A" w:themeColor="text2"/>
        </w:rPr>
        <w:t>s</w:t>
      </w:r>
      <w:r w:rsidR="00364322">
        <w:rPr>
          <w:color w:val="44546A" w:themeColor="text2"/>
        </w:rPr>
        <w:t xml:space="preserve"> </w:t>
      </w:r>
      <w:r w:rsidR="008E7C29">
        <w:rPr>
          <w:color w:val="44546A" w:themeColor="text2"/>
        </w:rPr>
        <w:t>uncomplicated and UX</w:t>
      </w:r>
      <w:r w:rsidR="00B046D4">
        <w:rPr>
          <w:color w:val="44546A" w:themeColor="text2"/>
        </w:rPr>
        <w:t xml:space="preserve"> informed</w:t>
      </w:r>
      <w:r w:rsidR="00E0192E">
        <w:rPr>
          <w:color w:val="44546A" w:themeColor="text2"/>
        </w:rPr>
        <w:t xml:space="preserve"> templates</w:t>
      </w:r>
      <w:r w:rsidR="009309D8">
        <w:rPr>
          <w:color w:val="44546A" w:themeColor="text2"/>
        </w:rPr>
        <w:t>, and</w:t>
      </w:r>
      <w:r w:rsidR="002D0A92">
        <w:rPr>
          <w:color w:val="44546A" w:themeColor="text2"/>
        </w:rPr>
        <w:t xml:space="preserve"> ensures readability across device types (PCs, mobile phones, etc.).</w:t>
      </w:r>
    </w:p>
    <w:p w14:paraId="0DE896D1" w14:textId="46A06096" w:rsidR="007A5E62" w:rsidRDefault="006F72CE" w:rsidP="006F72CE">
      <w:pPr>
        <w:spacing w:line="276" w:lineRule="auto"/>
        <w:ind w:firstLine="720"/>
        <w:jc w:val="both"/>
        <w:rPr>
          <w:color w:val="44546A" w:themeColor="text2"/>
        </w:rPr>
      </w:pPr>
      <w:r>
        <w:rPr>
          <w:color w:val="44546A" w:themeColor="text2"/>
        </w:rPr>
        <w:t>The survey</w:t>
      </w:r>
      <w:r w:rsidR="00EF5F59">
        <w:rPr>
          <w:color w:val="44546A" w:themeColor="text2"/>
        </w:rPr>
        <w:t xml:space="preserve"> was distributed using social media</w:t>
      </w:r>
      <w:r w:rsidR="000017EC">
        <w:rPr>
          <w:color w:val="44546A" w:themeColor="text2"/>
        </w:rPr>
        <w:t xml:space="preserve"> including Facebook, Facebook </w:t>
      </w:r>
      <w:r w:rsidR="005E39BF">
        <w:rPr>
          <w:color w:val="44546A" w:themeColor="text2"/>
        </w:rPr>
        <w:t>M</w:t>
      </w:r>
      <w:r w:rsidR="000017EC">
        <w:rPr>
          <w:color w:val="44546A" w:themeColor="text2"/>
        </w:rPr>
        <w:t>essenger</w:t>
      </w:r>
      <w:r w:rsidR="00006550">
        <w:rPr>
          <w:color w:val="44546A" w:themeColor="text2"/>
        </w:rPr>
        <w:t>, WhatsApp, and the author’s research project profile</w:t>
      </w:r>
      <w:r w:rsidR="00EF5F59">
        <w:rPr>
          <w:color w:val="44546A" w:themeColor="text2"/>
        </w:rPr>
        <w:t>.</w:t>
      </w:r>
      <w:r w:rsidR="00C15592">
        <w:rPr>
          <w:rStyle w:val="FootnoteReference"/>
          <w:color w:val="44546A" w:themeColor="text2"/>
        </w:rPr>
        <w:footnoteReference w:id="5"/>
      </w:r>
      <w:r w:rsidR="00EF5F59">
        <w:rPr>
          <w:color w:val="44546A" w:themeColor="text2"/>
        </w:rPr>
        <w:t xml:space="preserve"> The survey was launched </w:t>
      </w:r>
      <w:r w:rsidR="005E39BF">
        <w:rPr>
          <w:color w:val="44546A" w:themeColor="text2"/>
        </w:rPr>
        <w:t>at the beginning of</w:t>
      </w:r>
      <w:r w:rsidR="0076744A">
        <w:rPr>
          <w:color w:val="44546A" w:themeColor="text2"/>
        </w:rPr>
        <w:t xml:space="preserve"> October 2021 and </w:t>
      </w:r>
      <w:r w:rsidR="00A617E2">
        <w:rPr>
          <w:color w:val="44546A" w:themeColor="text2"/>
        </w:rPr>
        <w:t>discontinued about three weeks later</w:t>
      </w:r>
      <w:r w:rsidR="00EF5F59">
        <w:rPr>
          <w:color w:val="44546A" w:themeColor="text2"/>
        </w:rPr>
        <w:t>.</w:t>
      </w:r>
      <w:r w:rsidR="0006245A">
        <w:rPr>
          <w:color w:val="44546A" w:themeColor="text2"/>
        </w:rPr>
        <w:t xml:space="preserve"> A total of 64 </w:t>
      </w:r>
      <w:r w:rsidR="0006245A">
        <w:rPr>
          <w:color w:val="44546A" w:themeColor="text2"/>
        </w:rPr>
        <w:lastRenderedPageBreak/>
        <w:t xml:space="preserve">informants completed the survey in its entirety and an additional 30 informants </w:t>
      </w:r>
      <w:r w:rsidR="00FE7315">
        <w:rPr>
          <w:color w:val="44546A" w:themeColor="text2"/>
        </w:rPr>
        <w:t xml:space="preserve">submitted incomplete answers. </w:t>
      </w:r>
      <w:r w:rsidR="00555927">
        <w:rPr>
          <w:color w:val="44546A" w:themeColor="text2"/>
        </w:rPr>
        <w:t xml:space="preserve">Given the satisfying </w:t>
      </w:r>
      <w:r w:rsidR="00CB3D4B">
        <w:rPr>
          <w:color w:val="44546A" w:themeColor="text2"/>
        </w:rPr>
        <w:t xml:space="preserve">general </w:t>
      </w:r>
      <w:r w:rsidR="00555927">
        <w:rPr>
          <w:color w:val="44546A" w:themeColor="text2"/>
        </w:rPr>
        <w:t>participation, t</w:t>
      </w:r>
      <w:r w:rsidR="00FE7315">
        <w:rPr>
          <w:color w:val="44546A" w:themeColor="text2"/>
        </w:rPr>
        <w:t xml:space="preserve">he </w:t>
      </w:r>
      <w:r>
        <w:rPr>
          <w:color w:val="44546A" w:themeColor="text2"/>
        </w:rPr>
        <w:t xml:space="preserve">data gathered from the </w:t>
      </w:r>
      <w:r w:rsidR="00FE7315">
        <w:rPr>
          <w:color w:val="44546A" w:themeColor="text2"/>
        </w:rPr>
        <w:t xml:space="preserve">latter were discarded to avoid </w:t>
      </w:r>
      <w:r w:rsidR="00A8490D">
        <w:rPr>
          <w:color w:val="44546A" w:themeColor="text2"/>
        </w:rPr>
        <w:t xml:space="preserve">possible </w:t>
      </w:r>
      <w:r w:rsidR="00FE7315">
        <w:rPr>
          <w:color w:val="44546A" w:themeColor="text2"/>
        </w:rPr>
        <w:t>overcomplicati</w:t>
      </w:r>
      <w:r w:rsidR="00A8490D">
        <w:rPr>
          <w:color w:val="44546A" w:themeColor="text2"/>
        </w:rPr>
        <w:t>ons of</w:t>
      </w:r>
      <w:r w:rsidR="00FE7315">
        <w:rPr>
          <w:color w:val="44546A" w:themeColor="text2"/>
        </w:rPr>
        <w:t xml:space="preserve"> the </w:t>
      </w:r>
      <w:r w:rsidR="00B63A59">
        <w:rPr>
          <w:color w:val="44546A" w:themeColor="text2"/>
        </w:rPr>
        <w:t>analysis</w:t>
      </w:r>
      <w:r w:rsidR="00FE7315">
        <w:rPr>
          <w:color w:val="44546A" w:themeColor="text2"/>
        </w:rPr>
        <w:t>.</w:t>
      </w:r>
      <w:r w:rsidR="00E451A2">
        <w:rPr>
          <w:rStyle w:val="FootnoteReference"/>
          <w:color w:val="44546A" w:themeColor="text2"/>
        </w:rPr>
        <w:footnoteReference w:id="6"/>
      </w:r>
    </w:p>
    <w:p w14:paraId="409406A5" w14:textId="09CFC036" w:rsidR="00183043" w:rsidRDefault="00183043" w:rsidP="008F00B4">
      <w:pPr>
        <w:spacing w:line="276" w:lineRule="auto"/>
        <w:jc w:val="both"/>
        <w:rPr>
          <w:color w:val="44546A" w:themeColor="text2"/>
        </w:rPr>
      </w:pPr>
    </w:p>
    <w:p w14:paraId="020D8A0C" w14:textId="2AA9690F" w:rsidR="00183043" w:rsidRPr="00EF5F59" w:rsidRDefault="00183043" w:rsidP="008F00B4">
      <w:pPr>
        <w:spacing w:line="276" w:lineRule="auto"/>
        <w:jc w:val="both"/>
        <w:rPr>
          <w:b/>
          <w:bCs/>
          <w:color w:val="44546A" w:themeColor="text2"/>
        </w:rPr>
      </w:pPr>
      <w:r w:rsidRPr="00EF5F59">
        <w:rPr>
          <w:b/>
          <w:bCs/>
          <w:color w:val="44546A" w:themeColor="text2"/>
        </w:rPr>
        <w:t>2.1</w:t>
      </w:r>
      <w:r w:rsidRPr="00EF5F59">
        <w:rPr>
          <w:b/>
          <w:bCs/>
          <w:color w:val="44546A" w:themeColor="text2"/>
        </w:rPr>
        <w:tab/>
      </w:r>
      <w:r w:rsidR="006336D7" w:rsidRPr="00EF5F59">
        <w:rPr>
          <w:b/>
          <w:bCs/>
          <w:color w:val="44546A" w:themeColor="text2"/>
        </w:rPr>
        <w:t>Targeted structures</w:t>
      </w:r>
    </w:p>
    <w:p w14:paraId="5ED5E176" w14:textId="77777777" w:rsidR="003B608B" w:rsidRDefault="003B608B" w:rsidP="003B608B">
      <w:pPr>
        <w:spacing w:line="276" w:lineRule="auto"/>
        <w:jc w:val="both"/>
        <w:rPr>
          <w:color w:val="44546A" w:themeColor="text2"/>
        </w:rPr>
      </w:pPr>
    </w:p>
    <w:p w14:paraId="6A125B11" w14:textId="348B46FF" w:rsidR="003B608B" w:rsidRPr="00F947F8" w:rsidRDefault="006336D7" w:rsidP="00A96DF1">
      <w:pPr>
        <w:spacing w:line="276" w:lineRule="auto"/>
        <w:jc w:val="both"/>
        <w:rPr>
          <w:color w:val="44546A" w:themeColor="text2"/>
        </w:rPr>
      </w:pPr>
      <w:r w:rsidRPr="00590AA6">
        <w:rPr>
          <w:color w:val="0070C0"/>
        </w:rPr>
        <w:t>The survey was divided in</w:t>
      </w:r>
      <w:r w:rsidR="001203C8" w:rsidRPr="00590AA6">
        <w:rPr>
          <w:color w:val="0070C0"/>
        </w:rPr>
        <w:t>to</w:t>
      </w:r>
      <w:r w:rsidRPr="00590AA6">
        <w:rPr>
          <w:color w:val="0070C0"/>
        </w:rPr>
        <w:t xml:space="preserve"> two parts</w:t>
      </w:r>
      <w:r w:rsidR="001203C8" w:rsidRPr="00590AA6">
        <w:rPr>
          <w:color w:val="0070C0"/>
        </w:rPr>
        <w:t xml:space="preserve">, which for convenience I shall call Part I and Part II throughout. </w:t>
      </w:r>
      <w:r w:rsidR="00127CBD" w:rsidRPr="00590AA6">
        <w:rPr>
          <w:color w:val="0070C0"/>
        </w:rPr>
        <w:t xml:space="preserve">Part I constituted a preliminary assessment of the informants’ </w:t>
      </w:r>
      <w:r w:rsidR="00A31E89" w:rsidRPr="00590AA6">
        <w:rPr>
          <w:color w:val="0070C0"/>
        </w:rPr>
        <w:t xml:space="preserve">linguistic profile. More precisely, three </w:t>
      </w:r>
      <w:r w:rsidR="00390C6E" w:rsidRPr="00590AA6">
        <w:rPr>
          <w:color w:val="0070C0"/>
        </w:rPr>
        <w:t>separate</w:t>
      </w:r>
      <w:r w:rsidR="0095431C" w:rsidRPr="00590AA6">
        <w:rPr>
          <w:color w:val="0070C0"/>
        </w:rPr>
        <w:t xml:space="preserve"> forced-choice</w:t>
      </w:r>
      <w:r w:rsidR="00390C6E" w:rsidRPr="00590AA6">
        <w:rPr>
          <w:color w:val="0070C0"/>
        </w:rPr>
        <w:t xml:space="preserve"> </w:t>
      </w:r>
      <w:r w:rsidR="00A31E89" w:rsidRPr="00590AA6">
        <w:rPr>
          <w:color w:val="0070C0"/>
        </w:rPr>
        <w:t>tasks assessed</w:t>
      </w:r>
      <w:r w:rsidR="00024B4C" w:rsidRPr="00590AA6">
        <w:rPr>
          <w:color w:val="0070C0"/>
        </w:rPr>
        <w:t xml:space="preserve"> whether the informants had a preference for non-cleft over </w:t>
      </w:r>
      <w:r w:rsidR="006344A5" w:rsidRPr="00590AA6">
        <w:rPr>
          <w:color w:val="0070C0"/>
        </w:rPr>
        <w:t>cleft questions in a variety of contexts</w:t>
      </w:r>
      <w:r w:rsidR="00F71D7C" w:rsidRPr="00590AA6">
        <w:rPr>
          <w:color w:val="0070C0"/>
        </w:rPr>
        <w:t xml:space="preserve"> and</w:t>
      </w:r>
      <w:r w:rsidR="006344A5" w:rsidRPr="00590AA6">
        <w:rPr>
          <w:color w:val="0070C0"/>
        </w:rPr>
        <w:t xml:space="preserve"> </w:t>
      </w:r>
      <w:r w:rsidR="00F35FC2" w:rsidRPr="00590AA6">
        <w:rPr>
          <w:color w:val="0070C0"/>
        </w:rPr>
        <w:t>for certain</w:t>
      </w:r>
      <w:r w:rsidR="00A961A1" w:rsidRPr="00590AA6">
        <w:rPr>
          <w:color w:val="0070C0"/>
        </w:rPr>
        <w:t xml:space="preserve"> </w:t>
      </w:r>
      <w:r w:rsidR="00C30F42" w:rsidRPr="00590AA6">
        <w:rPr>
          <w:color w:val="0070C0"/>
        </w:rPr>
        <w:t xml:space="preserve">word </w:t>
      </w:r>
      <w:r w:rsidR="00A961A1" w:rsidRPr="00590AA6">
        <w:rPr>
          <w:color w:val="0070C0"/>
        </w:rPr>
        <w:t xml:space="preserve">orderings </w:t>
      </w:r>
      <w:r w:rsidR="00C30F42" w:rsidRPr="00590AA6">
        <w:rPr>
          <w:color w:val="0070C0"/>
        </w:rPr>
        <w:t xml:space="preserve">in </w:t>
      </w:r>
      <w:r w:rsidR="00C30F42" w:rsidRPr="005C725C">
        <w:rPr>
          <w:i/>
          <w:iCs/>
          <w:color w:val="0070C0"/>
        </w:rPr>
        <w:t>out-of-the-blue</w:t>
      </w:r>
      <w:r w:rsidR="00C30F42" w:rsidRPr="00590AA6">
        <w:rPr>
          <w:color w:val="0070C0"/>
        </w:rPr>
        <w:t xml:space="preserve"> informational contexts (i.e., </w:t>
      </w:r>
      <w:r w:rsidR="00F35FC2" w:rsidRPr="00590AA6">
        <w:rPr>
          <w:color w:val="0070C0"/>
        </w:rPr>
        <w:t xml:space="preserve">when a </w:t>
      </w:r>
      <w:r w:rsidR="009B53EE" w:rsidRPr="00590AA6">
        <w:rPr>
          <w:color w:val="0070C0"/>
        </w:rPr>
        <w:t xml:space="preserve">new </w:t>
      </w:r>
      <w:r w:rsidR="00F35FC2" w:rsidRPr="00590AA6">
        <w:rPr>
          <w:color w:val="0070C0"/>
        </w:rPr>
        <w:t xml:space="preserve">piece of information is provided </w:t>
      </w:r>
      <w:r w:rsidR="009B53EE" w:rsidRPr="00590AA6">
        <w:rPr>
          <w:color w:val="0070C0"/>
        </w:rPr>
        <w:t>in an utterance that does not constitute the answer to a question</w:t>
      </w:r>
      <w:proofErr w:type="gramStart"/>
      <w:r w:rsidR="009B53EE" w:rsidRPr="00590AA6">
        <w:rPr>
          <w:color w:val="0070C0"/>
        </w:rPr>
        <w:t xml:space="preserve">), </w:t>
      </w:r>
      <w:r w:rsidR="00390C6E" w:rsidRPr="00590AA6">
        <w:rPr>
          <w:color w:val="0070C0"/>
        </w:rPr>
        <w:t>and</w:t>
      </w:r>
      <w:proofErr w:type="gramEnd"/>
      <w:r w:rsidR="00390C6E" w:rsidRPr="00590AA6">
        <w:rPr>
          <w:color w:val="0070C0"/>
        </w:rPr>
        <w:t xml:space="preserve"> tested</w:t>
      </w:r>
      <w:r w:rsidR="00F71D7C" w:rsidRPr="00590AA6">
        <w:rPr>
          <w:color w:val="0070C0"/>
        </w:rPr>
        <w:t xml:space="preserve"> the</w:t>
      </w:r>
      <w:r w:rsidR="00127CBD" w:rsidRPr="00590AA6">
        <w:rPr>
          <w:color w:val="0070C0"/>
        </w:rPr>
        <w:t xml:space="preserve"> availability of focus fronting in contrastive and corrective environments.</w:t>
      </w:r>
      <w:r w:rsidR="00377243" w:rsidRPr="00590AA6">
        <w:rPr>
          <w:color w:val="0070C0"/>
        </w:rPr>
        <w:t xml:space="preserve"> </w:t>
      </w:r>
      <w:r w:rsidR="0095431C" w:rsidRPr="00590AA6">
        <w:rPr>
          <w:color w:val="0070C0"/>
        </w:rPr>
        <w:t xml:space="preserve">Part II </w:t>
      </w:r>
      <w:r w:rsidR="00196E72">
        <w:rPr>
          <w:color w:val="0070C0"/>
        </w:rPr>
        <w:t xml:space="preserve">checked the </w:t>
      </w:r>
      <w:r w:rsidR="007D0BB6">
        <w:rPr>
          <w:color w:val="0070C0"/>
        </w:rPr>
        <w:t xml:space="preserve">preferred word orderings in answers to cleft and non-cleft questions, </w:t>
      </w:r>
      <w:r w:rsidR="00790703">
        <w:rPr>
          <w:color w:val="0070C0"/>
        </w:rPr>
        <w:t xml:space="preserve">in </w:t>
      </w:r>
      <w:r w:rsidR="00790703" w:rsidRPr="005C725C">
        <w:rPr>
          <w:i/>
          <w:iCs/>
          <w:color w:val="0070C0"/>
        </w:rPr>
        <w:t>out-of-the-context</w:t>
      </w:r>
      <w:r w:rsidR="00790703">
        <w:rPr>
          <w:color w:val="0070C0"/>
        </w:rPr>
        <w:t xml:space="preserve"> informational utterances (i.e., </w:t>
      </w:r>
      <w:r w:rsidR="00815F66">
        <w:rPr>
          <w:color w:val="0070C0"/>
        </w:rPr>
        <w:t>when the shared knowledge to which the utterance</w:t>
      </w:r>
      <w:r w:rsidR="00F94855">
        <w:rPr>
          <w:color w:val="0070C0"/>
        </w:rPr>
        <w:t xml:space="preserve"> adds a piece of information </w:t>
      </w:r>
      <w:r w:rsidR="008277F5">
        <w:rPr>
          <w:color w:val="0070C0"/>
        </w:rPr>
        <w:t>can be inferred from</w:t>
      </w:r>
      <w:r w:rsidR="00F94855">
        <w:rPr>
          <w:color w:val="0070C0"/>
        </w:rPr>
        <w:t xml:space="preserve"> the </w:t>
      </w:r>
      <w:r w:rsidR="00AB16B7">
        <w:rPr>
          <w:color w:val="0070C0"/>
        </w:rPr>
        <w:t xml:space="preserve">ongoing </w:t>
      </w:r>
      <w:r w:rsidR="008277F5">
        <w:rPr>
          <w:color w:val="0070C0"/>
        </w:rPr>
        <w:t>linguistic context</w:t>
      </w:r>
      <w:r w:rsidR="00790703">
        <w:rPr>
          <w:color w:val="0070C0"/>
        </w:rPr>
        <w:t>)</w:t>
      </w:r>
      <w:r w:rsidR="00AB16B7">
        <w:rPr>
          <w:color w:val="0070C0"/>
        </w:rPr>
        <w:t xml:space="preserve">, </w:t>
      </w:r>
      <w:r w:rsidR="003D3D80">
        <w:rPr>
          <w:color w:val="0070C0"/>
        </w:rPr>
        <w:t xml:space="preserve">and </w:t>
      </w:r>
      <w:r w:rsidR="00AB16B7">
        <w:rPr>
          <w:color w:val="0070C0"/>
        </w:rPr>
        <w:t>in contrastive and corrective environments</w:t>
      </w:r>
      <w:r w:rsidR="00021489">
        <w:rPr>
          <w:color w:val="0070C0"/>
        </w:rPr>
        <w:t>. I discuss these in greater detail in §3 and §4.</w:t>
      </w:r>
      <w:r w:rsidR="003B608B" w:rsidRPr="003B608B">
        <w:rPr>
          <w:color w:val="44546A" w:themeColor="text2"/>
        </w:rPr>
        <w:t xml:space="preserve"> </w:t>
      </w:r>
    </w:p>
    <w:p w14:paraId="7AD011E2" w14:textId="1B4AFB59" w:rsidR="00183043" w:rsidRDefault="00183043" w:rsidP="008F00B4">
      <w:pPr>
        <w:spacing w:line="276" w:lineRule="auto"/>
        <w:jc w:val="both"/>
        <w:rPr>
          <w:color w:val="44546A" w:themeColor="text2"/>
        </w:rPr>
      </w:pPr>
    </w:p>
    <w:p w14:paraId="1DC344BC" w14:textId="42B8BECD" w:rsidR="00021A24" w:rsidRDefault="009A4F4C" w:rsidP="008F00B4">
      <w:pPr>
        <w:spacing w:line="276" w:lineRule="auto"/>
        <w:jc w:val="both"/>
        <w:rPr>
          <w:color w:val="44546A" w:themeColor="text2"/>
        </w:rPr>
      </w:pPr>
      <w:r>
        <w:rPr>
          <w:color w:val="44546A" w:themeColor="text2"/>
        </w:rPr>
        <w:t>2.1.1</w:t>
      </w:r>
      <w:r w:rsidR="009E61F7">
        <w:rPr>
          <w:color w:val="44546A" w:themeColor="text2"/>
        </w:rPr>
        <w:tab/>
      </w:r>
      <w:r w:rsidR="00183043">
        <w:rPr>
          <w:color w:val="44546A" w:themeColor="text2"/>
        </w:rPr>
        <w:t>Macro-queries</w:t>
      </w:r>
    </w:p>
    <w:p w14:paraId="1179A30E" w14:textId="04CCE604" w:rsidR="00020118" w:rsidRPr="004E405F" w:rsidRDefault="00E35291" w:rsidP="008F00B4">
      <w:pPr>
        <w:spacing w:line="276" w:lineRule="auto"/>
        <w:jc w:val="both"/>
        <w:rPr>
          <w:color w:val="0070C0"/>
        </w:rPr>
      </w:pPr>
      <w:r w:rsidRPr="004E405F">
        <w:rPr>
          <w:color w:val="0070C0"/>
        </w:rPr>
        <w:t>The macro-queries of the survey were as follows:</w:t>
      </w:r>
    </w:p>
    <w:p w14:paraId="43A0EA4A" w14:textId="45065C0F" w:rsidR="00E35291" w:rsidRPr="004E405F" w:rsidRDefault="00792CF7"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the informants have a clear preference between cleft and non-cleft </w:t>
      </w:r>
      <w:proofErr w:type="gramStart"/>
      <w:r w:rsidRPr="004E405F">
        <w:rPr>
          <w:rFonts w:ascii="Times New Roman" w:hAnsi="Times New Roman" w:cs="Times New Roman"/>
          <w:color w:val="0070C0"/>
        </w:rPr>
        <w:t>questions;</w:t>
      </w:r>
      <w:proofErr w:type="gramEnd"/>
    </w:p>
    <w:p w14:paraId="20069241" w14:textId="5EFF9860" w:rsidR="00792CF7" w:rsidRPr="004E405F" w:rsidRDefault="00E54EC3"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w:t>
      </w:r>
      <w:r w:rsidR="00D568D5" w:rsidRPr="004E405F">
        <w:rPr>
          <w:rFonts w:ascii="Times New Roman" w:hAnsi="Times New Roman" w:cs="Times New Roman"/>
          <w:color w:val="0070C0"/>
        </w:rPr>
        <w:t>marked orderings can be observed</w:t>
      </w:r>
      <w:r w:rsidRPr="004E405F">
        <w:rPr>
          <w:rFonts w:ascii="Times New Roman" w:hAnsi="Times New Roman" w:cs="Times New Roman"/>
          <w:color w:val="0070C0"/>
        </w:rPr>
        <w:t xml:space="preserve"> in </w:t>
      </w:r>
      <w:r w:rsidRPr="004E405F">
        <w:rPr>
          <w:rFonts w:ascii="Times New Roman" w:hAnsi="Times New Roman" w:cs="Times New Roman"/>
          <w:i/>
          <w:iCs/>
          <w:color w:val="0070C0"/>
        </w:rPr>
        <w:t>out-of-the-blue</w:t>
      </w:r>
      <w:r w:rsidRPr="004E405F">
        <w:rPr>
          <w:rFonts w:ascii="Times New Roman" w:hAnsi="Times New Roman" w:cs="Times New Roman"/>
          <w:color w:val="0070C0"/>
        </w:rPr>
        <w:t xml:space="preserve"> informational </w:t>
      </w:r>
      <w:proofErr w:type="gramStart"/>
      <w:r w:rsidRPr="004E405F">
        <w:rPr>
          <w:rFonts w:ascii="Times New Roman" w:hAnsi="Times New Roman" w:cs="Times New Roman"/>
          <w:color w:val="0070C0"/>
        </w:rPr>
        <w:t>contexts;</w:t>
      </w:r>
      <w:proofErr w:type="gramEnd"/>
    </w:p>
    <w:p w14:paraId="0E85940A" w14:textId="0F2DFBF5" w:rsidR="00E94325" w:rsidRPr="004E405F" w:rsidRDefault="00E94325" w:rsidP="00E94325">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Pr="004E405F">
        <w:rPr>
          <w:rFonts w:ascii="Times New Roman" w:hAnsi="Times New Roman" w:cs="Times New Roman"/>
          <w:i/>
          <w:iCs/>
          <w:color w:val="0070C0"/>
        </w:rPr>
        <w:t>out-of-the-context</w:t>
      </w:r>
      <w:r w:rsidRPr="004E405F">
        <w:rPr>
          <w:rFonts w:ascii="Times New Roman" w:hAnsi="Times New Roman" w:cs="Times New Roman"/>
          <w:color w:val="0070C0"/>
        </w:rPr>
        <w:t xml:space="preserve"> informational </w:t>
      </w:r>
      <w:proofErr w:type="gramStart"/>
      <w:r w:rsidRPr="004E405F">
        <w:rPr>
          <w:rFonts w:ascii="Times New Roman" w:hAnsi="Times New Roman" w:cs="Times New Roman"/>
          <w:color w:val="0070C0"/>
        </w:rPr>
        <w:t>contexts;</w:t>
      </w:r>
      <w:proofErr w:type="gramEnd"/>
    </w:p>
    <w:p w14:paraId="37A23E13" w14:textId="5A8C9A12" w:rsidR="00037C33" w:rsidRPr="004E405F" w:rsidRDefault="00037C33" w:rsidP="00037C33">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E706B8" w:rsidRPr="004E405F">
        <w:rPr>
          <w:rFonts w:ascii="Times New Roman" w:hAnsi="Times New Roman" w:cs="Times New Roman"/>
          <w:color w:val="0070C0"/>
        </w:rPr>
        <w:t>narrow scope informational contexts, i.e., in answers to questions that bear on a precise constituent</w:t>
      </w:r>
      <w:r w:rsidR="00A53402" w:rsidRPr="004E405F">
        <w:rPr>
          <w:rFonts w:ascii="Times New Roman" w:hAnsi="Times New Roman" w:cs="Times New Roman"/>
          <w:color w:val="0070C0"/>
        </w:rPr>
        <w:t xml:space="preserve">, and whether differences can be observed when the question asked is a cleft vs when </w:t>
      </w:r>
      <w:r w:rsidR="00E94325" w:rsidRPr="004E405F">
        <w:rPr>
          <w:rFonts w:ascii="Times New Roman" w:hAnsi="Times New Roman" w:cs="Times New Roman"/>
          <w:color w:val="0070C0"/>
        </w:rPr>
        <w:t>the question is non-</w:t>
      </w:r>
      <w:proofErr w:type="gramStart"/>
      <w:r w:rsidR="00E94325" w:rsidRPr="004E405F">
        <w:rPr>
          <w:rFonts w:ascii="Times New Roman" w:hAnsi="Times New Roman" w:cs="Times New Roman"/>
          <w:color w:val="0070C0"/>
        </w:rPr>
        <w:t>clefted</w:t>
      </w:r>
      <w:r w:rsidRPr="004E405F">
        <w:rPr>
          <w:rFonts w:ascii="Times New Roman" w:hAnsi="Times New Roman" w:cs="Times New Roman"/>
          <w:color w:val="0070C0"/>
        </w:rPr>
        <w:t>;</w:t>
      </w:r>
      <w:proofErr w:type="gramEnd"/>
    </w:p>
    <w:p w14:paraId="66882F8A" w14:textId="5BC78572" w:rsidR="00D568D5" w:rsidRPr="004E405F" w:rsidRDefault="00EA0D6F"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3859EB" w:rsidRPr="004E405F">
        <w:rPr>
          <w:rFonts w:ascii="Times New Roman" w:hAnsi="Times New Roman" w:cs="Times New Roman"/>
          <w:color w:val="0070C0"/>
        </w:rPr>
        <w:t xml:space="preserve">contrastive utterances, i.e., when the speaker corrects a previous </w:t>
      </w:r>
      <w:r w:rsidR="003859EB" w:rsidRPr="004E405F">
        <w:rPr>
          <w:rFonts w:ascii="Times New Roman" w:hAnsi="Times New Roman" w:cs="Times New Roman"/>
          <w:color w:val="0070C0"/>
          <w:u w:val="single"/>
        </w:rPr>
        <w:t>declarative</w:t>
      </w:r>
      <w:r w:rsidR="003859EB" w:rsidRPr="004E405F">
        <w:rPr>
          <w:rFonts w:ascii="Times New Roman" w:hAnsi="Times New Roman" w:cs="Times New Roman"/>
          <w:color w:val="0070C0"/>
        </w:rPr>
        <w:t xml:space="preserve"> </w:t>
      </w:r>
      <w:proofErr w:type="gramStart"/>
      <w:r w:rsidR="003859EB" w:rsidRPr="004E405F">
        <w:rPr>
          <w:rFonts w:ascii="Times New Roman" w:hAnsi="Times New Roman" w:cs="Times New Roman"/>
          <w:color w:val="0070C0"/>
        </w:rPr>
        <w:t>utterance;</w:t>
      </w:r>
      <w:proofErr w:type="gramEnd"/>
    </w:p>
    <w:p w14:paraId="2CA89E24" w14:textId="03A35461" w:rsidR="003859EB" w:rsidRPr="004E405F" w:rsidRDefault="003859EB" w:rsidP="003859EB">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corrective utterances, i.e., when the speaker corrects a previous </w:t>
      </w:r>
      <w:r w:rsidRPr="004E405F">
        <w:rPr>
          <w:rFonts w:ascii="Times New Roman" w:hAnsi="Times New Roman" w:cs="Times New Roman"/>
          <w:color w:val="0070C0"/>
          <w:u w:val="single"/>
        </w:rPr>
        <w:t>interrogative</w:t>
      </w:r>
      <w:r w:rsidRPr="004E405F">
        <w:rPr>
          <w:rFonts w:ascii="Times New Roman" w:hAnsi="Times New Roman" w:cs="Times New Roman"/>
          <w:color w:val="0070C0"/>
        </w:rPr>
        <w:t xml:space="preserve"> utterance</w:t>
      </w:r>
      <w:r w:rsidR="008B1FFB" w:rsidRPr="004E405F">
        <w:rPr>
          <w:rFonts w:ascii="Times New Roman" w:hAnsi="Times New Roman" w:cs="Times New Roman"/>
          <w:color w:val="0070C0"/>
        </w:rPr>
        <w:t>.</w:t>
      </w:r>
    </w:p>
    <w:p w14:paraId="6AB6015D" w14:textId="77777777" w:rsidR="00417017" w:rsidRPr="004E405F" w:rsidRDefault="00417017" w:rsidP="00417017">
      <w:pPr>
        <w:spacing w:line="276" w:lineRule="auto"/>
        <w:jc w:val="both"/>
        <w:rPr>
          <w:color w:val="0070C0"/>
        </w:rPr>
      </w:pPr>
    </w:p>
    <w:p w14:paraId="3BA48965" w14:textId="4F6EDA35" w:rsidR="007A0262" w:rsidRPr="004E405F" w:rsidRDefault="007A0262" w:rsidP="00417017">
      <w:pPr>
        <w:spacing w:line="276" w:lineRule="auto"/>
        <w:jc w:val="both"/>
        <w:rPr>
          <w:color w:val="0070C0"/>
        </w:rPr>
      </w:pPr>
      <w:r w:rsidRPr="004E405F">
        <w:rPr>
          <w:color w:val="0070C0"/>
        </w:rPr>
        <w:t xml:space="preserve">For all these queries, I was specifically interested in </w:t>
      </w:r>
      <w:r w:rsidR="00777E46" w:rsidRPr="004E405F">
        <w:rPr>
          <w:color w:val="0070C0"/>
        </w:rPr>
        <w:t xml:space="preserve">discovering whether </w:t>
      </w:r>
      <w:r w:rsidR="00BB6071" w:rsidRPr="004E405F">
        <w:rPr>
          <w:color w:val="0070C0"/>
        </w:rPr>
        <w:t>relevant variations</w:t>
      </w:r>
      <w:r w:rsidR="00777E46" w:rsidRPr="004E405F">
        <w:rPr>
          <w:color w:val="0070C0"/>
        </w:rPr>
        <w:t xml:space="preserve"> could be </w:t>
      </w:r>
      <w:r w:rsidR="00BB6071" w:rsidRPr="004E405F">
        <w:rPr>
          <w:color w:val="0070C0"/>
        </w:rPr>
        <w:t xml:space="preserve">observed in </w:t>
      </w:r>
      <w:r w:rsidR="00ED39C4" w:rsidRPr="004E405F">
        <w:rPr>
          <w:color w:val="0070C0"/>
        </w:rPr>
        <w:t>different</w:t>
      </w:r>
      <w:r w:rsidR="00BB6071" w:rsidRPr="004E405F">
        <w:rPr>
          <w:color w:val="0070C0"/>
        </w:rPr>
        <w:t xml:space="preserve"> variet</w:t>
      </w:r>
      <w:r w:rsidR="00ED39C4" w:rsidRPr="004E405F">
        <w:rPr>
          <w:color w:val="0070C0"/>
        </w:rPr>
        <w:t>ies</w:t>
      </w:r>
      <w:r w:rsidR="00BB6071" w:rsidRPr="004E405F">
        <w:rPr>
          <w:color w:val="0070C0"/>
        </w:rPr>
        <w:t xml:space="preserve"> of regional Italia</w:t>
      </w:r>
      <w:r w:rsidR="00ED39C4" w:rsidRPr="004E405F">
        <w:rPr>
          <w:color w:val="0070C0"/>
        </w:rPr>
        <w:t>n.</w:t>
      </w:r>
    </w:p>
    <w:p w14:paraId="71C164BB" w14:textId="23424F0C" w:rsidR="009A4F4C" w:rsidRPr="004E405F" w:rsidRDefault="009A4F4C" w:rsidP="008F00B4">
      <w:pPr>
        <w:spacing w:line="276" w:lineRule="auto"/>
        <w:jc w:val="both"/>
        <w:rPr>
          <w:color w:val="0070C0"/>
        </w:rPr>
      </w:pPr>
    </w:p>
    <w:p w14:paraId="252312D6" w14:textId="02FDF730" w:rsidR="009A4F4C" w:rsidRPr="004E405F" w:rsidRDefault="009A4F4C" w:rsidP="008F00B4">
      <w:pPr>
        <w:spacing w:line="276" w:lineRule="auto"/>
        <w:jc w:val="both"/>
        <w:rPr>
          <w:color w:val="0070C0"/>
        </w:rPr>
      </w:pPr>
      <w:r w:rsidRPr="004E405F">
        <w:rPr>
          <w:color w:val="0070C0"/>
        </w:rPr>
        <w:t>2.1.</w:t>
      </w:r>
      <w:r w:rsidR="009E61F7" w:rsidRPr="004E405F">
        <w:rPr>
          <w:color w:val="0070C0"/>
        </w:rPr>
        <w:t>2</w:t>
      </w:r>
      <w:r w:rsidR="009E61F7" w:rsidRPr="004E405F">
        <w:rPr>
          <w:color w:val="0070C0"/>
        </w:rPr>
        <w:tab/>
      </w:r>
      <w:r w:rsidRPr="004E405F">
        <w:rPr>
          <w:color w:val="0070C0"/>
        </w:rPr>
        <w:t>Micro-queries</w:t>
      </w:r>
    </w:p>
    <w:p w14:paraId="202DDD58" w14:textId="04A944EF" w:rsidR="00F947F8" w:rsidRPr="004E405F" w:rsidRDefault="009E61F7" w:rsidP="004D2F47">
      <w:pPr>
        <w:spacing w:line="276" w:lineRule="auto"/>
        <w:jc w:val="both"/>
        <w:rPr>
          <w:color w:val="0070C0"/>
        </w:rPr>
      </w:pPr>
      <w:r w:rsidRPr="004E405F">
        <w:rPr>
          <w:color w:val="0070C0"/>
        </w:rPr>
        <w:t xml:space="preserve">Minor </w:t>
      </w:r>
      <w:r w:rsidR="0039362A" w:rsidRPr="004E405F">
        <w:rPr>
          <w:color w:val="0070C0"/>
        </w:rPr>
        <w:t>research questions were also investigated, which I shall call micro-queries throughout. These were meant to assess</w:t>
      </w:r>
      <w:r w:rsidR="00DB7BC1" w:rsidRPr="004E405F">
        <w:rPr>
          <w:color w:val="0070C0"/>
        </w:rPr>
        <w:t xml:space="preserve"> </w:t>
      </w:r>
      <w:r w:rsidR="00A96DF1" w:rsidRPr="004E405F">
        <w:rPr>
          <w:color w:val="0070C0"/>
        </w:rPr>
        <w:t>whether the following had an impact on the availability of th</w:t>
      </w:r>
      <w:r w:rsidR="00A54253" w:rsidRPr="004E405F">
        <w:rPr>
          <w:color w:val="0070C0"/>
        </w:rPr>
        <w:t>e</w:t>
      </w:r>
      <w:r w:rsidR="00A96DF1" w:rsidRPr="004E405F">
        <w:rPr>
          <w:color w:val="0070C0"/>
        </w:rPr>
        <w:t xml:space="preserve"> structures and orderings under investigation</w:t>
      </w:r>
      <w:r w:rsidR="00DB7BC1" w:rsidRPr="004E405F">
        <w:rPr>
          <w:color w:val="0070C0"/>
        </w:rPr>
        <w:t>:</w:t>
      </w:r>
    </w:p>
    <w:p w14:paraId="038E37B5" w14:textId="564ED83D" w:rsidR="006A2EE1"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type of verb (</w:t>
      </w:r>
      <w:r w:rsidR="00B54C77" w:rsidRPr="004E405F">
        <w:rPr>
          <w:rFonts w:ascii="Times New Roman" w:hAnsi="Times New Roman" w:cs="Times New Roman"/>
          <w:color w:val="0070C0"/>
        </w:rPr>
        <w:t xml:space="preserve">I tested all structures with unergative, </w:t>
      </w:r>
      <w:proofErr w:type="spellStart"/>
      <w:r w:rsidR="00B54C77" w:rsidRPr="004E405F">
        <w:rPr>
          <w:rFonts w:ascii="Times New Roman" w:hAnsi="Times New Roman" w:cs="Times New Roman"/>
          <w:color w:val="0070C0"/>
        </w:rPr>
        <w:t>unaccusative</w:t>
      </w:r>
      <w:proofErr w:type="spellEnd"/>
      <w:r w:rsidR="00B54C77" w:rsidRPr="004E405F">
        <w:rPr>
          <w:rFonts w:ascii="Times New Roman" w:hAnsi="Times New Roman" w:cs="Times New Roman"/>
          <w:color w:val="0070C0"/>
        </w:rPr>
        <w:t>, transitive and ditransitive verbs</w:t>
      </w:r>
      <w:proofErr w:type="gramStart"/>
      <w:r w:rsidRPr="004E405F">
        <w:rPr>
          <w:rFonts w:ascii="Times New Roman" w:hAnsi="Times New Roman" w:cs="Times New Roman"/>
          <w:color w:val="0070C0"/>
        </w:rPr>
        <w:t>);</w:t>
      </w:r>
      <w:proofErr w:type="gramEnd"/>
    </w:p>
    <w:p w14:paraId="5EC049B3" w14:textId="0E08C1B6" w:rsidR="000D6180"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constituent type (</w:t>
      </w:r>
      <w:r w:rsidR="009D6600" w:rsidRPr="004E405F">
        <w:rPr>
          <w:rFonts w:ascii="Times New Roman" w:hAnsi="Times New Roman" w:cs="Times New Roman"/>
          <w:color w:val="0070C0"/>
        </w:rPr>
        <w:t>subject, DO, IO, adverbial</w:t>
      </w:r>
      <w:proofErr w:type="gramStart"/>
      <w:r w:rsidRPr="004E405F">
        <w:rPr>
          <w:rFonts w:ascii="Times New Roman" w:hAnsi="Times New Roman" w:cs="Times New Roman"/>
          <w:color w:val="0070C0"/>
        </w:rPr>
        <w:t>);</w:t>
      </w:r>
      <w:proofErr w:type="gramEnd"/>
    </w:p>
    <w:p w14:paraId="23639021" w14:textId="76092891" w:rsidR="00B54C77" w:rsidRPr="004E405F" w:rsidRDefault="00B54C77" w:rsidP="00B54C77">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lastRenderedPageBreak/>
        <w:t>animacy of the referent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 xml:space="preserve">human,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animated</w:t>
      </w:r>
      <w:r w:rsidRPr="004E405F">
        <w:rPr>
          <w:rFonts w:ascii="Times New Roman" w:hAnsi="Times New Roman" w:cs="Times New Roman"/>
          <w:color w:val="0070C0"/>
        </w:rPr>
        <w:t>)</w:t>
      </w:r>
      <w:r w:rsidR="009D6600" w:rsidRPr="004E405F">
        <w:rPr>
          <w:rFonts w:ascii="Times New Roman" w:hAnsi="Times New Roman" w:cs="Times New Roman"/>
          <w:color w:val="0070C0"/>
        </w:rPr>
        <w:t>.</w:t>
      </w:r>
      <w:r w:rsidR="00532046">
        <w:rPr>
          <w:rFonts w:ascii="Times New Roman" w:hAnsi="Times New Roman" w:cs="Times New Roman"/>
          <w:color w:val="0070C0"/>
        </w:rPr>
        <w:t xml:space="preserve"> In what follows, I shall never discuss animacy, as it turned out to not play any significant role in the </w:t>
      </w:r>
      <w:r w:rsidR="009E2BAA">
        <w:rPr>
          <w:rFonts w:ascii="Times New Roman" w:hAnsi="Times New Roman" w:cs="Times New Roman"/>
          <w:color w:val="0070C0"/>
        </w:rPr>
        <w:t>survey results.</w:t>
      </w:r>
    </w:p>
    <w:p w14:paraId="23ED2B4D" w14:textId="5E2F81B2" w:rsidR="00DB7BC1" w:rsidRDefault="00DB7BC1" w:rsidP="004D2F47">
      <w:pPr>
        <w:spacing w:line="276" w:lineRule="auto"/>
        <w:jc w:val="both"/>
        <w:rPr>
          <w:color w:val="44546A" w:themeColor="text2"/>
        </w:rPr>
      </w:pPr>
    </w:p>
    <w:p w14:paraId="4C497CB4" w14:textId="435CD289" w:rsidR="00A96DF1" w:rsidRPr="00F947F8" w:rsidRDefault="00A96DF1" w:rsidP="00A54253">
      <w:pPr>
        <w:spacing w:line="276" w:lineRule="auto"/>
        <w:ind w:firstLine="720"/>
        <w:jc w:val="both"/>
        <w:rPr>
          <w:color w:val="44546A" w:themeColor="text2"/>
        </w:rPr>
      </w:pPr>
      <w:r>
        <w:rPr>
          <w:color w:val="44546A" w:themeColor="text2"/>
        </w:rPr>
        <w:t xml:space="preserve">It must be noted that all participants were volunteers (rf. §2.2 for </w:t>
      </w:r>
      <w:r w:rsidR="00A54253">
        <w:rPr>
          <w:color w:val="44546A" w:themeColor="text2"/>
        </w:rPr>
        <w:t xml:space="preserve">relevant </w:t>
      </w:r>
      <w:r>
        <w:rPr>
          <w:color w:val="44546A" w:themeColor="text2"/>
        </w:rPr>
        <w:t>metadata). Since the survey was exceedingly long to be taken in full, I distributed the questions randomly among three random groups of speakers, making sure that everyone was tested for all macro-queries, but not necessarily for all micro-queries.</w:t>
      </w:r>
    </w:p>
    <w:p w14:paraId="65447E19" w14:textId="0FA66093" w:rsidR="00CA29E8" w:rsidRDefault="00CA29E8" w:rsidP="008F00B4">
      <w:pPr>
        <w:spacing w:line="276" w:lineRule="auto"/>
        <w:jc w:val="both"/>
        <w:rPr>
          <w:color w:val="7030A0"/>
        </w:rPr>
      </w:pPr>
    </w:p>
    <w:p w14:paraId="10E072B7" w14:textId="3A872FBA" w:rsidR="00416FBC" w:rsidRPr="005E75ED" w:rsidRDefault="00CA29E8" w:rsidP="005B48A2">
      <w:pPr>
        <w:spacing w:line="276" w:lineRule="auto"/>
        <w:jc w:val="both"/>
        <w:rPr>
          <w:b/>
          <w:bCs/>
          <w:color w:val="7030A0"/>
        </w:rPr>
      </w:pPr>
      <w:r w:rsidRPr="005E75ED">
        <w:rPr>
          <w:b/>
          <w:bCs/>
          <w:color w:val="7030A0"/>
        </w:rPr>
        <w:t>2.</w:t>
      </w:r>
      <w:r w:rsidR="00EF5F59" w:rsidRPr="005E75ED">
        <w:rPr>
          <w:b/>
          <w:bCs/>
          <w:color w:val="7030A0"/>
        </w:rPr>
        <w:t>2</w:t>
      </w:r>
      <w:r w:rsidR="00EF5F59" w:rsidRPr="005E75ED">
        <w:rPr>
          <w:b/>
          <w:bCs/>
          <w:color w:val="7030A0"/>
        </w:rPr>
        <w:tab/>
      </w:r>
      <w:r w:rsidR="00837FE6" w:rsidRPr="005E75ED">
        <w:rPr>
          <w:b/>
          <w:bCs/>
          <w:color w:val="7030A0"/>
        </w:rPr>
        <w:t>Participants: Metadata and discussion</w:t>
      </w:r>
    </w:p>
    <w:p w14:paraId="6F3EC31E" w14:textId="55D039DA" w:rsidR="005B48A2" w:rsidRDefault="005B48A2" w:rsidP="005B48A2">
      <w:pPr>
        <w:spacing w:line="276" w:lineRule="auto"/>
        <w:jc w:val="both"/>
        <w:rPr>
          <w:color w:val="7030A0"/>
        </w:rPr>
      </w:pPr>
    </w:p>
    <w:p w14:paraId="30484606" w14:textId="75C30424" w:rsidR="005B48A2" w:rsidRDefault="00D80A0F" w:rsidP="005B48A2">
      <w:pPr>
        <w:spacing w:line="276" w:lineRule="auto"/>
        <w:jc w:val="both"/>
        <w:rPr>
          <w:color w:val="7030A0"/>
        </w:rPr>
      </w:pPr>
      <w:r>
        <w:rPr>
          <w:color w:val="7030A0"/>
        </w:rPr>
        <w:t>A</w:t>
      </w:r>
      <w:r w:rsidR="00FB085A">
        <w:rPr>
          <w:color w:val="7030A0"/>
        </w:rPr>
        <w:t xml:space="preserve"> total of 64 complete surveys</w:t>
      </w:r>
      <w:r>
        <w:rPr>
          <w:color w:val="7030A0"/>
        </w:rPr>
        <w:t xml:space="preserve"> were submitted</w:t>
      </w:r>
      <w:r w:rsidR="00FB085A">
        <w:rPr>
          <w:color w:val="7030A0"/>
        </w:rPr>
        <w:t>.</w:t>
      </w:r>
      <w:r w:rsidR="00E23F1F">
        <w:rPr>
          <w:color w:val="7030A0"/>
        </w:rPr>
        <w:t xml:space="preserve"> Of all speakers, 67% </w:t>
      </w:r>
      <w:r w:rsidR="00DB21DC">
        <w:rPr>
          <w:color w:val="7030A0"/>
        </w:rPr>
        <w:t xml:space="preserve">reported speaking their local dialect fluently, while the remaining 33% </w:t>
      </w:r>
      <w:r w:rsidR="00930F71">
        <w:rPr>
          <w:color w:val="7030A0"/>
        </w:rPr>
        <w:t>only had a passive</w:t>
      </w:r>
      <w:r w:rsidR="004D739D">
        <w:rPr>
          <w:color w:val="7030A0"/>
        </w:rPr>
        <w:t xml:space="preserve"> competence.</w:t>
      </w:r>
      <w:r w:rsidR="00FB085A">
        <w:rPr>
          <w:color w:val="7030A0"/>
        </w:rPr>
        <w:t xml:space="preserve"> </w:t>
      </w:r>
      <w:r w:rsidR="00530B14">
        <w:rPr>
          <w:color w:val="7030A0"/>
        </w:rPr>
        <w:t>The speakers</w:t>
      </w:r>
      <w:r>
        <w:rPr>
          <w:color w:val="7030A0"/>
        </w:rPr>
        <w:t>’</w:t>
      </w:r>
      <w:r w:rsidR="00530B14">
        <w:rPr>
          <w:color w:val="7030A0"/>
        </w:rPr>
        <w:t xml:space="preserve"> </w:t>
      </w:r>
      <w:r w:rsidR="00F94B8C">
        <w:rPr>
          <w:color w:val="7030A0"/>
        </w:rPr>
        <w:t xml:space="preserve">distribution throughout the different regions of Italy and Switzerland were as in Table </w:t>
      </w:r>
      <w:r w:rsidR="004E405F">
        <w:rPr>
          <w:color w:val="7030A0"/>
        </w:rPr>
        <w:t>2</w:t>
      </w:r>
      <w:r w:rsidR="00F94B8C">
        <w:rPr>
          <w:color w:val="7030A0"/>
        </w:rPr>
        <w:t>:</w:t>
      </w:r>
    </w:p>
    <w:p w14:paraId="291B589D" w14:textId="19233882" w:rsidR="00F94B8C" w:rsidRDefault="00F94B8C" w:rsidP="005B48A2">
      <w:pPr>
        <w:spacing w:line="276" w:lineRule="auto"/>
        <w:jc w:val="both"/>
        <w:rPr>
          <w:color w:val="7030A0"/>
        </w:rPr>
      </w:pPr>
    </w:p>
    <w:p w14:paraId="773B92EA" w14:textId="6BCEED4E" w:rsidR="00F94B8C" w:rsidRDefault="004A3FB3" w:rsidP="005B48A2">
      <w:pPr>
        <w:spacing w:line="276" w:lineRule="auto"/>
        <w:jc w:val="both"/>
        <w:rPr>
          <w:noProof/>
          <w:color w:val="7030A0"/>
        </w:rPr>
      </w:pPr>
      <w:r>
        <w:rPr>
          <w:noProof/>
          <w:color w:val="7030A0"/>
        </w:rPr>
        <w:drawing>
          <wp:inline distT="0" distB="0" distL="0" distR="0" wp14:anchorId="7C72C0C5" wp14:editId="49B81006">
            <wp:extent cx="5418944" cy="2499943"/>
            <wp:effectExtent l="0" t="0" r="4445" b="25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1074" cy="2579353"/>
                    </a:xfrm>
                    <a:prstGeom prst="rect">
                      <a:avLst/>
                    </a:prstGeom>
                  </pic:spPr>
                </pic:pic>
              </a:graphicData>
            </a:graphic>
          </wp:inline>
        </w:drawing>
      </w:r>
    </w:p>
    <w:p w14:paraId="0F212D73" w14:textId="06D9512C" w:rsidR="00EB7180" w:rsidRPr="00EB7180" w:rsidRDefault="00EB7180" w:rsidP="00EB7180"/>
    <w:p w14:paraId="586E4B2A" w14:textId="77777777" w:rsidR="00814828" w:rsidRDefault="00EB7180" w:rsidP="00814828">
      <w:pPr>
        <w:rPr>
          <w:noProof/>
          <w:color w:val="7030A0"/>
        </w:rPr>
      </w:pPr>
      <w:r>
        <w:rPr>
          <w:noProof/>
          <w:color w:val="7030A0"/>
        </w:rPr>
        <w:t xml:space="preserve">Although, at a first glance, the </w:t>
      </w:r>
      <w:r w:rsidR="00EF064F">
        <w:rPr>
          <w:noProof/>
          <w:color w:val="7030A0"/>
        </w:rPr>
        <w:t xml:space="preserve">Veneto speakers seem to outnumber all other regions, </w:t>
      </w:r>
      <w:r w:rsidR="00E129B7">
        <w:rPr>
          <w:noProof/>
          <w:color w:val="7030A0"/>
        </w:rPr>
        <w:t xml:space="preserve">when we group together the speakers of the </w:t>
      </w:r>
      <w:r w:rsidR="00B0711C">
        <w:rPr>
          <w:noProof/>
          <w:color w:val="7030A0"/>
        </w:rPr>
        <w:t xml:space="preserve">Western Romance </w:t>
      </w:r>
      <w:r w:rsidR="004126BE">
        <w:rPr>
          <w:noProof/>
          <w:color w:val="7030A0"/>
        </w:rPr>
        <w:t>macro-</w:t>
      </w:r>
      <w:r w:rsidR="00B0711C">
        <w:rPr>
          <w:noProof/>
          <w:color w:val="7030A0"/>
        </w:rPr>
        <w:t xml:space="preserve">area and those of the South Romance </w:t>
      </w:r>
      <w:r w:rsidR="004126BE">
        <w:rPr>
          <w:noProof/>
          <w:color w:val="7030A0"/>
        </w:rPr>
        <w:t>macro-</w:t>
      </w:r>
      <w:r w:rsidR="00B0711C">
        <w:rPr>
          <w:noProof/>
          <w:color w:val="7030A0"/>
        </w:rPr>
        <w:t>area (the last including Central Italy</w:t>
      </w:r>
      <w:r w:rsidR="00DB1779">
        <w:rPr>
          <w:noProof/>
          <w:color w:val="7030A0"/>
        </w:rPr>
        <w:t xml:space="preserve">, Tuscany and the </w:t>
      </w:r>
      <w:r w:rsidR="009F6BF3">
        <w:rPr>
          <w:noProof/>
          <w:color w:val="7030A0"/>
        </w:rPr>
        <w:t>Sassarese speakers) we can see that the informants were</w:t>
      </w:r>
      <w:r w:rsidR="00424D63">
        <w:rPr>
          <w:noProof/>
          <w:color w:val="7030A0"/>
        </w:rPr>
        <w:t xml:space="preserve"> actually</w:t>
      </w:r>
      <w:r w:rsidR="009F6BF3">
        <w:rPr>
          <w:noProof/>
          <w:color w:val="7030A0"/>
        </w:rPr>
        <w:t xml:space="preserve"> conveniently well</w:t>
      </w:r>
      <w:r w:rsidR="007F5287">
        <w:rPr>
          <w:noProof/>
          <w:color w:val="7030A0"/>
        </w:rPr>
        <w:t>-</w:t>
      </w:r>
      <w:r w:rsidR="009F6BF3">
        <w:rPr>
          <w:noProof/>
          <w:color w:val="7030A0"/>
        </w:rPr>
        <w:t xml:space="preserve">distributed between the two groups, with a total of </w:t>
      </w:r>
      <w:r w:rsidR="000B3377">
        <w:rPr>
          <w:noProof/>
          <w:color w:val="7030A0"/>
        </w:rPr>
        <w:t xml:space="preserve">31 speakers for Western Romance, and 33 for South Romance. </w:t>
      </w:r>
      <w:r w:rsidR="004126BE">
        <w:rPr>
          <w:noProof/>
          <w:color w:val="7030A0"/>
        </w:rPr>
        <w:t>This can be appreciated in the image in (</w:t>
      </w:r>
      <w:r w:rsidR="007F5287">
        <w:rPr>
          <w:noProof/>
          <w:color w:val="7030A0"/>
        </w:rPr>
        <w:t>7</w:t>
      </w:r>
      <w:r w:rsidR="004126BE">
        <w:rPr>
          <w:noProof/>
          <w:color w:val="7030A0"/>
        </w:rPr>
        <w:t>)</w:t>
      </w:r>
      <w:r w:rsidR="0005343D">
        <w:rPr>
          <w:noProof/>
          <w:color w:val="7030A0"/>
        </w:rPr>
        <w:t xml:space="preserve">, in which </w:t>
      </w:r>
      <w:r w:rsidR="007F5287">
        <w:rPr>
          <w:noProof/>
          <w:color w:val="7030A0"/>
        </w:rPr>
        <w:t>I</w:t>
      </w:r>
      <w:r w:rsidR="0005343D">
        <w:rPr>
          <w:noProof/>
          <w:color w:val="7030A0"/>
        </w:rPr>
        <w:t xml:space="preserve"> further divided the speakers into micro-areas, whose interest </w:t>
      </w:r>
      <w:r w:rsidR="00B34CF9">
        <w:rPr>
          <w:noProof/>
          <w:color w:val="7030A0"/>
        </w:rPr>
        <w:t>will become clearer in the upcoming sections</w:t>
      </w:r>
      <w:r w:rsidR="004126BE">
        <w:rPr>
          <w:noProof/>
          <w:color w:val="7030A0"/>
        </w:rPr>
        <w:t>:</w:t>
      </w:r>
    </w:p>
    <w:p w14:paraId="1D7A36B7" w14:textId="77777777" w:rsidR="00814828" w:rsidRDefault="00814828" w:rsidP="00814828">
      <w:pPr>
        <w:rPr>
          <w:noProof/>
          <w:color w:val="7030A0"/>
        </w:rPr>
      </w:pPr>
    </w:p>
    <w:p w14:paraId="2AA1B3CC" w14:textId="2E44D270" w:rsidR="00814828" w:rsidRDefault="00814828" w:rsidP="00814828">
      <w:pPr>
        <w:rPr>
          <w:b/>
          <w:bCs/>
          <w:noProof/>
          <w:color w:val="7030A0"/>
        </w:rPr>
      </w:pPr>
      <w:r>
        <w:rPr>
          <w:noProof/>
          <w:color w:val="7030A0"/>
        </w:rPr>
        <w:t>(</w:t>
      </w:r>
      <w:r w:rsidR="00AE538A">
        <w:rPr>
          <w:noProof/>
          <w:color w:val="7030A0"/>
        </w:rPr>
        <w:t>7</w:t>
      </w:r>
      <w:r>
        <w:rPr>
          <w:noProof/>
          <w:color w:val="7030A0"/>
        </w:rPr>
        <w:t>)</w:t>
      </w:r>
      <w:r>
        <w:rPr>
          <w:noProof/>
          <w:color w:val="7030A0"/>
        </w:rPr>
        <w:tab/>
      </w:r>
      <w:r w:rsidRPr="007513A1">
        <w:rPr>
          <w:b/>
          <w:bCs/>
          <w:noProof/>
          <w:color w:val="7030A0"/>
        </w:rPr>
        <w:t>Informants’ origins (micro-areas</w:t>
      </w:r>
      <w:r>
        <w:rPr>
          <w:b/>
          <w:bCs/>
          <w:noProof/>
          <w:color w:val="7030A0"/>
        </w:rPr>
        <w:t>)</w:t>
      </w:r>
    </w:p>
    <w:p w14:paraId="52858AFE" w14:textId="0BDF70C3" w:rsidR="00814828" w:rsidRDefault="007453AE" w:rsidP="00814828">
      <w:pPr>
        <w:rPr>
          <w:b/>
          <w:bCs/>
          <w:noProof/>
          <w:color w:val="7030A0"/>
        </w:rPr>
      </w:pPr>
      <w:r>
        <w:rPr>
          <w:b/>
          <w:bCs/>
          <w:noProof/>
          <w:color w:val="7030A0"/>
        </w:rPr>
        <w:drawing>
          <wp:inline distT="0" distB="0" distL="0" distR="0" wp14:anchorId="15F5902E" wp14:editId="0380F998">
            <wp:extent cx="2833141" cy="1744212"/>
            <wp:effectExtent l="0" t="0" r="0" b="0"/>
            <wp:docPr id="6" name="Picture 6" descr="A picture containing text, dome,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ome, kitchen applian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3088" cy="1768805"/>
                    </a:xfrm>
                    <a:prstGeom prst="rect">
                      <a:avLst/>
                    </a:prstGeom>
                  </pic:spPr>
                </pic:pic>
              </a:graphicData>
            </a:graphic>
          </wp:inline>
        </w:drawing>
      </w:r>
    </w:p>
    <w:p w14:paraId="640D1A70" w14:textId="77777777" w:rsidR="00814828" w:rsidRDefault="00814828" w:rsidP="00814828">
      <w:pPr>
        <w:rPr>
          <w:b/>
          <w:bCs/>
          <w:noProof/>
          <w:color w:val="7030A0"/>
        </w:rPr>
      </w:pPr>
    </w:p>
    <w:p w14:paraId="6FF88C74" w14:textId="683212EE" w:rsidR="00814828" w:rsidRDefault="00881626" w:rsidP="007453AE">
      <w:pPr>
        <w:jc w:val="both"/>
        <w:rPr>
          <w:noProof/>
          <w:color w:val="7030A0"/>
        </w:rPr>
      </w:pPr>
      <w:r>
        <w:t>The Gallo-Italian</w:t>
      </w:r>
      <w:r w:rsidR="00B56706">
        <w:t xml:space="preserve"> micro-area</w:t>
      </w:r>
      <w:r>
        <w:t xml:space="preserve">, which </w:t>
      </w:r>
      <w:r w:rsidR="00B56706">
        <w:t xml:space="preserve">also includes the Ticino speakers, and the </w:t>
      </w:r>
      <w:proofErr w:type="spellStart"/>
      <w:r w:rsidR="00B56706">
        <w:t>Venetan</w:t>
      </w:r>
      <w:proofErr w:type="spellEnd"/>
      <w:r w:rsidR="00B56706">
        <w:t xml:space="preserve"> micro-area are the two subparts of Western Romance represented in</w:t>
      </w:r>
      <w:r w:rsidR="002E6E2E">
        <w:t xml:space="preserve"> this</w:t>
      </w:r>
      <w:r w:rsidR="00B56706">
        <w:t xml:space="preserve"> survey. Conversely, </w:t>
      </w:r>
      <w:r w:rsidR="002F4CB6">
        <w:t>the Deep Southern</w:t>
      </w:r>
      <w:r w:rsidR="001849AE">
        <w:t xml:space="preserve">, Neapolitan, Transitional and Tuscan and </w:t>
      </w:r>
      <w:proofErr w:type="spellStart"/>
      <w:r w:rsidR="001849AE">
        <w:t>Sassarese</w:t>
      </w:r>
      <w:proofErr w:type="spellEnd"/>
      <w:r w:rsidR="001849AE">
        <w:t xml:space="preserve"> micro-areas </w:t>
      </w:r>
      <w:r w:rsidR="00930154">
        <w:t xml:space="preserve">are </w:t>
      </w:r>
      <w:r w:rsidR="002E6E2E">
        <w:t xml:space="preserve">considered </w:t>
      </w:r>
      <w:r w:rsidR="00930154">
        <w:t>parts of</w:t>
      </w:r>
      <w:r w:rsidR="001849AE">
        <w:t xml:space="preserve"> the </w:t>
      </w:r>
      <w:r w:rsidR="00930154">
        <w:t xml:space="preserve">Southern Romance macro-area. </w:t>
      </w:r>
      <w:r w:rsidR="002E6E2E">
        <w:t>I</w:t>
      </w:r>
      <w:r w:rsidR="00C53D1A">
        <w:t xml:space="preserve"> </w:t>
      </w:r>
      <w:r w:rsidR="002E6E2E">
        <w:t xml:space="preserve">have </w:t>
      </w:r>
      <w:r w:rsidR="00C53D1A">
        <w:t>use</w:t>
      </w:r>
      <w:r w:rsidR="002E6E2E">
        <w:t>d</w:t>
      </w:r>
      <w:r w:rsidR="00C53D1A">
        <w:t xml:space="preserve"> t</w:t>
      </w:r>
      <w:r w:rsidR="00930154">
        <w:t xml:space="preserve">he Deep Southern </w:t>
      </w:r>
      <w:r w:rsidR="00C53D1A">
        <w:t>label to</w:t>
      </w:r>
      <w:r w:rsidR="00930154">
        <w:t xml:space="preserve"> include Sic</w:t>
      </w:r>
      <w:r w:rsidR="003E6B1B">
        <w:t>ily, the southern part of Calabria, and the</w:t>
      </w:r>
      <w:r w:rsidR="009C60F8">
        <w:t xml:space="preserve"> southern part of the</w:t>
      </w:r>
      <w:r w:rsidR="003E6B1B">
        <w:t xml:space="preserve"> Apulia regio</w:t>
      </w:r>
      <w:r w:rsidR="002E6E2E">
        <w:t>n.</w:t>
      </w:r>
    </w:p>
    <w:p w14:paraId="3DCDD0FB" w14:textId="4475A2EF" w:rsidR="004D2F47" w:rsidRPr="00814828" w:rsidRDefault="004D2F47" w:rsidP="007453AE">
      <w:pPr>
        <w:ind w:firstLine="360"/>
        <w:jc w:val="both"/>
        <w:rPr>
          <w:noProof/>
          <w:color w:val="7030A0"/>
        </w:rPr>
      </w:pPr>
      <w:r>
        <w:rPr>
          <w:color w:val="44546A" w:themeColor="text2"/>
        </w:rPr>
        <w:t>Given the composite origins of the informants, the variety of Italian used in the survey was neutralised to a maximum to avoid rejection of otherwise acceptable structures on the grounds of regional preferences for unrelated structures not investigated in the survey. Accordingly, the following were excluded from the investigated tokens entirely:</w:t>
      </w:r>
    </w:p>
    <w:p w14:paraId="1BD6EF7F"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prossimo</w:t>
      </w:r>
      <w:proofErr w:type="spellEnd"/>
      <w:r>
        <w:rPr>
          <w:rFonts w:ascii="Times New Roman" w:hAnsi="Times New Roman" w:cs="Times New Roman"/>
          <w:color w:val="44546A" w:themeColor="text2"/>
        </w:rPr>
        <w:t>’ (overwhelmingly preferred in northern Italy to refer to past events that require the present perfect or the simple past in Standard English, with no distinction made on the basis of temporal proximity) and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remoto</w:t>
      </w:r>
      <w:proofErr w:type="spellEnd"/>
      <w:r>
        <w:rPr>
          <w:rFonts w:ascii="Times New Roman" w:hAnsi="Times New Roman" w:cs="Times New Roman"/>
          <w:color w:val="44546A" w:themeColor="text2"/>
        </w:rPr>
        <w:t>’ (widespread in Central and Southern regions</w:t>
      </w:r>
      <w:proofErr w:type="gramStart"/>
      <w:r>
        <w:rPr>
          <w:rFonts w:ascii="Times New Roman" w:hAnsi="Times New Roman" w:cs="Times New Roman"/>
          <w:color w:val="44546A" w:themeColor="text2"/>
        </w:rPr>
        <w:t>);</w:t>
      </w:r>
      <w:proofErr w:type="gramEnd"/>
    </w:p>
    <w:p w14:paraId="1FAEAB76"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surnames and first names, given that the speakers of certain regions require these to be preceded by a definite article (</w:t>
      </w:r>
      <w:proofErr w:type="gramStart"/>
      <w:r>
        <w:rPr>
          <w:rFonts w:ascii="Times New Roman" w:hAnsi="Times New Roman" w:cs="Times New Roman"/>
          <w:color w:val="44546A" w:themeColor="text2"/>
        </w:rPr>
        <w:t>e.g.</w:t>
      </w:r>
      <w:proofErr w:type="gramEnd"/>
      <w:r>
        <w:rPr>
          <w:rFonts w:ascii="Times New Roman" w:hAnsi="Times New Roman" w:cs="Times New Roman"/>
          <w:color w:val="44546A" w:themeColor="text2"/>
        </w:rPr>
        <w:t xml:space="preserve"> </w:t>
      </w:r>
      <w:r w:rsidRPr="001C339D">
        <w:rPr>
          <w:rFonts w:ascii="Times New Roman" w:hAnsi="Times New Roman" w:cs="Times New Roman"/>
          <w:i/>
          <w:iCs/>
          <w:color w:val="44546A" w:themeColor="text2"/>
        </w:rPr>
        <w:t>la Carmen</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 xml:space="preserve">la </w:t>
      </w:r>
      <w:proofErr w:type="spellStart"/>
      <w:r w:rsidRPr="001C339D">
        <w:rPr>
          <w:rFonts w:ascii="Times New Roman" w:hAnsi="Times New Roman" w:cs="Times New Roman"/>
          <w:i/>
          <w:iCs/>
          <w:color w:val="44546A" w:themeColor="text2"/>
        </w:rPr>
        <w:t>Bertè</w:t>
      </w:r>
      <w:proofErr w:type="spellEnd"/>
      <w:r>
        <w:rPr>
          <w:rFonts w:ascii="Times New Roman" w:hAnsi="Times New Roman" w:cs="Times New Roman"/>
          <w:color w:val="44546A" w:themeColor="text2"/>
        </w:rPr>
        <w:t xml:space="preserve">, ‘the Carmen (first name)’ and ‘the </w:t>
      </w:r>
      <w:proofErr w:type="spellStart"/>
      <w:r>
        <w:rPr>
          <w:rFonts w:ascii="Times New Roman" w:hAnsi="Times New Roman" w:cs="Times New Roman"/>
          <w:color w:val="44546A" w:themeColor="text2"/>
        </w:rPr>
        <w:t>Bertè</w:t>
      </w:r>
      <w:proofErr w:type="spellEnd"/>
      <w:r>
        <w:rPr>
          <w:rFonts w:ascii="Times New Roman" w:hAnsi="Times New Roman" w:cs="Times New Roman"/>
          <w:color w:val="44546A" w:themeColor="text2"/>
        </w:rPr>
        <w:t xml:space="preserve"> (family name)’ in regions such as the Veneto; </w:t>
      </w:r>
      <w:r w:rsidRPr="001C339D">
        <w:rPr>
          <w:rFonts w:ascii="Times New Roman" w:hAnsi="Times New Roman" w:cs="Times New Roman"/>
          <w:i/>
          <w:iCs/>
          <w:color w:val="44546A" w:themeColor="text2"/>
        </w:rPr>
        <w:t>il Gianni</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il Berlusconi</w:t>
      </w:r>
      <w:r>
        <w:rPr>
          <w:rFonts w:ascii="Times New Roman" w:hAnsi="Times New Roman" w:cs="Times New Roman"/>
          <w:color w:val="44546A" w:themeColor="text2"/>
        </w:rPr>
        <w:t>, ‘the Gianni’ and ‘the Berlusconi’ in regions such as Lombardy) while others and especially Southern speakers reject these entirely.</w:t>
      </w:r>
    </w:p>
    <w:p w14:paraId="0AF49CEC" w14:textId="377D6461" w:rsidR="004D2F47" w:rsidRPr="008838DC"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 xml:space="preserve">for the same reason as in 2, use of relationship names, therefore avoiding contrasts such as </w:t>
      </w:r>
      <w:r w:rsidRPr="00725B7C">
        <w:rPr>
          <w:rFonts w:ascii="Times New Roman" w:hAnsi="Times New Roman" w:cs="Times New Roman"/>
          <w:i/>
          <w:iCs/>
          <w:color w:val="44546A" w:themeColor="text2"/>
        </w:rPr>
        <w:t xml:space="preserve">dare a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vs </w:t>
      </w:r>
      <w:r w:rsidRPr="00725B7C">
        <w:rPr>
          <w:rFonts w:ascii="Times New Roman" w:hAnsi="Times New Roman" w:cs="Times New Roman"/>
          <w:i/>
          <w:iCs/>
          <w:color w:val="44546A" w:themeColor="text2"/>
        </w:rPr>
        <w:t xml:space="preserve">dare </w:t>
      </w:r>
      <w:proofErr w:type="spellStart"/>
      <w:r w:rsidRPr="00725B7C">
        <w:rPr>
          <w:rFonts w:ascii="Times New Roman" w:hAnsi="Times New Roman" w:cs="Times New Roman"/>
          <w:i/>
          <w:iCs/>
          <w:color w:val="44546A" w:themeColor="text2"/>
        </w:rPr>
        <w:t>alla</w:t>
      </w:r>
      <w:proofErr w:type="spellEnd"/>
      <w:r w:rsidRPr="00725B7C">
        <w:rPr>
          <w:rFonts w:ascii="Times New Roman" w:hAnsi="Times New Roman" w:cs="Times New Roman"/>
          <w:i/>
          <w:iCs/>
          <w:color w:val="44546A" w:themeColor="text2"/>
        </w:rPr>
        <w:t xml:space="preserve">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(‘give to grandmother’ vs ‘give to the grandmother’</w:t>
      </w:r>
      <w:r w:rsidRPr="008838DC">
        <w:rPr>
          <w:rFonts w:ascii="Times New Roman" w:hAnsi="Times New Roman" w:cs="Times New Roman"/>
          <w:color w:val="44546A" w:themeColor="text2"/>
        </w:rPr>
        <w:t>)</w:t>
      </w:r>
      <w:r w:rsidR="00066413">
        <w:rPr>
          <w:rFonts w:ascii="Times New Roman" w:hAnsi="Times New Roman" w:cs="Times New Roman"/>
          <w:color w:val="44546A" w:themeColor="text2"/>
        </w:rPr>
        <w:t xml:space="preserve">, the former being </w:t>
      </w:r>
      <w:r w:rsidR="00FF3306">
        <w:rPr>
          <w:rFonts w:ascii="Times New Roman" w:hAnsi="Times New Roman" w:cs="Times New Roman"/>
          <w:color w:val="44546A" w:themeColor="text2"/>
        </w:rPr>
        <w:t>unacceptable in northern Italy</w:t>
      </w:r>
      <w:r w:rsidRPr="008838DC">
        <w:rPr>
          <w:rFonts w:ascii="Times New Roman" w:hAnsi="Times New Roman" w:cs="Times New Roman"/>
          <w:color w:val="44546A" w:themeColor="text2"/>
        </w:rPr>
        <w:t>.</w:t>
      </w:r>
    </w:p>
    <w:p w14:paraId="6E455319" w14:textId="1031E756" w:rsidR="005B3415" w:rsidRPr="004D2F47" w:rsidRDefault="004D2F47" w:rsidP="004D2F47">
      <w:pPr>
        <w:spacing w:line="276" w:lineRule="auto"/>
        <w:jc w:val="both"/>
        <w:rPr>
          <w:color w:val="44546A" w:themeColor="text2"/>
        </w:rPr>
      </w:pPr>
      <w:r>
        <w:rPr>
          <w:color w:val="44546A" w:themeColor="text2"/>
        </w:rPr>
        <w:t>Accordingly, all tokens either utilised the simple present (</w:t>
      </w:r>
      <w:proofErr w:type="spellStart"/>
      <w:r w:rsidRPr="003C2F6C">
        <w:rPr>
          <w:i/>
          <w:iCs/>
          <w:color w:val="44546A" w:themeColor="text2"/>
        </w:rPr>
        <w:t>presente</w:t>
      </w:r>
      <w:proofErr w:type="spellEnd"/>
      <w:r w:rsidRPr="003C2F6C">
        <w:rPr>
          <w:i/>
          <w:iCs/>
          <w:color w:val="44546A" w:themeColor="text2"/>
        </w:rPr>
        <w:t xml:space="preserve"> </w:t>
      </w:r>
      <w:proofErr w:type="spellStart"/>
      <w:r w:rsidRPr="003C2F6C">
        <w:rPr>
          <w:i/>
          <w:iCs/>
          <w:color w:val="44546A" w:themeColor="text2"/>
        </w:rPr>
        <w:t>indicativo</w:t>
      </w:r>
      <w:proofErr w:type="spellEnd"/>
      <w:r>
        <w:rPr>
          <w:color w:val="44546A" w:themeColor="text2"/>
        </w:rPr>
        <w:t>) or the simple future (</w:t>
      </w:r>
      <w:proofErr w:type="spellStart"/>
      <w:r w:rsidRPr="003C2F6C">
        <w:rPr>
          <w:i/>
          <w:iCs/>
          <w:color w:val="44546A" w:themeColor="text2"/>
        </w:rPr>
        <w:t>futuro</w:t>
      </w:r>
      <w:proofErr w:type="spellEnd"/>
      <w:r w:rsidRPr="003C2F6C">
        <w:rPr>
          <w:i/>
          <w:iCs/>
          <w:color w:val="44546A" w:themeColor="text2"/>
        </w:rPr>
        <w:t xml:space="preserve"> semplice</w:t>
      </w:r>
      <w:r>
        <w:rPr>
          <w:color w:val="44546A" w:themeColor="text2"/>
        </w:rPr>
        <w:t xml:space="preserve">), featured animals or well-known characters such as </w:t>
      </w:r>
      <w:r w:rsidRPr="003C2F6C">
        <w:rPr>
          <w:i/>
          <w:iCs/>
          <w:color w:val="44546A" w:themeColor="text2"/>
        </w:rPr>
        <w:t>Babbo Natale</w:t>
      </w:r>
      <w:r>
        <w:rPr>
          <w:color w:val="44546A" w:themeColor="text2"/>
        </w:rPr>
        <w:t xml:space="preserve"> (‘Father Christmas’) or </w:t>
      </w:r>
      <w:r w:rsidRPr="003C2F6C">
        <w:rPr>
          <w:i/>
          <w:iCs/>
          <w:color w:val="44546A" w:themeColor="text2"/>
        </w:rPr>
        <w:t>la Befana</w:t>
      </w:r>
      <w:r>
        <w:rPr>
          <w:color w:val="44546A" w:themeColor="text2"/>
        </w:rPr>
        <w:t xml:space="preserve"> (a witch who brings sweeties to children at the beginning of the New Year), and avoided relationship names with the exclusion of </w:t>
      </w:r>
      <w:proofErr w:type="spellStart"/>
      <w:r w:rsidRPr="00E547DB">
        <w:rPr>
          <w:i/>
          <w:iCs/>
          <w:color w:val="44546A" w:themeColor="text2"/>
        </w:rPr>
        <w:t>mia</w:t>
      </w:r>
      <w:proofErr w:type="spellEnd"/>
      <w:r w:rsidRPr="00E547DB">
        <w:rPr>
          <w:i/>
          <w:iCs/>
          <w:color w:val="44546A" w:themeColor="text2"/>
        </w:rPr>
        <w:t xml:space="preserve"> </w:t>
      </w:r>
      <w:proofErr w:type="spellStart"/>
      <w:r w:rsidRPr="00E547DB">
        <w:rPr>
          <w:i/>
          <w:iCs/>
          <w:color w:val="44546A" w:themeColor="text2"/>
        </w:rPr>
        <w:t>madre</w:t>
      </w:r>
      <w:proofErr w:type="spellEnd"/>
      <w:r>
        <w:rPr>
          <w:color w:val="44546A" w:themeColor="text2"/>
        </w:rPr>
        <w:t xml:space="preserve"> (‘my mother’) and </w:t>
      </w:r>
      <w:proofErr w:type="spellStart"/>
      <w:r w:rsidRPr="00E547DB">
        <w:rPr>
          <w:i/>
          <w:iCs/>
          <w:color w:val="44546A" w:themeColor="text2"/>
        </w:rPr>
        <w:t>mio</w:t>
      </w:r>
      <w:proofErr w:type="spellEnd"/>
      <w:r w:rsidRPr="00E547DB">
        <w:rPr>
          <w:i/>
          <w:iCs/>
          <w:color w:val="44546A" w:themeColor="text2"/>
        </w:rPr>
        <w:t xml:space="preserve"> padre</w:t>
      </w:r>
      <w:r>
        <w:rPr>
          <w:color w:val="44546A" w:themeColor="text2"/>
        </w:rPr>
        <w:t xml:space="preserve"> (‘my father’), which to the best of my knowledge are never preceded by a definite article in any variety under investigation.</w:t>
      </w:r>
    </w:p>
    <w:p w14:paraId="6EEAB926" w14:textId="77777777" w:rsidR="004D2F47" w:rsidRDefault="004D2F47" w:rsidP="00EB7180">
      <w:pPr>
        <w:tabs>
          <w:tab w:val="left" w:pos="3122"/>
        </w:tabs>
      </w:pPr>
    </w:p>
    <w:p w14:paraId="3AD206CE" w14:textId="2149DD65" w:rsidR="005B3415" w:rsidRDefault="005B3415" w:rsidP="005B3415">
      <w:pPr>
        <w:spacing w:line="276" w:lineRule="auto"/>
        <w:jc w:val="both"/>
        <w:rPr>
          <w:b/>
          <w:bCs/>
          <w:color w:val="7030A0"/>
        </w:rPr>
      </w:pPr>
      <w:r>
        <w:rPr>
          <w:b/>
          <w:bCs/>
          <w:color w:val="7030A0"/>
        </w:rPr>
        <w:t>3</w:t>
      </w:r>
      <w:r w:rsidRPr="00EF5F59">
        <w:rPr>
          <w:b/>
          <w:bCs/>
          <w:color w:val="7030A0"/>
        </w:rPr>
        <w:t>.</w:t>
      </w:r>
      <w:r w:rsidRPr="00EF5F59">
        <w:rPr>
          <w:b/>
          <w:bCs/>
          <w:color w:val="7030A0"/>
        </w:rPr>
        <w:tab/>
        <w:t xml:space="preserve">The Survey: </w:t>
      </w:r>
      <w:r w:rsidR="00605380">
        <w:rPr>
          <w:b/>
          <w:bCs/>
          <w:color w:val="7030A0"/>
        </w:rPr>
        <w:t>PART 1</w:t>
      </w:r>
    </w:p>
    <w:p w14:paraId="29BF22D7" w14:textId="4AE54BC0" w:rsidR="00AE538A" w:rsidRPr="001816FC" w:rsidRDefault="00AE538A" w:rsidP="005B3415">
      <w:pPr>
        <w:spacing w:line="276" w:lineRule="auto"/>
        <w:jc w:val="both"/>
        <w:rPr>
          <w:color w:val="7030A0"/>
        </w:rPr>
      </w:pPr>
    </w:p>
    <w:p w14:paraId="5997E748" w14:textId="514C5BBD" w:rsidR="00AE538A" w:rsidRPr="001950C3" w:rsidRDefault="00563F48" w:rsidP="005B3415">
      <w:pPr>
        <w:spacing w:line="276" w:lineRule="auto"/>
        <w:jc w:val="both"/>
        <w:rPr>
          <w:color w:val="0070C0"/>
        </w:rPr>
      </w:pPr>
      <w:r>
        <w:rPr>
          <w:color w:val="0070C0"/>
        </w:rPr>
        <w:t>Part I of the survey was composed of forced-choice tasks.</w:t>
      </w:r>
      <w:r w:rsidR="007E7677">
        <w:rPr>
          <w:color w:val="0070C0"/>
        </w:rPr>
        <w:t xml:space="preserve"> Accordingly, the informants were given a linguistic context and </w:t>
      </w:r>
      <w:r w:rsidR="00C67ED6">
        <w:rPr>
          <w:color w:val="0070C0"/>
        </w:rPr>
        <w:t>2</w:t>
      </w:r>
      <w:r w:rsidR="008E0DE7">
        <w:rPr>
          <w:color w:val="0070C0"/>
        </w:rPr>
        <w:t>-4</w:t>
      </w:r>
      <w:r w:rsidR="007E7677">
        <w:rPr>
          <w:color w:val="0070C0"/>
        </w:rPr>
        <w:t xml:space="preserve"> </w:t>
      </w:r>
      <w:r w:rsidR="00C67ED6">
        <w:rPr>
          <w:color w:val="0070C0"/>
        </w:rPr>
        <w:t>possible</w:t>
      </w:r>
      <w:r w:rsidR="007E7677">
        <w:rPr>
          <w:color w:val="0070C0"/>
        </w:rPr>
        <w:t xml:space="preserve"> utterance</w:t>
      </w:r>
      <w:r w:rsidR="00C67ED6">
        <w:rPr>
          <w:color w:val="0070C0"/>
        </w:rPr>
        <w:t>s</w:t>
      </w:r>
      <w:r w:rsidR="007E7A82">
        <w:rPr>
          <w:color w:val="0070C0"/>
        </w:rPr>
        <w:t>. T</w:t>
      </w:r>
      <w:r w:rsidR="003D50A9">
        <w:rPr>
          <w:color w:val="0070C0"/>
        </w:rPr>
        <w:t xml:space="preserve">he informants </w:t>
      </w:r>
      <w:r w:rsidR="007E7A82">
        <w:rPr>
          <w:color w:val="0070C0"/>
        </w:rPr>
        <w:t>were required</w:t>
      </w:r>
      <w:r w:rsidR="003D50A9">
        <w:rPr>
          <w:color w:val="0070C0"/>
        </w:rPr>
        <w:t xml:space="preserve"> to choose the </w:t>
      </w:r>
      <w:r w:rsidR="007E7A82">
        <w:rPr>
          <w:color w:val="0070C0"/>
        </w:rPr>
        <w:t>utterance</w:t>
      </w:r>
      <w:r w:rsidR="003D50A9">
        <w:rPr>
          <w:color w:val="0070C0"/>
        </w:rPr>
        <w:t xml:space="preserve"> that they found </w:t>
      </w:r>
      <w:r w:rsidR="00A02D14">
        <w:rPr>
          <w:color w:val="0070C0"/>
        </w:rPr>
        <w:t xml:space="preserve">the </w:t>
      </w:r>
      <w:r w:rsidR="003D50A9">
        <w:rPr>
          <w:color w:val="0070C0"/>
        </w:rPr>
        <w:t>most natural in the provided linguistic context.</w:t>
      </w:r>
      <w:r w:rsidR="00554BB7">
        <w:rPr>
          <w:color w:val="0070C0"/>
        </w:rPr>
        <w:t xml:space="preserve"> I discuss the tasks and the results in what follows.</w:t>
      </w:r>
    </w:p>
    <w:p w14:paraId="79C5538D" w14:textId="2223407C" w:rsidR="00AE538A" w:rsidRPr="001950C3" w:rsidRDefault="00AE538A" w:rsidP="005B3415">
      <w:pPr>
        <w:spacing w:line="276" w:lineRule="auto"/>
        <w:jc w:val="both"/>
        <w:rPr>
          <w:color w:val="0070C0"/>
        </w:rPr>
      </w:pPr>
    </w:p>
    <w:p w14:paraId="3D6D9D0E" w14:textId="4CA8BBE8" w:rsidR="00AE538A" w:rsidRPr="002A1805" w:rsidRDefault="001816FC" w:rsidP="005B3415">
      <w:pPr>
        <w:spacing w:line="276" w:lineRule="auto"/>
        <w:jc w:val="both"/>
        <w:rPr>
          <w:b/>
          <w:bCs/>
          <w:color w:val="0070C0"/>
        </w:rPr>
      </w:pPr>
      <w:r w:rsidRPr="002A1805">
        <w:rPr>
          <w:b/>
          <w:bCs/>
          <w:color w:val="0070C0"/>
        </w:rPr>
        <w:t>3.1</w:t>
      </w:r>
      <w:r w:rsidRPr="002A1805">
        <w:rPr>
          <w:b/>
          <w:bCs/>
          <w:color w:val="0070C0"/>
        </w:rPr>
        <w:tab/>
      </w:r>
      <w:r w:rsidR="005B245D" w:rsidRPr="002A1805">
        <w:rPr>
          <w:b/>
          <w:bCs/>
          <w:color w:val="0070C0"/>
        </w:rPr>
        <w:t>Cleft vs non-cleft question</w:t>
      </w:r>
    </w:p>
    <w:p w14:paraId="003D9F1B" w14:textId="76F65039" w:rsidR="00103076" w:rsidRPr="001950C3" w:rsidRDefault="00103076" w:rsidP="005B3415">
      <w:pPr>
        <w:spacing w:line="276" w:lineRule="auto"/>
        <w:jc w:val="both"/>
        <w:rPr>
          <w:color w:val="0070C0"/>
        </w:rPr>
      </w:pPr>
    </w:p>
    <w:p w14:paraId="2E5F0A74" w14:textId="4C2BF2DE" w:rsidR="009B01CA" w:rsidRDefault="00554BB7" w:rsidP="005B3415">
      <w:pPr>
        <w:spacing w:line="276" w:lineRule="auto"/>
        <w:jc w:val="both"/>
        <w:rPr>
          <w:color w:val="0070C0"/>
        </w:rPr>
      </w:pPr>
      <w:r>
        <w:rPr>
          <w:color w:val="0070C0"/>
        </w:rPr>
        <w:t xml:space="preserve">In this task, the informants were provided with </w:t>
      </w:r>
      <w:r w:rsidR="0056653C">
        <w:rPr>
          <w:color w:val="0070C0"/>
        </w:rPr>
        <w:t>7-8 context</w:t>
      </w:r>
      <w:r w:rsidR="005B3B49">
        <w:rPr>
          <w:color w:val="0070C0"/>
        </w:rPr>
        <w:t>s</w:t>
      </w:r>
      <w:r w:rsidR="0056653C">
        <w:rPr>
          <w:color w:val="0070C0"/>
        </w:rPr>
        <w:t xml:space="preserve">, and for each of these they were asked to choose the interrogative question that </w:t>
      </w:r>
      <w:r w:rsidR="005B3B49">
        <w:rPr>
          <w:color w:val="0070C0"/>
        </w:rPr>
        <w:t xml:space="preserve">sounded the most natural for them in the given context. In all cases, the informants were presented a cleft and a non-cleft interrogative. The choice and order of presentation of the contexts were randomised, as was the relative order between </w:t>
      </w:r>
      <w:r w:rsidR="002E0510">
        <w:rPr>
          <w:color w:val="0070C0"/>
        </w:rPr>
        <w:t>interrogatives.</w:t>
      </w:r>
      <w:r w:rsidR="00EA2B35">
        <w:rPr>
          <w:color w:val="0070C0"/>
        </w:rPr>
        <w:t xml:space="preserve"> </w:t>
      </w:r>
      <w:r w:rsidR="009B01CA">
        <w:rPr>
          <w:color w:val="0070C0"/>
        </w:rPr>
        <w:t xml:space="preserve">Here and throughout, the speakers were </w:t>
      </w:r>
      <w:r w:rsidR="001476EB">
        <w:rPr>
          <w:color w:val="0070C0"/>
        </w:rPr>
        <w:t xml:space="preserve">carefully </w:t>
      </w:r>
      <w:r w:rsidR="009B01CA">
        <w:rPr>
          <w:color w:val="0070C0"/>
        </w:rPr>
        <w:t xml:space="preserve">instructed to </w:t>
      </w:r>
      <w:r w:rsidR="001476EB">
        <w:rPr>
          <w:color w:val="0070C0"/>
        </w:rPr>
        <w:t xml:space="preserve">always </w:t>
      </w:r>
      <w:r w:rsidR="009B01CA">
        <w:rPr>
          <w:color w:val="0070C0"/>
        </w:rPr>
        <w:t xml:space="preserve">choose </w:t>
      </w:r>
      <w:r w:rsidR="001476EB">
        <w:rPr>
          <w:color w:val="0070C0"/>
        </w:rPr>
        <w:t>the option that sounded better to them, regardless of what they thought the grammatically correct option was.</w:t>
      </w:r>
    </w:p>
    <w:p w14:paraId="62708D58" w14:textId="254B72F9" w:rsidR="00103076" w:rsidRDefault="00EA2B35" w:rsidP="009B01CA">
      <w:pPr>
        <w:spacing w:line="276" w:lineRule="auto"/>
        <w:ind w:firstLine="720"/>
        <w:jc w:val="both"/>
        <w:rPr>
          <w:color w:val="0070C0"/>
        </w:rPr>
      </w:pPr>
      <w:r>
        <w:rPr>
          <w:color w:val="0070C0"/>
        </w:rPr>
        <w:lastRenderedPageBreak/>
        <w:t>A</w:t>
      </w:r>
      <w:r w:rsidR="002A1805">
        <w:rPr>
          <w:color w:val="0070C0"/>
        </w:rPr>
        <w:t xml:space="preserve"> representative</w:t>
      </w:r>
      <w:r>
        <w:rPr>
          <w:color w:val="0070C0"/>
        </w:rPr>
        <w:t xml:space="preserve"> example </w:t>
      </w:r>
      <w:r w:rsidR="002A1805">
        <w:rPr>
          <w:color w:val="0070C0"/>
        </w:rPr>
        <w:t>for</w:t>
      </w:r>
      <w:r>
        <w:rPr>
          <w:color w:val="0070C0"/>
        </w:rPr>
        <w:t xml:space="preserve"> </w:t>
      </w:r>
      <w:r w:rsidR="001476EB">
        <w:rPr>
          <w:color w:val="0070C0"/>
        </w:rPr>
        <w:t xml:space="preserve">this </w:t>
      </w:r>
      <w:r>
        <w:rPr>
          <w:color w:val="0070C0"/>
        </w:rPr>
        <w:t xml:space="preserve">task is </w:t>
      </w:r>
      <w:r w:rsidR="002A1805">
        <w:rPr>
          <w:color w:val="0070C0"/>
        </w:rPr>
        <w:t>reported</w:t>
      </w:r>
      <w:r>
        <w:rPr>
          <w:color w:val="0070C0"/>
        </w:rPr>
        <w:t xml:space="preserve"> in (8)</w:t>
      </w:r>
      <w:r w:rsidR="00E0692F">
        <w:rPr>
          <w:color w:val="0070C0"/>
        </w:rPr>
        <w:t>:</w:t>
      </w:r>
    </w:p>
    <w:p w14:paraId="5FBB106D" w14:textId="26721398" w:rsidR="00E0692F" w:rsidRDefault="00E0692F" w:rsidP="005B3415">
      <w:pPr>
        <w:spacing w:line="276" w:lineRule="auto"/>
        <w:jc w:val="both"/>
        <w:rPr>
          <w:color w:val="0070C0"/>
        </w:rPr>
      </w:pPr>
    </w:p>
    <w:tbl>
      <w:tblPr>
        <w:tblStyle w:val="TableGrid"/>
        <w:tblW w:w="0" w:type="auto"/>
        <w:tblLook w:val="04A0" w:firstRow="1" w:lastRow="0" w:firstColumn="1" w:lastColumn="0" w:noHBand="0" w:noVBand="1"/>
      </w:tblPr>
      <w:tblGrid>
        <w:gridCol w:w="496"/>
        <w:gridCol w:w="1200"/>
        <w:gridCol w:w="7320"/>
      </w:tblGrid>
      <w:tr w:rsidR="002A1805" w14:paraId="3E932D01" w14:textId="77777777" w:rsidTr="002A1805">
        <w:tc>
          <w:tcPr>
            <w:tcW w:w="496" w:type="dxa"/>
          </w:tcPr>
          <w:p w14:paraId="77A1168D" w14:textId="1B14480E" w:rsidR="002A1805" w:rsidRDefault="002A1805" w:rsidP="005B3415">
            <w:pPr>
              <w:spacing w:line="276" w:lineRule="auto"/>
              <w:jc w:val="both"/>
              <w:rPr>
                <w:color w:val="0070C0"/>
              </w:rPr>
            </w:pPr>
            <w:r>
              <w:rPr>
                <w:color w:val="0070C0"/>
              </w:rPr>
              <w:t>(8)</w:t>
            </w:r>
          </w:p>
        </w:tc>
        <w:tc>
          <w:tcPr>
            <w:tcW w:w="1200" w:type="dxa"/>
          </w:tcPr>
          <w:p w14:paraId="7E2E42DB" w14:textId="785F35D5" w:rsidR="002A1805" w:rsidRDefault="002A1805" w:rsidP="005B3415">
            <w:pPr>
              <w:spacing w:line="276" w:lineRule="auto"/>
              <w:jc w:val="both"/>
              <w:rPr>
                <w:color w:val="0070C0"/>
              </w:rPr>
            </w:pPr>
            <w:r>
              <w:rPr>
                <w:color w:val="0070C0"/>
              </w:rPr>
              <w:t>Context:</w:t>
            </w:r>
          </w:p>
        </w:tc>
        <w:tc>
          <w:tcPr>
            <w:tcW w:w="7320" w:type="dxa"/>
          </w:tcPr>
          <w:p w14:paraId="4FC7C9BD" w14:textId="411D6687" w:rsidR="002A1805" w:rsidRPr="006B06CD" w:rsidRDefault="006B06CD" w:rsidP="006B06CD">
            <w:pPr>
              <w:jc w:val="both"/>
              <w:rPr>
                <w:color w:val="000000"/>
              </w:rPr>
            </w:pPr>
            <w:proofErr w:type="spellStart"/>
            <w:r w:rsidRPr="009A55C8">
              <w:rPr>
                <w:color w:val="0070C0"/>
              </w:rPr>
              <w:t>Guardi</w:t>
            </w:r>
            <w:proofErr w:type="spellEnd"/>
            <w:r w:rsidRPr="009A55C8">
              <w:rPr>
                <w:color w:val="0070C0"/>
              </w:rPr>
              <w:t xml:space="preserve"> </w:t>
            </w:r>
            <w:proofErr w:type="spellStart"/>
            <w:r w:rsidRPr="009A55C8">
              <w:rPr>
                <w:color w:val="0070C0"/>
              </w:rPr>
              <w:t>dalla</w:t>
            </w:r>
            <w:proofErr w:type="spellEnd"/>
            <w:r w:rsidRPr="009A55C8">
              <w:rPr>
                <w:color w:val="0070C0"/>
              </w:rPr>
              <w:t xml:space="preserve"> </w:t>
            </w:r>
            <w:proofErr w:type="spellStart"/>
            <w:r w:rsidRPr="009A55C8">
              <w:rPr>
                <w:color w:val="0070C0"/>
              </w:rPr>
              <w:t>finestra</w:t>
            </w:r>
            <w:proofErr w:type="spellEnd"/>
            <w:r w:rsidRPr="009A55C8">
              <w:rPr>
                <w:color w:val="0070C0"/>
              </w:rPr>
              <w:t xml:space="preserve">. </w:t>
            </w:r>
            <w:proofErr w:type="spellStart"/>
            <w:r w:rsidRPr="009A55C8">
              <w:rPr>
                <w:color w:val="0070C0"/>
              </w:rPr>
              <w:t>Qualcuno</w:t>
            </w:r>
            <w:proofErr w:type="spellEnd"/>
            <w:r w:rsidRPr="009A55C8">
              <w:rPr>
                <w:color w:val="0070C0"/>
              </w:rPr>
              <w:t xml:space="preserve"> </w:t>
            </w:r>
            <w:proofErr w:type="spellStart"/>
            <w:r w:rsidRPr="009A55C8">
              <w:rPr>
                <w:color w:val="0070C0"/>
              </w:rPr>
              <w:t>sta</w:t>
            </w:r>
            <w:proofErr w:type="spellEnd"/>
            <w:r w:rsidRPr="009A55C8">
              <w:rPr>
                <w:color w:val="0070C0"/>
              </w:rPr>
              <w:t xml:space="preserve"> </w:t>
            </w:r>
            <w:proofErr w:type="spellStart"/>
            <w:r w:rsidRPr="009A55C8">
              <w:rPr>
                <w:color w:val="0070C0"/>
              </w:rPr>
              <w:t>parcheggiando</w:t>
            </w:r>
            <w:proofErr w:type="spellEnd"/>
            <w:r w:rsidRPr="009A55C8">
              <w:rPr>
                <w:color w:val="0070C0"/>
              </w:rPr>
              <w:t xml:space="preserve"> la </w:t>
            </w:r>
            <w:proofErr w:type="spellStart"/>
            <w:r w:rsidRPr="009A55C8">
              <w:rPr>
                <w:color w:val="0070C0"/>
              </w:rPr>
              <w:t>macchina</w:t>
            </w:r>
            <w:proofErr w:type="spellEnd"/>
            <w:r w:rsidRPr="009A55C8">
              <w:rPr>
                <w:color w:val="0070C0"/>
              </w:rPr>
              <w:t xml:space="preserve"> in </w:t>
            </w:r>
            <w:proofErr w:type="spellStart"/>
            <w:r w:rsidRPr="009A55C8">
              <w:rPr>
                <w:color w:val="0070C0"/>
              </w:rPr>
              <w:t>giardino</w:t>
            </w:r>
            <w:proofErr w:type="spellEnd"/>
            <w:r w:rsidRPr="009A55C8">
              <w:rPr>
                <w:color w:val="0070C0"/>
              </w:rPr>
              <w:t xml:space="preserve">. </w:t>
            </w:r>
            <w:proofErr w:type="spellStart"/>
            <w:r w:rsidRPr="009A55C8">
              <w:rPr>
                <w:color w:val="0070C0"/>
              </w:rPr>
              <w:t>Chiedi</w:t>
            </w:r>
            <w:proofErr w:type="spellEnd"/>
            <w:r w:rsidRPr="009A55C8">
              <w:rPr>
                <w:color w:val="0070C0"/>
              </w:rPr>
              <w:t>:</w:t>
            </w:r>
          </w:p>
        </w:tc>
      </w:tr>
      <w:tr w:rsidR="002A1805" w14:paraId="7229A77C" w14:textId="77777777" w:rsidTr="002A1805">
        <w:tc>
          <w:tcPr>
            <w:tcW w:w="496" w:type="dxa"/>
          </w:tcPr>
          <w:p w14:paraId="354232DF" w14:textId="77777777" w:rsidR="002A1805" w:rsidRDefault="002A1805" w:rsidP="005B3415">
            <w:pPr>
              <w:spacing w:line="276" w:lineRule="auto"/>
              <w:jc w:val="both"/>
              <w:rPr>
                <w:color w:val="0070C0"/>
              </w:rPr>
            </w:pPr>
          </w:p>
        </w:tc>
        <w:tc>
          <w:tcPr>
            <w:tcW w:w="1200" w:type="dxa"/>
          </w:tcPr>
          <w:p w14:paraId="47A665A2" w14:textId="77777777" w:rsidR="002A1805" w:rsidRDefault="002A1805" w:rsidP="005B3415">
            <w:pPr>
              <w:spacing w:line="276" w:lineRule="auto"/>
              <w:jc w:val="both"/>
              <w:rPr>
                <w:color w:val="0070C0"/>
              </w:rPr>
            </w:pPr>
          </w:p>
        </w:tc>
        <w:tc>
          <w:tcPr>
            <w:tcW w:w="7320" w:type="dxa"/>
          </w:tcPr>
          <w:p w14:paraId="5595E2C6" w14:textId="6D45FE39" w:rsidR="002A1805" w:rsidRDefault="006B06CD" w:rsidP="005B3415">
            <w:pPr>
              <w:spacing w:line="276" w:lineRule="auto"/>
              <w:jc w:val="both"/>
              <w:rPr>
                <w:color w:val="0070C0"/>
              </w:rPr>
            </w:pPr>
            <w:r>
              <w:rPr>
                <w:color w:val="0070C0"/>
              </w:rPr>
              <w:t>‘You look out of the window. Someone is parking their car in your garden. You ask:’</w:t>
            </w:r>
          </w:p>
        </w:tc>
      </w:tr>
      <w:tr w:rsidR="002A1805" w14:paraId="145666F0" w14:textId="77777777" w:rsidTr="002A1805">
        <w:tc>
          <w:tcPr>
            <w:tcW w:w="496" w:type="dxa"/>
          </w:tcPr>
          <w:p w14:paraId="4DD7EAD2" w14:textId="77777777" w:rsidR="002A1805" w:rsidRDefault="002A1805" w:rsidP="005B3415">
            <w:pPr>
              <w:spacing w:line="276" w:lineRule="auto"/>
              <w:jc w:val="both"/>
              <w:rPr>
                <w:color w:val="0070C0"/>
              </w:rPr>
            </w:pPr>
          </w:p>
        </w:tc>
        <w:tc>
          <w:tcPr>
            <w:tcW w:w="1200" w:type="dxa"/>
          </w:tcPr>
          <w:p w14:paraId="2F3254EF" w14:textId="769BB0BB" w:rsidR="002A1805" w:rsidRDefault="002A1805" w:rsidP="005B3415">
            <w:pPr>
              <w:spacing w:line="276" w:lineRule="auto"/>
              <w:jc w:val="both"/>
              <w:rPr>
                <w:color w:val="0070C0"/>
              </w:rPr>
            </w:pPr>
            <w:r>
              <w:rPr>
                <w:color w:val="0070C0"/>
              </w:rPr>
              <w:t>Choice 1:</w:t>
            </w:r>
          </w:p>
        </w:tc>
        <w:tc>
          <w:tcPr>
            <w:tcW w:w="7320" w:type="dxa"/>
          </w:tcPr>
          <w:p w14:paraId="38F118EF" w14:textId="2717B841" w:rsidR="002A1805" w:rsidRDefault="006B06CD" w:rsidP="005B3415">
            <w:pPr>
              <w:spacing w:line="276" w:lineRule="auto"/>
              <w:jc w:val="both"/>
              <w:rPr>
                <w:color w:val="0070C0"/>
              </w:rPr>
            </w:pPr>
            <w:r>
              <w:rPr>
                <w:color w:val="0070C0"/>
              </w:rPr>
              <w:t xml:space="preserve">Chi è </w:t>
            </w:r>
            <w:proofErr w:type="spellStart"/>
            <w:r>
              <w:rPr>
                <w:color w:val="0070C0"/>
              </w:rPr>
              <w:t>che</w:t>
            </w:r>
            <w:proofErr w:type="spellEnd"/>
            <w:r>
              <w:rPr>
                <w:color w:val="0070C0"/>
              </w:rPr>
              <w:t xml:space="preserve"> </w:t>
            </w:r>
            <w:proofErr w:type="spellStart"/>
            <w:r>
              <w:rPr>
                <w:color w:val="0070C0"/>
              </w:rPr>
              <w:t>arriva</w:t>
            </w:r>
            <w:proofErr w:type="spellEnd"/>
            <w:r>
              <w:rPr>
                <w:color w:val="0070C0"/>
              </w:rPr>
              <w:t>?</w:t>
            </w:r>
          </w:p>
        </w:tc>
      </w:tr>
      <w:tr w:rsidR="002A1805" w14:paraId="7AE2A94A" w14:textId="77777777" w:rsidTr="002A1805">
        <w:tc>
          <w:tcPr>
            <w:tcW w:w="496" w:type="dxa"/>
          </w:tcPr>
          <w:p w14:paraId="7FB5126C" w14:textId="77777777" w:rsidR="002A1805" w:rsidRDefault="002A1805" w:rsidP="005B3415">
            <w:pPr>
              <w:spacing w:line="276" w:lineRule="auto"/>
              <w:jc w:val="both"/>
              <w:rPr>
                <w:color w:val="0070C0"/>
              </w:rPr>
            </w:pPr>
          </w:p>
        </w:tc>
        <w:tc>
          <w:tcPr>
            <w:tcW w:w="1200" w:type="dxa"/>
          </w:tcPr>
          <w:p w14:paraId="6090C5F3" w14:textId="77777777" w:rsidR="002A1805" w:rsidRDefault="002A1805" w:rsidP="005B3415">
            <w:pPr>
              <w:spacing w:line="276" w:lineRule="auto"/>
              <w:jc w:val="both"/>
              <w:rPr>
                <w:color w:val="0070C0"/>
              </w:rPr>
            </w:pPr>
          </w:p>
        </w:tc>
        <w:tc>
          <w:tcPr>
            <w:tcW w:w="7320" w:type="dxa"/>
          </w:tcPr>
          <w:p w14:paraId="2D06D9EA" w14:textId="26C0D1D3" w:rsidR="002A1805" w:rsidRDefault="006B06CD" w:rsidP="005B3415">
            <w:pPr>
              <w:spacing w:line="276" w:lineRule="auto"/>
              <w:jc w:val="both"/>
              <w:rPr>
                <w:color w:val="0070C0"/>
              </w:rPr>
            </w:pPr>
            <w:r>
              <w:rPr>
                <w:color w:val="0070C0"/>
              </w:rPr>
              <w:t>‘Who’s arrived?’ Lit: ‘Who is it that has arrived?’</w:t>
            </w:r>
          </w:p>
        </w:tc>
      </w:tr>
      <w:tr w:rsidR="002A1805" w14:paraId="3F0DD47B" w14:textId="77777777" w:rsidTr="002A1805">
        <w:tc>
          <w:tcPr>
            <w:tcW w:w="496" w:type="dxa"/>
          </w:tcPr>
          <w:p w14:paraId="46B30D4C" w14:textId="77777777" w:rsidR="002A1805" w:rsidRDefault="002A1805" w:rsidP="005B3415">
            <w:pPr>
              <w:spacing w:line="276" w:lineRule="auto"/>
              <w:jc w:val="both"/>
              <w:rPr>
                <w:color w:val="0070C0"/>
              </w:rPr>
            </w:pPr>
          </w:p>
        </w:tc>
        <w:tc>
          <w:tcPr>
            <w:tcW w:w="1200" w:type="dxa"/>
          </w:tcPr>
          <w:p w14:paraId="51B7BE0F" w14:textId="248613D1" w:rsidR="002A1805" w:rsidRDefault="002A1805" w:rsidP="005B3415">
            <w:pPr>
              <w:spacing w:line="276" w:lineRule="auto"/>
              <w:jc w:val="both"/>
              <w:rPr>
                <w:color w:val="0070C0"/>
              </w:rPr>
            </w:pPr>
            <w:r>
              <w:rPr>
                <w:color w:val="0070C0"/>
              </w:rPr>
              <w:t>Choice 2:</w:t>
            </w:r>
          </w:p>
        </w:tc>
        <w:tc>
          <w:tcPr>
            <w:tcW w:w="7320" w:type="dxa"/>
          </w:tcPr>
          <w:p w14:paraId="11031A1F" w14:textId="3B670319" w:rsidR="002A1805" w:rsidRDefault="006B06CD" w:rsidP="005B3415">
            <w:pPr>
              <w:spacing w:line="276" w:lineRule="auto"/>
              <w:jc w:val="both"/>
              <w:rPr>
                <w:color w:val="0070C0"/>
              </w:rPr>
            </w:pPr>
            <w:r>
              <w:rPr>
                <w:color w:val="0070C0"/>
              </w:rPr>
              <w:t xml:space="preserve">Chi </w:t>
            </w:r>
            <w:proofErr w:type="spellStart"/>
            <w:r>
              <w:rPr>
                <w:color w:val="0070C0"/>
              </w:rPr>
              <w:t>arriva</w:t>
            </w:r>
            <w:proofErr w:type="spellEnd"/>
            <w:r>
              <w:rPr>
                <w:color w:val="0070C0"/>
              </w:rPr>
              <w:t>?</w:t>
            </w:r>
          </w:p>
        </w:tc>
      </w:tr>
      <w:tr w:rsidR="002A1805" w14:paraId="7A5D93A6" w14:textId="77777777" w:rsidTr="002A1805">
        <w:tc>
          <w:tcPr>
            <w:tcW w:w="496" w:type="dxa"/>
          </w:tcPr>
          <w:p w14:paraId="1BB612DB" w14:textId="77777777" w:rsidR="002A1805" w:rsidRDefault="002A1805" w:rsidP="005B3415">
            <w:pPr>
              <w:spacing w:line="276" w:lineRule="auto"/>
              <w:jc w:val="both"/>
              <w:rPr>
                <w:color w:val="0070C0"/>
              </w:rPr>
            </w:pPr>
          </w:p>
        </w:tc>
        <w:tc>
          <w:tcPr>
            <w:tcW w:w="1200" w:type="dxa"/>
          </w:tcPr>
          <w:p w14:paraId="109D3586" w14:textId="551EDAA0" w:rsidR="002A1805" w:rsidRDefault="002A1805" w:rsidP="005B3415">
            <w:pPr>
              <w:spacing w:line="276" w:lineRule="auto"/>
              <w:jc w:val="both"/>
              <w:rPr>
                <w:color w:val="0070C0"/>
              </w:rPr>
            </w:pPr>
          </w:p>
        </w:tc>
        <w:tc>
          <w:tcPr>
            <w:tcW w:w="7320" w:type="dxa"/>
          </w:tcPr>
          <w:p w14:paraId="7A1B0A0D" w14:textId="55884D43" w:rsidR="002A1805" w:rsidRDefault="006B06CD" w:rsidP="005B3415">
            <w:pPr>
              <w:spacing w:line="276" w:lineRule="auto"/>
              <w:jc w:val="both"/>
              <w:rPr>
                <w:color w:val="0070C0"/>
              </w:rPr>
            </w:pPr>
            <w:r>
              <w:rPr>
                <w:color w:val="0070C0"/>
              </w:rPr>
              <w:t>‘Who’s arrived?’</w:t>
            </w:r>
          </w:p>
        </w:tc>
      </w:tr>
    </w:tbl>
    <w:p w14:paraId="01667A93" w14:textId="2E84FCF9" w:rsidR="00E0692F" w:rsidRDefault="00E0692F" w:rsidP="005B3415">
      <w:pPr>
        <w:spacing w:line="276" w:lineRule="auto"/>
        <w:jc w:val="both"/>
        <w:rPr>
          <w:color w:val="0070C0"/>
        </w:rPr>
      </w:pPr>
    </w:p>
    <w:p w14:paraId="3EE9A716" w14:textId="1C061F2A" w:rsidR="009A55C8" w:rsidRDefault="00CD751C" w:rsidP="005B3415">
      <w:pPr>
        <w:spacing w:line="276" w:lineRule="auto"/>
        <w:jc w:val="both"/>
        <w:rPr>
          <w:color w:val="0070C0"/>
        </w:rPr>
      </w:pPr>
      <w:r>
        <w:rPr>
          <w:color w:val="0070C0"/>
        </w:rPr>
        <w:t>3.1.1</w:t>
      </w:r>
      <w:r>
        <w:rPr>
          <w:color w:val="0070C0"/>
        </w:rPr>
        <w:tab/>
        <w:t>Results for the macro-query</w:t>
      </w:r>
    </w:p>
    <w:p w14:paraId="31E64E3F" w14:textId="6D17C574" w:rsidR="00EB0BB0" w:rsidRDefault="000E2061" w:rsidP="005B3415">
      <w:pPr>
        <w:spacing w:line="276" w:lineRule="auto"/>
        <w:jc w:val="both"/>
        <w:rPr>
          <w:color w:val="0070C0"/>
        </w:rPr>
      </w:pPr>
      <w:r>
        <w:rPr>
          <w:color w:val="0070C0"/>
        </w:rPr>
        <w:t xml:space="preserve">The general picture shows an equal distribution of cleft and non-cleft questions between macro-areas, with </w:t>
      </w:r>
      <w:r w:rsidR="00FD7E84">
        <w:rPr>
          <w:color w:val="0070C0"/>
        </w:rPr>
        <w:t>114 chosen clefts and 93 non-clefts in Western Romance, and 112</w:t>
      </w:r>
      <w:r w:rsidR="008947A8">
        <w:rPr>
          <w:color w:val="0070C0"/>
        </w:rPr>
        <w:t>/</w:t>
      </w:r>
      <w:r w:rsidR="00FD7E84">
        <w:rPr>
          <w:color w:val="0070C0"/>
        </w:rPr>
        <w:t>95 in Southern Romance.</w:t>
      </w:r>
      <w:r w:rsidR="004E787D">
        <w:rPr>
          <w:color w:val="0070C0"/>
        </w:rPr>
        <w:t xml:space="preserve"> </w:t>
      </w:r>
      <w:r w:rsidR="0024256D">
        <w:rPr>
          <w:color w:val="0070C0"/>
        </w:rPr>
        <w:t xml:space="preserve">When looking at micro-areas, a slight increase in the </w:t>
      </w:r>
      <w:r w:rsidR="0036679C">
        <w:rPr>
          <w:color w:val="0070C0"/>
        </w:rPr>
        <w:t>preference for</w:t>
      </w:r>
      <w:r w:rsidR="00EC6A1D">
        <w:rPr>
          <w:color w:val="0070C0"/>
        </w:rPr>
        <w:t xml:space="preserve"> non-clefts can be observed in Transitional, </w:t>
      </w:r>
      <w:proofErr w:type="gramStart"/>
      <w:r w:rsidR="00EC6A1D">
        <w:rPr>
          <w:color w:val="0070C0"/>
        </w:rPr>
        <w:t>Neapolitan</w:t>
      </w:r>
      <w:proofErr w:type="gramEnd"/>
      <w:r w:rsidR="00EC6A1D">
        <w:rPr>
          <w:color w:val="0070C0"/>
        </w:rPr>
        <w:t xml:space="preserve"> and </w:t>
      </w:r>
      <w:r w:rsidR="00954861">
        <w:rPr>
          <w:color w:val="0070C0"/>
        </w:rPr>
        <w:t xml:space="preserve">Deep Southern varieties. In this respect, Tuscan and </w:t>
      </w:r>
      <w:proofErr w:type="spellStart"/>
      <w:r w:rsidR="00954861">
        <w:rPr>
          <w:color w:val="0070C0"/>
        </w:rPr>
        <w:t>Sassarese</w:t>
      </w:r>
      <w:proofErr w:type="spellEnd"/>
      <w:r w:rsidR="00954861">
        <w:rPr>
          <w:color w:val="0070C0"/>
        </w:rPr>
        <w:t xml:space="preserve"> therefore </w:t>
      </w:r>
      <w:r w:rsidR="00013439">
        <w:rPr>
          <w:color w:val="0070C0"/>
        </w:rPr>
        <w:t>pattern with Western Romance varieties</w:t>
      </w:r>
      <w:r w:rsidR="004E787D">
        <w:rPr>
          <w:color w:val="0070C0"/>
        </w:rPr>
        <w:t xml:space="preserve">, as illustrated in Table </w:t>
      </w:r>
      <w:r w:rsidR="00EB033C">
        <w:rPr>
          <w:color w:val="0070C0"/>
        </w:rPr>
        <w:t>3</w:t>
      </w:r>
      <w:r w:rsidR="004E787D">
        <w:rPr>
          <w:color w:val="0070C0"/>
        </w:rPr>
        <w:t>:</w:t>
      </w:r>
    </w:p>
    <w:p w14:paraId="57B0D15A" w14:textId="355C3D8B" w:rsidR="00EB033C" w:rsidRDefault="00EB033C" w:rsidP="005B3415">
      <w:pPr>
        <w:spacing w:line="276" w:lineRule="auto"/>
        <w:jc w:val="both"/>
        <w:rPr>
          <w:color w:val="0070C0"/>
        </w:rPr>
      </w:pPr>
    </w:p>
    <w:p w14:paraId="2EB1BACA" w14:textId="22008991" w:rsidR="00EB033C" w:rsidRDefault="00FF671D" w:rsidP="005B3415">
      <w:pPr>
        <w:spacing w:line="276" w:lineRule="auto"/>
        <w:jc w:val="both"/>
        <w:rPr>
          <w:color w:val="0070C0"/>
        </w:rPr>
      </w:pPr>
      <w:r>
        <w:rPr>
          <w:noProof/>
          <w:color w:val="0070C0"/>
        </w:rPr>
        <w:drawing>
          <wp:inline distT="0" distB="0" distL="0" distR="0" wp14:anchorId="09AA3554" wp14:editId="7C764ABF">
            <wp:extent cx="4758577" cy="229116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758577" cy="2291166"/>
                    </a:xfrm>
                    <a:prstGeom prst="rect">
                      <a:avLst/>
                    </a:prstGeom>
                  </pic:spPr>
                </pic:pic>
              </a:graphicData>
            </a:graphic>
          </wp:inline>
        </w:drawing>
      </w:r>
    </w:p>
    <w:p w14:paraId="228BB99A" w14:textId="77777777" w:rsidR="0036679C" w:rsidRDefault="0036679C" w:rsidP="005B3415">
      <w:pPr>
        <w:spacing w:line="276" w:lineRule="auto"/>
        <w:jc w:val="both"/>
        <w:rPr>
          <w:color w:val="0070C0"/>
        </w:rPr>
      </w:pPr>
    </w:p>
    <w:p w14:paraId="0847C1AD" w14:textId="58E032C1" w:rsidR="00CD751C" w:rsidRDefault="00CD751C" w:rsidP="005B3415">
      <w:pPr>
        <w:spacing w:line="276" w:lineRule="auto"/>
        <w:jc w:val="both"/>
        <w:rPr>
          <w:color w:val="0070C0"/>
        </w:rPr>
      </w:pPr>
      <w:r>
        <w:rPr>
          <w:color w:val="0070C0"/>
        </w:rPr>
        <w:t>3.1.2</w:t>
      </w:r>
      <w:r>
        <w:rPr>
          <w:color w:val="0070C0"/>
        </w:rPr>
        <w:tab/>
        <w:t>Results for the micro-queries</w:t>
      </w:r>
    </w:p>
    <w:p w14:paraId="684E6CB6" w14:textId="77777777" w:rsidR="00BC1415" w:rsidRDefault="00DC13FC" w:rsidP="00BC1415">
      <w:pPr>
        <w:spacing w:line="276" w:lineRule="auto"/>
        <w:jc w:val="both"/>
        <w:rPr>
          <w:color w:val="0070C0"/>
        </w:rPr>
      </w:pPr>
      <w:r>
        <w:rPr>
          <w:color w:val="0070C0"/>
        </w:rPr>
        <w:t>A</w:t>
      </w:r>
      <w:r w:rsidR="0070524C">
        <w:rPr>
          <w:color w:val="0070C0"/>
        </w:rPr>
        <w:t xml:space="preserve">n interesting effect in the choice between clefts and non-clefts </w:t>
      </w:r>
      <w:r w:rsidR="00A87F25">
        <w:rPr>
          <w:color w:val="0070C0"/>
        </w:rPr>
        <w:t xml:space="preserve">can be observed in subject and adverbial questions, </w:t>
      </w:r>
      <w:r w:rsidR="00F7271D">
        <w:rPr>
          <w:color w:val="0070C0"/>
        </w:rPr>
        <w:t xml:space="preserve">for </w:t>
      </w:r>
      <w:r w:rsidR="006C5DAA">
        <w:rPr>
          <w:color w:val="0070C0"/>
        </w:rPr>
        <w:t xml:space="preserve">both of which </w:t>
      </w:r>
      <w:r w:rsidR="00F7271D">
        <w:rPr>
          <w:color w:val="0070C0"/>
        </w:rPr>
        <w:t xml:space="preserve">the speakers </w:t>
      </w:r>
      <w:r w:rsidR="006C5DAA">
        <w:rPr>
          <w:color w:val="0070C0"/>
        </w:rPr>
        <w:t>overwhelmingly prefer clefting</w:t>
      </w:r>
      <w:r w:rsidR="00A87F25">
        <w:rPr>
          <w:color w:val="0070C0"/>
        </w:rPr>
        <w:t>.</w:t>
      </w:r>
      <w:r w:rsidR="0018467F">
        <w:rPr>
          <w:color w:val="0070C0"/>
        </w:rPr>
        <w:t xml:space="preserve"> </w:t>
      </w:r>
      <w:r w:rsidR="00560AC2">
        <w:rPr>
          <w:color w:val="0070C0"/>
        </w:rPr>
        <w:t xml:space="preserve">In the case of questions bearing on the subject, </w:t>
      </w:r>
      <w:r w:rsidR="00160856">
        <w:rPr>
          <w:color w:val="0070C0"/>
        </w:rPr>
        <w:t xml:space="preserve">clefts were preferred 100 times out of 129. The distribution is again homogeneous between macro-areas, </w:t>
      </w:r>
      <w:r w:rsidR="009D4520">
        <w:rPr>
          <w:color w:val="0070C0"/>
        </w:rPr>
        <w:t>with 51 clefts and 11 non-clefts chosen in Western Romance, and 49/18 in Southern Romance.</w:t>
      </w:r>
      <w:r w:rsidR="009D4520">
        <w:rPr>
          <w:rStyle w:val="FootnoteReference"/>
          <w:color w:val="0070C0"/>
        </w:rPr>
        <w:footnoteReference w:id="7"/>
      </w:r>
      <w:r w:rsidR="001D6C15">
        <w:rPr>
          <w:color w:val="0070C0"/>
        </w:rPr>
        <w:t xml:space="preserve"> </w:t>
      </w:r>
    </w:p>
    <w:p w14:paraId="2C07F19A" w14:textId="38EFF31D" w:rsidR="003A7A72" w:rsidRDefault="001D6C15" w:rsidP="00BC1415">
      <w:pPr>
        <w:spacing w:line="276" w:lineRule="auto"/>
        <w:ind w:firstLine="720"/>
        <w:jc w:val="both"/>
        <w:rPr>
          <w:color w:val="0070C0"/>
        </w:rPr>
      </w:pPr>
      <w:r>
        <w:rPr>
          <w:color w:val="0070C0"/>
        </w:rPr>
        <w:t>Moving to micro-areas though,</w:t>
      </w:r>
      <w:r w:rsidR="006622E2">
        <w:rPr>
          <w:color w:val="0070C0"/>
        </w:rPr>
        <w:t xml:space="preserve"> we observe a clear choice for clefts in </w:t>
      </w:r>
      <w:proofErr w:type="spellStart"/>
      <w:r w:rsidR="006622E2">
        <w:rPr>
          <w:color w:val="0070C0"/>
        </w:rPr>
        <w:t>Venetan</w:t>
      </w:r>
      <w:proofErr w:type="spellEnd"/>
      <w:r w:rsidR="006622E2">
        <w:rPr>
          <w:color w:val="0070C0"/>
        </w:rPr>
        <w:t xml:space="preserve"> and Gallo-Italian (</w:t>
      </w:r>
      <w:r w:rsidR="00C553DD">
        <w:rPr>
          <w:color w:val="0070C0"/>
        </w:rPr>
        <w:t>chosen in 84% and 80% of cases, respectively</w:t>
      </w:r>
      <w:r w:rsidR="006622E2">
        <w:rPr>
          <w:color w:val="0070C0"/>
        </w:rPr>
        <w:t xml:space="preserve">), and a decrease in the use of the structure </w:t>
      </w:r>
      <w:r w:rsidR="009C0F1E">
        <w:rPr>
          <w:color w:val="0070C0"/>
        </w:rPr>
        <w:t>moving south</w:t>
      </w:r>
      <w:r w:rsidR="00C553DD">
        <w:rPr>
          <w:color w:val="0070C0"/>
        </w:rPr>
        <w:t xml:space="preserve"> (</w:t>
      </w:r>
      <w:r w:rsidR="00721BD7">
        <w:rPr>
          <w:color w:val="0070C0"/>
        </w:rPr>
        <w:t>Wider Sicilian speakers preferring it to non-clefts only in 67% of total cases</w:t>
      </w:r>
      <w:r w:rsidR="00C553DD">
        <w:rPr>
          <w:color w:val="0070C0"/>
        </w:rPr>
        <w:t>)</w:t>
      </w:r>
      <w:r w:rsidR="009C0F1E">
        <w:rPr>
          <w:color w:val="0070C0"/>
        </w:rPr>
        <w:t>.</w:t>
      </w:r>
      <w:r w:rsidR="00721BD7">
        <w:rPr>
          <w:color w:val="0070C0"/>
        </w:rPr>
        <w:t xml:space="preserve"> This can be seen quite clearly in the histogram in Table 4:</w:t>
      </w:r>
    </w:p>
    <w:p w14:paraId="6D14AAB8" w14:textId="4CE6532C" w:rsidR="001D6C15" w:rsidRDefault="001D6C15" w:rsidP="005B3415">
      <w:pPr>
        <w:spacing w:line="276" w:lineRule="auto"/>
        <w:jc w:val="both"/>
        <w:rPr>
          <w:color w:val="0070C0"/>
        </w:rPr>
      </w:pPr>
    </w:p>
    <w:p w14:paraId="3B11A26A" w14:textId="7C1B438B" w:rsidR="001D6C15" w:rsidRPr="001950C3" w:rsidRDefault="001D6C15" w:rsidP="005B3415">
      <w:pPr>
        <w:spacing w:line="276" w:lineRule="auto"/>
        <w:jc w:val="both"/>
        <w:rPr>
          <w:color w:val="0070C0"/>
        </w:rPr>
      </w:pPr>
      <w:r>
        <w:rPr>
          <w:noProof/>
          <w:color w:val="0070C0"/>
        </w:rPr>
        <w:drawing>
          <wp:inline distT="0" distB="0" distL="0" distR="0" wp14:anchorId="3CFB29AD" wp14:editId="5CE149DF">
            <wp:extent cx="4813300" cy="21971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13300" cy="2197100"/>
                    </a:xfrm>
                    <a:prstGeom prst="rect">
                      <a:avLst/>
                    </a:prstGeom>
                  </pic:spPr>
                </pic:pic>
              </a:graphicData>
            </a:graphic>
          </wp:inline>
        </w:drawing>
      </w:r>
    </w:p>
    <w:p w14:paraId="75024531" w14:textId="2E5F3AE9" w:rsidR="00103076" w:rsidRPr="00F55C0E" w:rsidRDefault="00103076" w:rsidP="005B3415">
      <w:pPr>
        <w:spacing w:line="276" w:lineRule="auto"/>
        <w:jc w:val="both"/>
        <w:rPr>
          <w:color w:val="0070C0"/>
          <w:sz w:val="20"/>
          <w:szCs w:val="20"/>
        </w:rPr>
      </w:pPr>
    </w:p>
    <w:p w14:paraId="1663BEBC" w14:textId="132644D0" w:rsidR="00E63061" w:rsidRDefault="004F7ECA" w:rsidP="00C1168C">
      <w:pPr>
        <w:spacing w:line="276" w:lineRule="auto"/>
        <w:jc w:val="both"/>
        <w:rPr>
          <w:color w:val="0070C0"/>
        </w:rPr>
      </w:pPr>
      <w:r>
        <w:rPr>
          <w:color w:val="0070C0"/>
        </w:rPr>
        <w:t xml:space="preserve">A similar distribution is observed in adverbial questions, which showed twice the number of choices of clefts with respect to non-clefts. Again, the distribution was quite </w:t>
      </w:r>
      <w:r w:rsidR="00125CD6">
        <w:rPr>
          <w:color w:val="0070C0"/>
        </w:rPr>
        <w:t xml:space="preserve">similar among macro-areas, but showed </w:t>
      </w:r>
      <w:r w:rsidR="000E44AD">
        <w:rPr>
          <w:color w:val="0070C0"/>
        </w:rPr>
        <w:t>a clear preference for clefting in West Romance</w:t>
      </w:r>
      <w:r w:rsidR="00F65101">
        <w:rPr>
          <w:color w:val="0070C0"/>
        </w:rPr>
        <w:t xml:space="preserve"> (especially</w:t>
      </w:r>
      <w:r w:rsidR="00980F88">
        <w:rPr>
          <w:color w:val="0070C0"/>
        </w:rPr>
        <w:t xml:space="preserve"> in</w:t>
      </w:r>
      <w:r w:rsidR="00F65101">
        <w:rPr>
          <w:color w:val="0070C0"/>
        </w:rPr>
        <w:t xml:space="preserve"> Gallo</w:t>
      </w:r>
      <w:r w:rsidR="00980F88">
        <w:rPr>
          <w:color w:val="0070C0"/>
        </w:rPr>
        <w:t>-Italian)</w:t>
      </w:r>
      <w:r w:rsidR="000E44AD">
        <w:rPr>
          <w:color w:val="0070C0"/>
        </w:rPr>
        <w:t xml:space="preserve">, and in Tuscan and </w:t>
      </w:r>
      <w:proofErr w:type="spellStart"/>
      <w:r w:rsidR="000E44AD">
        <w:rPr>
          <w:color w:val="0070C0"/>
        </w:rPr>
        <w:t>Sassarese</w:t>
      </w:r>
      <w:proofErr w:type="spellEnd"/>
      <w:r w:rsidR="000E44AD">
        <w:rPr>
          <w:color w:val="0070C0"/>
        </w:rPr>
        <w:t>.</w:t>
      </w:r>
      <w:r w:rsidR="00AD01FD">
        <w:rPr>
          <w:color w:val="0070C0"/>
        </w:rPr>
        <w:t xml:space="preserve"> Quite surprisingly, </w:t>
      </w:r>
      <w:r w:rsidR="00C1168C">
        <w:rPr>
          <w:color w:val="0070C0"/>
        </w:rPr>
        <w:t>a balanced choice between structures was observed for</w:t>
      </w:r>
      <w:r w:rsidR="00D86291">
        <w:rPr>
          <w:color w:val="0070C0"/>
        </w:rPr>
        <w:t xml:space="preserve"> the speakers from Transitional, </w:t>
      </w:r>
      <w:proofErr w:type="gramStart"/>
      <w:r w:rsidR="00D86291">
        <w:rPr>
          <w:color w:val="0070C0"/>
        </w:rPr>
        <w:t>Neapolitan</w:t>
      </w:r>
      <w:proofErr w:type="gramEnd"/>
      <w:r w:rsidR="00D86291">
        <w:rPr>
          <w:color w:val="0070C0"/>
        </w:rPr>
        <w:t xml:space="preserve"> and </w:t>
      </w:r>
      <w:r w:rsidR="00C1168C">
        <w:rPr>
          <w:color w:val="0070C0"/>
        </w:rPr>
        <w:t xml:space="preserve">Deep Southern areas. As </w:t>
      </w:r>
      <w:r w:rsidR="00E63061">
        <w:rPr>
          <w:color w:val="0070C0"/>
        </w:rPr>
        <w:t xml:space="preserve">to verb types, no clear effect </w:t>
      </w:r>
      <w:r w:rsidR="00C1168C">
        <w:rPr>
          <w:color w:val="0070C0"/>
        </w:rPr>
        <w:t>could</w:t>
      </w:r>
      <w:r w:rsidR="00E63061">
        <w:rPr>
          <w:color w:val="0070C0"/>
        </w:rPr>
        <w:t xml:space="preserve"> be observed, suggesting that the first-merge position of the </w:t>
      </w:r>
      <w:r w:rsidR="00CA27F7">
        <w:rPr>
          <w:color w:val="0070C0"/>
        </w:rPr>
        <w:t xml:space="preserve">constituent (and particularly </w:t>
      </w:r>
      <w:r w:rsidR="00F55C0E">
        <w:rPr>
          <w:color w:val="0070C0"/>
        </w:rPr>
        <w:t xml:space="preserve">that of </w:t>
      </w:r>
      <w:r w:rsidR="00CA27F7">
        <w:rPr>
          <w:color w:val="0070C0"/>
        </w:rPr>
        <w:t xml:space="preserve">the </w:t>
      </w:r>
      <w:r w:rsidR="00E63061">
        <w:rPr>
          <w:color w:val="0070C0"/>
        </w:rPr>
        <w:t>subject</w:t>
      </w:r>
      <w:r w:rsidR="00CA27F7">
        <w:rPr>
          <w:color w:val="0070C0"/>
        </w:rPr>
        <w:t>)</w:t>
      </w:r>
      <w:r w:rsidR="00E63061">
        <w:rPr>
          <w:color w:val="0070C0"/>
        </w:rPr>
        <w:t xml:space="preserve"> is not </w:t>
      </w:r>
      <w:r w:rsidR="001A3287">
        <w:rPr>
          <w:color w:val="0070C0"/>
        </w:rPr>
        <w:t>relevant in the choice between clefting and non-clefting.</w:t>
      </w:r>
    </w:p>
    <w:p w14:paraId="29C684B6" w14:textId="4A73CA82" w:rsidR="00040206" w:rsidRDefault="00040206" w:rsidP="00C1168C">
      <w:pPr>
        <w:spacing w:line="276" w:lineRule="auto"/>
        <w:jc w:val="both"/>
        <w:rPr>
          <w:color w:val="0070C0"/>
        </w:rPr>
      </w:pPr>
      <w:r>
        <w:rPr>
          <w:color w:val="0070C0"/>
        </w:rPr>
        <w:tab/>
      </w:r>
      <w:r w:rsidR="00E13089">
        <w:rPr>
          <w:color w:val="0070C0"/>
        </w:rPr>
        <w:t xml:space="preserve">It seems therefore reasonable to conclude that, although Western Romance varieties and Tuscan and </w:t>
      </w:r>
      <w:proofErr w:type="spellStart"/>
      <w:r w:rsidR="00E13089">
        <w:rPr>
          <w:color w:val="0070C0"/>
        </w:rPr>
        <w:t>Sassarese</w:t>
      </w:r>
      <w:proofErr w:type="spellEnd"/>
      <w:r w:rsidR="00E13089">
        <w:rPr>
          <w:color w:val="0070C0"/>
        </w:rPr>
        <w:t xml:space="preserve"> display a preference for cleft over non-cleft questions, </w:t>
      </w:r>
      <w:r w:rsidR="001664FE">
        <w:rPr>
          <w:color w:val="0070C0"/>
        </w:rPr>
        <w:t xml:space="preserve">in interrogatives </w:t>
      </w:r>
      <w:r w:rsidR="003973AD">
        <w:rPr>
          <w:color w:val="0070C0"/>
        </w:rPr>
        <w:t xml:space="preserve">what really influences the choice between the two structures is the type of the constituent </w:t>
      </w:r>
      <w:r w:rsidR="001664FE">
        <w:rPr>
          <w:color w:val="0070C0"/>
        </w:rPr>
        <w:t>on which the question bears</w:t>
      </w:r>
      <w:r w:rsidR="009E763D">
        <w:rPr>
          <w:color w:val="0070C0"/>
        </w:rPr>
        <w:t xml:space="preserve">: subjects and adverbials indeed trigger clefting more than DOs and IOs </w:t>
      </w:r>
      <w:r w:rsidR="00CB5ADC">
        <w:rPr>
          <w:color w:val="0070C0"/>
        </w:rPr>
        <w:t>across</w:t>
      </w:r>
      <w:r w:rsidR="009E763D">
        <w:rPr>
          <w:color w:val="0070C0"/>
        </w:rPr>
        <w:t xml:space="preserve"> the Italo-Romance </w:t>
      </w:r>
      <w:r w:rsidR="000177CA">
        <w:rPr>
          <w:color w:val="0070C0"/>
        </w:rPr>
        <w:t>territories.</w:t>
      </w:r>
    </w:p>
    <w:p w14:paraId="04E460E6" w14:textId="77777777" w:rsidR="00E63061" w:rsidRPr="001950C3" w:rsidRDefault="00E63061" w:rsidP="005B3415">
      <w:pPr>
        <w:spacing w:line="276" w:lineRule="auto"/>
        <w:jc w:val="both"/>
        <w:rPr>
          <w:color w:val="0070C0"/>
        </w:rPr>
      </w:pPr>
    </w:p>
    <w:p w14:paraId="6704A387" w14:textId="311C7CB0" w:rsidR="00420441" w:rsidRPr="002A1805" w:rsidRDefault="00420441" w:rsidP="00420441">
      <w:pPr>
        <w:spacing w:line="276" w:lineRule="auto"/>
        <w:jc w:val="both"/>
        <w:rPr>
          <w:b/>
          <w:bCs/>
          <w:color w:val="0070C0"/>
        </w:rPr>
      </w:pPr>
      <w:r w:rsidRPr="002A1805">
        <w:rPr>
          <w:b/>
          <w:bCs/>
          <w:color w:val="0070C0"/>
        </w:rPr>
        <w:t>3.2</w:t>
      </w:r>
      <w:r w:rsidRPr="002A1805">
        <w:rPr>
          <w:b/>
          <w:bCs/>
          <w:color w:val="0070C0"/>
        </w:rPr>
        <w:tab/>
        <w:t>Out-of-the-blue informational utterances</w:t>
      </w:r>
    </w:p>
    <w:p w14:paraId="2CE84CAC" w14:textId="66D22911" w:rsidR="00420441" w:rsidRPr="001950C3" w:rsidRDefault="00420441" w:rsidP="00420441">
      <w:pPr>
        <w:spacing w:line="276" w:lineRule="auto"/>
        <w:jc w:val="both"/>
        <w:rPr>
          <w:color w:val="0070C0"/>
        </w:rPr>
      </w:pPr>
    </w:p>
    <w:p w14:paraId="51102D4A" w14:textId="0F50D3CC" w:rsidR="00542568" w:rsidRPr="001857F0" w:rsidRDefault="00014B27" w:rsidP="00420441">
      <w:pPr>
        <w:spacing w:line="276" w:lineRule="auto"/>
        <w:jc w:val="both"/>
        <w:rPr>
          <w:color w:val="70AD47" w:themeColor="accent6"/>
        </w:rPr>
      </w:pPr>
      <w:r w:rsidRPr="001857F0">
        <w:rPr>
          <w:color w:val="70AD47" w:themeColor="accent6"/>
        </w:rPr>
        <w:t xml:space="preserve">Out-of-the-blue informational </w:t>
      </w:r>
      <w:r w:rsidR="00803FFD" w:rsidRPr="001857F0">
        <w:rPr>
          <w:color w:val="70AD47" w:themeColor="accent6"/>
        </w:rPr>
        <w:t xml:space="preserve">utterances systematically exclude the use of clefting, whence the choice to </w:t>
      </w:r>
      <w:r w:rsidR="001857F0" w:rsidRPr="001857F0">
        <w:rPr>
          <w:color w:val="70AD47" w:themeColor="accent6"/>
        </w:rPr>
        <w:t xml:space="preserve">merely </w:t>
      </w:r>
      <w:r w:rsidR="00443769" w:rsidRPr="001857F0">
        <w:rPr>
          <w:color w:val="70AD47" w:themeColor="accent6"/>
        </w:rPr>
        <w:t xml:space="preserve">test </w:t>
      </w:r>
      <w:r w:rsidR="001857F0" w:rsidRPr="001857F0">
        <w:rPr>
          <w:color w:val="70AD47" w:themeColor="accent6"/>
        </w:rPr>
        <w:t xml:space="preserve">non-cleft </w:t>
      </w:r>
      <w:r w:rsidR="00443769" w:rsidRPr="001857F0">
        <w:rPr>
          <w:color w:val="70AD47" w:themeColor="accent6"/>
        </w:rPr>
        <w:t xml:space="preserve">word orderings to assess whether </w:t>
      </w:r>
      <w:r w:rsidR="00B9049D" w:rsidRPr="001857F0">
        <w:rPr>
          <w:color w:val="70AD47" w:themeColor="accent6"/>
        </w:rPr>
        <w:t>certain speakers</w:t>
      </w:r>
      <w:r w:rsidR="00542568" w:rsidRPr="001857F0">
        <w:rPr>
          <w:color w:val="70AD47" w:themeColor="accent6"/>
        </w:rPr>
        <w:t xml:space="preserve"> may accept </w:t>
      </w:r>
      <w:r w:rsidR="00B9049D" w:rsidRPr="001857F0">
        <w:rPr>
          <w:color w:val="70AD47" w:themeColor="accent6"/>
        </w:rPr>
        <w:t>shift</w:t>
      </w:r>
      <w:r w:rsidR="00542568" w:rsidRPr="001857F0">
        <w:rPr>
          <w:color w:val="70AD47" w:themeColor="accent6"/>
        </w:rPr>
        <w:t>ing</w:t>
      </w:r>
      <w:r w:rsidR="00B9049D" w:rsidRPr="001857F0">
        <w:rPr>
          <w:color w:val="70AD47" w:themeColor="accent6"/>
        </w:rPr>
        <w:t xml:space="preserve"> relevant constituents</w:t>
      </w:r>
      <w:r w:rsidR="001857F0" w:rsidRPr="001857F0">
        <w:rPr>
          <w:color w:val="70AD47" w:themeColor="accent6"/>
        </w:rPr>
        <w:t xml:space="preserve"> in this type of contexts</w:t>
      </w:r>
      <w:r w:rsidR="002039A9" w:rsidRPr="001857F0">
        <w:rPr>
          <w:color w:val="70AD47" w:themeColor="accent6"/>
        </w:rPr>
        <w:t>.</w:t>
      </w:r>
      <w:r w:rsidR="00E90DF1" w:rsidRPr="001857F0">
        <w:rPr>
          <w:color w:val="70AD47" w:themeColor="accent6"/>
        </w:rPr>
        <w:t xml:space="preserve"> </w:t>
      </w:r>
      <w:r w:rsidR="00542568" w:rsidRPr="001857F0">
        <w:rPr>
          <w:color w:val="70AD47" w:themeColor="accent6"/>
        </w:rPr>
        <w:t xml:space="preserve">Normally, </w:t>
      </w:r>
      <w:r w:rsidR="001857F0" w:rsidRPr="001857F0">
        <w:rPr>
          <w:color w:val="70AD47" w:themeColor="accent6"/>
        </w:rPr>
        <w:t>shifting should not be present here unless a speaker deliberately chooses to focus on one constituent over the others.</w:t>
      </w:r>
    </w:p>
    <w:p w14:paraId="277E4F10" w14:textId="699D4295" w:rsidR="00420441" w:rsidRDefault="00E90DF1" w:rsidP="00542568">
      <w:pPr>
        <w:spacing w:line="276" w:lineRule="auto"/>
        <w:ind w:firstLine="720"/>
        <w:jc w:val="both"/>
        <w:rPr>
          <w:color w:val="0070C0"/>
        </w:rPr>
      </w:pPr>
      <w:r>
        <w:rPr>
          <w:color w:val="0070C0"/>
        </w:rPr>
        <w:t>A representative task instance is reported in (9):</w:t>
      </w:r>
    </w:p>
    <w:p w14:paraId="12806B74" w14:textId="63A70E51" w:rsidR="00E90DF1" w:rsidRDefault="00E90DF1" w:rsidP="00420441">
      <w:pPr>
        <w:spacing w:line="276" w:lineRule="auto"/>
        <w:jc w:val="both"/>
        <w:rPr>
          <w:color w:val="0070C0"/>
        </w:rPr>
      </w:pPr>
    </w:p>
    <w:tbl>
      <w:tblPr>
        <w:tblStyle w:val="TableGrid"/>
        <w:tblW w:w="9067" w:type="dxa"/>
        <w:tblLook w:val="04A0" w:firstRow="1" w:lastRow="0" w:firstColumn="1" w:lastColumn="0" w:noHBand="0" w:noVBand="1"/>
      </w:tblPr>
      <w:tblGrid>
        <w:gridCol w:w="496"/>
        <w:gridCol w:w="1200"/>
        <w:gridCol w:w="7371"/>
      </w:tblGrid>
      <w:tr w:rsidR="00233DD1" w14:paraId="00BE305F" w14:textId="32F2D99F" w:rsidTr="00727698">
        <w:tc>
          <w:tcPr>
            <w:tcW w:w="496" w:type="dxa"/>
          </w:tcPr>
          <w:p w14:paraId="19150050" w14:textId="305E167A" w:rsidR="00233DD1" w:rsidRDefault="00233DD1" w:rsidP="001D790C">
            <w:pPr>
              <w:spacing w:line="276" w:lineRule="auto"/>
              <w:jc w:val="both"/>
              <w:rPr>
                <w:color w:val="0070C0"/>
              </w:rPr>
            </w:pPr>
            <w:r>
              <w:rPr>
                <w:color w:val="0070C0"/>
              </w:rPr>
              <w:t>(9)</w:t>
            </w:r>
          </w:p>
        </w:tc>
        <w:tc>
          <w:tcPr>
            <w:tcW w:w="1200" w:type="dxa"/>
          </w:tcPr>
          <w:p w14:paraId="55B9CDE9" w14:textId="77777777" w:rsidR="00233DD1" w:rsidRDefault="00233DD1" w:rsidP="001D790C">
            <w:pPr>
              <w:spacing w:line="276" w:lineRule="auto"/>
              <w:jc w:val="both"/>
              <w:rPr>
                <w:color w:val="0070C0"/>
              </w:rPr>
            </w:pPr>
            <w:r>
              <w:rPr>
                <w:color w:val="0070C0"/>
              </w:rPr>
              <w:t>Context:</w:t>
            </w:r>
          </w:p>
        </w:tc>
        <w:tc>
          <w:tcPr>
            <w:tcW w:w="7371" w:type="dxa"/>
          </w:tcPr>
          <w:p w14:paraId="29936FCC" w14:textId="7CC21E0F" w:rsidR="00233DD1" w:rsidRPr="00DC1274" w:rsidRDefault="00727698" w:rsidP="00727698">
            <w:pPr>
              <w:jc w:val="both"/>
              <w:rPr>
                <w:color w:val="0070C0"/>
              </w:rPr>
            </w:pPr>
            <w:r w:rsidRPr="00DC1274">
              <w:rPr>
                <w:color w:val="0070C0"/>
              </w:rPr>
              <w:t xml:space="preserve">Come </w:t>
            </w:r>
            <w:proofErr w:type="spellStart"/>
            <w:r w:rsidRPr="00DC1274">
              <w:rPr>
                <w:color w:val="0070C0"/>
              </w:rPr>
              <w:t>ogni</w:t>
            </w:r>
            <w:proofErr w:type="spellEnd"/>
            <w:r w:rsidRPr="00DC1274">
              <w:rPr>
                <w:color w:val="0070C0"/>
              </w:rPr>
              <w:t xml:space="preserve"> </w:t>
            </w:r>
            <w:proofErr w:type="spellStart"/>
            <w:r w:rsidRPr="00DC1274">
              <w:rPr>
                <w:color w:val="0070C0"/>
              </w:rPr>
              <w:t>giorno</w:t>
            </w:r>
            <w:proofErr w:type="spellEnd"/>
            <w:r w:rsidRPr="00DC1274">
              <w:rPr>
                <w:color w:val="0070C0"/>
              </w:rPr>
              <w:t xml:space="preserve">, </w:t>
            </w:r>
            <w:proofErr w:type="spellStart"/>
            <w:r w:rsidRPr="00DC1274">
              <w:rPr>
                <w:color w:val="0070C0"/>
              </w:rPr>
              <w:t>telefoni</w:t>
            </w:r>
            <w:proofErr w:type="spellEnd"/>
            <w:r w:rsidRPr="00DC1274">
              <w:rPr>
                <w:color w:val="0070C0"/>
              </w:rPr>
              <w:t xml:space="preserve"> a </w:t>
            </w:r>
            <w:proofErr w:type="spellStart"/>
            <w:r w:rsidRPr="00DC1274">
              <w:rPr>
                <w:color w:val="0070C0"/>
              </w:rPr>
              <w:t>tua</w:t>
            </w:r>
            <w:proofErr w:type="spellEnd"/>
            <w:r w:rsidRPr="00DC1274">
              <w:rPr>
                <w:color w:val="0070C0"/>
              </w:rPr>
              <w:t xml:space="preserve"> </w:t>
            </w:r>
            <w:proofErr w:type="spellStart"/>
            <w:r w:rsidRPr="00DC1274">
              <w:rPr>
                <w:color w:val="0070C0"/>
              </w:rPr>
              <w:t>madre</w:t>
            </w:r>
            <w:proofErr w:type="spellEnd"/>
            <w:r w:rsidRPr="00DC1274">
              <w:rPr>
                <w:color w:val="0070C0"/>
              </w:rPr>
              <w:t xml:space="preserve">. Le devi </w:t>
            </w:r>
            <w:proofErr w:type="spellStart"/>
            <w:r w:rsidRPr="00DC1274">
              <w:rPr>
                <w:color w:val="0070C0"/>
              </w:rPr>
              <w:t>annunciare</w:t>
            </w:r>
            <w:proofErr w:type="spellEnd"/>
            <w:r w:rsidRPr="00DC1274">
              <w:rPr>
                <w:color w:val="0070C0"/>
              </w:rPr>
              <w:t xml:space="preserve"> </w:t>
            </w:r>
            <w:proofErr w:type="spellStart"/>
            <w:r w:rsidRPr="00DC1274">
              <w:rPr>
                <w:color w:val="0070C0"/>
              </w:rPr>
              <w:t>l'ultima</w:t>
            </w:r>
            <w:proofErr w:type="spellEnd"/>
            <w:r w:rsidRPr="00DC1274">
              <w:rPr>
                <w:color w:val="0070C0"/>
              </w:rPr>
              <w:t xml:space="preserve"> </w:t>
            </w:r>
            <w:proofErr w:type="spellStart"/>
            <w:r w:rsidRPr="00DC1274">
              <w:rPr>
                <w:color w:val="0070C0"/>
              </w:rPr>
              <w:t>novità</w:t>
            </w:r>
            <w:proofErr w:type="spellEnd"/>
            <w:r w:rsidRPr="00DC1274">
              <w:rPr>
                <w:color w:val="0070C0"/>
              </w:rPr>
              <w:t xml:space="preserve">, </w:t>
            </w:r>
            <w:proofErr w:type="spellStart"/>
            <w:r w:rsidRPr="00DC1274">
              <w:rPr>
                <w:color w:val="0070C0"/>
              </w:rPr>
              <w:t>della</w:t>
            </w:r>
            <w:proofErr w:type="spellEnd"/>
            <w:r w:rsidRPr="00DC1274">
              <w:rPr>
                <w:color w:val="0070C0"/>
              </w:rPr>
              <w:t xml:space="preserve"> quale non </w:t>
            </w:r>
            <w:proofErr w:type="spellStart"/>
            <w:r w:rsidRPr="00DC1274">
              <w:rPr>
                <w:color w:val="0070C0"/>
              </w:rPr>
              <w:t>sa</w:t>
            </w:r>
            <w:proofErr w:type="spellEnd"/>
            <w:r w:rsidRPr="00DC1274">
              <w:rPr>
                <w:color w:val="0070C0"/>
              </w:rPr>
              <w:t xml:space="preserve"> </w:t>
            </w:r>
            <w:proofErr w:type="spellStart"/>
            <w:r w:rsidRPr="00DC1274">
              <w:rPr>
                <w:color w:val="0070C0"/>
              </w:rPr>
              <w:t>nulla</w:t>
            </w:r>
            <w:proofErr w:type="spellEnd"/>
            <w:r w:rsidR="003E057E" w:rsidRPr="00DC1274">
              <w:rPr>
                <w:color w:val="0070C0"/>
              </w:rPr>
              <w:t>. Q</w:t>
            </w:r>
            <w:r w:rsidRPr="00DC1274">
              <w:rPr>
                <w:color w:val="0070C0"/>
              </w:rPr>
              <w:t xml:space="preserve">uale </w:t>
            </w:r>
            <w:proofErr w:type="spellStart"/>
            <w:r w:rsidRPr="00DC1274">
              <w:rPr>
                <w:color w:val="0070C0"/>
              </w:rPr>
              <w:t>delle</w:t>
            </w:r>
            <w:proofErr w:type="spellEnd"/>
            <w:r w:rsidRPr="00DC1274">
              <w:rPr>
                <w:color w:val="0070C0"/>
              </w:rPr>
              <w:t xml:space="preserve"> </w:t>
            </w:r>
            <w:proofErr w:type="spellStart"/>
            <w:r w:rsidRPr="00DC1274">
              <w:rPr>
                <w:color w:val="0070C0"/>
              </w:rPr>
              <w:t>seguenti</w:t>
            </w:r>
            <w:proofErr w:type="spellEnd"/>
            <w:r w:rsidRPr="00DC1274">
              <w:rPr>
                <w:color w:val="0070C0"/>
              </w:rPr>
              <w:t xml:space="preserve"> </w:t>
            </w:r>
            <w:proofErr w:type="spellStart"/>
            <w:r w:rsidRPr="00DC1274">
              <w:rPr>
                <w:color w:val="0070C0"/>
              </w:rPr>
              <w:t>frasi</w:t>
            </w:r>
            <w:proofErr w:type="spellEnd"/>
            <w:r w:rsidRPr="00DC1274">
              <w:rPr>
                <w:color w:val="0070C0"/>
              </w:rPr>
              <w:t xml:space="preserve"> </w:t>
            </w:r>
            <w:proofErr w:type="spellStart"/>
            <w:r w:rsidRPr="00DC1274">
              <w:rPr>
                <w:color w:val="0070C0"/>
              </w:rPr>
              <w:t>usi</w:t>
            </w:r>
            <w:proofErr w:type="spellEnd"/>
            <w:r w:rsidRPr="00DC1274">
              <w:rPr>
                <w:color w:val="0070C0"/>
              </w:rPr>
              <w:t xml:space="preserve"> per </w:t>
            </w:r>
            <w:proofErr w:type="spellStart"/>
            <w:r w:rsidRPr="00DC1274">
              <w:rPr>
                <w:color w:val="0070C0"/>
              </w:rPr>
              <w:t>farlo</w:t>
            </w:r>
            <w:proofErr w:type="spellEnd"/>
            <w:r w:rsidRPr="00DC1274">
              <w:rPr>
                <w:color w:val="0070C0"/>
              </w:rPr>
              <w:t>?</w:t>
            </w:r>
          </w:p>
        </w:tc>
      </w:tr>
      <w:tr w:rsidR="00233DD1" w14:paraId="1396DE62" w14:textId="053275B8" w:rsidTr="00727698">
        <w:tc>
          <w:tcPr>
            <w:tcW w:w="496" w:type="dxa"/>
          </w:tcPr>
          <w:p w14:paraId="1B524DC8" w14:textId="77777777" w:rsidR="00233DD1" w:rsidRDefault="00233DD1" w:rsidP="001D790C">
            <w:pPr>
              <w:spacing w:line="276" w:lineRule="auto"/>
              <w:jc w:val="both"/>
              <w:rPr>
                <w:color w:val="0070C0"/>
              </w:rPr>
            </w:pPr>
          </w:p>
        </w:tc>
        <w:tc>
          <w:tcPr>
            <w:tcW w:w="1200" w:type="dxa"/>
          </w:tcPr>
          <w:p w14:paraId="3F7EBE02" w14:textId="77777777" w:rsidR="00233DD1" w:rsidRDefault="00233DD1" w:rsidP="001D790C">
            <w:pPr>
              <w:spacing w:line="276" w:lineRule="auto"/>
              <w:jc w:val="both"/>
              <w:rPr>
                <w:color w:val="0070C0"/>
              </w:rPr>
            </w:pPr>
          </w:p>
        </w:tc>
        <w:tc>
          <w:tcPr>
            <w:tcW w:w="7371" w:type="dxa"/>
          </w:tcPr>
          <w:p w14:paraId="7BDABACE" w14:textId="5BFBAB0F" w:rsidR="00233DD1" w:rsidRPr="00DC1274" w:rsidRDefault="00B94256" w:rsidP="001D790C">
            <w:pPr>
              <w:spacing w:line="276" w:lineRule="auto"/>
              <w:jc w:val="both"/>
              <w:rPr>
                <w:color w:val="0070C0"/>
              </w:rPr>
            </w:pPr>
            <w:r w:rsidRPr="00DC1274">
              <w:rPr>
                <w:color w:val="0070C0"/>
              </w:rPr>
              <w:t>‘Like every day, you call your mother. You want to tell her the latest piece of news, which she knows nothing about.</w:t>
            </w:r>
            <w:r w:rsidR="003E057E" w:rsidRPr="00DC1274">
              <w:rPr>
                <w:color w:val="0070C0"/>
              </w:rPr>
              <w:t xml:space="preserve"> Which of the following sentences do you use to do so?</w:t>
            </w:r>
            <w:r w:rsidRPr="00DC1274">
              <w:rPr>
                <w:color w:val="0070C0"/>
              </w:rPr>
              <w:t>’</w:t>
            </w:r>
          </w:p>
        </w:tc>
      </w:tr>
      <w:tr w:rsidR="00233DD1" w14:paraId="2CF0AE60" w14:textId="26FBBE36" w:rsidTr="00727698">
        <w:tc>
          <w:tcPr>
            <w:tcW w:w="496" w:type="dxa"/>
          </w:tcPr>
          <w:p w14:paraId="1DDE16DE" w14:textId="77777777" w:rsidR="00233DD1" w:rsidRDefault="00233DD1" w:rsidP="001D790C">
            <w:pPr>
              <w:spacing w:line="276" w:lineRule="auto"/>
              <w:jc w:val="both"/>
              <w:rPr>
                <w:color w:val="0070C0"/>
              </w:rPr>
            </w:pPr>
          </w:p>
        </w:tc>
        <w:tc>
          <w:tcPr>
            <w:tcW w:w="1200" w:type="dxa"/>
          </w:tcPr>
          <w:p w14:paraId="6C1FFE24" w14:textId="77777777" w:rsidR="00233DD1" w:rsidRDefault="00233DD1" w:rsidP="001D790C">
            <w:pPr>
              <w:spacing w:line="276" w:lineRule="auto"/>
              <w:jc w:val="both"/>
              <w:rPr>
                <w:color w:val="0070C0"/>
              </w:rPr>
            </w:pPr>
            <w:r>
              <w:rPr>
                <w:color w:val="0070C0"/>
              </w:rPr>
              <w:t>Choice 1:</w:t>
            </w:r>
          </w:p>
        </w:tc>
        <w:tc>
          <w:tcPr>
            <w:tcW w:w="7371" w:type="dxa"/>
          </w:tcPr>
          <w:p w14:paraId="22BCF210" w14:textId="247D86D9" w:rsidR="00233DD1" w:rsidRPr="00DC1274" w:rsidRDefault="00490593" w:rsidP="00490593">
            <w:pPr>
              <w:jc w:val="both"/>
              <w:rPr>
                <w:color w:val="0070C0"/>
              </w:rPr>
            </w:pPr>
            <w:r w:rsidRPr="00DC1274">
              <w:rPr>
                <w:color w:val="0070C0"/>
              </w:rPr>
              <w:t xml:space="preserve">Il nostro cane </w:t>
            </w:r>
            <w:proofErr w:type="spellStart"/>
            <w:r w:rsidRPr="00DC1274">
              <w:rPr>
                <w:color w:val="0070C0"/>
              </w:rPr>
              <w:t>abbaia</w:t>
            </w:r>
            <w:proofErr w:type="spellEnd"/>
            <w:r w:rsidRPr="00DC1274">
              <w:rPr>
                <w:color w:val="0070C0"/>
              </w:rPr>
              <w:t xml:space="preserve"> in continuo.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233DD1" w14:paraId="09D93945" w14:textId="2929EA4A" w:rsidTr="00727698">
        <w:tc>
          <w:tcPr>
            <w:tcW w:w="496" w:type="dxa"/>
          </w:tcPr>
          <w:p w14:paraId="285E6FCB" w14:textId="77777777" w:rsidR="00233DD1" w:rsidRDefault="00233DD1" w:rsidP="001D790C">
            <w:pPr>
              <w:spacing w:line="276" w:lineRule="auto"/>
              <w:jc w:val="both"/>
              <w:rPr>
                <w:color w:val="0070C0"/>
              </w:rPr>
            </w:pPr>
          </w:p>
        </w:tc>
        <w:tc>
          <w:tcPr>
            <w:tcW w:w="1200" w:type="dxa"/>
          </w:tcPr>
          <w:p w14:paraId="49F38D32" w14:textId="77777777" w:rsidR="00233DD1" w:rsidRDefault="00233DD1" w:rsidP="001D790C">
            <w:pPr>
              <w:spacing w:line="276" w:lineRule="auto"/>
              <w:jc w:val="both"/>
              <w:rPr>
                <w:color w:val="0070C0"/>
              </w:rPr>
            </w:pPr>
          </w:p>
        </w:tc>
        <w:tc>
          <w:tcPr>
            <w:tcW w:w="7371" w:type="dxa"/>
          </w:tcPr>
          <w:p w14:paraId="480DD5A6" w14:textId="457A7C2F" w:rsidR="00233DD1" w:rsidRPr="00DC1274" w:rsidRDefault="003E057E" w:rsidP="001D790C">
            <w:pPr>
              <w:spacing w:line="276" w:lineRule="auto"/>
              <w:jc w:val="both"/>
              <w:rPr>
                <w:color w:val="0070C0"/>
              </w:rPr>
            </w:pPr>
            <w:r w:rsidRPr="00DC1274">
              <w:rPr>
                <w:color w:val="0070C0"/>
              </w:rPr>
              <w:t>‘Our dog barks non</w:t>
            </w:r>
            <w:r w:rsidR="007926ED" w:rsidRPr="00DC1274">
              <w:rPr>
                <w:color w:val="0070C0"/>
              </w:rPr>
              <w:t>-</w:t>
            </w:r>
            <w:r w:rsidRPr="00DC1274">
              <w:rPr>
                <w:color w:val="0070C0"/>
              </w:rPr>
              <w:t>stop. We need to bring it to an instructor!’</w:t>
            </w:r>
          </w:p>
        </w:tc>
      </w:tr>
      <w:tr w:rsidR="00233DD1" w14:paraId="0A35974B" w14:textId="5EE4F28A" w:rsidTr="00727698">
        <w:tc>
          <w:tcPr>
            <w:tcW w:w="496" w:type="dxa"/>
          </w:tcPr>
          <w:p w14:paraId="6D76C7B5" w14:textId="77777777" w:rsidR="00233DD1" w:rsidRDefault="00233DD1" w:rsidP="001D790C">
            <w:pPr>
              <w:spacing w:line="276" w:lineRule="auto"/>
              <w:jc w:val="both"/>
              <w:rPr>
                <w:color w:val="0070C0"/>
              </w:rPr>
            </w:pPr>
          </w:p>
        </w:tc>
        <w:tc>
          <w:tcPr>
            <w:tcW w:w="1200" w:type="dxa"/>
          </w:tcPr>
          <w:p w14:paraId="00D85B13" w14:textId="77777777" w:rsidR="00233DD1" w:rsidRDefault="00233DD1" w:rsidP="001D790C">
            <w:pPr>
              <w:spacing w:line="276" w:lineRule="auto"/>
              <w:jc w:val="both"/>
              <w:rPr>
                <w:color w:val="0070C0"/>
              </w:rPr>
            </w:pPr>
            <w:r>
              <w:rPr>
                <w:color w:val="0070C0"/>
              </w:rPr>
              <w:t>Choice 2:</w:t>
            </w:r>
          </w:p>
        </w:tc>
        <w:tc>
          <w:tcPr>
            <w:tcW w:w="7371" w:type="dxa"/>
          </w:tcPr>
          <w:p w14:paraId="10397B91" w14:textId="534859BA" w:rsidR="00233DD1" w:rsidRPr="00DC1274" w:rsidRDefault="00490593" w:rsidP="00490593">
            <w:pPr>
              <w:jc w:val="both"/>
              <w:rPr>
                <w:color w:val="0070C0"/>
              </w:rPr>
            </w:pPr>
            <w:proofErr w:type="spellStart"/>
            <w:r w:rsidRPr="00DC1274">
              <w:rPr>
                <w:color w:val="0070C0"/>
              </w:rPr>
              <w:t>Abbaia</w:t>
            </w:r>
            <w:proofErr w:type="spellEnd"/>
            <w:r w:rsidRPr="00DC1274">
              <w:rPr>
                <w:color w:val="0070C0"/>
              </w:rPr>
              <w:t xml:space="preserve"> in continuo il nostro cane.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3E057E" w14:paraId="7A9D5385" w14:textId="4ABA176B" w:rsidTr="00727698">
        <w:tc>
          <w:tcPr>
            <w:tcW w:w="496" w:type="dxa"/>
          </w:tcPr>
          <w:p w14:paraId="44F9C4CA" w14:textId="77777777" w:rsidR="003E057E" w:rsidRDefault="003E057E" w:rsidP="003E057E">
            <w:pPr>
              <w:spacing w:line="276" w:lineRule="auto"/>
              <w:jc w:val="both"/>
              <w:rPr>
                <w:color w:val="0070C0"/>
              </w:rPr>
            </w:pPr>
          </w:p>
        </w:tc>
        <w:tc>
          <w:tcPr>
            <w:tcW w:w="1200" w:type="dxa"/>
          </w:tcPr>
          <w:p w14:paraId="3CFF65D8" w14:textId="77777777" w:rsidR="003E057E" w:rsidRDefault="003E057E" w:rsidP="003E057E">
            <w:pPr>
              <w:spacing w:line="276" w:lineRule="auto"/>
              <w:jc w:val="both"/>
              <w:rPr>
                <w:color w:val="0070C0"/>
              </w:rPr>
            </w:pPr>
          </w:p>
        </w:tc>
        <w:tc>
          <w:tcPr>
            <w:tcW w:w="7371" w:type="dxa"/>
          </w:tcPr>
          <w:p w14:paraId="125F753D" w14:textId="66C1FE12" w:rsidR="003E057E" w:rsidRDefault="003E057E" w:rsidP="003E057E">
            <w:pPr>
              <w:spacing w:line="276" w:lineRule="auto"/>
              <w:jc w:val="both"/>
              <w:rPr>
                <w:color w:val="0070C0"/>
              </w:rPr>
            </w:pPr>
            <w:r>
              <w:rPr>
                <w:color w:val="0070C0"/>
              </w:rPr>
              <w:t>‘Our dog barks non</w:t>
            </w:r>
            <w:r w:rsidR="007926ED">
              <w:rPr>
                <w:color w:val="0070C0"/>
              </w:rPr>
              <w:t>-</w:t>
            </w:r>
            <w:r>
              <w:rPr>
                <w:color w:val="0070C0"/>
              </w:rPr>
              <w:t>stop. We need to bring it to an instructor!’</w:t>
            </w:r>
          </w:p>
          <w:p w14:paraId="60213936" w14:textId="282BBBBB" w:rsidR="003E057E" w:rsidRDefault="007926ED" w:rsidP="003E057E">
            <w:pPr>
              <w:spacing w:line="276" w:lineRule="auto"/>
              <w:jc w:val="both"/>
              <w:rPr>
                <w:color w:val="0070C0"/>
              </w:rPr>
            </w:pPr>
            <w:r>
              <w:rPr>
                <w:color w:val="0070C0"/>
              </w:rPr>
              <w:lastRenderedPageBreak/>
              <w:t>Lit: ‘Barks non-stop our dog.’</w:t>
            </w:r>
          </w:p>
        </w:tc>
      </w:tr>
    </w:tbl>
    <w:p w14:paraId="1ADD16B7" w14:textId="77777777" w:rsidR="00E90DF1" w:rsidRPr="001950C3" w:rsidRDefault="00E90DF1" w:rsidP="00420441">
      <w:pPr>
        <w:spacing w:line="276" w:lineRule="auto"/>
        <w:jc w:val="both"/>
        <w:rPr>
          <w:color w:val="0070C0"/>
        </w:rPr>
      </w:pPr>
    </w:p>
    <w:p w14:paraId="6A7D4ED1" w14:textId="3C5C9D9B" w:rsidR="00420441" w:rsidRDefault="00DC1274" w:rsidP="00420441">
      <w:pPr>
        <w:spacing w:line="276" w:lineRule="auto"/>
        <w:jc w:val="both"/>
        <w:rPr>
          <w:color w:val="0070C0"/>
        </w:rPr>
      </w:pPr>
      <w:r>
        <w:rPr>
          <w:color w:val="0070C0"/>
        </w:rPr>
        <w:t>3.2.1</w:t>
      </w:r>
      <w:r>
        <w:rPr>
          <w:color w:val="0070C0"/>
        </w:rPr>
        <w:tab/>
        <w:t xml:space="preserve">Results </w:t>
      </w:r>
      <w:r w:rsidR="001857F0" w:rsidRPr="001857F0">
        <w:rPr>
          <w:color w:val="70AD47" w:themeColor="accent6"/>
        </w:rPr>
        <w:t>for this ta</w:t>
      </w:r>
      <w:r w:rsidR="001857F0">
        <w:rPr>
          <w:color w:val="70AD47" w:themeColor="accent6"/>
        </w:rPr>
        <w:t>sk</w:t>
      </w:r>
    </w:p>
    <w:p w14:paraId="4C1BCA26" w14:textId="2ADA04CA" w:rsidR="00DC1274" w:rsidRDefault="00DC1274" w:rsidP="00420441">
      <w:pPr>
        <w:spacing w:line="276" w:lineRule="auto"/>
        <w:jc w:val="both"/>
        <w:rPr>
          <w:color w:val="0070C0"/>
        </w:rPr>
      </w:pPr>
    </w:p>
    <w:p w14:paraId="2A08FD30" w14:textId="5BBCECCC" w:rsidR="0083299C" w:rsidRDefault="0083299C" w:rsidP="00420441">
      <w:pPr>
        <w:spacing w:line="276" w:lineRule="auto"/>
        <w:jc w:val="both"/>
        <w:rPr>
          <w:color w:val="70AD47" w:themeColor="accent6"/>
        </w:rPr>
      </w:pPr>
      <w:r>
        <w:rPr>
          <w:color w:val="70AD47" w:themeColor="accent6"/>
        </w:rPr>
        <w:t xml:space="preserve">The data gathered from this task showed such an intimate link between our macro- and micro-queries that I shall discuss them together here. </w:t>
      </w:r>
      <w:r w:rsidR="00474043">
        <w:rPr>
          <w:color w:val="70AD47" w:themeColor="accent6"/>
        </w:rPr>
        <w:t xml:space="preserve">Overall, the data confirmed that the base ordering of constituents is the preferred one in </w:t>
      </w:r>
      <w:r w:rsidR="00474043" w:rsidRPr="00474043">
        <w:rPr>
          <w:i/>
          <w:iCs/>
          <w:color w:val="70AD47" w:themeColor="accent6"/>
        </w:rPr>
        <w:t>out-of-the-blue</w:t>
      </w:r>
      <w:r w:rsidR="00474043">
        <w:rPr>
          <w:color w:val="70AD47" w:themeColor="accent6"/>
        </w:rPr>
        <w:t xml:space="preserve"> contexts, with the only exception of </w:t>
      </w:r>
      <w:proofErr w:type="spellStart"/>
      <w:r w:rsidR="00474043">
        <w:rPr>
          <w:color w:val="70AD47" w:themeColor="accent6"/>
        </w:rPr>
        <w:t>unaccusative</w:t>
      </w:r>
      <w:proofErr w:type="spellEnd"/>
      <w:r w:rsidR="00474043">
        <w:rPr>
          <w:color w:val="70AD47" w:themeColor="accent6"/>
        </w:rPr>
        <w:t xml:space="preserve"> verbs which I discuss below.</w:t>
      </w:r>
    </w:p>
    <w:p w14:paraId="60A1BF14" w14:textId="7AD0DA0D" w:rsidR="00103AB5" w:rsidRDefault="007A1BD3" w:rsidP="0083299C">
      <w:pPr>
        <w:spacing w:line="276" w:lineRule="auto"/>
        <w:ind w:firstLine="720"/>
        <w:jc w:val="both"/>
        <w:rPr>
          <w:color w:val="70AD47" w:themeColor="accent6"/>
        </w:rPr>
      </w:pPr>
      <w:r>
        <w:rPr>
          <w:color w:val="70AD47" w:themeColor="accent6"/>
        </w:rPr>
        <w:t>When it comes to subject placement, t</w:t>
      </w:r>
      <w:r w:rsidR="001857F0" w:rsidRPr="001857F0">
        <w:rPr>
          <w:color w:val="70AD47" w:themeColor="accent6"/>
        </w:rPr>
        <w:t>he informants</w:t>
      </w:r>
      <w:r w:rsidR="001857F0">
        <w:rPr>
          <w:color w:val="70AD47" w:themeColor="accent6"/>
        </w:rPr>
        <w:t xml:space="preserve"> showed a sheer preference for SV orderings with unergative verbs, with only 1/64 of total occurrences being VS.</w:t>
      </w:r>
      <w:r w:rsidR="000202C8">
        <w:rPr>
          <w:color w:val="70AD47" w:themeColor="accent6"/>
        </w:rPr>
        <w:t xml:space="preserve"> Conversely, </w:t>
      </w:r>
      <w:proofErr w:type="spellStart"/>
      <w:r w:rsidR="000202C8">
        <w:rPr>
          <w:color w:val="70AD47" w:themeColor="accent6"/>
        </w:rPr>
        <w:t>unaccusative</w:t>
      </w:r>
      <w:proofErr w:type="spellEnd"/>
      <w:r w:rsidR="000202C8">
        <w:rPr>
          <w:color w:val="70AD47" w:themeColor="accent6"/>
        </w:rPr>
        <w:t xml:space="preserve"> verbs</w:t>
      </w:r>
      <w:r>
        <w:rPr>
          <w:color w:val="70AD47" w:themeColor="accent6"/>
        </w:rPr>
        <w:t xml:space="preserve"> </w:t>
      </w:r>
      <w:r w:rsidR="000202C8">
        <w:rPr>
          <w:color w:val="70AD47" w:themeColor="accent6"/>
        </w:rPr>
        <w:t xml:space="preserve">showed a preference for SV only in 58% of cases. </w:t>
      </w:r>
      <w:r w:rsidR="00103AB5">
        <w:rPr>
          <w:color w:val="70AD47" w:themeColor="accent6"/>
        </w:rPr>
        <w:t>In Table 5 offers a quick visualisation of these data:</w:t>
      </w:r>
    </w:p>
    <w:p w14:paraId="1033F3E1" w14:textId="578D3968" w:rsidR="00103AB5" w:rsidRDefault="00103AB5" w:rsidP="00103AB5">
      <w:pPr>
        <w:spacing w:line="276" w:lineRule="auto"/>
        <w:jc w:val="both"/>
        <w:rPr>
          <w:color w:val="70AD47" w:themeColor="accent6"/>
        </w:rPr>
      </w:pPr>
      <w:r>
        <w:rPr>
          <w:noProof/>
          <w:color w:val="70AD47" w:themeColor="accent6"/>
        </w:rPr>
        <w:drawing>
          <wp:inline distT="0" distB="0" distL="0" distR="0" wp14:anchorId="5FE02871" wp14:editId="132327CC">
            <wp:extent cx="2260816" cy="1317171"/>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05179" cy="1343018"/>
                    </a:xfrm>
                    <a:prstGeom prst="rect">
                      <a:avLst/>
                    </a:prstGeom>
                  </pic:spPr>
                </pic:pic>
              </a:graphicData>
            </a:graphic>
          </wp:inline>
        </w:drawing>
      </w:r>
    </w:p>
    <w:p w14:paraId="08F67E65" w14:textId="31D8D55B" w:rsidR="001857F0" w:rsidRPr="001857F0" w:rsidRDefault="000202C8" w:rsidP="00103AB5">
      <w:pPr>
        <w:spacing w:line="276" w:lineRule="auto"/>
        <w:jc w:val="both"/>
        <w:rPr>
          <w:color w:val="70AD47" w:themeColor="accent6"/>
        </w:rPr>
      </w:pPr>
      <w:r>
        <w:rPr>
          <w:color w:val="70AD47" w:themeColor="accent6"/>
        </w:rPr>
        <w:t xml:space="preserve">Given the argument structure of </w:t>
      </w:r>
      <w:proofErr w:type="spellStart"/>
      <w:r>
        <w:rPr>
          <w:color w:val="70AD47" w:themeColor="accent6"/>
        </w:rPr>
        <w:t>unaccusatives</w:t>
      </w:r>
      <w:proofErr w:type="spellEnd"/>
      <w:r>
        <w:rPr>
          <w:color w:val="70AD47" w:themeColor="accent6"/>
        </w:rPr>
        <w:t xml:space="preserve">, whose subject is widely acknowledged to start out as an internal argument (i.e., in the structural position </w:t>
      </w:r>
      <w:proofErr w:type="spellStart"/>
      <w:r>
        <w:rPr>
          <w:color w:val="70AD47" w:themeColor="accent6"/>
        </w:rPr>
        <w:t>normally</w:t>
      </w:r>
      <w:proofErr w:type="spellEnd"/>
      <w:r>
        <w:rPr>
          <w:color w:val="70AD47" w:themeColor="accent6"/>
        </w:rPr>
        <w:t xml:space="preserve"> occupied by direct objects, </w:t>
      </w:r>
      <w:proofErr w:type="spellStart"/>
      <w:r>
        <w:rPr>
          <w:color w:val="70AD47" w:themeColor="accent6"/>
        </w:rPr>
        <w:t>Burzio</w:t>
      </w:r>
      <w:proofErr w:type="spellEnd"/>
      <w:r>
        <w:rPr>
          <w:color w:val="70AD47" w:themeColor="accent6"/>
        </w:rPr>
        <w:t xml:space="preserve"> 1986), it is unsurprising that some speakers chose the VS ordering here. </w:t>
      </w:r>
      <w:r w:rsidR="000D66CF">
        <w:rPr>
          <w:color w:val="70AD47" w:themeColor="accent6"/>
        </w:rPr>
        <w:t>No geographic effect could be detected and, g</w:t>
      </w:r>
      <w:r w:rsidR="00A165B1">
        <w:rPr>
          <w:color w:val="70AD47" w:themeColor="accent6"/>
        </w:rPr>
        <w:t xml:space="preserve">iven that there are no nominal constituents </w:t>
      </w:r>
      <w:r>
        <w:rPr>
          <w:color w:val="70AD47" w:themeColor="accent6"/>
        </w:rPr>
        <w:t xml:space="preserve">other than the subject </w:t>
      </w:r>
      <w:r w:rsidR="00A165B1">
        <w:rPr>
          <w:color w:val="70AD47" w:themeColor="accent6"/>
        </w:rPr>
        <w:t xml:space="preserve">in the sentences under investigation, </w:t>
      </w:r>
      <w:r>
        <w:rPr>
          <w:color w:val="70AD47" w:themeColor="accent6"/>
        </w:rPr>
        <w:t xml:space="preserve">feature </w:t>
      </w:r>
      <w:r w:rsidR="00A165B1">
        <w:rPr>
          <w:color w:val="70AD47" w:themeColor="accent6"/>
        </w:rPr>
        <w:t xml:space="preserve">relativized minimality </w:t>
      </w:r>
      <w:r>
        <w:rPr>
          <w:color w:val="70AD47" w:themeColor="accent6"/>
        </w:rPr>
        <w:t xml:space="preserve">(Rizzi 2016, </w:t>
      </w:r>
      <w:proofErr w:type="spellStart"/>
      <w:r>
        <w:rPr>
          <w:color w:val="70AD47" w:themeColor="accent6"/>
        </w:rPr>
        <w:t>Villata</w:t>
      </w:r>
      <w:proofErr w:type="spellEnd"/>
      <w:r>
        <w:rPr>
          <w:color w:val="70AD47" w:themeColor="accent6"/>
        </w:rPr>
        <w:t xml:space="preserve"> et al. XXXX) </w:t>
      </w:r>
      <w:r w:rsidR="00A165B1">
        <w:rPr>
          <w:color w:val="70AD47" w:themeColor="accent6"/>
        </w:rPr>
        <w:t xml:space="preserve">effects caused by animacy </w:t>
      </w:r>
      <w:r w:rsidR="000D66CF">
        <w:rPr>
          <w:color w:val="70AD47" w:themeColor="accent6"/>
        </w:rPr>
        <w:t>were</w:t>
      </w:r>
      <w:r w:rsidR="00A165B1">
        <w:rPr>
          <w:color w:val="70AD47" w:themeColor="accent6"/>
        </w:rPr>
        <w:t xml:space="preserve"> not expected</w:t>
      </w:r>
      <w:r w:rsidR="000D66CF">
        <w:rPr>
          <w:color w:val="70AD47" w:themeColor="accent6"/>
        </w:rPr>
        <w:t xml:space="preserve"> either</w:t>
      </w:r>
      <w:r w:rsidR="00A165B1">
        <w:rPr>
          <w:color w:val="70AD47" w:themeColor="accent6"/>
        </w:rPr>
        <w:t xml:space="preserve">, as confirmed by </w:t>
      </w:r>
      <w:r>
        <w:rPr>
          <w:color w:val="70AD47" w:themeColor="accent6"/>
        </w:rPr>
        <w:t>our</w:t>
      </w:r>
      <w:r w:rsidR="00A165B1">
        <w:rPr>
          <w:color w:val="70AD47" w:themeColor="accent6"/>
        </w:rPr>
        <w:t xml:space="preserve"> data.</w:t>
      </w:r>
    </w:p>
    <w:p w14:paraId="66DC37AA" w14:textId="77777777" w:rsidR="00DC1274" w:rsidRPr="001950C3" w:rsidRDefault="00DC1274" w:rsidP="00420441">
      <w:pPr>
        <w:spacing w:line="276" w:lineRule="auto"/>
        <w:jc w:val="both"/>
        <w:rPr>
          <w:color w:val="0070C0"/>
        </w:rPr>
      </w:pPr>
    </w:p>
    <w:p w14:paraId="3EB58D4D" w14:textId="4CB1450D" w:rsidR="00416E29" w:rsidRPr="002A1805" w:rsidRDefault="00416E29" w:rsidP="00416E29">
      <w:pPr>
        <w:spacing w:line="276" w:lineRule="auto"/>
        <w:jc w:val="both"/>
        <w:rPr>
          <w:b/>
          <w:bCs/>
          <w:color w:val="0070C0"/>
        </w:rPr>
      </w:pPr>
      <w:r w:rsidRPr="002A1805">
        <w:rPr>
          <w:b/>
          <w:bCs/>
          <w:color w:val="0070C0"/>
        </w:rPr>
        <w:t>3.3</w:t>
      </w:r>
      <w:r w:rsidRPr="002A1805">
        <w:rPr>
          <w:b/>
          <w:bCs/>
          <w:color w:val="0070C0"/>
        </w:rPr>
        <w:tab/>
        <w:t>Correcting and contrastive focus shifting</w:t>
      </w:r>
    </w:p>
    <w:p w14:paraId="47B2D0D3" w14:textId="320204F9" w:rsidR="00416E29" w:rsidRPr="001950C3" w:rsidRDefault="00416E29" w:rsidP="00416E29">
      <w:pPr>
        <w:spacing w:line="276" w:lineRule="auto"/>
        <w:jc w:val="both"/>
        <w:rPr>
          <w:color w:val="0070C0"/>
        </w:rPr>
      </w:pPr>
    </w:p>
    <w:p w14:paraId="12858187" w14:textId="553C3B3E" w:rsidR="00416E29" w:rsidRPr="001950C3" w:rsidRDefault="00416E29" w:rsidP="00416E29">
      <w:pPr>
        <w:spacing w:line="276" w:lineRule="auto"/>
        <w:jc w:val="both"/>
        <w:rPr>
          <w:color w:val="0070C0"/>
        </w:rPr>
      </w:pPr>
      <w:r w:rsidRPr="001950C3">
        <w:rPr>
          <w:color w:val="0070C0"/>
        </w:rPr>
        <w:t>[…]</w:t>
      </w:r>
    </w:p>
    <w:p w14:paraId="4514C0B7" w14:textId="4831FA08" w:rsidR="00605380" w:rsidRDefault="00605380" w:rsidP="005B3415">
      <w:pPr>
        <w:spacing w:line="276" w:lineRule="auto"/>
        <w:jc w:val="both"/>
        <w:rPr>
          <w:b/>
          <w:bCs/>
          <w:color w:val="7030A0"/>
        </w:rPr>
      </w:pPr>
    </w:p>
    <w:p w14:paraId="4051DEAC" w14:textId="0A5E3B7B" w:rsidR="00605380" w:rsidRDefault="00605380" w:rsidP="005B3415">
      <w:pPr>
        <w:spacing w:line="276" w:lineRule="auto"/>
        <w:jc w:val="both"/>
        <w:rPr>
          <w:b/>
          <w:bCs/>
          <w:color w:val="7030A0"/>
        </w:rPr>
      </w:pPr>
      <w:r>
        <w:rPr>
          <w:b/>
          <w:bCs/>
          <w:color w:val="7030A0"/>
        </w:rPr>
        <w:t>4.</w:t>
      </w:r>
      <w:r>
        <w:rPr>
          <w:b/>
          <w:bCs/>
          <w:color w:val="7030A0"/>
        </w:rPr>
        <w:tab/>
        <w:t>The Survey: PART 2</w:t>
      </w:r>
    </w:p>
    <w:p w14:paraId="5C1C8D69" w14:textId="4E69EA08" w:rsidR="00605380" w:rsidRDefault="00605380" w:rsidP="005B3415">
      <w:pPr>
        <w:spacing w:line="276" w:lineRule="auto"/>
        <w:jc w:val="both"/>
        <w:rPr>
          <w:b/>
          <w:bCs/>
          <w:color w:val="7030A0"/>
        </w:rPr>
      </w:pPr>
    </w:p>
    <w:p w14:paraId="50441C88" w14:textId="7921AD32" w:rsidR="00605380" w:rsidRPr="00EF5F59" w:rsidRDefault="00605380" w:rsidP="005B3415">
      <w:pPr>
        <w:spacing w:line="276" w:lineRule="auto"/>
        <w:jc w:val="both"/>
        <w:rPr>
          <w:b/>
          <w:bCs/>
          <w:color w:val="7030A0"/>
        </w:rPr>
      </w:pPr>
      <w:r>
        <w:rPr>
          <w:b/>
          <w:bCs/>
          <w:color w:val="7030A0"/>
        </w:rPr>
        <w:t>5.</w:t>
      </w:r>
      <w:r>
        <w:rPr>
          <w:b/>
          <w:bCs/>
          <w:color w:val="7030A0"/>
        </w:rPr>
        <w:tab/>
        <w:t>Conclusions</w:t>
      </w:r>
    </w:p>
    <w:p w14:paraId="70F269AA" w14:textId="2E66CD59" w:rsidR="004C5A9B" w:rsidRDefault="004C5A9B" w:rsidP="00EB7180">
      <w:pPr>
        <w:tabs>
          <w:tab w:val="left" w:pos="3122"/>
        </w:tabs>
      </w:pPr>
    </w:p>
    <w:p w14:paraId="38E0A5A6" w14:textId="2695ACB8" w:rsidR="00D95BB6" w:rsidRPr="00D95BB6" w:rsidRDefault="00D95BB6" w:rsidP="00EB7180">
      <w:pPr>
        <w:tabs>
          <w:tab w:val="left" w:pos="3122"/>
        </w:tabs>
        <w:rPr>
          <w:b/>
          <w:bCs/>
        </w:rPr>
      </w:pPr>
      <w:r w:rsidRPr="00D95BB6">
        <w:rPr>
          <w:b/>
          <w:bCs/>
        </w:rPr>
        <w:t>References</w:t>
      </w:r>
    </w:p>
    <w:p w14:paraId="570FC47E" w14:textId="3A872D15" w:rsidR="00D95BB6" w:rsidRDefault="00D95BB6" w:rsidP="00EB7180">
      <w:pPr>
        <w:tabs>
          <w:tab w:val="left" w:pos="3122"/>
        </w:tabs>
      </w:pPr>
    </w:p>
    <w:p w14:paraId="6ED95757" w14:textId="77777777" w:rsidR="00D95BB6" w:rsidRDefault="00D95BB6" w:rsidP="00EB7180">
      <w:pPr>
        <w:tabs>
          <w:tab w:val="left" w:pos="3122"/>
        </w:tabs>
      </w:pPr>
    </w:p>
    <w:p w14:paraId="66D2A815" w14:textId="77777777" w:rsidR="00D95BB6" w:rsidRDefault="00D95BB6" w:rsidP="00EB7180">
      <w:pPr>
        <w:tabs>
          <w:tab w:val="left" w:pos="3122"/>
        </w:tabs>
      </w:pPr>
    </w:p>
    <w:p w14:paraId="1AA9E260" w14:textId="32F15FBB" w:rsidR="005B3415" w:rsidRPr="00EB7180" w:rsidRDefault="005B3415" w:rsidP="00EB7180">
      <w:pPr>
        <w:tabs>
          <w:tab w:val="left" w:pos="3122"/>
        </w:tabs>
      </w:pPr>
      <w:r>
        <w:tab/>
      </w:r>
    </w:p>
    <w:sectPr w:rsidR="005B3415" w:rsidRPr="00EB71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2-09-27T13:51:00Z" w:initials="DCB">
    <w:p w14:paraId="71E374E5" w14:textId="77777777" w:rsidR="00CF5141" w:rsidRDefault="00CF5141" w:rsidP="00801970">
      <w:r>
        <w:rPr>
          <w:rStyle w:val="CommentReference"/>
        </w:rPr>
        <w:annotationRef/>
      </w:r>
      <w:r>
        <w:rPr>
          <w:sz w:val="20"/>
          <w:szCs w:val="20"/>
        </w:rPr>
        <w:t>Sornicola, Rosanna. 1988. It-clefts and wh-clefts: two awkward sentence</w:t>
      </w:r>
    </w:p>
    <w:p w14:paraId="3E087339" w14:textId="77777777" w:rsidR="00CF5141" w:rsidRDefault="00CF5141" w:rsidP="00801970">
      <w:r>
        <w:rPr>
          <w:sz w:val="20"/>
          <w:szCs w:val="20"/>
        </w:rPr>
        <w:t>types, Linguistics 24: 343-379.</w:t>
      </w:r>
    </w:p>
    <w:p w14:paraId="653924A7" w14:textId="77777777" w:rsidR="00CF5141" w:rsidRDefault="00CF5141" w:rsidP="00801970">
      <w:r>
        <w:rPr>
          <w:sz w:val="20"/>
          <w:szCs w:val="20"/>
        </w:rPr>
        <w:t>Valentini, Ada. 2012. Per una tipologia della struttura informativa: il caso</w:t>
      </w:r>
    </w:p>
    <w:p w14:paraId="5C3FF76E" w14:textId="77777777" w:rsidR="00CF5141" w:rsidRDefault="00CF5141" w:rsidP="00801970">
      <w:r>
        <w:rPr>
          <w:sz w:val="20"/>
          <w:szCs w:val="20"/>
        </w:rPr>
        <w:t>delle frasi scisse in un dialetto italoromanzo, Linguistica e Filologia 32:</w:t>
      </w:r>
    </w:p>
    <w:p w14:paraId="1D040BDB" w14:textId="77777777" w:rsidR="00CF5141" w:rsidRDefault="00CF5141" w:rsidP="00801970">
      <w:r>
        <w:rPr>
          <w:sz w:val="20"/>
          <w:szCs w:val="20"/>
        </w:rPr>
        <w:t xml:space="preserve">75-117. </w:t>
      </w:r>
    </w:p>
    <w:p w14:paraId="3F47A2AE" w14:textId="77777777" w:rsidR="00CF5141" w:rsidRDefault="00CF5141" w:rsidP="00801970">
      <w:r>
        <w:rPr>
          <w:sz w:val="20"/>
          <w:szCs w:val="20"/>
        </w:rPr>
        <w:t>Poletto, Cecilia &amp; Vanelli, Laura. 1997. Gli introduttori delle frasi</w:t>
      </w:r>
    </w:p>
    <w:p w14:paraId="3A38CA0C" w14:textId="77777777" w:rsidR="00CF5141" w:rsidRDefault="00CF5141" w:rsidP="00801970">
      <w:r>
        <w:rPr>
          <w:sz w:val="20"/>
          <w:szCs w:val="20"/>
        </w:rPr>
        <w:t>interrogative nei dialetti italiani settentrionali. Quaderni di lavoro ASIS 1:</w:t>
      </w:r>
    </w:p>
    <w:p w14:paraId="2FAC0A39" w14:textId="77777777" w:rsidR="00CF5141" w:rsidRDefault="00CF5141" w:rsidP="00801970">
      <w:r>
        <w:rPr>
          <w:sz w:val="20"/>
          <w:szCs w:val="20"/>
        </w:rPr>
        <w:t>105-117.</w:t>
      </w:r>
    </w:p>
    <w:p w14:paraId="7610FAB4" w14:textId="77777777" w:rsidR="00CF5141" w:rsidRDefault="00CF5141" w:rsidP="00801970">
      <w:r>
        <w:rPr>
          <w:sz w:val="20"/>
          <w:szCs w:val="20"/>
        </w:rPr>
        <w:t>Poletto, Cecilia &amp; Pollock, Jean-Yves. 2006. Another look at wh-questions in</w:t>
      </w:r>
    </w:p>
    <w:p w14:paraId="046ECEF8" w14:textId="77777777" w:rsidR="00CF5141" w:rsidRDefault="00CF5141" w:rsidP="00801970">
      <w:r>
        <w:rPr>
          <w:sz w:val="20"/>
          <w:szCs w:val="20"/>
        </w:rPr>
        <w:t>Romance. The case of mendrisiotto and its consequences for the analysis</w:t>
      </w:r>
    </w:p>
    <w:p w14:paraId="2A06B213" w14:textId="77777777" w:rsidR="00CF5141" w:rsidRDefault="00CF5141" w:rsidP="00801970">
      <w:r>
        <w:rPr>
          <w:sz w:val="20"/>
          <w:szCs w:val="20"/>
        </w:rPr>
        <w:t>of French wh-in situ and embedded interrogative. In Danièle Torck &amp; W.</w:t>
      </w:r>
    </w:p>
    <w:p w14:paraId="5DEA3C4C" w14:textId="77777777" w:rsidR="00CF5141" w:rsidRDefault="00CF5141" w:rsidP="00801970">
      <w:r>
        <w:rPr>
          <w:sz w:val="20"/>
          <w:szCs w:val="20"/>
        </w:rPr>
        <w:t>Leo Wetzels (eds.), Romance Languages and Linguistic Theory, 199-258.</w:t>
      </w:r>
    </w:p>
    <w:p w14:paraId="7E180EB1" w14:textId="77777777" w:rsidR="00CF5141" w:rsidRDefault="00CF5141" w:rsidP="00801970">
      <w:r>
        <w:rPr>
          <w:sz w:val="20"/>
          <w:szCs w:val="20"/>
        </w:rPr>
        <w:t>Amsterdam: John Benjamins.</w:t>
      </w:r>
    </w:p>
    <w:p w14:paraId="7BF88965" w14:textId="77777777" w:rsidR="00CF5141" w:rsidRDefault="00CF5141" w:rsidP="00801970">
      <w:r>
        <w:rPr>
          <w:sz w:val="20"/>
          <w:szCs w:val="20"/>
        </w:rPr>
        <w:t>Parry, Mair. 1997. Variazione sintattica nelle strutture interrogative</w:t>
      </w:r>
    </w:p>
    <w:p w14:paraId="08BBD384" w14:textId="77777777" w:rsidR="00CF5141" w:rsidRDefault="00CF5141" w:rsidP="00801970">
      <w:r>
        <w:rPr>
          <w:sz w:val="20"/>
          <w:szCs w:val="20"/>
        </w:rPr>
        <w:t xml:space="preserve">piemontesi. In Paola Benincà &amp; Cecilia Poletto (eds.), Strutture </w:t>
      </w:r>
    </w:p>
    <w:p w14:paraId="28AE311E" w14:textId="77777777" w:rsidR="00CF5141" w:rsidRDefault="00CF5141" w:rsidP="00801970">
      <w:r>
        <w:rPr>
          <w:sz w:val="20"/>
          <w:szCs w:val="20"/>
        </w:rPr>
        <w:t>20</w:t>
      </w:r>
    </w:p>
    <w:p w14:paraId="3D9F0E49" w14:textId="77777777" w:rsidR="00CF5141" w:rsidRDefault="00CF5141" w:rsidP="00801970">
      <w:r>
        <w:rPr>
          <w:sz w:val="20"/>
          <w:szCs w:val="20"/>
        </w:rPr>
        <w:t>interrogative dell'Italia settentrionale. Quaderni di lavoro ASIS, 1: 91-</w:t>
      </w:r>
    </w:p>
    <w:p w14:paraId="19F3DDD0" w14:textId="77777777" w:rsidR="00CF5141" w:rsidRDefault="00CF5141" w:rsidP="00801970">
      <w:r>
        <w:rPr>
          <w:sz w:val="20"/>
          <w:szCs w:val="20"/>
        </w:rPr>
        <w:t xml:space="preserve">104. </w:t>
      </w:r>
    </w:p>
    <w:p w14:paraId="3B913F7E" w14:textId="77777777" w:rsidR="00CF5141" w:rsidRDefault="00CF5141" w:rsidP="00801970">
      <w:r>
        <w:rPr>
          <w:sz w:val="20"/>
          <w:szCs w:val="20"/>
        </w:rPr>
        <w:t>Benincà, Paola. 1978. Sono tre ore che ti aspetto, Rivista di Grammatica</w:t>
      </w:r>
    </w:p>
    <w:p w14:paraId="3C8FD14F" w14:textId="77777777" w:rsidR="00CF5141" w:rsidRDefault="00CF5141" w:rsidP="00801970">
      <w:r>
        <w:rPr>
          <w:sz w:val="20"/>
          <w:szCs w:val="20"/>
        </w:rPr>
        <w:t>Generativa 3.2: 321-345</w:t>
      </w:r>
    </w:p>
  </w:comment>
  <w:comment w:id="1" w:author="Dr C. Bonan" w:date="2022-09-27T13:51:00Z" w:initials="DCB">
    <w:p w14:paraId="67D6E342" w14:textId="77777777" w:rsidR="00CF5141" w:rsidRDefault="00CF5141" w:rsidP="005D492B">
      <w:r>
        <w:rPr>
          <w:rStyle w:val="CommentReference"/>
        </w:rPr>
        <w:annotationRef/>
      </w:r>
      <w:r>
        <w:rPr>
          <w:sz w:val="20"/>
          <w:szCs w:val="20"/>
        </w:rPr>
        <w:t>From here: references in Brazilian article.</w:t>
      </w:r>
    </w:p>
  </w:comment>
  <w:comment w:id="2" w:author="Dr C. Bonan" w:date="2022-09-27T13:55:00Z" w:initials="DCB">
    <w:p w14:paraId="2143281A" w14:textId="77777777" w:rsidR="002C3B71" w:rsidRDefault="002C3B71" w:rsidP="000B51D6">
      <w:r>
        <w:rPr>
          <w:rStyle w:val="CommentReference"/>
        </w:rPr>
        <w:annotationRef/>
      </w:r>
      <w:hyperlink r:id="rId1" w:history="1">
        <w:r w:rsidRPr="000B51D6">
          <w:rPr>
            <w:rStyle w:val="Hyperlink"/>
            <w:sz w:val="20"/>
            <w:szCs w:val="20"/>
          </w:rPr>
          <w:t>https://benjamins.com/catalog/la.214.19rem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FD14F" w15:done="0"/>
  <w15:commentEx w15:paraId="67D6E342" w15:done="0"/>
  <w15:commentEx w15:paraId="21432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7E5F" w16cex:dateUtc="2022-09-27T12:51:00Z"/>
  <w16cex:commentExtensible w16cex:durableId="26DD7E7A" w16cex:dateUtc="2022-09-27T12:51:00Z"/>
  <w16cex:commentExtensible w16cex:durableId="26DD7F45" w16cex:dateUtc="2022-09-27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FD14F" w16cid:durableId="26DD7E5F"/>
  <w16cid:commentId w16cid:paraId="67D6E342" w16cid:durableId="26DD7E7A"/>
  <w16cid:commentId w16cid:paraId="2143281A" w16cid:durableId="26DD7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900C6" w14:textId="77777777" w:rsidR="000E5E7C" w:rsidRDefault="000E5E7C" w:rsidP="004D3C37">
      <w:r>
        <w:separator/>
      </w:r>
    </w:p>
  </w:endnote>
  <w:endnote w:type="continuationSeparator" w:id="0">
    <w:p w14:paraId="315643C5" w14:textId="77777777" w:rsidR="000E5E7C" w:rsidRDefault="000E5E7C" w:rsidP="004D3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011BC" w14:textId="77777777" w:rsidR="000E5E7C" w:rsidRDefault="000E5E7C" w:rsidP="004D3C37">
      <w:r>
        <w:separator/>
      </w:r>
    </w:p>
  </w:footnote>
  <w:footnote w:type="continuationSeparator" w:id="0">
    <w:p w14:paraId="1BAF4A8C" w14:textId="77777777" w:rsidR="000E5E7C" w:rsidRDefault="000E5E7C" w:rsidP="004D3C37">
      <w:r>
        <w:continuationSeparator/>
      </w:r>
    </w:p>
  </w:footnote>
  <w:footnote w:id="1">
    <w:p w14:paraId="574C632A" w14:textId="1F30D49F" w:rsidR="00213F5A" w:rsidRPr="00EC273E" w:rsidRDefault="00213F5A" w:rsidP="00213F5A">
      <w:pPr>
        <w:pStyle w:val="FootnoteText"/>
      </w:pPr>
      <w:r>
        <w:rPr>
          <w:rStyle w:val="FootnoteReference"/>
        </w:rPr>
        <w:footnoteRef/>
      </w:r>
      <w:r w:rsidRPr="00EC273E">
        <w:t xml:space="preserve"> </w:t>
      </w:r>
      <w:r w:rsidRPr="000418F6">
        <w:rPr>
          <w:rFonts w:ascii="Times New Roman" w:eastAsia="Times New Roman" w:hAnsi="Times New Roman" w:cs="Times New Roman"/>
          <w:sz w:val="24"/>
          <w:szCs w:val="24"/>
        </w:rPr>
        <w:t xml:space="preserve">Following standard practice, </w:t>
      </w:r>
      <w:r w:rsidR="00445765" w:rsidRPr="000418F6">
        <w:rPr>
          <w:rFonts w:ascii="Times New Roman" w:eastAsia="Times New Roman" w:hAnsi="Times New Roman" w:cs="Times New Roman"/>
          <w:sz w:val="24"/>
          <w:szCs w:val="24"/>
        </w:rPr>
        <w:t>I</w:t>
      </w:r>
      <w:r w:rsidRPr="000418F6">
        <w:rPr>
          <w:rFonts w:ascii="Times New Roman" w:eastAsia="Times New Roman" w:hAnsi="Times New Roman" w:cs="Times New Roman"/>
          <w:sz w:val="24"/>
          <w:szCs w:val="24"/>
        </w:rPr>
        <w:t xml:space="preserve"> use small capitals to signal </w:t>
      </w:r>
      <w:proofErr w:type="gramStart"/>
      <w:r w:rsidRPr="000418F6">
        <w:rPr>
          <w:rFonts w:ascii="Times New Roman" w:eastAsia="Times New Roman" w:hAnsi="Times New Roman" w:cs="Times New Roman"/>
          <w:sz w:val="24"/>
          <w:szCs w:val="24"/>
        </w:rPr>
        <w:t>contrastively-focused</w:t>
      </w:r>
      <w:proofErr w:type="gramEnd"/>
      <w:r w:rsidRPr="000418F6">
        <w:rPr>
          <w:rFonts w:ascii="Times New Roman" w:eastAsia="Times New Roman" w:hAnsi="Times New Roman" w:cs="Times New Roman"/>
          <w:sz w:val="24"/>
          <w:szCs w:val="24"/>
        </w:rPr>
        <w:t xml:space="preserve"> constituents and small caps with italics to indicate informationally-focused constituents.</w:t>
      </w:r>
    </w:p>
  </w:footnote>
  <w:footnote w:id="2">
    <w:p w14:paraId="60CF8168" w14:textId="4CAF83AE" w:rsidR="004D3C37" w:rsidRPr="004D3C37" w:rsidRDefault="004D3C37" w:rsidP="009530A6">
      <w:pPr>
        <w:pStyle w:val="FootnoteText"/>
        <w:jc w:val="both"/>
      </w:pPr>
      <w:r>
        <w:rPr>
          <w:rStyle w:val="FootnoteReference"/>
        </w:rPr>
        <w:footnoteRef/>
      </w:r>
      <w:r>
        <w:t xml:space="preserve"> </w:t>
      </w:r>
      <w:hyperlink r:id="rId1" w:history="1">
        <w:r w:rsidRPr="00AD0DD0">
          <w:rPr>
            <w:rStyle w:val="Hyperlink"/>
            <w:rFonts w:ascii="Times New Roman" w:hAnsi="Times New Roman" w:cs="Times New Roman"/>
            <w:sz w:val="24"/>
            <w:szCs w:val="24"/>
          </w:rPr>
          <w:t>http://asit.maldura.unipd.it/</w:t>
        </w:r>
      </w:hyperlink>
      <w:r w:rsidR="000B73D0" w:rsidRPr="00AD0DD0">
        <w:rPr>
          <w:rFonts w:ascii="Times New Roman" w:hAnsi="Times New Roman" w:cs="Times New Roman"/>
          <w:sz w:val="24"/>
          <w:szCs w:val="24"/>
        </w:rPr>
        <w:t xml:space="preserve">, </w:t>
      </w:r>
      <w:r w:rsidR="009530A6">
        <w:rPr>
          <w:rFonts w:ascii="Times New Roman" w:hAnsi="Times New Roman" w:cs="Times New Roman"/>
          <w:sz w:val="24"/>
          <w:szCs w:val="24"/>
        </w:rPr>
        <w:t xml:space="preserve">all </w:t>
      </w:r>
      <w:r w:rsidR="000B73D0" w:rsidRPr="00AD0DD0">
        <w:rPr>
          <w:rFonts w:ascii="Times New Roman" w:hAnsi="Times New Roman" w:cs="Times New Roman"/>
          <w:sz w:val="24"/>
          <w:szCs w:val="24"/>
        </w:rPr>
        <w:t xml:space="preserve">data retrieved on </w:t>
      </w:r>
      <w:r w:rsidR="00AD0DD0" w:rsidRPr="00AD0DD0">
        <w:rPr>
          <w:rFonts w:ascii="Times New Roman" w:hAnsi="Times New Roman" w:cs="Times New Roman"/>
          <w:sz w:val="24"/>
          <w:szCs w:val="24"/>
        </w:rPr>
        <w:t>17.03.2021.</w:t>
      </w:r>
    </w:p>
  </w:footnote>
  <w:footnote w:id="3">
    <w:p w14:paraId="1911DA12" w14:textId="7CB9653C" w:rsidR="0015480C" w:rsidRPr="0015480C" w:rsidRDefault="0015480C" w:rsidP="009530A6">
      <w:pPr>
        <w:pStyle w:val="FootnoteText"/>
        <w:jc w:val="both"/>
        <w:rPr>
          <w:lang w:val="fr-FR"/>
        </w:rPr>
      </w:pPr>
      <w:r>
        <w:rPr>
          <w:rStyle w:val="FootnoteReference"/>
        </w:rPr>
        <w:footnoteRef/>
      </w:r>
      <w:hyperlink r:id="rId2" w:history="1">
        <w:r w:rsidR="00FC100E" w:rsidRPr="00175F56">
          <w:rPr>
            <w:rStyle w:val="Hyperlink"/>
            <w:rFonts w:ascii="Times New Roman" w:hAnsi="Times New Roman" w:cs="Times New Roman"/>
            <w:sz w:val="24"/>
            <w:szCs w:val="24"/>
            <w:lang w:val="fr-FR"/>
          </w:rPr>
          <w:t>https://www.google.com/maps/d/u/0/edit?mid=1Hy7nodW3lpHNNVSX90W5gnMwXQc6fhw6&amp;ll=41.979953103466514%2C12.686880899999998&amp;z=6</w:t>
        </w:r>
      </w:hyperlink>
      <w:r w:rsidR="00FC100E" w:rsidRPr="00175F56">
        <w:rPr>
          <w:rFonts w:ascii="Times New Roman" w:hAnsi="Times New Roman" w:cs="Times New Roman"/>
          <w:sz w:val="24"/>
          <w:szCs w:val="24"/>
          <w:lang w:val="fr-FR"/>
        </w:rPr>
        <w:t xml:space="preserve"> for an </w:t>
      </w:r>
      <w:proofErr w:type="spellStart"/>
      <w:r w:rsidR="00FC100E" w:rsidRPr="00175F56">
        <w:rPr>
          <w:rFonts w:ascii="Times New Roman" w:hAnsi="Times New Roman" w:cs="Times New Roman"/>
          <w:sz w:val="24"/>
          <w:szCs w:val="24"/>
          <w:lang w:val="fr-FR"/>
        </w:rPr>
        <w:t>overview</w:t>
      </w:r>
      <w:proofErr w:type="spellEnd"/>
      <w:r w:rsidR="00FC100E" w:rsidRPr="00175F56">
        <w:rPr>
          <w:rFonts w:ascii="Times New Roman" w:hAnsi="Times New Roman" w:cs="Times New Roman"/>
          <w:sz w:val="24"/>
          <w:szCs w:val="24"/>
          <w:lang w:val="fr-FR"/>
        </w:rPr>
        <w:t xml:space="preserve"> of the </w:t>
      </w:r>
      <w:proofErr w:type="spellStart"/>
      <w:r w:rsidR="00175F56" w:rsidRPr="00175F56">
        <w:rPr>
          <w:rFonts w:ascii="Times New Roman" w:hAnsi="Times New Roman" w:cs="Times New Roman"/>
          <w:sz w:val="24"/>
          <w:szCs w:val="24"/>
          <w:lang w:val="fr-FR"/>
        </w:rPr>
        <w:t>attested</w:t>
      </w:r>
      <w:proofErr w:type="spellEnd"/>
      <w:r w:rsidR="00175F56" w:rsidRPr="00175F56">
        <w:rPr>
          <w:rFonts w:ascii="Times New Roman" w:hAnsi="Times New Roman" w:cs="Times New Roman"/>
          <w:sz w:val="24"/>
          <w:szCs w:val="24"/>
          <w:lang w:val="fr-FR"/>
        </w:rPr>
        <w:t xml:space="preserve"> </w:t>
      </w:r>
      <w:proofErr w:type="spellStart"/>
      <w:r w:rsidR="00175F56" w:rsidRPr="00175F56">
        <w:rPr>
          <w:rFonts w:ascii="Times New Roman" w:hAnsi="Times New Roman" w:cs="Times New Roman"/>
          <w:sz w:val="24"/>
          <w:szCs w:val="24"/>
          <w:lang w:val="fr-FR"/>
        </w:rPr>
        <w:t>varieties</w:t>
      </w:r>
      <w:proofErr w:type="spellEnd"/>
      <w:r w:rsidR="00175F56" w:rsidRPr="00175F56">
        <w:rPr>
          <w:rFonts w:ascii="Times New Roman" w:hAnsi="Times New Roman" w:cs="Times New Roman"/>
          <w:sz w:val="24"/>
          <w:szCs w:val="24"/>
          <w:lang w:val="fr-FR"/>
        </w:rPr>
        <w:t>.</w:t>
      </w:r>
    </w:p>
  </w:footnote>
  <w:footnote w:id="4">
    <w:p w14:paraId="73BC2C4F" w14:textId="53FA8353" w:rsidR="00EB170E" w:rsidRPr="00EB170E" w:rsidRDefault="006B7D9A">
      <w:pPr>
        <w:pStyle w:val="FootnoteText"/>
        <w:rPr>
          <w:rFonts w:ascii="Times New Roman" w:hAnsi="Times New Roman" w:cs="Times New Roman"/>
          <w:sz w:val="24"/>
          <w:szCs w:val="24"/>
        </w:rPr>
      </w:pPr>
      <w:r>
        <w:rPr>
          <w:rStyle w:val="FootnoteReference"/>
        </w:rPr>
        <w:footnoteRef/>
      </w:r>
      <w:r>
        <w:t xml:space="preserve"> </w:t>
      </w:r>
      <w:hyperlink r:id="rId3" w:history="1">
        <w:r w:rsidR="00EB170E" w:rsidRPr="00F72A75">
          <w:rPr>
            <w:rStyle w:val="Hyperlink"/>
            <w:rFonts w:ascii="Times New Roman" w:hAnsi="Times New Roman" w:cs="Times New Roman"/>
            <w:sz w:val="24"/>
            <w:szCs w:val="24"/>
          </w:rPr>
          <w:t>https://www.typeform.com</w:t>
        </w:r>
      </w:hyperlink>
      <w:r w:rsidR="00EB170E">
        <w:rPr>
          <w:rFonts w:ascii="Times New Roman" w:hAnsi="Times New Roman" w:cs="Times New Roman"/>
          <w:sz w:val="24"/>
          <w:szCs w:val="24"/>
        </w:rPr>
        <w:t>.</w:t>
      </w:r>
    </w:p>
  </w:footnote>
  <w:footnote w:id="5">
    <w:p w14:paraId="55D5809B" w14:textId="071709D3" w:rsidR="00C15592" w:rsidRPr="00C15592" w:rsidRDefault="00C15592">
      <w:pPr>
        <w:pStyle w:val="FootnoteText"/>
        <w:rPr>
          <w:lang w:val="fr-FR"/>
        </w:rPr>
      </w:pPr>
      <w:r>
        <w:rPr>
          <w:rStyle w:val="FootnoteReference"/>
        </w:rPr>
        <w:footnoteRef/>
      </w:r>
      <w:r>
        <w:t xml:space="preserve"> </w:t>
      </w:r>
      <w:r w:rsidRPr="004E67E8">
        <w:rPr>
          <w:rFonts w:ascii="Times New Roman" w:hAnsi="Times New Roman" w:cs="Times New Roman"/>
          <w:sz w:val="24"/>
          <w:szCs w:val="24"/>
        </w:rPr>
        <w:t>Insert link here in non</w:t>
      </w:r>
      <w:r w:rsidR="004E67E8" w:rsidRPr="004E67E8">
        <w:rPr>
          <w:rFonts w:ascii="Times New Roman" w:hAnsi="Times New Roman" w:cs="Times New Roman"/>
          <w:sz w:val="24"/>
          <w:szCs w:val="24"/>
        </w:rPr>
        <w:t>-</w:t>
      </w:r>
      <w:r w:rsidRPr="004E67E8">
        <w:rPr>
          <w:rFonts w:ascii="Times New Roman" w:hAnsi="Times New Roman" w:cs="Times New Roman"/>
          <w:sz w:val="24"/>
          <w:szCs w:val="24"/>
        </w:rPr>
        <w:t>anonymous version.</w:t>
      </w:r>
    </w:p>
  </w:footnote>
  <w:footnote w:id="6">
    <w:p w14:paraId="708C7851" w14:textId="77777777" w:rsidR="00E451A2" w:rsidRPr="009944AD" w:rsidRDefault="00E451A2" w:rsidP="00E451A2">
      <w:pPr>
        <w:pStyle w:val="FootnoteText"/>
        <w:jc w:val="both"/>
        <w:rPr>
          <w:lang w:val="fr-FR"/>
        </w:rPr>
      </w:pPr>
      <w:r>
        <w:rPr>
          <w:rStyle w:val="FootnoteReference"/>
        </w:rPr>
        <w:footnoteRef/>
      </w:r>
      <w:r>
        <w:t xml:space="preserve"> </w:t>
      </w:r>
      <w:r w:rsidRPr="000E14BA">
        <w:rPr>
          <w:rFonts w:ascii="Times New Roman" w:hAnsi="Times New Roman" w:cs="Times New Roman"/>
          <w:sz w:val="24"/>
          <w:szCs w:val="24"/>
        </w:rPr>
        <w:t xml:space="preserve">All data in .xlsx format, </w:t>
      </w:r>
      <w:r>
        <w:rPr>
          <w:rFonts w:ascii="Times New Roman" w:hAnsi="Times New Roman" w:cs="Times New Roman"/>
          <w:sz w:val="24"/>
          <w:szCs w:val="24"/>
        </w:rPr>
        <w:t>visuals, and</w:t>
      </w:r>
      <w:r w:rsidRPr="000E14BA">
        <w:rPr>
          <w:rFonts w:ascii="Times New Roman" w:hAnsi="Times New Roman" w:cs="Times New Roman"/>
          <w:sz w:val="24"/>
          <w:szCs w:val="24"/>
        </w:rPr>
        <w:t xml:space="preserve"> the various versions of this paper are publicly available in a dedicated GitHub repository: insert link here in the non</w:t>
      </w:r>
      <w:r>
        <w:rPr>
          <w:rFonts w:ascii="Times New Roman" w:hAnsi="Times New Roman" w:cs="Times New Roman"/>
          <w:sz w:val="24"/>
          <w:szCs w:val="24"/>
        </w:rPr>
        <w:t>-</w:t>
      </w:r>
      <w:r w:rsidRPr="000E14BA">
        <w:rPr>
          <w:rFonts w:ascii="Times New Roman" w:hAnsi="Times New Roman" w:cs="Times New Roman"/>
          <w:sz w:val="24"/>
          <w:szCs w:val="24"/>
        </w:rPr>
        <w:t>anonymous version of the paper.</w:t>
      </w:r>
      <w:r>
        <w:rPr>
          <w:lang w:val="fr-FR"/>
        </w:rPr>
        <w:t xml:space="preserve"> </w:t>
      </w:r>
    </w:p>
  </w:footnote>
  <w:footnote w:id="7">
    <w:p w14:paraId="57F1B7B1" w14:textId="611D2F17" w:rsidR="009D4520" w:rsidRPr="009D4520" w:rsidRDefault="009D4520" w:rsidP="009D4520">
      <w:pPr>
        <w:pStyle w:val="FootnoteText"/>
        <w:jc w:val="both"/>
        <w:rPr>
          <w:lang w:val="fr-FR"/>
        </w:rPr>
      </w:pPr>
      <w:r>
        <w:rPr>
          <w:rStyle w:val="FootnoteReference"/>
        </w:rPr>
        <w:footnoteRef/>
      </w:r>
      <w:r>
        <w:t xml:space="preserve"> </w:t>
      </w:r>
      <w:r w:rsidRPr="009D4520">
        <w:rPr>
          <w:rFonts w:ascii="Times New Roman" w:hAnsi="Times New Roman" w:cs="Times New Roman"/>
          <w:sz w:val="24"/>
          <w:szCs w:val="24"/>
        </w:rPr>
        <w:t xml:space="preserve">Note that the total count </w:t>
      </w:r>
      <w:r w:rsidR="00FF3BEB">
        <w:rPr>
          <w:rFonts w:ascii="Times New Roman" w:hAnsi="Times New Roman" w:cs="Times New Roman"/>
          <w:sz w:val="24"/>
          <w:szCs w:val="24"/>
        </w:rPr>
        <w:t>of observed structures</w:t>
      </w:r>
      <w:r w:rsidRPr="009D4520">
        <w:rPr>
          <w:rFonts w:ascii="Times New Roman" w:hAnsi="Times New Roman" w:cs="Times New Roman"/>
          <w:sz w:val="24"/>
          <w:szCs w:val="24"/>
        </w:rPr>
        <w:t xml:space="preserve"> is not always necessarily equal</w:t>
      </w:r>
      <w:r w:rsidR="00FF3BEB">
        <w:rPr>
          <w:rFonts w:ascii="Times New Roman" w:hAnsi="Times New Roman" w:cs="Times New Roman"/>
          <w:sz w:val="24"/>
          <w:szCs w:val="24"/>
        </w:rPr>
        <w:t xml:space="preserve"> in different</w:t>
      </w:r>
      <w:r w:rsidR="00FF3BEB" w:rsidRPr="009D4520">
        <w:rPr>
          <w:rFonts w:ascii="Times New Roman" w:hAnsi="Times New Roman" w:cs="Times New Roman"/>
          <w:sz w:val="24"/>
          <w:szCs w:val="24"/>
        </w:rPr>
        <w:t xml:space="preserve"> areas</w:t>
      </w:r>
      <w:r w:rsidRPr="009D4520">
        <w:rPr>
          <w:rFonts w:ascii="Times New Roman" w:hAnsi="Times New Roman" w:cs="Times New Roman"/>
          <w:sz w:val="24"/>
          <w:szCs w:val="24"/>
        </w:rPr>
        <w:t xml:space="preserve"> as an effect of randomisation.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717A6"/>
    <w:multiLevelType w:val="multilevel"/>
    <w:tmpl w:val="8974CE1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53D0FE4"/>
    <w:multiLevelType w:val="multilevel"/>
    <w:tmpl w:val="575CD14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48309DF"/>
    <w:multiLevelType w:val="hybridMultilevel"/>
    <w:tmpl w:val="C8E46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7433015">
    <w:abstractNumId w:val="0"/>
  </w:num>
  <w:num w:numId="2" w16cid:durableId="1181116575">
    <w:abstractNumId w:val="2"/>
  </w:num>
  <w:num w:numId="3" w16cid:durableId="819425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F4"/>
    <w:rsid w:val="000017EC"/>
    <w:rsid w:val="00004918"/>
    <w:rsid w:val="00006550"/>
    <w:rsid w:val="00013439"/>
    <w:rsid w:val="00014B27"/>
    <w:rsid w:val="00015B4D"/>
    <w:rsid w:val="000177CA"/>
    <w:rsid w:val="00020118"/>
    <w:rsid w:val="000202C8"/>
    <w:rsid w:val="00021489"/>
    <w:rsid w:val="00021A24"/>
    <w:rsid w:val="00024B4C"/>
    <w:rsid w:val="00027A89"/>
    <w:rsid w:val="00037C33"/>
    <w:rsid w:val="00040206"/>
    <w:rsid w:val="000418F6"/>
    <w:rsid w:val="00041E8A"/>
    <w:rsid w:val="00050D10"/>
    <w:rsid w:val="0005343D"/>
    <w:rsid w:val="000551F4"/>
    <w:rsid w:val="0006245A"/>
    <w:rsid w:val="00066413"/>
    <w:rsid w:val="0007492C"/>
    <w:rsid w:val="00076739"/>
    <w:rsid w:val="00080D7C"/>
    <w:rsid w:val="00083520"/>
    <w:rsid w:val="00084F19"/>
    <w:rsid w:val="00087799"/>
    <w:rsid w:val="0009631B"/>
    <w:rsid w:val="000A67F0"/>
    <w:rsid w:val="000B3377"/>
    <w:rsid w:val="000B40B2"/>
    <w:rsid w:val="000B73D0"/>
    <w:rsid w:val="000C399F"/>
    <w:rsid w:val="000C7373"/>
    <w:rsid w:val="000D3275"/>
    <w:rsid w:val="000D6180"/>
    <w:rsid w:val="000D66CF"/>
    <w:rsid w:val="000E14BA"/>
    <w:rsid w:val="000E2061"/>
    <w:rsid w:val="000E44AD"/>
    <w:rsid w:val="000E5E7C"/>
    <w:rsid w:val="000E7AE9"/>
    <w:rsid w:val="00103076"/>
    <w:rsid w:val="00103AB5"/>
    <w:rsid w:val="00106915"/>
    <w:rsid w:val="001203C8"/>
    <w:rsid w:val="00122B2C"/>
    <w:rsid w:val="00122BD8"/>
    <w:rsid w:val="00125CD6"/>
    <w:rsid w:val="00127CBD"/>
    <w:rsid w:val="0014601A"/>
    <w:rsid w:val="00146692"/>
    <w:rsid w:val="001476EB"/>
    <w:rsid w:val="0015480C"/>
    <w:rsid w:val="00160856"/>
    <w:rsid w:val="00163BC8"/>
    <w:rsid w:val="00165EF2"/>
    <w:rsid w:val="001664FE"/>
    <w:rsid w:val="001724B4"/>
    <w:rsid w:val="00175F56"/>
    <w:rsid w:val="0017668E"/>
    <w:rsid w:val="001800EB"/>
    <w:rsid w:val="001816FC"/>
    <w:rsid w:val="00183043"/>
    <w:rsid w:val="00183591"/>
    <w:rsid w:val="0018467F"/>
    <w:rsid w:val="001849AE"/>
    <w:rsid w:val="00185263"/>
    <w:rsid w:val="001857F0"/>
    <w:rsid w:val="001950C3"/>
    <w:rsid w:val="00195326"/>
    <w:rsid w:val="00196E72"/>
    <w:rsid w:val="001A105F"/>
    <w:rsid w:val="001A3287"/>
    <w:rsid w:val="001A76FF"/>
    <w:rsid w:val="001B59BE"/>
    <w:rsid w:val="001C339D"/>
    <w:rsid w:val="001C784B"/>
    <w:rsid w:val="001D2BBF"/>
    <w:rsid w:val="001D58AE"/>
    <w:rsid w:val="001D6C15"/>
    <w:rsid w:val="001D6E1E"/>
    <w:rsid w:val="001E2A04"/>
    <w:rsid w:val="001F0B88"/>
    <w:rsid w:val="00200B65"/>
    <w:rsid w:val="002016E1"/>
    <w:rsid w:val="002039A9"/>
    <w:rsid w:val="00211524"/>
    <w:rsid w:val="00213F5A"/>
    <w:rsid w:val="0021567B"/>
    <w:rsid w:val="00233DD1"/>
    <w:rsid w:val="0023475C"/>
    <w:rsid w:val="002348BC"/>
    <w:rsid w:val="0024256D"/>
    <w:rsid w:val="0025087E"/>
    <w:rsid w:val="002711F7"/>
    <w:rsid w:val="002715AD"/>
    <w:rsid w:val="0027281E"/>
    <w:rsid w:val="00285734"/>
    <w:rsid w:val="002979BF"/>
    <w:rsid w:val="002A1805"/>
    <w:rsid w:val="002A1A75"/>
    <w:rsid w:val="002C3B71"/>
    <w:rsid w:val="002C667E"/>
    <w:rsid w:val="002D0A92"/>
    <w:rsid w:val="002D64AF"/>
    <w:rsid w:val="002E0510"/>
    <w:rsid w:val="002E3501"/>
    <w:rsid w:val="002E42C9"/>
    <w:rsid w:val="002E6E2E"/>
    <w:rsid w:val="002E7539"/>
    <w:rsid w:val="002F4CB6"/>
    <w:rsid w:val="00304D37"/>
    <w:rsid w:val="003071EE"/>
    <w:rsid w:val="00311D7A"/>
    <w:rsid w:val="0032598E"/>
    <w:rsid w:val="00327435"/>
    <w:rsid w:val="00355C40"/>
    <w:rsid w:val="00364322"/>
    <w:rsid w:val="0036679C"/>
    <w:rsid w:val="00377243"/>
    <w:rsid w:val="003811A4"/>
    <w:rsid w:val="003859EB"/>
    <w:rsid w:val="00386205"/>
    <w:rsid w:val="00386231"/>
    <w:rsid w:val="00390C6E"/>
    <w:rsid w:val="00392AB8"/>
    <w:rsid w:val="0039362A"/>
    <w:rsid w:val="003973AD"/>
    <w:rsid w:val="003A24FF"/>
    <w:rsid w:val="003A6AD3"/>
    <w:rsid w:val="003A7A72"/>
    <w:rsid w:val="003A7B3F"/>
    <w:rsid w:val="003B0FA8"/>
    <w:rsid w:val="003B5A78"/>
    <w:rsid w:val="003B608B"/>
    <w:rsid w:val="003C2F6C"/>
    <w:rsid w:val="003D3D80"/>
    <w:rsid w:val="003D50A9"/>
    <w:rsid w:val="003E057E"/>
    <w:rsid w:val="003E3808"/>
    <w:rsid w:val="003E6B1B"/>
    <w:rsid w:val="004121E6"/>
    <w:rsid w:val="004126BE"/>
    <w:rsid w:val="004144C3"/>
    <w:rsid w:val="00416E29"/>
    <w:rsid w:val="00416FBC"/>
    <w:rsid w:val="00417017"/>
    <w:rsid w:val="00420441"/>
    <w:rsid w:val="00421FF7"/>
    <w:rsid w:val="00424D63"/>
    <w:rsid w:val="00437405"/>
    <w:rsid w:val="00443769"/>
    <w:rsid w:val="00445765"/>
    <w:rsid w:val="00446501"/>
    <w:rsid w:val="00450A50"/>
    <w:rsid w:val="0045223B"/>
    <w:rsid w:val="00457CC7"/>
    <w:rsid w:val="00461E91"/>
    <w:rsid w:val="00474043"/>
    <w:rsid w:val="00477298"/>
    <w:rsid w:val="00490593"/>
    <w:rsid w:val="0049265D"/>
    <w:rsid w:val="00492C12"/>
    <w:rsid w:val="00497E84"/>
    <w:rsid w:val="004A3FB3"/>
    <w:rsid w:val="004A52EC"/>
    <w:rsid w:val="004A7FAF"/>
    <w:rsid w:val="004B3820"/>
    <w:rsid w:val="004C45E0"/>
    <w:rsid w:val="004C5A9B"/>
    <w:rsid w:val="004C5C79"/>
    <w:rsid w:val="004D270C"/>
    <w:rsid w:val="004D2F47"/>
    <w:rsid w:val="004D3C37"/>
    <w:rsid w:val="004D739D"/>
    <w:rsid w:val="004E01FB"/>
    <w:rsid w:val="004E23ED"/>
    <w:rsid w:val="004E405F"/>
    <w:rsid w:val="004E64E8"/>
    <w:rsid w:val="004E67E8"/>
    <w:rsid w:val="004E787D"/>
    <w:rsid w:val="004F3223"/>
    <w:rsid w:val="004F7ECA"/>
    <w:rsid w:val="00512E4E"/>
    <w:rsid w:val="00514CB6"/>
    <w:rsid w:val="00530B14"/>
    <w:rsid w:val="00532046"/>
    <w:rsid w:val="0054006E"/>
    <w:rsid w:val="00542568"/>
    <w:rsid w:val="005459A9"/>
    <w:rsid w:val="005531D6"/>
    <w:rsid w:val="00554BB7"/>
    <w:rsid w:val="00555927"/>
    <w:rsid w:val="00560AC2"/>
    <w:rsid w:val="00563F48"/>
    <w:rsid w:val="0056628E"/>
    <w:rsid w:val="0056653C"/>
    <w:rsid w:val="00582F2A"/>
    <w:rsid w:val="00590AA6"/>
    <w:rsid w:val="005A728B"/>
    <w:rsid w:val="005B0E26"/>
    <w:rsid w:val="005B245D"/>
    <w:rsid w:val="005B3415"/>
    <w:rsid w:val="005B3B49"/>
    <w:rsid w:val="005B48A2"/>
    <w:rsid w:val="005C725C"/>
    <w:rsid w:val="005D5BA7"/>
    <w:rsid w:val="005E25D9"/>
    <w:rsid w:val="005E39BF"/>
    <w:rsid w:val="005E60DB"/>
    <w:rsid w:val="005E75ED"/>
    <w:rsid w:val="005E79E9"/>
    <w:rsid w:val="005F7199"/>
    <w:rsid w:val="00602A25"/>
    <w:rsid w:val="00605380"/>
    <w:rsid w:val="006053A6"/>
    <w:rsid w:val="00605DBA"/>
    <w:rsid w:val="00607E78"/>
    <w:rsid w:val="00611D2E"/>
    <w:rsid w:val="00615498"/>
    <w:rsid w:val="00615CBC"/>
    <w:rsid w:val="006237DB"/>
    <w:rsid w:val="006336D7"/>
    <w:rsid w:val="006344A5"/>
    <w:rsid w:val="0063467B"/>
    <w:rsid w:val="00643B1B"/>
    <w:rsid w:val="0065037E"/>
    <w:rsid w:val="00653C78"/>
    <w:rsid w:val="006622E2"/>
    <w:rsid w:val="00681A72"/>
    <w:rsid w:val="00681CF6"/>
    <w:rsid w:val="00686F8C"/>
    <w:rsid w:val="00695637"/>
    <w:rsid w:val="00697DCB"/>
    <w:rsid w:val="006A2EE1"/>
    <w:rsid w:val="006A48BA"/>
    <w:rsid w:val="006B06CD"/>
    <w:rsid w:val="006B7D9A"/>
    <w:rsid w:val="006C3229"/>
    <w:rsid w:val="006C5DAA"/>
    <w:rsid w:val="006D0A04"/>
    <w:rsid w:val="006E20A3"/>
    <w:rsid w:val="006E6DA2"/>
    <w:rsid w:val="006F72CE"/>
    <w:rsid w:val="00701924"/>
    <w:rsid w:val="0070524C"/>
    <w:rsid w:val="00707AD0"/>
    <w:rsid w:val="00710B44"/>
    <w:rsid w:val="00712FE8"/>
    <w:rsid w:val="00715DB8"/>
    <w:rsid w:val="00721BD7"/>
    <w:rsid w:val="00725749"/>
    <w:rsid w:val="00725B7C"/>
    <w:rsid w:val="00725CF7"/>
    <w:rsid w:val="00727698"/>
    <w:rsid w:val="007412BF"/>
    <w:rsid w:val="007453AE"/>
    <w:rsid w:val="00747827"/>
    <w:rsid w:val="00747D98"/>
    <w:rsid w:val="007513A1"/>
    <w:rsid w:val="00766304"/>
    <w:rsid w:val="0076744A"/>
    <w:rsid w:val="007674BC"/>
    <w:rsid w:val="00777E46"/>
    <w:rsid w:val="00785332"/>
    <w:rsid w:val="00786265"/>
    <w:rsid w:val="00790703"/>
    <w:rsid w:val="007926ED"/>
    <w:rsid w:val="007928CD"/>
    <w:rsid w:val="00792CF7"/>
    <w:rsid w:val="007A0262"/>
    <w:rsid w:val="007A1BD3"/>
    <w:rsid w:val="007A355C"/>
    <w:rsid w:val="007A5E62"/>
    <w:rsid w:val="007B491F"/>
    <w:rsid w:val="007D0BB6"/>
    <w:rsid w:val="007E31C3"/>
    <w:rsid w:val="007E7395"/>
    <w:rsid w:val="007E7677"/>
    <w:rsid w:val="007E7A82"/>
    <w:rsid w:val="007F5287"/>
    <w:rsid w:val="00801BB5"/>
    <w:rsid w:val="008026CE"/>
    <w:rsid w:val="00803FFD"/>
    <w:rsid w:val="00810ADC"/>
    <w:rsid w:val="008114EC"/>
    <w:rsid w:val="00814828"/>
    <w:rsid w:val="00815F66"/>
    <w:rsid w:val="00820CDF"/>
    <w:rsid w:val="00821D91"/>
    <w:rsid w:val="008277F5"/>
    <w:rsid w:val="0083299C"/>
    <w:rsid w:val="00837FE6"/>
    <w:rsid w:val="0084122C"/>
    <w:rsid w:val="008455E3"/>
    <w:rsid w:val="008566A8"/>
    <w:rsid w:val="008606FE"/>
    <w:rsid w:val="0086100F"/>
    <w:rsid w:val="008638D0"/>
    <w:rsid w:val="0088082A"/>
    <w:rsid w:val="00881626"/>
    <w:rsid w:val="008838DC"/>
    <w:rsid w:val="0088678F"/>
    <w:rsid w:val="00887E43"/>
    <w:rsid w:val="008947A8"/>
    <w:rsid w:val="00895D19"/>
    <w:rsid w:val="008B1FFB"/>
    <w:rsid w:val="008B475C"/>
    <w:rsid w:val="008C15B7"/>
    <w:rsid w:val="008C16E9"/>
    <w:rsid w:val="008D2DAE"/>
    <w:rsid w:val="008E0DE7"/>
    <w:rsid w:val="008E3E48"/>
    <w:rsid w:val="008E7A47"/>
    <w:rsid w:val="008E7C29"/>
    <w:rsid w:val="008F00B4"/>
    <w:rsid w:val="0090783C"/>
    <w:rsid w:val="00913EBD"/>
    <w:rsid w:val="00921088"/>
    <w:rsid w:val="00930154"/>
    <w:rsid w:val="009309D8"/>
    <w:rsid w:val="00930F71"/>
    <w:rsid w:val="0093145C"/>
    <w:rsid w:val="00933ED4"/>
    <w:rsid w:val="00941E83"/>
    <w:rsid w:val="009530A6"/>
    <w:rsid w:val="0095431C"/>
    <w:rsid w:val="00954861"/>
    <w:rsid w:val="00956FEA"/>
    <w:rsid w:val="00957728"/>
    <w:rsid w:val="00977834"/>
    <w:rsid w:val="00980F88"/>
    <w:rsid w:val="00981EEE"/>
    <w:rsid w:val="0099395B"/>
    <w:rsid w:val="009944AD"/>
    <w:rsid w:val="009A43EA"/>
    <w:rsid w:val="009A4F4C"/>
    <w:rsid w:val="009A55C8"/>
    <w:rsid w:val="009A5A0E"/>
    <w:rsid w:val="009A7BE5"/>
    <w:rsid w:val="009B01CA"/>
    <w:rsid w:val="009B53EE"/>
    <w:rsid w:val="009B670E"/>
    <w:rsid w:val="009C0F1E"/>
    <w:rsid w:val="009C4E84"/>
    <w:rsid w:val="009C60F8"/>
    <w:rsid w:val="009D4520"/>
    <w:rsid w:val="009D6600"/>
    <w:rsid w:val="009E0688"/>
    <w:rsid w:val="009E2208"/>
    <w:rsid w:val="009E2BAA"/>
    <w:rsid w:val="009E61F7"/>
    <w:rsid w:val="009E763D"/>
    <w:rsid w:val="009F6274"/>
    <w:rsid w:val="009F6BF3"/>
    <w:rsid w:val="00A00419"/>
    <w:rsid w:val="00A02D14"/>
    <w:rsid w:val="00A165B1"/>
    <w:rsid w:val="00A16D34"/>
    <w:rsid w:val="00A26C26"/>
    <w:rsid w:val="00A31E89"/>
    <w:rsid w:val="00A53402"/>
    <w:rsid w:val="00A54253"/>
    <w:rsid w:val="00A560A0"/>
    <w:rsid w:val="00A617E2"/>
    <w:rsid w:val="00A77699"/>
    <w:rsid w:val="00A8490D"/>
    <w:rsid w:val="00A87F25"/>
    <w:rsid w:val="00A87F78"/>
    <w:rsid w:val="00A91CFD"/>
    <w:rsid w:val="00A961A1"/>
    <w:rsid w:val="00A96DF1"/>
    <w:rsid w:val="00A96E62"/>
    <w:rsid w:val="00AB16B7"/>
    <w:rsid w:val="00AB2202"/>
    <w:rsid w:val="00AD01FD"/>
    <w:rsid w:val="00AD0DD0"/>
    <w:rsid w:val="00AD0FB9"/>
    <w:rsid w:val="00AE538A"/>
    <w:rsid w:val="00AF16C7"/>
    <w:rsid w:val="00AF3B4C"/>
    <w:rsid w:val="00AF429C"/>
    <w:rsid w:val="00B046D4"/>
    <w:rsid w:val="00B06230"/>
    <w:rsid w:val="00B0711C"/>
    <w:rsid w:val="00B150B4"/>
    <w:rsid w:val="00B2644B"/>
    <w:rsid w:val="00B267C1"/>
    <w:rsid w:val="00B30DE8"/>
    <w:rsid w:val="00B34CF9"/>
    <w:rsid w:val="00B44076"/>
    <w:rsid w:val="00B53B54"/>
    <w:rsid w:val="00B54C77"/>
    <w:rsid w:val="00B56706"/>
    <w:rsid w:val="00B62C52"/>
    <w:rsid w:val="00B632A2"/>
    <w:rsid w:val="00B63A59"/>
    <w:rsid w:val="00B80DBF"/>
    <w:rsid w:val="00B9049D"/>
    <w:rsid w:val="00B93B37"/>
    <w:rsid w:val="00B94256"/>
    <w:rsid w:val="00B97258"/>
    <w:rsid w:val="00BA5822"/>
    <w:rsid w:val="00BB48AF"/>
    <w:rsid w:val="00BB6071"/>
    <w:rsid w:val="00BC1415"/>
    <w:rsid w:val="00BC21CE"/>
    <w:rsid w:val="00C05E38"/>
    <w:rsid w:val="00C1168C"/>
    <w:rsid w:val="00C128F2"/>
    <w:rsid w:val="00C15592"/>
    <w:rsid w:val="00C23632"/>
    <w:rsid w:val="00C2509F"/>
    <w:rsid w:val="00C30F42"/>
    <w:rsid w:val="00C371A5"/>
    <w:rsid w:val="00C53D1A"/>
    <w:rsid w:val="00C553DD"/>
    <w:rsid w:val="00C6448B"/>
    <w:rsid w:val="00C67ED6"/>
    <w:rsid w:val="00C80E5F"/>
    <w:rsid w:val="00C83D1D"/>
    <w:rsid w:val="00C967B4"/>
    <w:rsid w:val="00C97E1F"/>
    <w:rsid w:val="00CA27F7"/>
    <w:rsid w:val="00CA29E8"/>
    <w:rsid w:val="00CB3D4B"/>
    <w:rsid w:val="00CB5ADC"/>
    <w:rsid w:val="00CD751C"/>
    <w:rsid w:val="00CE4065"/>
    <w:rsid w:val="00CF2BE1"/>
    <w:rsid w:val="00CF5141"/>
    <w:rsid w:val="00D039D0"/>
    <w:rsid w:val="00D07C37"/>
    <w:rsid w:val="00D10E1D"/>
    <w:rsid w:val="00D17481"/>
    <w:rsid w:val="00D202FA"/>
    <w:rsid w:val="00D325D4"/>
    <w:rsid w:val="00D3528A"/>
    <w:rsid w:val="00D568D5"/>
    <w:rsid w:val="00D61B52"/>
    <w:rsid w:val="00D80A0F"/>
    <w:rsid w:val="00D8600B"/>
    <w:rsid w:val="00D8605B"/>
    <w:rsid w:val="00D86291"/>
    <w:rsid w:val="00D93750"/>
    <w:rsid w:val="00D95BB6"/>
    <w:rsid w:val="00D969BC"/>
    <w:rsid w:val="00D972BA"/>
    <w:rsid w:val="00DB1779"/>
    <w:rsid w:val="00DB21DC"/>
    <w:rsid w:val="00DB7BC1"/>
    <w:rsid w:val="00DC1274"/>
    <w:rsid w:val="00DC13FC"/>
    <w:rsid w:val="00DD2951"/>
    <w:rsid w:val="00DE0777"/>
    <w:rsid w:val="00DE0891"/>
    <w:rsid w:val="00DE3194"/>
    <w:rsid w:val="00DF6CBC"/>
    <w:rsid w:val="00DF71D4"/>
    <w:rsid w:val="00E0192E"/>
    <w:rsid w:val="00E045A6"/>
    <w:rsid w:val="00E0692F"/>
    <w:rsid w:val="00E129B7"/>
    <w:rsid w:val="00E13089"/>
    <w:rsid w:val="00E157F7"/>
    <w:rsid w:val="00E23F1F"/>
    <w:rsid w:val="00E344FB"/>
    <w:rsid w:val="00E346C4"/>
    <w:rsid w:val="00E35291"/>
    <w:rsid w:val="00E37C18"/>
    <w:rsid w:val="00E41BCB"/>
    <w:rsid w:val="00E42882"/>
    <w:rsid w:val="00E451A2"/>
    <w:rsid w:val="00E50DB9"/>
    <w:rsid w:val="00E525AB"/>
    <w:rsid w:val="00E547DB"/>
    <w:rsid w:val="00E54EC3"/>
    <w:rsid w:val="00E63061"/>
    <w:rsid w:val="00E706B8"/>
    <w:rsid w:val="00E7517F"/>
    <w:rsid w:val="00E76145"/>
    <w:rsid w:val="00E87FA3"/>
    <w:rsid w:val="00E90DF1"/>
    <w:rsid w:val="00E91353"/>
    <w:rsid w:val="00E94325"/>
    <w:rsid w:val="00E946A5"/>
    <w:rsid w:val="00EA0D6F"/>
    <w:rsid w:val="00EA2B35"/>
    <w:rsid w:val="00EB033C"/>
    <w:rsid w:val="00EB0BB0"/>
    <w:rsid w:val="00EB170E"/>
    <w:rsid w:val="00EB7180"/>
    <w:rsid w:val="00EC6A1D"/>
    <w:rsid w:val="00ED2966"/>
    <w:rsid w:val="00ED39C4"/>
    <w:rsid w:val="00EF064F"/>
    <w:rsid w:val="00EF28C3"/>
    <w:rsid w:val="00EF58FD"/>
    <w:rsid w:val="00EF5F59"/>
    <w:rsid w:val="00F0020B"/>
    <w:rsid w:val="00F20AFE"/>
    <w:rsid w:val="00F20BE0"/>
    <w:rsid w:val="00F22448"/>
    <w:rsid w:val="00F2445B"/>
    <w:rsid w:val="00F25903"/>
    <w:rsid w:val="00F35FC2"/>
    <w:rsid w:val="00F501F8"/>
    <w:rsid w:val="00F519CF"/>
    <w:rsid w:val="00F55C0E"/>
    <w:rsid w:val="00F65101"/>
    <w:rsid w:val="00F7191B"/>
    <w:rsid w:val="00F71D7C"/>
    <w:rsid w:val="00F7271D"/>
    <w:rsid w:val="00F7344D"/>
    <w:rsid w:val="00F80F72"/>
    <w:rsid w:val="00F851C0"/>
    <w:rsid w:val="00F93DDF"/>
    <w:rsid w:val="00F947F8"/>
    <w:rsid w:val="00F94855"/>
    <w:rsid w:val="00F94936"/>
    <w:rsid w:val="00F94B8C"/>
    <w:rsid w:val="00FA1B47"/>
    <w:rsid w:val="00FB085A"/>
    <w:rsid w:val="00FC100E"/>
    <w:rsid w:val="00FC10BD"/>
    <w:rsid w:val="00FC29B7"/>
    <w:rsid w:val="00FD25C2"/>
    <w:rsid w:val="00FD57BE"/>
    <w:rsid w:val="00FD7E84"/>
    <w:rsid w:val="00FE7315"/>
    <w:rsid w:val="00FF3306"/>
    <w:rsid w:val="00FF3BEB"/>
    <w:rsid w:val="00FF671D"/>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A447"/>
  <w15:chartTrackingRefBased/>
  <w15:docId w15:val="{2715AB85-DA53-1942-9163-9FA2FD33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9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3C37"/>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4D3C37"/>
    <w:rPr>
      <w:sz w:val="20"/>
      <w:szCs w:val="20"/>
    </w:rPr>
  </w:style>
  <w:style w:type="character" w:styleId="FootnoteReference">
    <w:name w:val="footnote reference"/>
    <w:basedOn w:val="DefaultParagraphFont"/>
    <w:uiPriority w:val="99"/>
    <w:unhideWhenUsed/>
    <w:rsid w:val="004D3C37"/>
    <w:rPr>
      <w:vertAlign w:val="superscript"/>
    </w:rPr>
  </w:style>
  <w:style w:type="character" w:styleId="Hyperlink">
    <w:name w:val="Hyperlink"/>
    <w:basedOn w:val="DefaultParagraphFont"/>
    <w:uiPriority w:val="99"/>
    <w:unhideWhenUsed/>
    <w:rsid w:val="004D3C37"/>
    <w:rPr>
      <w:color w:val="0563C1" w:themeColor="hyperlink"/>
      <w:u w:val="single"/>
    </w:rPr>
  </w:style>
  <w:style w:type="character" w:styleId="UnresolvedMention">
    <w:name w:val="Unresolved Mention"/>
    <w:basedOn w:val="DefaultParagraphFont"/>
    <w:uiPriority w:val="99"/>
    <w:semiHidden/>
    <w:unhideWhenUsed/>
    <w:rsid w:val="004D3C37"/>
    <w:rPr>
      <w:color w:val="605E5C"/>
      <w:shd w:val="clear" w:color="auto" w:fill="E1DFDD"/>
    </w:rPr>
  </w:style>
  <w:style w:type="character" w:styleId="FollowedHyperlink">
    <w:name w:val="FollowedHyperlink"/>
    <w:basedOn w:val="DefaultParagraphFont"/>
    <w:uiPriority w:val="99"/>
    <w:semiHidden/>
    <w:unhideWhenUsed/>
    <w:rsid w:val="00FC100E"/>
    <w:rPr>
      <w:color w:val="954F72" w:themeColor="followedHyperlink"/>
      <w:u w:val="single"/>
    </w:rPr>
  </w:style>
  <w:style w:type="character" w:styleId="CommentReference">
    <w:name w:val="annotation reference"/>
    <w:basedOn w:val="DefaultParagraphFont"/>
    <w:uiPriority w:val="99"/>
    <w:semiHidden/>
    <w:unhideWhenUsed/>
    <w:rsid w:val="00CF5141"/>
    <w:rPr>
      <w:sz w:val="16"/>
      <w:szCs w:val="16"/>
    </w:rPr>
  </w:style>
  <w:style w:type="paragraph" w:styleId="CommentText">
    <w:name w:val="annotation text"/>
    <w:basedOn w:val="Normal"/>
    <w:link w:val="CommentTextChar"/>
    <w:uiPriority w:val="99"/>
    <w:semiHidden/>
    <w:unhideWhenUsed/>
    <w:rsid w:val="00CF5141"/>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CF5141"/>
    <w:rPr>
      <w:sz w:val="20"/>
      <w:szCs w:val="20"/>
    </w:rPr>
  </w:style>
  <w:style w:type="paragraph" w:styleId="CommentSubject">
    <w:name w:val="annotation subject"/>
    <w:basedOn w:val="CommentText"/>
    <w:next w:val="CommentText"/>
    <w:link w:val="CommentSubjectChar"/>
    <w:uiPriority w:val="99"/>
    <w:semiHidden/>
    <w:unhideWhenUsed/>
    <w:rsid w:val="00CF5141"/>
    <w:rPr>
      <w:b/>
      <w:bCs/>
    </w:rPr>
  </w:style>
  <w:style w:type="character" w:customStyle="1" w:styleId="CommentSubjectChar">
    <w:name w:val="Comment Subject Char"/>
    <w:basedOn w:val="CommentTextChar"/>
    <w:link w:val="CommentSubject"/>
    <w:uiPriority w:val="99"/>
    <w:semiHidden/>
    <w:rsid w:val="00CF5141"/>
    <w:rPr>
      <w:b/>
      <w:bCs/>
      <w:sz w:val="20"/>
      <w:szCs w:val="20"/>
    </w:rPr>
  </w:style>
  <w:style w:type="table" w:styleId="TableGrid">
    <w:name w:val="Table Grid"/>
    <w:basedOn w:val="TableNormal"/>
    <w:uiPriority w:val="39"/>
    <w:rsid w:val="00414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5D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0259">
      <w:bodyDiv w:val="1"/>
      <w:marLeft w:val="0"/>
      <w:marRight w:val="0"/>
      <w:marTop w:val="0"/>
      <w:marBottom w:val="0"/>
      <w:divBdr>
        <w:top w:val="none" w:sz="0" w:space="0" w:color="auto"/>
        <w:left w:val="none" w:sz="0" w:space="0" w:color="auto"/>
        <w:bottom w:val="none" w:sz="0" w:space="0" w:color="auto"/>
        <w:right w:val="none" w:sz="0" w:space="0" w:color="auto"/>
      </w:divBdr>
    </w:div>
    <w:div w:id="373844897">
      <w:bodyDiv w:val="1"/>
      <w:marLeft w:val="0"/>
      <w:marRight w:val="0"/>
      <w:marTop w:val="0"/>
      <w:marBottom w:val="0"/>
      <w:divBdr>
        <w:top w:val="none" w:sz="0" w:space="0" w:color="auto"/>
        <w:left w:val="none" w:sz="0" w:space="0" w:color="auto"/>
        <w:bottom w:val="none" w:sz="0" w:space="0" w:color="auto"/>
        <w:right w:val="none" w:sz="0" w:space="0" w:color="auto"/>
      </w:divBdr>
    </w:div>
    <w:div w:id="633799112">
      <w:bodyDiv w:val="1"/>
      <w:marLeft w:val="0"/>
      <w:marRight w:val="0"/>
      <w:marTop w:val="0"/>
      <w:marBottom w:val="0"/>
      <w:divBdr>
        <w:top w:val="none" w:sz="0" w:space="0" w:color="auto"/>
        <w:left w:val="none" w:sz="0" w:space="0" w:color="auto"/>
        <w:bottom w:val="none" w:sz="0" w:space="0" w:color="auto"/>
        <w:right w:val="none" w:sz="0" w:space="0" w:color="auto"/>
      </w:divBdr>
    </w:div>
    <w:div w:id="644746915">
      <w:bodyDiv w:val="1"/>
      <w:marLeft w:val="0"/>
      <w:marRight w:val="0"/>
      <w:marTop w:val="0"/>
      <w:marBottom w:val="0"/>
      <w:divBdr>
        <w:top w:val="none" w:sz="0" w:space="0" w:color="auto"/>
        <w:left w:val="none" w:sz="0" w:space="0" w:color="auto"/>
        <w:bottom w:val="none" w:sz="0" w:space="0" w:color="auto"/>
        <w:right w:val="none" w:sz="0" w:space="0" w:color="auto"/>
      </w:divBdr>
    </w:div>
    <w:div w:id="710424002">
      <w:bodyDiv w:val="1"/>
      <w:marLeft w:val="0"/>
      <w:marRight w:val="0"/>
      <w:marTop w:val="0"/>
      <w:marBottom w:val="0"/>
      <w:divBdr>
        <w:top w:val="none" w:sz="0" w:space="0" w:color="auto"/>
        <w:left w:val="none" w:sz="0" w:space="0" w:color="auto"/>
        <w:bottom w:val="none" w:sz="0" w:space="0" w:color="auto"/>
        <w:right w:val="none" w:sz="0" w:space="0" w:color="auto"/>
      </w:divBdr>
    </w:div>
    <w:div w:id="830104629">
      <w:bodyDiv w:val="1"/>
      <w:marLeft w:val="0"/>
      <w:marRight w:val="0"/>
      <w:marTop w:val="0"/>
      <w:marBottom w:val="0"/>
      <w:divBdr>
        <w:top w:val="none" w:sz="0" w:space="0" w:color="auto"/>
        <w:left w:val="none" w:sz="0" w:space="0" w:color="auto"/>
        <w:bottom w:val="none" w:sz="0" w:space="0" w:color="auto"/>
        <w:right w:val="none" w:sz="0" w:space="0" w:color="auto"/>
      </w:divBdr>
    </w:div>
    <w:div w:id="1220828117">
      <w:bodyDiv w:val="1"/>
      <w:marLeft w:val="0"/>
      <w:marRight w:val="0"/>
      <w:marTop w:val="0"/>
      <w:marBottom w:val="0"/>
      <w:divBdr>
        <w:top w:val="none" w:sz="0" w:space="0" w:color="auto"/>
        <w:left w:val="none" w:sz="0" w:space="0" w:color="auto"/>
        <w:bottom w:val="none" w:sz="0" w:space="0" w:color="auto"/>
        <w:right w:val="none" w:sz="0" w:space="0" w:color="auto"/>
      </w:divBdr>
    </w:div>
    <w:div w:id="13401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enjamins.com/catalog/la.214.19r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typeform.com" TargetMode="External"/><Relationship Id="rId2" Type="http://schemas.openxmlformats.org/officeDocument/2006/relationships/hyperlink" Target="https://www.google.com/maps/d/u/0/edit?mid=1Hy7nodW3lpHNNVSX90W5gnMwXQc6fhw6&amp;ll=41.979953103466514%2C12.686880899999998&amp;z=6" TargetMode="External"/><Relationship Id="rId1" Type="http://schemas.openxmlformats.org/officeDocument/2006/relationships/hyperlink" Target="http://asit.maldura.unipd.i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Table 1. ASIt: Geographical</a:t>
            </a:r>
            <a:r>
              <a:rPr lang="en-US" sz="1000" baseline="0">
                <a:latin typeface="Times New Roman" panose="02020603050405020304" pitchFamily="18" charset="0"/>
                <a:cs typeface="Times New Roman" panose="02020603050405020304" pitchFamily="18" charset="0"/>
              </a:rPr>
              <a:t> d</a:t>
            </a:r>
            <a:r>
              <a:rPr lang="en-US" sz="1000">
                <a:latin typeface="Times New Roman" panose="02020603050405020304" pitchFamily="18" charset="0"/>
                <a:cs typeface="Times New Roman" panose="02020603050405020304" pitchFamily="18" charset="0"/>
              </a:rPr>
              <a:t>istribution</a:t>
            </a:r>
            <a:r>
              <a:rPr lang="en-US" sz="1000" baseline="0">
                <a:latin typeface="Times New Roman" panose="02020603050405020304" pitchFamily="18" charset="0"/>
                <a:cs typeface="Times New Roman" panose="02020603050405020304" pitchFamily="18" charset="0"/>
              </a:rPr>
              <a:t> of a</a:t>
            </a:r>
            <a:r>
              <a:rPr lang="en-US" sz="1000">
                <a:latin typeface="Times New Roman" panose="02020603050405020304" pitchFamily="18" charset="0"/>
                <a:cs typeface="Times New Roman" panose="02020603050405020304" pitchFamily="18" charset="0"/>
              </a:rPr>
              <a:t>ttested clefts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Sheet1!$A$2</c:f>
              <c:strCache>
                <c:ptCount val="1"/>
                <c:pt idx="0">
                  <c:v>Attested clefts</c:v>
                </c:pt>
              </c:strCache>
            </c:strRef>
          </c:tx>
          <c:spPr>
            <a:solidFill>
              <a:schemeClr val="accent3"/>
            </a:solidFill>
            <a:ln>
              <a:noFill/>
            </a:ln>
            <a:effectLst/>
            <a:sp3d/>
          </c:spPr>
          <c:invertIfNegative val="0"/>
          <c:cat>
            <c:strRef>
              <c:f>Sheet1!$B$1:$D$1</c:f>
              <c:strCache>
                <c:ptCount val="3"/>
                <c:pt idx="0">
                  <c:v>Norther Italian / Rheto Romance</c:v>
                </c:pt>
                <c:pt idx="1">
                  <c:v>Central / Southern Romance</c:v>
                </c:pt>
                <c:pt idx="2">
                  <c:v>Island Romance</c:v>
                </c:pt>
              </c:strCache>
            </c:strRef>
          </c:cat>
          <c:val>
            <c:numRef>
              <c:f>Sheet1!$B$2:$D$2</c:f>
              <c:numCache>
                <c:formatCode>General</c:formatCode>
                <c:ptCount val="3"/>
                <c:pt idx="0">
                  <c:v>952</c:v>
                </c:pt>
                <c:pt idx="1">
                  <c:v>124</c:v>
                </c:pt>
                <c:pt idx="2">
                  <c:v>11</c:v>
                </c:pt>
              </c:numCache>
            </c:numRef>
          </c:val>
          <c:extLst>
            <c:ext xmlns:c16="http://schemas.microsoft.com/office/drawing/2014/chart" uri="{C3380CC4-5D6E-409C-BE32-E72D297353CC}">
              <c16:uniqueId val="{00000000-B10C-D04E-9B45-707718CB6470}"/>
            </c:ext>
          </c:extLst>
        </c:ser>
        <c:dLbls>
          <c:showLegendKey val="0"/>
          <c:showVal val="0"/>
          <c:showCatName val="0"/>
          <c:showSerName val="0"/>
          <c:showPercent val="0"/>
          <c:showBubbleSize val="0"/>
        </c:dLbls>
        <c:gapWidth val="150"/>
        <c:shape val="box"/>
        <c:axId val="1982722111"/>
        <c:axId val="1981938735"/>
        <c:axId val="0"/>
      </c:bar3DChart>
      <c:catAx>
        <c:axId val="198272211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1938735"/>
        <c:crosses val="autoZero"/>
        <c:auto val="1"/>
        <c:lblAlgn val="ctr"/>
        <c:lblOffset val="100"/>
        <c:noMultiLvlLbl val="0"/>
      </c:catAx>
      <c:valAx>
        <c:axId val="198193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2722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7A8B0-C49F-D345-B634-8BBC24C8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10</Pages>
  <Words>3339</Words>
  <Characters>19036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529</cp:revision>
  <dcterms:created xsi:type="dcterms:W3CDTF">2022-03-29T12:24:00Z</dcterms:created>
  <dcterms:modified xsi:type="dcterms:W3CDTF">2022-10-17T11:42:00Z</dcterms:modified>
</cp:coreProperties>
</file>