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48" w:type="dxa"/>
        <w:tblBorders>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402"/>
        <w:gridCol w:w="838"/>
        <w:gridCol w:w="1080"/>
        <w:gridCol w:w="1260"/>
        <w:gridCol w:w="3768"/>
      </w:tblGrid>
      <w:tr w:rsidR="004E3CFF" w:rsidRPr="009C2503" w:rsidTr="00D44045">
        <w:trPr>
          <w:cantSplit/>
          <w:trHeight w:hRule="exact" w:val="7649"/>
        </w:trPr>
        <w:tc>
          <w:tcPr>
            <w:tcW w:w="2402" w:type="dxa"/>
            <w:tcBorders>
              <w:bottom w:val="nil"/>
            </w:tcBorders>
            <w:shd w:val="clear" w:color="auto" w:fill="auto"/>
          </w:tcPr>
          <w:p w:rsidR="004E3CFF" w:rsidRPr="009C2503" w:rsidRDefault="004E3CFF" w:rsidP="00621514">
            <w:pPr>
              <w:rPr>
                <w:rFonts w:cs="Arial"/>
              </w:rPr>
            </w:pPr>
          </w:p>
          <w:p w:rsidR="004E3CFF" w:rsidRPr="009C2503" w:rsidRDefault="004E3CFF" w:rsidP="00621514">
            <w:pPr>
              <w:pStyle w:val="Author"/>
              <w:rPr>
                <w:rFonts w:ascii="Arial" w:hAnsi="Arial" w:cs="Arial"/>
              </w:rPr>
            </w:pPr>
          </w:p>
          <w:p w:rsidR="004E3CFF" w:rsidRPr="009C2503" w:rsidRDefault="004E3CFF" w:rsidP="00621514">
            <w:pPr>
              <w:pStyle w:val="Author"/>
              <w:rPr>
                <w:rFonts w:ascii="Arial" w:hAnsi="Arial" w:cs="Arial"/>
              </w:rPr>
            </w:pPr>
          </w:p>
        </w:tc>
        <w:tc>
          <w:tcPr>
            <w:tcW w:w="6946" w:type="dxa"/>
            <w:gridSpan w:val="4"/>
            <w:tcBorders>
              <w:bottom w:val="single" w:sz="6" w:space="0" w:color="auto"/>
            </w:tcBorders>
            <w:shd w:val="clear" w:color="auto" w:fill="auto"/>
            <w:vAlign w:val="center"/>
          </w:tcPr>
          <w:p w:rsidR="004E3CFF" w:rsidRPr="009C2503" w:rsidRDefault="004E3CFF" w:rsidP="00621514">
            <w:pPr>
              <w:rPr>
                <w:rFonts w:cs="Arial"/>
              </w:rPr>
            </w:pPr>
          </w:p>
          <w:p w:rsidR="004E3CFF" w:rsidRPr="009C2503" w:rsidRDefault="004E3CFF" w:rsidP="00621514">
            <w:pPr>
              <w:rPr>
                <w:rFonts w:cs="Arial"/>
              </w:rPr>
            </w:pPr>
          </w:p>
          <w:p w:rsidR="004E3CFF" w:rsidRPr="009C2503" w:rsidRDefault="004E3CFF" w:rsidP="00621514">
            <w:pPr>
              <w:rPr>
                <w:rFonts w:cs="Arial"/>
              </w:rPr>
            </w:pPr>
          </w:p>
          <w:p w:rsidR="004E3CFF" w:rsidRPr="009C2503" w:rsidRDefault="004E3CFF" w:rsidP="00621514">
            <w:pPr>
              <w:rPr>
                <w:rFonts w:cs="Arial"/>
              </w:rPr>
            </w:pPr>
          </w:p>
          <w:p w:rsidR="004E3CFF" w:rsidRPr="009C2503" w:rsidRDefault="004E3CFF" w:rsidP="00621514">
            <w:pPr>
              <w:rPr>
                <w:rFonts w:cs="Arial"/>
              </w:rPr>
            </w:pPr>
          </w:p>
          <w:p w:rsidR="004E3CFF" w:rsidRPr="009C2503" w:rsidRDefault="004E3CFF" w:rsidP="00621514">
            <w:pPr>
              <w:jc w:val="center"/>
              <w:rPr>
                <w:rFonts w:cs="Arial"/>
                <w:b/>
                <w:sz w:val="44"/>
                <w:szCs w:val="44"/>
              </w:rPr>
            </w:pPr>
            <w:r w:rsidRPr="009C2503">
              <w:rPr>
                <w:rFonts w:cs="Arial"/>
                <w:b/>
                <w:sz w:val="44"/>
                <w:szCs w:val="44"/>
              </w:rPr>
              <w:t>Software Design Description</w:t>
            </w:r>
          </w:p>
          <w:p w:rsidR="004E3CFF" w:rsidRPr="009C2503" w:rsidRDefault="004E3CFF" w:rsidP="00621514">
            <w:pPr>
              <w:pStyle w:val="Title1"/>
            </w:pPr>
          </w:p>
          <w:p w:rsidR="004E3CFF" w:rsidRPr="009C2503" w:rsidRDefault="004E3CFF" w:rsidP="00621514">
            <w:pPr>
              <w:pStyle w:val="Title1"/>
            </w:pPr>
          </w:p>
          <w:tbl>
            <w:tblPr>
              <w:tblW w:w="0" w:type="auto"/>
              <w:tblBorders>
                <w:top w:val="single" w:sz="4" w:space="0" w:color="auto"/>
                <w:bottom w:val="single" w:sz="6" w:space="0" w:color="auto"/>
              </w:tblBorders>
              <w:tblLayout w:type="fixed"/>
              <w:tblLook w:val="01E0" w:firstRow="1" w:lastRow="1" w:firstColumn="1" w:lastColumn="1" w:noHBand="0" w:noVBand="0"/>
            </w:tblPr>
            <w:tblGrid>
              <w:gridCol w:w="6946"/>
            </w:tblGrid>
            <w:tr w:rsidR="004E3CFF" w:rsidRPr="009C2503" w:rsidTr="00621514">
              <w:trPr>
                <w:cantSplit/>
                <w:trHeight w:hRule="exact" w:val="3362"/>
              </w:trPr>
              <w:tc>
                <w:tcPr>
                  <w:tcW w:w="6946" w:type="dxa"/>
                  <w:vAlign w:val="center"/>
                </w:tcPr>
                <w:p w:rsidR="004E3CFF" w:rsidRPr="009C2503" w:rsidRDefault="00C010A9" w:rsidP="00C010A9">
                  <w:pPr>
                    <w:pStyle w:val="MainTitle"/>
                    <w:rPr>
                      <w:rFonts w:cs="Arial"/>
                      <w:color w:val="003466"/>
                    </w:rPr>
                  </w:pPr>
                  <w:r>
                    <w:rPr>
                      <w:rFonts w:hint="eastAsia"/>
                      <w:lang w:eastAsia="zh-CN"/>
                    </w:rPr>
                    <w:t>市场风险管理平台</w:t>
                  </w:r>
                </w:p>
              </w:tc>
            </w:tr>
          </w:tbl>
          <w:p w:rsidR="004E3CFF" w:rsidRPr="009C2503" w:rsidRDefault="004E3CFF" w:rsidP="00621514">
            <w:pPr>
              <w:jc w:val="center"/>
              <w:rPr>
                <w:rFonts w:cs="Arial"/>
                <w:b/>
              </w:rPr>
            </w:pPr>
          </w:p>
          <w:p w:rsidR="004E3CFF" w:rsidRPr="009C2503" w:rsidRDefault="004E3CFF" w:rsidP="00621514">
            <w:pPr>
              <w:rPr>
                <w:rFonts w:cs="Arial"/>
              </w:rPr>
            </w:pPr>
          </w:p>
          <w:p w:rsidR="004E3CFF" w:rsidRPr="009C2503" w:rsidRDefault="004E3CFF" w:rsidP="00621514">
            <w:pPr>
              <w:pStyle w:val="TitleDate"/>
              <w:rPr>
                <w:rFonts w:cs="Arial"/>
              </w:rPr>
            </w:pPr>
          </w:p>
        </w:tc>
      </w:tr>
      <w:tr w:rsidR="00883428" w:rsidRPr="009C2503" w:rsidTr="00883428">
        <w:trPr>
          <w:cantSplit/>
          <w:trHeight w:hRule="exact" w:val="430"/>
        </w:trPr>
        <w:tc>
          <w:tcPr>
            <w:tcW w:w="2402" w:type="dxa"/>
            <w:tcBorders>
              <w:top w:val="nil"/>
              <w:bottom w:val="nil"/>
              <w:right w:val="single" w:sz="6" w:space="0" w:color="auto"/>
            </w:tcBorders>
            <w:shd w:val="clear" w:color="auto" w:fill="auto"/>
          </w:tcPr>
          <w:p w:rsidR="00883428" w:rsidRPr="009C2503" w:rsidRDefault="00883428" w:rsidP="00883428">
            <w:pPr>
              <w:spacing w:before="60" w:after="60"/>
              <w:rPr>
                <w:rFonts w:cs="Arial"/>
              </w:rPr>
            </w:pPr>
          </w:p>
        </w:tc>
        <w:tc>
          <w:tcPr>
            <w:tcW w:w="838" w:type="dxa"/>
            <w:tcBorders>
              <w:top w:val="single" w:sz="6" w:space="0" w:color="auto"/>
              <w:left w:val="single" w:sz="6" w:space="0" w:color="auto"/>
              <w:bottom w:val="single" w:sz="6" w:space="0" w:color="auto"/>
            </w:tcBorders>
            <w:shd w:val="clear" w:color="auto" w:fill="E6E6E6"/>
            <w:vAlign w:val="center"/>
          </w:tcPr>
          <w:p w:rsidR="00883428" w:rsidRPr="009C2503" w:rsidRDefault="00883428" w:rsidP="00883428">
            <w:pPr>
              <w:pStyle w:val="DeckblattUntertitel"/>
              <w:framePr w:w="0" w:hRule="auto" w:hSpace="0" w:wrap="auto" w:vAnchor="margin" w:hAnchor="text" w:xAlign="left" w:yAlign="inline"/>
              <w:spacing w:before="60" w:after="60"/>
              <w:ind w:left="57" w:right="57"/>
              <w:jc w:val="left"/>
              <w:rPr>
                <w:rFonts w:cs="Arial"/>
              </w:rPr>
            </w:pPr>
            <w:r w:rsidRPr="009C2503">
              <w:rPr>
                <w:rFonts w:cs="Arial"/>
              </w:rPr>
              <w:t>Version</w:t>
            </w:r>
          </w:p>
        </w:tc>
        <w:tc>
          <w:tcPr>
            <w:tcW w:w="1080" w:type="dxa"/>
            <w:tcBorders>
              <w:top w:val="single" w:sz="6" w:space="0" w:color="auto"/>
              <w:bottom w:val="single" w:sz="6" w:space="0" w:color="auto"/>
            </w:tcBorders>
            <w:shd w:val="clear" w:color="auto" w:fill="E6E6E6"/>
            <w:vAlign w:val="center"/>
          </w:tcPr>
          <w:p w:rsidR="00883428" w:rsidRPr="009C2503" w:rsidRDefault="00883428" w:rsidP="00883428">
            <w:pPr>
              <w:pStyle w:val="DeckblattUntertitel"/>
              <w:framePr w:w="0" w:hRule="auto" w:hSpace="0" w:wrap="auto" w:vAnchor="margin" w:hAnchor="text" w:xAlign="left" w:yAlign="inline"/>
              <w:spacing w:before="60" w:after="60"/>
              <w:ind w:left="57" w:right="57"/>
              <w:jc w:val="left"/>
              <w:rPr>
                <w:rFonts w:cs="Arial"/>
              </w:rPr>
            </w:pPr>
            <w:r w:rsidRPr="009C2503">
              <w:rPr>
                <w:rFonts w:cs="Arial"/>
              </w:rPr>
              <w:t>Status</w:t>
            </w:r>
          </w:p>
        </w:tc>
        <w:tc>
          <w:tcPr>
            <w:tcW w:w="1260" w:type="dxa"/>
            <w:tcBorders>
              <w:top w:val="single" w:sz="6" w:space="0" w:color="auto"/>
              <w:bottom w:val="single" w:sz="6" w:space="0" w:color="auto"/>
            </w:tcBorders>
            <w:shd w:val="clear" w:color="auto" w:fill="E6E6E6"/>
            <w:vAlign w:val="center"/>
          </w:tcPr>
          <w:p w:rsidR="00883428" w:rsidRPr="009C2503" w:rsidRDefault="00883428" w:rsidP="00883428">
            <w:pPr>
              <w:pStyle w:val="DeckblattUntertitel"/>
              <w:framePr w:w="0" w:hRule="auto" w:hSpace="0" w:wrap="auto" w:vAnchor="margin" w:hAnchor="text" w:xAlign="left" w:yAlign="inline"/>
              <w:spacing w:before="60" w:after="60"/>
              <w:ind w:left="57" w:right="57"/>
              <w:jc w:val="left"/>
              <w:rPr>
                <w:rFonts w:cs="Arial"/>
              </w:rPr>
            </w:pPr>
            <w:r w:rsidRPr="009C2503">
              <w:rPr>
                <w:rFonts w:cs="Arial"/>
              </w:rPr>
              <w:t>Date</w:t>
            </w:r>
          </w:p>
        </w:tc>
        <w:tc>
          <w:tcPr>
            <w:tcW w:w="3768" w:type="dxa"/>
            <w:tcBorders>
              <w:top w:val="single" w:sz="6" w:space="0" w:color="auto"/>
              <w:bottom w:val="single" w:sz="6" w:space="0" w:color="auto"/>
            </w:tcBorders>
            <w:shd w:val="clear" w:color="auto" w:fill="E6E6E6"/>
            <w:vAlign w:val="center"/>
          </w:tcPr>
          <w:p w:rsidR="00883428" w:rsidRPr="009C2503" w:rsidRDefault="00883428" w:rsidP="00883428">
            <w:pPr>
              <w:pStyle w:val="DeckblattUntertitel"/>
              <w:framePr w:w="0" w:hRule="auto" w:hSpace="0" w:wrap="auto" w:vAnchor="margin" w:hAnchor="text" w:xAlign="left" w:yAlign="inline"/>
              <w:spacing w:before="60" w:after="60"/>
              <w:ind w:left="57" w:right="57"/>
              <w:jc w:val="left"/>
              <w:rPr>
                <w:rFonts w:cs="Arial"/>
              </w:rPr>
            </w:pPr>
            <w:r>
              <w:rPr>
                <w:rFonts w:cs="Arial"/>
                <w:sz w:val="18"/>
                <w:szCs w:val="18"/>
              </w:rPr>
              <w:t xml:space="preserve">Reviewed/Approved </w:t>
            </w:r>
            <w:r w:rsidR="00804154">
              <w:rPr>
                <w:rFonts w:cs="Arial"/>
                <w:sz w:val="18"/>
                <w:szCs w:val="18"/>
              </w:rPr>
              <w:t xml:space="preserve">at / </w:t>
            </w:r>
            <w:r>
              <w:rPr>
                <w:rFonts w:cs="Arial"/>
                <w:sz w:val="18"/>
                <w:szCs w:val="18"/>
              </w:rPr>
              <w:t>by</w:t>
            </w:r>
          </w:p>
        </w:tc>
      </w:tr>
      <w:tr w:rsidR="00883428" w:rsidRPr="009C2503" w:rsidTr="00883428">
        <w:trPr>
          <w:cantSplit/>
        </w:trPr>
        <w:tc>
          <w:tcPr>
            <w:tcW w:w="2402" w:type="dxa"/>
            <w:tcBorders>
              <w:top w:val="nil"/>
              <w:bottom w:val="nil"/>
              <w:right w:val="single" w:sz="6" w:space="0" w:color="auto"/>
            </w:tcBorders>
            <w:shd w:val="clear" w:color="auto" w:fill="auto"/>
          </w:tcPr>
          <w:p w:rsidR="00883428" w:rsidRPr="009C2503" w:rsidRDefault="00883428" w:rsidP="00883428">
            <w:pPr>
              <w:spacing w:before="60" w:after="60"/>
              <w:rPr>
                <w:rFonts w:cs="Arial"/>
              </w:rPr>
            </w:pPr>
          </w:p>
        </w:tc>
        <w:tc>
          <w:tcPr>
            <w:tcW w:w="838" w:type="dxa"/>
            <w:tcBorders>
              <w:top w:val="single" w:sz="6" w:space="0" w:color="auto"/>
              <w:left w:val="single" w:sz="6" w:space="0" w:color="auto"/>
              <w:bottom w:val="single" w:sz="6" w:space="0" w:color="auto"/>
            </w:tcBorders>
            <w:shd w:val="clear" w:color="auto" w:fill="auto"/>
            <w:vAlign w:val="center"/>
          </w:tcPr>
          <w:p w:rsidR="00883428" w:rsidRPr="009C2503" w:rsidRDefault="00C010A9" w:rsidP="00883428">
            <w:pPr>
              <w:spacing w:before="60" w:after="60"/>
              <w:ind w:left="57" w:right="57"/>
              <w:rPr>
                <w:rFonts w:cs="Arial" w:hint="eastAsia"/>
                <w:lang w:eastAsia="zh-CN"/>
              </w:rPr>
            </w:pPr>
            <w:r>
              <w:rPr>
                <w:rFonts w:cs="Arial" w:hint="eastAsia"/>
                <w:lang w:eastAsia="zh-CN"/>
              </w:rPr>
              <w:t>0.1</w:t>
            </w:r>
          </w:p>
        </w:tc>
        <w:tc>
          <w:tcPr>
            <w:tcW w:w="1080" w:type="dxa"/>
            <w:tcBorders>
              <w:top w:val="single" w:sz="6" w:space="0" w:color="auto"/>
            </w:tcBorders>
            <w:shd w:val="clear" w:color="auto" w:fill="auto"/>
            <w:vAlign w:val="center"/>
          </w:tcPr>
          <w:p w:rsidR="00883428" w:rsidRPr="009C2503" w:rsidRDefault="00883428" w:rsidP="00883428">
            <w:pPr>
              <w:spacing w:before="60" w:after="60"/>
              <w:ind w:left="57" w:right="57"/>
              <w:rPr>
                <w:rFonts w:cs="Arial"/>
              </w:rPr>
            </w:pPr>
          </w:p>
        </w:tc>
        <w:tc>
          <w:tcPr>
            <w:tcW w:w="1260" w:type="dxa"/>
            <w:tcBorders>
              <w:top w:val="single" w:sz="6" w:space="0" w:color="auto"/>
            </w:tcBorders>
            <w:shd w:val="clear" w:color="auto" w:fill="auto"/>
            <w:vAlign w:val="center"/>
          </w:tcPr>
          <w:p w:rsidR="00883428" w:rsidRPr="009C2503" w:rsidRDefault="00C010A9" w:rsidP="00883428">
            <w:pPr>
              <w:spacing w:before="60" w:after="60"/>
              <w:ind w:left="57" w:right="57"/>
              <w:rPr>
                <w:rFonts w:cs="Arial" w:hint="eastAsia"/>
                <w:lang w:eastAsia="zh-CN"/>
              </w:rPr>
            </w:pPr>
            <w:r>
              <w:rPr>
                <w:rFonts w:cs="Arial" w:hint="eastAsia"/>
                <w:lang w:eastAsia="zh-CN"/>
              </w:rPr>
              <w:t>20140313</w:t>
            </w:r>
          </w:p>
        </w:tc>
        <w:tc>
          <w:tcPr>
            <w:tcW w:w="3768" w:type="dxa"/>
            <w:tcBorders>
              <w:top w:val="single" w:sz="6" w:space="0" w:color="auto"/>
            </w:tcBorders>
            <w:shd w:val="clear" w:color="auto" w:fill="auto"/>
            <w:vAlign w:val="center"/>
          </w:tcPr>
          <w:p w:rsidR="00883428" w:rsidRPr="009C2503" w:rsidRDefault="00C010A9" w:rsidP="00883428">
            <w:pPr>
              <w:spacing w:before="60" w:after="60"/>
              <w:ind w:left="57" w:right="57"/>
              <w:rPr>
                <w:rFonts w:cs="Arial" w:hint="eastAsia"/>
                <w:lang w:eastAsia="zh-CN"/>
              </w:rPr>
            </w:pPr>
            <w:proofErr w:type="spellStart"/>
            <w:r>
              <w:rPr>
                <w:rFonts w:cs="Arial" w:hint="eastAsia"/>
                <w:lang w:eastAsia="zh-CN"/>
              </w:rPr>
              <w:t>cuica</w:t>
            </w:r>
            <w:proofErr w:type="spellEnd"/>
          </w:p>
        </w:tc>
      </w:tr>
      <w:tr w:rsidR="00883428" w:rsidRPr="009C2503" w:rsidTr="00883428">
        <w:trPr>
          <w:cantSplit/>
        </w:trPr>
        <w:tc>
          <w:tcPr>
            <w:tcW w:w="2402" w:type="dxa"/>
            <w:tcBorders>
              <w:top w:val="nil"/>
              <w:bottom w:val="nil"/>
              <w:right w:val="single" w:sz="6" w:space="0" w:color="auto"/>
            </w:tcBorders>
            <w:shd w:val="clear" w:color="auto" w:fill="auto"/>
          </w:tcPr>
          <w:p w:rsidR="00883428" w:rsidRPr="009C2503" w:rsidRDefault="00883428" w:rsidP="00883428">
            <w:pPr>
              <w:spacing w:before="60" w:after="60"/>
              <w:rPr>
                <w:rFonts w:cs="Arial"/>
              </w:rPr>
            </w:pPr>
          </w:p>
        </w:tc>
        <w:tc>
          <w:tcPr>
            <w:tcW w:w="838" w:type="dxa"/>
            <w:tcBorders>
              <w:top w:val="single" w:sz="6" w:space="0" w:color="auto"/>
              <w:left w:val="single" w:sz="6" w:space="0" w:color="auto"/>
              <w:bottom w:val="single" w:sz="6" w:space="0" w:color="auto"/>
            </w:tcBorders>
            <w:shd w:val="clear" w:color="auto" w:fill="auto"/>
            <w:vAlign w:val="center"/>
          </w:tcPr>
          <w:p w:rsidR="00883428" w:rsidRPr="009C2503" w:rsidRDefault="00883428" w:rsidP="00883428">
            <w:pPr>
              <w:spacing w:before="60" w:after="60"/>
              <w:ind w:left="57" w:right="57"/>
              <w:rPr>
                <w:rFonts w:cs="Arial"/>
              </w:rPr>
            </w:pPr>
          </w:p>
        </w:tc>
        <w:tc>
          <w:tcPr>
            <w:tcW w:w="1080" w:type="dxa"/>
            <w:shd w:val="clear" w:color="auto" w:fill="auto"/>
            <w:vAlign w:val="center"/>
          </w:tcPr>
          <w:p w:rsidR="00883428" w:rsidRPr="009C2503" w:rsidRDefault="00883428" w:rsidP="00883428">
            <w:pPr>
              <w:spacing w:before="60" w:after="60"/>
              <w:ind w:left="57" w:right="57"/>
              <w:rPr>
                <w:rFonts w:cs="Arial"/>
              </w:rPr>
            </w:pPr>
          </w:p>
        </w:tc>
        <w:tc>
          <w:tcPr>
            <w:tcW w:w="1260" w:type="dxa"/>
            <w:shd w:val="clear" w:color="auto" w:fill="auto"/>
            <w:vAlign w:val="center"/>
          </w:tcPr>
          <w:p w:rsidR="00883428" w:rsidRPr="009C2503" w:rsidRDefault="00883428" w:rsidP="00883428">
            <w:pPr>
              <w:spacing w:before="60" w:after="60"/>
              <w:ind w:left="57" w:right="57"/>
              <w:rPr>
                <w:rFonts w:cs="Arial"/>
              </w:rPr>
            </w:pPr>
          </w:p>
        </w:tc>
        <w:tc>
          <w:tcPr>
            <w:tcW w:w="3768" w:type="dxa"/>
            <w:shd w:val="clear" w:color="auto" w:fill="auto"/>
            <w:vAlign w:val="center"/>
          </w:tcPr>
          <w:p w:rsidR="00883428" w:rsidRPr="009C2503" w:rsidRDefault="00883428" w:rsidP="00883428">
            <w:pPr>
              <w:spacing w:before="60" w:after="60"/>
              <w:ind w:left="57" w:right="57"/>
              <w:rPr>
                <w:rFonts w:cs="Arial"/>
              </w:rPr>
            </w:pPr>
          </w:p>
        </w:tc>
      </w:tr>
      <w:tr w:rsidR="00883428" w:rsidRPr="009C2503" w:rsidTr="00883428">
        <w:trPr>
          <w:cantSplit/>
        </w:trPr>
        <w:tc>
          <w:tcPr>
            <w:tcW w:w="2402" w:type="dxa"/>
            <w:tcBorders>
              <w:top w:val="nil"/>
              <w:bottom w:val="nil"/>
              <w:right w:val="single" w:sz="6" w:space="0" w:color="auto"/>
            </w:tcBorders>
            <w:shd w:val="clear" w:color="auto" w:fill="auto"/>
          </w:tcPr>
          <w:p w:rsidR="00883428" w:rsidRPr="009C2503" w:rsidRDefault="00883428" w:rsidP="00883428">
            <w:pPr>
              <w:spacing w:before="60" w:after="60"/>
              <w:rPr>
                <w:rFonts w:cs="Arial"/>
              </w:rPr>
            </w:pPr>
          </w:p>
        </w:tc>
        <w:tc>
          <w:tcPr>
            <w:tcW w:w="838" w:type="dxa"/>
            <w:tcBorders>
              <w:top w:val="single" w:sz="6" w:space="0" w:color="auto"/>
              <w:left w:val="single" w:sz="6" w:space="0" w:color="auto"/>
              <w:bottom w:val="single" w:sz="6" w:space="0" w:color="auto"/>
            </w:tcBorders>
            <w:shd w:val="clear" w:color="auto" w:fill="auto"/>
            <w:vAlign w:val="center"/>
          </w:tcPr>
          <w:p w:rsidR="00883428" w:rsidRPr="009C2503" w:rsidRDefault="00883428" w:rsidP="00883428">
            <w:pPr>
              <w:spacing w:before="60" w:after="60"/>
              <w:ind w:left="57" w:right="57"/>
              <w:rPr>
                <w:rFonts w:cs="Arial"/>
              </w:rPr>
            </w:pPr>
          </w:p>
        </w:tc>
        <w:tc>
          <w:tcPr>
            <w:tcW w:w="1080" w:type="dxa"/>
            <w:shd w:val="clear" w:color="auto" w:fill="auto"/>
            <w:vAlign w:val="center"/>
          </w:tcPr>
          <w:p w:rsidR="00883428" w:rsidRPr="009C2503" w:rsidRDefault="00883428" w:rsidP="00883428">
            <w:pPr>
              <w:spacing w:before="60" w:after="60"/>
              <w:ind w:left="57" w:right="57"/>
              <w:rPr>
                <w:rFonts w:cs="Arial"/>
              </w:rPr>
            </w:pPr>
          </w:p>
        </w:tc>
        <w:tc>
          <w:tcPr>
            <w:tcW w:w="1260" w:type="dxa"/>
            <w:shd w:val="clear" w:color="auto" w:fill="auto"/>
            <w:vAlign w:val="center"/>
          </w:tcPr>
          <w:p w:rsidR="00883428" w:rsidRPr="009C2503" w:rsidRDefault="00883428" w:rsidP="00883428">
            <w:pPr>
              <w:spacing w:before="60" w:after="60"/>
              <w:ind w:left="57" w:right="57"/>
              <w:rPr>
                <w:rFonts w:cs="Arial"/>
              </w:rPr>
            </w:pPr>
          </w:p>
        </w:tc>
        <w:tc>
          <w:tcPr>
            <w:tcW w:w="3768" w:type="dxa"/>
            <w:shd w:val="clear" w:color="auto" w:fill="auto"/>
            <w:vAlign w:val="center"/>
          </w:tcPr>
          <w:p w:rsidR="00883428" w:rsidRPr="009C2503" w:rsidRDefault="00883428" w:rsidP="00883428">
            <w:pPr>
              <w:spacing w:before="60" w:after="60"/>
              <w:ind w:left="57" w:right="57"/>
              <w:rPr>
                <w:rFonts w:cs="Arial"/>
              </w:rPr>
            </w:pPr>
          </w:p>
        </w:tc>
      </w:tr>
      <w:tr w:rsidR="004E3CFF" w:rsidRPr="009C2503" w:rsidTr="00D44045">
        <w:trPr>
          <w:cantSplit/>
          <w:trHeight w:hRule="exact" w:val="4392"/>
        </w:trPr>
        <w:tc>
          <w:tcPr>
            <w:tcW w:w="2402" w:type="dxa"/>
            <w:tcBorders>
              <w:top w:val="nil"/>
              <w:bottom w:val="single" w:sz="6" w:space="0" w:color="auto"/>
              <w:right w:val="single" w:sz="6" w:space="0" w:color="auto"/>
            </w:tcBorders>
            <w:shd w:val="clear" w:color="auto" w:fill="auto"/>
          </w:tcPr>
          <w:p w:rsidR="004E3CFF" w:rsidRPr="00804154" w:rsidRDefault="00883428" w:rsidP="00DB119B">
            <w:pPr>
              <w:rPr>
                <w:rFonts w:cs="Arial"/>
              </w:rPr>
            </w:pPr>
            <w:r w:rsidRPr="00804154">
              <w:rPr>
                <w:rFonts w:cs="Arial"/>
                <w:sz w:val="16"/>
                <w:highlight w:val="darkYellow"/>
              </w:rPr>
              <w:t>Template Version: SDD</w:t>
            </w:r>
            <w:r w:rsidR="00587584">
              <w:rPr>
                <w:rFonts w:cs="Arial"/>
                <w:sz w:val="16"/>
                <w:highlight w:val="darkYellow"/>
              </w:rPr>
              <w:t xml:space="preserve"> 4.</w:t>
            </w:r>
            <w:r w:rsidR="00DB119B">
              <w:rPr>
                <w:rFonts w:cs="Arial"/>
                <w:sz w:val="16"/>
                <w:highlight w:val="darkYellow"/>
              </w:rPr>
              <w:t>.0b</w:t>
            </w:r>
          </w:p>
        </w:tc>
        <w:tc>
          <w:tcPr>
            <w:tcW w:w="6946" w:type="dxa"/>
            <w:gridSpan w:val="4"/>
            <w:tcBorders>
              <w:top w:val="single" w:sz="6" w:space="0" w:color="auto"/>
              <w:left w:val="single" w:sz="6" w:space="0" w:color="auto"/>
              <w:bottom w:val="single" w:sz="6" w:space="0" w:color="auto"/>
              <w:right w:val="single" w:sz="6" w:space="0" w:color="auto"/>
            </w:tcBorders>
            <w:shd w:val="clear" w:color="auto" w:fill="auto"/>
            <w:vAlign w:val="center"/>
          </w:tcPr>
          <w:p w:rsidR="004E3CFF" w:rsidRPr="009C2503" w:rsidRDefault="004E3CFF" w:rsidP="00621514">
            <w:pPr>
              <w:pStyle w:val="DeckblattUntertitel"/>
              <w:framePr w:w="0" w:hRule="auto" w:hSpace="0" w:wrap="auto" w:vAnchor="margin" w:hAnchor="text" w:xAlign="left" w:yAlign="inline"/>
              <w:spacing w:before="60" w:after="60"/>
              <w:rPr>
                <w:rFonts w:cs="Arial"/>
                <w:b/>
                <w:szCs w:val="24"/>
              </w:rPr>
            </w:pPr>
            <w:r w:rsidRPr="009C2503">
              <w:rPr>
                <w:rFonts w:cs="Arial"/>
                <w:b/>
                <w:szCs w:val="24"/>
              </w:rPr>
              <w:t>INTERNAL / CONFIDENTIAL</w:t>
            </w:r>
          </w:p>
          <w:p w:rsidR="004E3CFF" w:rsidRPr="009C2503" w:rsidRDefault="004E3CFF" w:rsidP="00621514">
            <w:pPr>
              <w:pStyle w:val="DeckblattUntertitel"/>
              <w:framePr w:w="0" w:hRule="auto" w:hSpace="0" w:wrap="auto" w:vAnchor="margin" w:hAnchor="text" w:xAlign="left" w:yAlign="inline"/>
              <w:spacing w:before="60"/>
              <w:jc w:val="left"/>
              <w:rPr>
                <w:rFonts w:cs="Arial"/>
                <w:sz w:val="16"/>
              </w:rPr>
            </w:pPr>
          </w:p>
          <w:p w:rsidR="004E3CFF" w:rsidRPr="009C2503" w:rsidRDefault="004E3CFF" w:rsidP="00621514">
            <w:pPr>
              <w:pStyle w:val="DeckblattUntertitel"/>
              <w:framePr w:w="0" w:hRule="auto" w:hSpace="0" w:wrap="auto" w:vAnchor="margin" w:hAnchor="text" w:xAlign="left" w:yAlign="inline"/>
              <w:spacing w:before="60"/>
              <w:jc w:val="left"/>
              <w:rPr>
                <w:rFonts w:cs="Arial"/>
                <w:sz w:val="16"/>
              </w:rPr>
            </w:pPr>
          </w:p>
          <w:p w:rsidR="004E3CFF" w:rsidRPr="009C2503" w:rsidRDefault="004E3CFF" w:rsidP="00621514">
            <w:pPr>
              <w:pStyle w:val="DeckblattUntertitel"/>
              <w:framePr w:w="0" w:hRule="auto" w:hSpace="0" w:wrap="auto" w:vAnchor="margin" w:hAnchor="text" w:xAlign="left" w:yAlign="inline"/>
              <w:spacing w:before="60"/>
              <w:jc w:val="left"/>
              <w:rPr>
                <w:rFonts w:cs="Arial"/>
                <w:sz w:val="16"/>
              </w:rPr>
            </w:pPr>
          </w:p>
          <w:p w:rsidR="004E3CFF" w:rsidRPr="009C2503" w:rsidRDefault="004E3CFF" w:rsidP="00621514">
            <w:pPr>
              <w:pStyle w:val="DeckblattUntertitel"/>
              <w:framePr w:w="0" w:hRule="auto" w:hSpace="0" w:wrap="auto" w:vAnchor="margin" w:hAnchor="text" w:xAlign="left" w:yAlign="inline"/>
              <w:spacing w:before="60"/>
              <w:jc w:val="left"/>
              <w:rPr>
                <w:rFonts w:cs="Arial"/>
                <w:sz w:val="16"/>
              </w:rPr>
            </w:pPr>
          </w:p>
          <w:p w:rsidR="004E3CFF" w:rsidRPr="009C2503" w:rsidRDefault="004E3CFF" w:rsidP="00621514">
            <w:pPr>
              <w:pStyle w:val="DeckblattUntertitel"/>
              <w:framePr w:w="0" w:hRule="auto" w:hSpace="0" w:wrap="auto" w:vAnchor="margin" w:hAnchor="text" w:xAlign="left" w:yAlign="inline"/>
              <w:spacing w:before="60"/>
              <w:jc w:val="left"/>
              <w:rPr>
                <w:rFonts w:cs="Arial"/>
                <w:sz w:val="16"/>
              </w:rPr>
            </w:pPr>
            <w:r w:rsidRPr="009C2503">
              <w:rPr>
                <w:rFonts w:cs="Arial"/>
                <w:sz w:val="16"/>
              </w:rPr>
              <w:t>Storage location for temporary versions of this architecture concept document:</w:t>
            </w:r>
            <w:r w:rsidRPr="009C2503">
              <w:rPr>
                <w:rFonts w:cs="Arial"/>
                <w:sz w:val="16"/>
              </w:rPr>
              <w:br/>
            </w:r>
          </w:p>
          <w:p w:rsidR="004E3CFF" w:rsidRPr="009C2503" w:rsidRDefault="004E3CFF" w:rsidP="00621514">
            <w:pPr>
              <w:pStyle w:val="DeckblattUntertitel"/>
              <w:framePr w:w="0" w:hRule="auto" w:hSpace="0" w:wrap="auto" w:vAnchor="margin" w:hAnchor="text" w:xAlign="left" w:yAlign="inline"/>
              <w:spacing w:before="60"/>
              <w:jc w:val="left"/>
              <w:rPr>
                <w:rFonts w:cs="Arial"/>
                <w:sz w:val="16"/>
              </w:rPr>
            </w:pPr>
            <w:r w:rsidRPr="009C2503">
              <w:rPr>
                <w:rFonts w:cs="Arial"/>
                <w:sz w:val="16"/>
              </w:rPr>
              <w:t>Final version:</w:t>
            </w:r>
          </w:p>
          <w:p w:rsidR="004E3CFF" w:rsidRPr="009C2503" w:rsidRDefault="004E3CFF" w:rsidP="00621514">
            <w:pPr>
              <w:pStyle w:val="DeckblattUntertitel"/>
              <w:framePr w:w="0" w:hRule="auto" w:hSpace="0" w:wrap="auto" w:vAnchor="margin" w:hAnchor="text" w:xAlign="left" w:yAlign="inline"/>
              <w:spacing w:before="60"/>
              <w:rPr>
                <w:rFonts w:cs="Arial"/>
                <w:sz w:val="16"/>
              </w:rPr>
            </w:pPr>
          </w:p>
          <w:p w:rsidR="004E3CFF" w:rsidRPr="009C2503" w:rsidRDefault="004E3CFF" w:rsidP="00621514">
            <w:pPr>
              <w:pStyle w:val="DeckblattUntertitel"/>
              <w:framePr w:w="0" w:hRule="auto" w:hSpace="0" w:wrap="auto" w:vAnchor="margin" w:hAnchor="text" w:xAlign="left" w:yAlign="inline"/>
              <w:spacing w:before="60"/>
              <w:rPr>
                <w:rFonts w:cs="Arial"/>
                <w:sz w:val="16"/>
              </w:rPr>
            </w:pPr>
          </w:p>
          <w:p w:rsidR="004E3CFF" w:rsidRPr="009C2503" w:rsidRDefault="004E3CFF" w:rsidP="00621514">
            <w:pPr>
              <w:pStyle w:val="DeckblattUntertitel"/>
              <w:framePr w:w="0" w:hRule="auto" w:hSpace="0" w:wrap="auto" w:vAnchor="margin" w:hAnchor="text" w:xAlign="left" w:yAlign="inline"/>
              <w:spacing w:before="60"/>
              <w:rPr>
                <w:rFonts w:cs="Arial"/>
                <w:sz w:val="16"/>
              </w:rPr>
            </w:pPr>
          </w:p>
          <w:p w:rsidR="004E3CFF" w:rsidRPr="009C2503" w:rsidRDefault="004E3CFF" w:rsidP="00621514">
            <w:pPr>
              <w:pStyle w:val="DeckblattUntertitel"/>
              <w:framePr w:w="0" w:hRule="auto" w:hSpace="0" w:wrap="auto" w:vAnchor="margin" w:hAnchor="text" w:xAlign="left" w:yAlign="inline"/>
              <w:spacing w:before="60"/>
              <w:rPr>
                <w:rFonts w:cs="Arial"/>
                <w:sz w:val="16"/>
              </w:rPr>
            </w:pPr>
          </w:p>
          <w:p w:rsidR="004E3CFF" w:rsidRPr="009C2503" w:rsidRDefault="004E3CFF" w:rsidP="00621514">
            <w:pPr>
              <w:rPr>
                <w:rFonts w:cs="Arial"/>
              </w:rPr>
            </w:pPr>
          </w:p>
        </w:tc>
      </w:tr>
    </w:tbl>
    <w:p w:rsidR="00732B8B" w:rsidRPr="007475E8" w:rsidRDefault="00732B8B" w:rsidP="00732B8B">
      <w:pPr>
        <w:rPr>
          <w:rFonts w:cs="Arial"/>
          <w:b/>
          <w:bCs/>
          <w:sz w:val="40"/>
          <w:szCs w:val="48"/>
        </w:rPr>
      </w:pPr>
      <w:r w:rsidRPr="009C2503">
        <w:rPr>
          <w:rFonts w:cs="Arial"/>
          <w:b/>
          <w:bCs/>
        </w:rPr>
        <w:br w:type="page"/>
      </w:r>
      <w:r w:rsidRPr="007475E8">
        <w:rPr>
          <w:rFonts w:cs="Arial"/>
          <w:b/>
          <w:bCs/>
          <w:sz w:val="40"/>
          <w:szCs w:val="48"/>
        </w:rPr>
        <w:lastRenderedPageBreak/>
        <w:t>Read before using th</w:t>
      </w:r>
      <w:r w:rsidR="007475E8">
        <w:rPr>
          <w:rFonts w:cs="Arial"/>
          <w:b/>
          <w:bCs/>
          <w:sz w:val="40"/>
          <w:szCs w:val="48"/>
        </w:rPr>
        <w:t>is</w:t>
      </w:r>
      <w:r w:rsidRPr="007475E8">
        <w:rPr>
          <w:rFonts w:cs="Arial"/>
          <w:b/>
          <w:bCs/>
          <w:sz w:val="40"/>
          <w:szCs w:val="48"/>
        </w:rPr>
        <w:t xml:space="preserve"> template!</w:t>
      </w:r>
    </w:p>
    <w:p w:rsidR="00473796" w:rsidRPr="009C2503" w:rsidRDefault="00473796" w:rsidP="00732B8B">
      <w:pPr>
        <w:rPr>
          <w:rFonts w:cs="Arial"/>
          <w:b/>
          <w:bCs/>
        </w:rPr>
      </w:pPr>
    </w:p>
    <w:p w:rsidR="00DC7222" w:rsidRDefault="00DC7222" w:rsidP="009233B8">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AF1DD"/>
        <w:tblLook w:val="04A0" w:firstRow="1" w:lastRow="0" w:firstColumn="1" w:lastColumn="0" w:noHBand="0" w:noVBand="1"/>
      </w:tblPr>
      <w:tblGrid>
        <w:gridCol w:w="9210"/>
      </w:tblGrid>
      <w:tr w:rsidR="00F06595" w:rsidRPr="00902E88" w:rsidTr="008D4D2F">
        <w:tc>
          <w:tcPr>
            <w:tcW w:w="9210" w:type="dxa"/>
            <w:shd w:val="clear" w:color="auto" w:fill="EAF1DD"/>
          </w:tcPr>
          <w:p w:rsidR="00F06595" w:rsidRPr="00902E88" w:rsidRDefault="00F06595" w:rsidP="00F06595">
            <w:pPr>
              <w:rPr>
                <w:rFonts w:cs="Arial"/>
                <w:b/>
                <w:u w:val="single"/>
              </w:rPr>
            </w:pPr>
          </w:p>
          <w:p w:rsidR="00F06595" w:rsidRPr="00902E88" w:rsidRDefault="00F06595" w:rsidP="00902E88">
            <w:pPr>
              <w:jc w:val="center"/>
              <w:rPr>
                <w:rFonts w:cs="Arial"/>
                <w:b/>
                <w:sz w:val="22"/>
                <w:u w:val="single"/>
              </w:rPr>
            </w:pPr>
            <w:r w:rsidRPr="00902E88">
              <w:rPr>
                <w:rFonts w:cs="Arial"/>
                <w:b/>
                <w:sz w:val="22"/>
                <w:u w:val="single"/>
              </w:rPr>
              <w:t>How to use this template</w:t>
            </w:r>
          </w:p>
          <w:p w:rsidR="00F06595" w:rsidRPr="00902E88" w:rsidRDefault="00F06595" w:rsidP="00F06595">
            <w:pPr>
              <w:rPr>
                <w:rFonts w:cs="Arial"/>
                <w:b/>
              </w:rPr>
            </w:pPr>
          </w:p>
          <w:p w:rsidR="00F06595" w:rsidRPr="00902E88" w:rsidRDefault="00F06595" w:rsidP="00F06595">
            <w:pPr>
              <w:rPr>
                <w:rFonts w:cs="Arial"/>
                <w:b/>
              </w:rPr>
            </w:pPr>
            <w:r w:rsidRPr="00902E88">
              <w:rPr>
                <w:rFonts w:cs="Arial"/>
                <w:b/>
              </w:rPr>
              <w:t xml:space="preserve">The purpose of a design doc is </w:t>
            </w:r>
          </w:p>
          <w:p w:rsidR="00F06595" w:rsidRPr="00902E88" w:rsidRDefault="00F06595" w:rsidP="00DD2ACF">
            <w:pPr>
              <w:numPr>
                <w:ilvl w:val="0"/>
                <w:numId w:val="11"/>
              </w:numPr>
              <w:rPr>
                <w:rFonts w:cs="Arial"/>
              </w:rPr>
            </w:pPr>
            <w:r w:rsidRPr="00902E88">
              <w:rPr>
                <w:rFonts w:cs="Arial"/>
              </w:rPr>
              <w:t xml:space="preserve">develop design concepts for the target component, </w:t>
            </w:r>
          </w:p>
          <w:p w:rsidR="00F06595" w:rsidRPr="00902E88" w:rsidRDefault="00F06595" w:rsidP="00DD2ACF">
            <w:pPr>
              <w:numPr>
                <w:ilvl w:val="0"/>
                <w:numId w:val="11"/>
              </w:numPr>
              <w:rPr>
                <w:rFonts w:cs="Arial"/>
              </w:rPr>
            </w:pPr>
            <w:r w:rsidRPr="00902E88">
              <w:rPr>
                <w:rFonts w:cs="Arial"/>
              </w:rPr>
              <w:t xml:space="preserve">enable review of the key concepts, </w:t>
            </w:r>
          </w:p>
          <w:p w:rsidR="00F06595" w:rsidRPr="00902E88" w:rsidRDefault="00F06595" w:rsidP="00DD2ACF">
            <w:pPr>
              <w:numPr>
                <w:ilvl w:val="0"/>
                <w:numId w:val="11"/>
              </w:numPr>
              <w:rPr>
                <w:rFonts w:cs="Arial"/>
              </w:rPr>
            </w:pPr>
            <w:r w:rsidRPr="00902E88">
              <w:rPr>
                <w:rFonts w:cs="Arial"/>
              </w:rPr>
              <w:t xml:space="preserve">support alignment between stakeholders, </w:t>
            </w:r>
          </w:p>
          <w:p w:rsidR="00F06595" w:rsidRPr="00902E88" w:rsidRDefault="00F06595" w:rsidP="00DD2ACF">
            <w:pPr>
              <w:numPr>
                <w:ilvl w:val="0"/>
                <w:numId w:val="11"/>
              </w:numPr>
              <w:rPr>
                <w:rFonts w:cs="Arial"/>
              </w:rPr>
            </w:pPr>
            <w:proofErr w:type="gramStart"/>
            <w:r w:rsidRPr="00902E88">
              <w:rPr>
                <w:rFonts w:cs="Arial"/>
              </w:rPr>
              <w:t>record</w:t>
            </w:r>
            <w:proofErr w:type="gramEnd"/>
            <w:r w:rsidRPr="00902E88">
              <w:rPr>
                <w:rFonts w:cs="Arial"/>
              </w:rPr>
              <w:t xml:space="preserve"> trade-offs and reasons for major design decisions as needed. </w:t>
            </w:r>
          </w:p>
          <w:p w:rsidR="00F06595" w:rsidRPr="00902E88" w:rsidRDefault="00F06595" w:rsidP="00DD2ACF">
            <w:pPr>
              <w:numPr>
                <w:ilvl w:val="0"/>
                <w:numId w:val="11"/>
              </w:numPr>
              <w:rPr>
                <w:rFonts w:cs="Arial"/>
              </w:rPr>
            </w:pPr>
            <w:r w:rsidRPr="00902E88">
              <w:rPr>
                <w:rFonts w:cs="Arial"/>
              </w:rPr>
              <w:t>In addition we use this document as a ‘Guide to the code’ when the implementation is done.</w:t>
            </w:r>
          </w:p>
          <w:p w:rsidR="00F06595" w:rsidRPr="00902E88" w:rsidRDefault="00F06595" w:rsidP="00F06595">
            <w:pPr>
              <w:rPr>
                <w:rFonts w:cs="Arial"/>
              </w:rPr>
            </w:pPr>
          </w:p>
          <w:p w:rsidR="00F06595" w:rsidRPr="00902E88" w:rsidRDefault="00F06595" w:rsidP="00F06595">
            <w:pPr>
              <w:rPr>
                <w:rFonts w:cs="Arial"/>
                <w:b/>
              </w:rPr>
            </w:pPr>
            <w:r w:rsidRPr="00902E88">
              <w:rPr>
                <w:rFonts w:cs="Arial"/>
                <w:b/>
              </w:rPr>
              <w:t>Consider the</w:t>
            </w:r>
            <w:r w:rsidR="001E0BF1">
              <w:rPr>
                <w:rFonts w:cs="Arial"/>
                <w:b/>
              </w:rPr>
              <w:t>se</w:t>
            </w:r>
            <w:r w:rsidRPr="00902E88">
              <w:rPr>
                <w:rFonts w:cs="Arial"/>
                <w:b/>
              </w:rPr>
              <w:t xml:space="preserve"> guidelines when using this template:</w:t>
            </w:r>
          </w:p>
          <w:p w:rsidR="00F06595" w:rsidRDefault="00F06595" w:rsidP="00DD2ACF">
            <w:pPr>
              <w:numPr>
                <w:ilvl w:val="0"/>
                <w:numId w:val="10"/>
              </w:numPr>
              <w:rPr>
                <w:rFonts w:cs="Arial"/>
                <w:lang w:val="en-US"/>
              </w:rPr>
            </w:pPr>
            <w:r w:rsidRPr="00902E88">
              <w:rPr>
                <w:rFonts w:cs="Arial"/>
                <w:lang w:val="en-US"/>
              </w:rPr>
              <w:t xml:space="preserve">Document only what is needed by reviewers and required </w:t>
            </w:r>
            <w:r w:rsidR="00425A3E">
              <w:rPr>
                <w:rFonts w:cs="Arial"/>
                <w:lang w:val="en-US"/>
              </w:rPr>
              <w:t>for</w:t>
            </w:r>
            <w:r w:rsidRPr="00902E88">
              <w:rPr>
                <w:rFonts w:cs="Arial"/>
                <w:lang w:val="en-US"/>
              </w:rPr>
              <w:t xml:space="preserve"> development of high quality software </w:t>
            </w:r>
          </w:p>
          <w:p w:rsidR="00F06595" w:rsidRPr="00902E88" w:rsidRDefault="0070276E" w:rsidP="00DD2ACF">
            <w:pPr>
              <w:numPr>
                <w:ilvl w:val="0"/>
                <w:numId w:val="10"/>
              </w:numPr>
              <w:rPr>
                <w:rFonts w:cs="Arial"/>
              </w:rPr>
            </w:pPr>
            <w:r>
              <w:rPr>
                <w:rFonts w:cs="Arial"/>
              </w:rPr>
              <w:t>Less is better! Write short /</w:t>
            </w:r>
            <w:r w:rsidR="00F06595" w:rsidRPr="00902E88">
              <w:rPr>
                <w:rFonts w:cs="Arial"/>
              </w:rPr>
              <w:t xml:space="preserve"> concise and </w:t>
            </w:r>
            <w:r>
              <w:rPr>
                <w:rFonts w:cs="Arial"/>
              </w:rPr>
              <w:t>so that it is easy to understand. F</w:t>
            </w:r>
            <w:r w:rsidR="00F06595" w:rsidRPr="00902E88">
              <w:rPr>
                <w:rFonts w:cs="Arial"/>
              </w:rPr>
              <w:t>ocus on key design challenges, not completeness (large documents are a waste and no one will read them!)</w:t>
            </w:r>
          </w:p>
          <w:p w:rsidR="00B250E6" w:rsidRDefault="00B250E6" w:rsidP="00DD2ACF">
            <w:pPr>
              <w:numPr>
                <w:ilvl w:val="0"/>
                <w:numId w:val="10"/>
              </w:numPr>
              <w:rPr>
                <w:rFonts w:cs="Arial"/>
              </w:rPr>
            </w:pPr>
            <w:r>
              <w:rPr>
                <w:rFonts w:cs="Arial"/>
              </w:rPr>
              <w:t>Write for ease of understanding but d</w:t>
            </w:r>
            <w:r w:rsidRPr="00902E88">
              <w:rPr>
                <w:rFonts w:cs="Arial"/>
              </w:rPr>
              <w:t xml:space="preserve">on’t waste </w:t>
            </w:r>
            <w:r>
              <w:rPr>
                <w:rFonts w:cs="Arial"/>
              </w:rPr>
              <w:t>time on unnecessary polishing.</w:t>
            </w:r>
          </w:p>
          <w:p w:rsidR="00F06595" w:rsidRPr="00902E88" w:rsidRDefault="00B250E6" w:rsidP="00DD2ACF">
            <w:pPr>
              <w:numPr>
                <w:ilvl w:val="0"/>
                <w:numId w:val="10"/>
              </w:numPr>
              <w:rPr>
                <w:rFonts w:cs="Arial"/>
              </w:rPr>
            </w:pPr>
            <w:r w:rsidRPr="00902E88">
              <w:rPr>
                <w:rFonts w:cs="Arial"/>
              </w:rPr>
              <w:t xml:space="preserve"> </w:t>
            </w:r>
            <w:r w:rsidR="00F06595" w:rsidRPr="00902E88">
              <w:rPr>
                <w:rFonts w:cs="Arial"/>
              </w:rPr>
              <w:t>‘Pair Design’</w:t>
            </w:r>
            <w:r w:rsidR="008D4D2F">
              <w:rPr>
                <w:rFonts w:cs="Arial"/>
              </w:rPr>
              <w:t xml:space="preserve"> recommended (</w:t>
            </w:r>
            <w:r w:rsidR="00F06595" w:rsidRPr="00902E88">
              <w:rPr>
                <w:rFonts w:cs="Arial"/>
              </w:rPr>
              <w:t>= develop key con</w:t>
            </w:r>
            <w:r w:rsidR="008D4D2F">
              <w:rPr>
                <w:rFonts w:cs="Arial"/>
              </w:rPr>
              <w:t>cepts together with a colleague)</w:t>
            </w:r>
          </w:p>
          <w:p w:rsidR="00B55489" w:rsidRDefault="008D4D2F" w:rsidP="00DD2ACF">
            <w:pPr>
              <w:numPr>
                <w:ilvl w:val="0"/>
                <w:numId w:val="10"/>
              </w:numPr>
              <w:rPr>
                <w:rFonts w:cs="Arial"/>
              </w:rPr>
            </w:pPr>
            <w:r>
              <w:rPr>
                <w:rFonts w:cs="Arial"/>
              </w:rPr>
              <w:t>Document design details &amp; 'guide to the code' after the implementation. Only write what is not contained in the code/system already</w:t>
            </w:r>
          </w:p>
          <w:p w:rsidR="0070276E" w:rsidRPr="00902E88" w:rsidRDefault="0070276E" w:rsidP="00DD2ACF">
            <w:pPr>
              <w:numPr>
                <w:ilvl w:val="0"/>
                <w:numId w:val="10"/>
              </w:numPr>
              <w:rPr>
                <w:rFonts w:cs="Arial"/>
                <w:lang w:val="en-US"/>
              </w:rPr>
            </w:pPr>
            <w:r>
              <w:rPr>
                <w:rFonts w:cs="Arial"/>
                <w:lang w:val="en-US"/>
              </w:rPr>
              <w:t>A template is a template and not a form. Only fill what is needed and relevant.</w:t>
            </w:r>
          </w:p>
          <w:p w:rsidR="00F06595" w:rsidRPr="001870BF" w:rsidRDefault="00D4277E" w:rsidP="00DD2ACF">
            <w:pPr>
              <w:numPr>
                <w:ilvl w:val="0"/>
                <w:numId w:val="10"/>
              </w:numPr>
              <w:rPr>
                <w:rFonts w:cs="Arial"/>
              </w:rPr>
            </w:pPr>
            <w:r w:rsidRPr="001870BF">
              <w:rPr>
                <w:rFonts w:cs="Arial"/>
              </w:rPr>
              <w:t xml:space="preserve">This template is a base template. </w:t>
            </w:r>
            <w:r w:rsidR="00425A3E" w:rsidRPr="001870BF">
              <w:rPr>
                <w:rFonts w:cs="Arial"/>
                <w:lang w:val="en-US"/>
              </w:rPr>
              <w:t xml:space="preserve">We expect large development units to derive their own versions that are specific to their environment / technology. </w:t>
            </w:r>
          </w:p>
          <w:p w:rsidR="00F06595" w:rsidRPr="00902E88" w:rsidRDefault="00F06595" w:rsidP="00F06595">
            <w:pPr>
              <w:rPr>
                <w:rFonts w:cs="Arial"/>
              </w:rPr>
            </w:pPr>
          </w:p>
          <w:p w:rsidR="00F06595" w:rsidRPr="00902E88" w:rsidRDefault="00F06595" w:rsidP="00F06595">
            <w:pPr>
              <w:rPr>
                <w:rFonts w:cs="Arial"/>
                <w:b/>
              </w:rPr>
            </w:pPr>
            <w:r w:rsidRPr="00902E88">
              <w:rPr>
                <w:rFonts w:cs="Arial"/>
                <w:b/>
              </w:rPr>
              <w:t>Some guidelines on reviews</w:t>
            </w:r>
          </w:p>
          <w:p w:rsidR="00F06595" w:rsidRPr="00902E88" w:rsidRDefault="00F06595" w:rsidP="00DD2ACF">
            <w:pPr>
              <w:numPr>
                <w:ilvl w:val="0"/>
                <w:numId w:val="10"/>
              </w:numPr>
              <w:rPr>
                <w:rFonts w:cs="Arial"/>
              </w:rPr>
            </w:pPr>
            <w:r w:rsidRPr="00902E88">
              <w:rPr>
                <w:rFonts w:cs="Arial"/>
              </w:rPr>
              <w:t>A</w:t>
            </w:r>
            <w:r w:rsidR="008F6F94">
              <w:rPr>
                <w:rFonts w:cs="Arial"/>
              </w:rPr>
              <w:t>n Expert Review</w:t>
            </w:r>
            <w:r w:rsidRPr="00902E88">
              <w:rPr>
                <w:rFonts w:cs="Arial"/>
              </w:rPr>
              <w:t xml:space="preserve"> is mandatory only for chapter 2</w:t>
            </w:r>
          </w:p>
          <w:p w:rsidR="00F06595" w:rsidRPr="00902E88" w:rsidRDefault="00F06595" w:rsidP="00DD2ACF">
            <w:pPr>
              <w:numPr>
                <w:ilvl w:val="0"/>
                <w:numId w:val="10"/>
              </w:numPr>
              <w:rPr>
                <w:rFonts w:cs="Arial"/>
                <w:lang w:val="en-US"/>
              </w:rPr>
            </w:pPr>
            <w:r w:rsidRPr="00902E88">
              <w:rPr>
                <w:rFonts w:cs="Arial"/>
                <w:lang w:val="en-US"/>
              </w:rPr>
              <w:t xml:space="preserve">Differentiate between </w:t>
            </w:r>
            <w:r w:rsidRPr="00902E88">
              <w:rPr>
                <w:rFonts w:cs="Arial"/>
                <w:b/>
                <w:bCs/>
                <w:lang w:val="en-US"/>
              </w:rPr>
              <w:t xml:space="preserve">expert review </w:t>
            </w:r>
            <w:r w:rsidRPr="00902E88">
              <w:rPr>
                <w:rFonts w:cs="Arial"/>
                <w:lang w:val="en-US"/>
              </w:rPr>
              <w:t>(</w:t>
            </w:r>
            <w:r w:rsidR="00DF0A56">
              <w:rPr>
                <w:rFonts w:cs="Arial"/>
                <w:lang w:val="en-US"/>
              </w:rPr>
              <w:t>with</w:t>
            </w:r>
            <w:r w:rsidR="008F6F94">
              <w:rPr>
                <w:rFonts w:cs="Arial"/>
                <w:lang w:val="en-US"/>
              </w:rPr>
              <w:t xml:space="preserve"> </w:t>
            </w:r>
            <w:r w:rsidRPr="007475E8">
              <w:rPr>
                <w:rFonts w:cs="Arial"/>
                <w:i/>
                <w:lang w:val="en-US"/>
              </w:rPr>
              <w:t>few</w:t>
            </w:r>
            <w:r w:rsidRPr="00902E88">
              <w:rPr>
                <w:rFonts w:cs="Arial"/>
                <w:lang w:val="en-US"/>
              </w:rPr>
              <w:t xml:space="preserve"> experts, deep review, issues &amp; changes likely) and </w:t>
            </w:r>
            <w:r w:rsidR="00605F8D">
              <w:rPr>
                <w:rFonts w:cs="Arial"/>
                <w:b/>
                <w:bCs/>
                <w:lang w:val="en-US"/>
              </w:rPr>
              <w:t>light review</w:t>
            </w:r>
            <w:r w:rsidR="00605F8D" w:rsidRPr="00902E88">
              <w:rPr>
                <w:rFonts w:cs="Arial"/>
                <w:b/>
                <w:bCs/>
                <w:lang w:val="en-US"/>
              </w:rPr>
              <w:t xml:space="preserve"> </w:t>
            </w:r>
            <w:r w:rsidR="00605F8D">
              <w:rPr>
                <w:rFonts w:cs="Arial"/>
                <w:b/>
                <w:bCs/>
                <w:lang w:val="en-US"/>
              </w:rPr>
              <w:t xml:space="preserve">/ </w:t>
            </w:r>
            <w:r w:rsidRPr="00902E88">
              <w:rPr>
                <w:rFonts w:cs="Arial"/>
                <w:b/>
                <w:bCs/>
                <w:lang w:val="en-US"/>
              </w:rPr>
              <w:t>information rollout</w:t>
            </w:r>
            <w:r w:rsidR="00605F8D">
              <w:rPr>
                <w:rFonts w:cs="Arial"/>
                <w:b/>
                <w:bCs/>
                <w:lang w:val="en-US"/>
              </w:rPr>
              <w:t xml:space="preserve"> </w:t>
            </w:r>
            <w:r w:rsidRPr="00902E88">
              <w:rPr>
                <w:rFonts w:cs="Arial"/>
                <w:lang w:val="en-US"/>
              </w:rPr>
              <w:t xml:space="preserve">(many people, no/few issues expected). </w:t>
            </w:r>
            <w:r w:rsidRPr="00902E88">
              <w:rPr>
                <w:rFonts w:cs="Arial"/>
                <w:b/>
                <w:bCs/>
                <w:lang w:val="en-US"/>
              </w:rPr>
              <w:t xml:space="preserve"> </w:t>
            </w:r>
          </w:p>
          <w:p w:rsidR="00F06595" w:rsidRPr="00902E88" w:rsidRDefault="008F6F94" w:rsidP="00DD2ACF">
            <w:pPr>
              <w:numPr>
                <w:ilvl w:val="0"/>
                <w:numId w:val="10"/>
              </w:numPr>
              <w:rPr>
                <w:rFonts w:cs="Arial"/>
                <w:lang w:val="en-US"/>
              </w:rPr>
            </w:pPr>
            <w:r>
              <w:rPr>
                <w:rFonts w:cs="Arial"/>
                <w:lang w:val="en-US"/>
              </w:rPr>
              <w:t>Expert</w:t>
            </w:r>
            <w:r w:rsidR="00F06595" w:rsidRPr="00902E88">
              <w:rPr>
                <w:rFonts w:cs="Arial"/>
                <w:lang w:val="en-US"/>
              </w:rPr>
              <w:t xml:space="preserve"> Review Participants: only experts &amp; </w:t>
            </w:r>
            <w:r w:rsidR="00F06595" w:rsidRPr="00902E88">
              <w:rPr>
                <w:rFonts w:cs="Arial"/>
                <w:i/>
                <w:lang w:val="en-US"/>
              </w:rPr>
              <w:t>directly affected people</w:t>
            </w:r>
            <w:r w:rsidR="00F06595" w:rsidRPr="00902E88">
              <w:rPr>
                <w:rFonts w:cs="Arial"/>
                <w:lang w:val="en-US"/>
              </w:rPr>
              <w:t xml:space="preserve"> (provider and consumers)</w:t>
            </w:r>
          </w:p>
          <w:p w:rsidR="00F06595" w:rsidRPr="00902E88" w:rsidRDefault="00F06595" w:rsidP="00DD2ACF">
            <w:pPr>
              <w:numPr>
                <w:ilvl w:val="1"/>
                <w:numId w:val="10"/>
              </w:numPr>
              <w:rPr>
                <w:rFonts w:cs="Arial"/>
                <w:lang w:val="en-US"/>
              </w:rPr>
            </w:pPr>
            <w:r w:rsidRPr="00902E88">
              <w:rPr>
                <w:rFonts w:cs="Arial"/>
                <w:lang w:val="en-US"/>
              </w:rPr>
              <w:t xml:space="preserve">Design for team topic: review with </w:t>
            </w:r>
            <w:r w:rsidR="008F6F94">
              <w:rPr>
                <w:rFonts w:cs="Arial"/>
                <w:lang w:val="en-US"/>
              </w:rPr>
              <w:t xml:space="preserve">dev </w:t>
            </w:r>
            <w:r w:rsidRPr="00902E88">
              <w:rPr>
                <w:rFonts w:cs="Arial"/>
                <w:lang w:val="en-US"/>
              </w:rPr>
              <w:t>team + stakeholders</w:t>
            </w:r>
          </w:p>
          <w:p w:rsidR="00F06595" w:rsidRPr="00902E88" w:rsidRDefault="00F06595" w:rsidP="00DD2ACF">
            <w:pPr>
              <w:numPr>
                <w:ilvl w:val="1"/>
                <w:numId w:val="10"/>
              </w:numPr>
              <w:rPr>
                <w:rFonts w:cs="Arial"/>
                <w:lang w:val="en-US"/>
              </w:rPr>
            </w:pPr>
            <w:r w:rsidRPr="00902E88">
              <w:rPr>
                <w:rFonts w:cs="Arial"/>
                <w:lang w:val="en-US"/>
              </w:rPr>
              <w:t>(Public) Interfaces / Cross-alignment: Providers and consumers</w:t>
            </w:r>
          </w:p>
          <w:p w:rsidR="00F06595" w:rsidRPr="00902E88" w:rsidRDefault="00F06595" w:rsidP="00DD2ACF">
            <w:pPr>
              <w:numPr>
                <w:ilvl w:val="1"/>
                <w:numId w:val="10"/>
              </w:numPr>
              <w:rPr>
                <w:rFonts w:cs="Arial"/>
                <w:lang w:val="en-US"/>
              </w:rPr>
            </w:pPr>
            <w:r w:rsidRPr="00902E88">
              <w:rPr>
                <w:rFonts w:cs="Arial"/>
                <w:lang w:val="en-US"/>
              </w:rPr>
              <w:t xml:space="preserve">Do a real meeting (not just mail / doc) to discuss the key design topics </w:t>
            </w:r>
          </w:p>
          <w:p w:rsidR="00F06595" w:rsidRPr="0070276E" w:rsidRDefault="00425A3E" w:rsidP="00DD2ACF">
            <w:pPr>
              <w:numPr>
                <w:ilvl w:val="1"/>
                <w:numId w:val="10"/>
              </w:numPr>
              <w:rPr>
                <w:rFonts w:cs="Arial"/>
                <w:lang w:val="en-US"/>
              </w:rPr>
            </w:pPr>
            <w:r>
              <w:rPr>
                <w:rFonts w:cs="Arial"/>
                <w:lang w:val="en-US"/>
              </w:rPr>
              <w:t>Try for n</w:t>
            </w:r>
            <w:r w:rsidR="0070276E">
              <w:rPr>
                <w:rFonts w:cs="Arial"/>
                <w:lang w:val="en-US"/>
              </w:rPr>
              <w:t>o</w:t>
            </w:r>
            <w:r w:rsidR="00F06595" w:rsidRPr="00902E88">
              <w:rPr>
                <w:rFonts w:cs="Arial"/>
                <w:lang w:val="en-US"/>
              </w:rPr>
              <w:t xml:space="preserve"> more than 7 </w:t>
            </w:r>
            <w:r w:rsidR="008D4D2F" w:rsidRPr="00902E88">
              <w:rPr>
                <w:rFonts w:cs="Arial"/>
                <w:lang w:val="en-US"/>
              </w:rPr>
              <w:t>people!</w:t>
            </w:r>
          </w:p>
          <w:p w:rsidR="00F06595" w:rsidRPr="00966B5E" w:rsidRDefault="008F6F94" w:rsidP="00DD2ACF">
            <w:pPr>
              <w:numPr>
                <w:ilvl w:val="0"/>
                <w:numId w:val="10"/>
              </w:numPr>
              <w:rPr>
                <w:rFonts w:cs="Arial"/>
                <w:lang w:val="en-US"/>
              </w:rPr>
            </w:pPr>
            <w:r w:rsidRPr="00966B5E">
              <w:rPr>
                <w:rFonts w:cs="Arial"/>
                <w:lang w:val="en-US"/>
              </w:rPr>
              <w:t>Light Review Participants</w:t>
            </w:r>
            <w:r w:rsidR="00F06595" w:rsidRPr="00966B5E">
              <w:rPr>
                <w:rFonts w:cs="Arial"/>
                <w:lang w:val="en-US"/>
              </w:rPr>
              <w:t xml:space="preserve">: </w:t>
            </w:r>
            <w:r w:rsidRPr="00966B5E">
              <w:rPr>
                <w:rFonts w:cs="Arial"/>
                <w:lang w:val="en-US"/>
              </w:rPr>
              <w:t xml:space="preserve">There can be </w:t>
            </w:r>
            <w:r w:rsidR="00F06595" w:rsidRPr="00966B5E">
              <w:rPr>
                <w:rFonts w:cs="Arial"/>
                <w:lang w:val="en-US"/>
              </w:rPr>
              <w:t>many participants</w:t>
            </w:r>
            <w:r w:rsidRPr="00966B5E">
              <w:rPr>
                <w:rFonts w:cs="Arial"/>
                <w:lang w:val="en-US"/>
              </w:rPr>
              <w:t xml:space="preserve">. </w:t>
            </w:r>
            <w:r w:rsidR="00F06595" w:rsidRPr="00966B5E">
              <w:rPr>
                <w:rFonts w:cs="Arial"/>
                <w:lang w:val="en-US"/>
              </w:rPr>
              <w:t xml:space="preserve">Can be mail / doc based, meetings </w:t>
            </w:r>
            <w:r w:rsidRPr="00966B5E">
              <w:rPr>
                <w:rFonts w:cs="Arial"/>
                <w:lang w:val="en-US"/>
              </w:rPr>
              <w:t xml:space="preserve">to discuss remaining issues </w:t>
            </w:r>
            <w:r w:rsidR="00F06595" w:rsidRPr="00966B5E">
              <w:rPr>
                <w:rFonts w:cs="Arial"/>
                <w:lang w:val="en-US"/>
              </w:rPr>
              <w:t xml:space="preserve">are optional </w:t>
            </w:r>
          </w:p>
          <w:p w:rsidR="00F06595" w:rsidRPr="00902E88" w:rsidRDefault="00F06595" w:rsidP="009233B8">
            <w:pPr>
              <w:rPr>
                <w:rFonts w:cs="Arial"/>
              </w:rPr>
            </w:pPr>
          </w:p>
        </w:tc>
      </w:tr>
    </w:tbl>
    <w:p w:rsidR="00DC7222" w:rsidRDefault="00DC7222" w:rsidP="009233B8">
      <w:pPr>
        <w:rPr>
          <w:rFonts w:cs="Arial"/>
        </w:rPr>
      </w:pPr>
    </w:p>
    <w:p w:rsidR="00F06595" w:rsidRDefault="00F06595" w:rsidP="009233B8">
      <w:pPr>
        <w:rPr>
          <w:rFonts w:cs="Arial"/>
        </w:rPr>
      </w:pPr>
    </w:p>
    <w:p w:rsidR="003B7459" w:rsidRDefault="003B7459" w:rsidP="003B7459">
      <w:pPr>
        <w:rPr>
          <w:lang w:val="en-US" w:eastAsia="ja-JP"/>
        </w:rPr>
      </w:pPr>
    </w:p>
    <w:p w:rsidR="00051A42" w:rsidRDefault="008F6F94" w:rsidP="00051A42">
      <w:pPr>
        <w:rPr>
          <w:rFonts w:cs="Arial"/>
        </w:rPr>
      </w:pPr>
      <w:r>
        <w:rPr>
          <w:rFonts w:cs="Arial"/>
          <w:b/>
          <w:bCs/>
        </w:rPr>
        <w:t>Hidden</w:t>
      </w:r>
      <w:r w:rsidR="00051A42" w:rsidRPr="009C2503">
        <w:rPr>
          <w:rFonts w:cs="Arial"/>
          <w:b/>
          <w:bCs/>
        </w:rPr>
        <w:t xml:space="preserve"> Text contains </w:t>
      </w:r>
      <w:r w:rsidR="004A0678">
        <w:rPr>
          <w:rFonts w:cs="Arial"/>
          <w:b/>
          <w:bCs/>
        </w:rPr>
        <w:t>important useful hints</w:t>
      </w:r>
      <w:r w:rsidR="00051A42" w:rsidRPr="009C2503">
        <w:rPr>
          <w:rFonts w:cs="Arial"/>
          <w:b/>
          <w:bCs/>
        </w:rPr>
        <w:t xml:space="preserve"> on how to fill in the template. Activate / deactivate these texts by pressing the following button in MS Word toolbar: </w:t>
      </w:r>
      <w:r w:rsidR="006E48BD">
        <w:rPr>
          <w:rFonts w:cs="Arial"/>
          <w:noProof/>
          <w:lang w:val="en-US" w:eastAsia="zh-CN"/>
        </w:rPr>
        <w:drawing>
          <wp:inline distT="0" distB="0" distL="0" distR="0">
            <wp:extent cx="175260" cy="1905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75260" cy="190500"/>
                    </a:xfrm>
                    <a:prstGeom prst="rect">
                      <a:avLst/>
                    </a:prstGeom>
                    <a:noFill/>
                    <a:ln w="9525">
                      <a:noFill/>
                      <a:miter lim="800000"/>
                      <a:headEnd/>
                      <a:tailEnd/>
                    </a:ln>
                  </pic:spPr>
                </pic:pic>
              </a:graphicData>
            </a:graphic>
          </wp:inline>
        </w:drawing>
      </w:r>
    </w:p>
    <w:p w:rsidR="003B7459" w:rsidRPr="00051A42" w:rsidRDefault="003B7459" w:rsidP="003B7459">
      <w:pPr>
        <w:rPr>
          <w:lang w:eastAsia="ja-JP"/>
        </w:rPr>
      </w:pPr>
    </w:p>
    <w:p w:rsidR="007475E8" w:rsidRDefault="007475E8" w:rsidP="007475E8">
      <w:pPr>
        <w:pStyle w:val="Explanation"/>
      </w:pPr>
      <w:r>
        <w:t>Additional guidelines:</w:t>
      </w:r>
    </w:p>
    <w:p w:rsidR="00732B8B" w:rsidRPr="00D12C32" w:rsidRDefault="00732B8B" w:rsidP="00DD2ACF">
      <w:pPr>
        <w:pStyle w:val="Explanation"/>
        <w:numPr>
          <w:ilvl w:val="0"/>
          <w:numId w:val="9"/>
        </w:numPr>
      </w:pPr>
      <w:r w:rsidRPr="00D12C32">
        <w:t xml:space="preserve">All graphical descriptions of architecture aspects must follow </w:t>
      </w:r>
      <w:r w:rsidR="00F50694">
        <w:t>PACTERA</w:t>
      </w:r>
      <w:r w:rsidRPr="00D12C32">
        <w:t xml:space="preserve"> standards for modeling: </w:t>
      </w:r>
    </w:p>
    <w:p w:rsidR="00732B8B" w:rsidRPr="00D12C32" w:rsidRDefault="00732B8B" w:rsidP="00DD2ACF">
      <w:pPr>
        <w:pStyle w:val="Explanation"/>
        <w:numPr>
          <w:ilvl w:val="1"/>
          <w:numId w:val="8"/>
        </w:numPr>
        <w:rPr>
          <w:rFonts w:ascii="Arial" w:hAnsi="Arial" w:cs="Arial"/>
        </w:rPr>
      </w:pPr>
      <w:r w:rsidRPr="00D12C32">
        <w:rPr>
          <w:rFonts w:ascii="Arial" w:hAnsi="Arial" w:cs="Arial"/>
          <w:b/>
          <w:bCs/>
        </w:rPr>
        <w:t>Technical Architecture Modeling (</w:t>
      </w:r>
      <w:hyperlink r:id="rId10" w:history="1">
        <w:r w:rsidRPr="00D12C32">
          <w:rPr>
            <w:rStyle w:val="a6"/>
            <w:rFonts w:ascii="Arial" w:hAnsi="Arial" w:cs="Arial"/>
            <w:b/>
            <w:bCs/>
          </w:rPr>
          <w:t>TAM</w:t>
        </w:r>
      </w:hyperlink>
      <w:r w:rsidRPr="00D12C32">
        <w:rPr>
          <w:rFonts w:ascii="Arial" w:hAnsi="Arial" w:cs="Arial"/>
          <w:b/>
          <w:bCs/>
        </w:rPr>
        <w:t>)</w:t>
      </w:r>
      <w:r w:rsidR="009233B8" w:rsidRPr="00D12C32">
        <w:rPr>
          <w:rFonts w:ascii="Arial" w:hAnsi="Arial" w:cs="Arial"/>
        </w:rPr>
        <w:t xml:space="preserve"> </w:t>
      </w:r>
    </w:p>
    <w:p w:rsidR="00732B8B" w:rsidRPr="00D12C32" w:rsidRDefault="00732B8B" w:rsidP="00DD2ACF">
      <w:pPr>
        <w:pStyle w:val="Explanation"/>
        <w:numPr>
          <w:ilvl w:val="1"/>
          <w:numId w:val="8"/>
        </w:numPr>
        <w:rPr>
          <w:rFonts w:ascii="Arial" w:hAnsi="Arial" w:cs="Arial"/>
        </w:rPr>
      </w:pPr>
      <w:r w:rsidRPr="00D12C32">
        <w:rPr>
          <w:rFonts w:ascii="Arial" w:hAnsi="Arial" w:cs="Arial"/>
          <w:b/>
          <w:bCs/>
        </w:rPr>
        <w:t>SOA modeling using ARIS</w:t>
      </w:r>
      <w:r w:rsidRPr="00D12C32">
        <w:rPr>
          <w:rFonts w:ascii="Arial" w:hAnsi="Arial" w:cs="Arial"/>
        </w:rPr>
        <w:t xml:space="preserve">. </w:t>
      </w:r>
    </w:p>
    <w:p w:rsidR="00732B8B" w:rsidRPr="00D12C32" w:rsidRDefault="00732B8B" w:rsidP="00DD2ACF">
      <w:pPr>
        <w:pStyle w:val="Explanation"/>
        <w:numPr>
          <w:ilvl w:val="0"/>
          <w:numId w:val="8"/>
        </w:numPr>
        <w:rPr>
          <w:rFonts w:ascii="Arial" w:hAnsi="Arial" w:cs="Arial"/>
        </w:rPr>
      </w:pPr>
      <w:r w:rsidRPr="00D12C32">
        <w:rPr>
          <w:rFonts w:ascii="Arial" w:hAnsi="Arial" w:cs="Arial"/>
        </w:rPr>
        <w:t>Do not delete non-applicable/optional items or sections of this template, but mark them with "Not relevant" and give a short reasoning why this is the case. This makes reading easier for readers which were not involved in the design discussions.</w:t>
      </w:r>
    </w:p>
    <w:p w:rsidR="00732B8B" w:rsidRPr="00D12C32" w:rsidRDefault="00732B8B" w:rsidP="00DD2ACF">
      <w:pPr>
        <w:pStyle w:val="Explanation"/>
        <w:numPr>
          <w:ilvl w:val="0"/>
          <w:numId w:val="8"/>
        </w:numPr>
        <w:rPr>
          <w:rFonts w:ascii="Arial" w:hAnsi="Arial" w:cs="Arial"/>
        </w:rPr>
      </w:pPr>
      <w:r w:rsidRPr="00D12C32">
        <w:rPr>
          <w:rFonts w:ascii="Arial" w:hAnsi="Arial" w:cs="Arial"/>
        </w:rPr>
        <w:t xml:space="preserve">The design document has to be available in </w:t>
      </w:r>
      <w:r w:rsidRPr="00605F8D">
        <w:rPr>
          <w:rFonts w:ascii="Arial" w:hAnsi="Arial" w:cs="Arial"/>
          <w:b/>
        </w:rPr>
        <w:t>English</w:t>
      </w:r>
      <w:r w:rsidR="006C71E7">
        <w:rPr>
          <w:rFonts w:ascii="Arial" w:hAnsi="Arial" w:cs="Arial"/>
          <w:b/>
        </w:rPr>
        <w:t xml:space="preserve"> / Chinese</w:t>
      </w:r>
      <w:r w:rsidRPr="00D12C32">
        <w:rPr>
          <w:rFonts w:ascii="Arial" w:hAnsi="Arial" w:cs="Arial"/>
        </w:rPr>
        <w:t xml:space="preserve"> language.</w:t>
      </w:r>
    </w:p>
    <w:p w:rsidR="00732B8B" w:rsidRPr="00D12C32" w:rsidRDefault="00732B8B" w:rsidP="00DD2ACF">
      <w:pPr>
        <w:pStyle w:val="Explanation"/>
        <w:numPr>
          <w:ilvl w:val="0"/>
          <w:numId w:val="8"/>
        </w:numPr>
        <w:rPr>
          <w:rFonts w:ascii="Arial" w:hAnsi="Arial" w:cs="Arial"/>
        </w:rPr>
      </w:pPr>
      <w:r w:rsidRPr="00D12C32">
        <w:rPr>
          <w:rFonts w:ascii="Arial" w:hAnsi="Arial" w:cs="Arial"/>
        </w:rPr>
        <w:t xml:space="preserve">Always store your documents in document management systems such as </w:t>
      </w:r>
      <w:r w:rsidR="006C71E7">
        <w:rPr>
          <w:rFonts w:ascii="Arial" w:hAnsi="Arial" w:cs="Arial"/>
          <w:b/>
        </w:rPr>
        <w:t>Redmine</w:t>
      </w:r>
      <w:r w:rsidRPr="00D12C32">
        <w:rPr>
          <w:rFonts w:ascii="Arial" w:hAnsi="Arial" w:cs="Arial"/>
        </w:rPr>
        <w:t xml:space="preserve"> and avoid entering links to documents on shares or servers.</w:t>
      </w:r>
    </w:p>
    <w:p w:rsidR="00704E96" w:rsidRPr="009C2503" w:rsidRDefault="00704E96" w:rsidP="00DD2ACF">
      <w:pPr>
        <w:pStyle w:val="Explanation"/>
        <w:numPr>
          <w:ilvl w:val="0"/>
          <w:numId w:val="8"/>
        </w:numPr>
        <w:rPr>
          <w:rFonts w:ascii="Arial" w:hAnsi="Arial" w:cs="Arial"/>
        </w:rPr>
      </w:pPr>
      <w:r w:rsidRPr="009C2503">
        <w:rPr>
          <w:rFonts w:ascii="Arial" w:hAnsi="Arial" w:cs="Arial"/>
        </w:rPr>
        <w:t xml:space="preserve">Describe the </w:t>
      </w:r>
      <w:r w:rsidRPr="00605F8D">
        <w:rPr>
          <w:rFonts w:ascii="Arial" w:hAnsi="Arial" w:cs="Arial"/>
          <w:b/>
        </w:rPr>
        <w:t>changes and revisions</w:t>
      </w:r>
      <w:r w:rsidRPr="009C2503">
        <w:rPr>
          <w:rFonts w:ascii="Arial" w:hAnsi="Arial" w:cs="Arial"/>
        </w:rPr>
        <w:t xml:space="preserve"> of this document</w:t>
      </w:r>
      <w:r>
        <w:rPr>
          <w:rFonts w:ascii="Arial" w:hAnsi="Arial" w:cs="Arial"/>
        </w:rPr>
        <w:t xml:space="preserve"> in the table on the title page</w:t>
      </w:r>
      <w:r w:rsidRPr="009C2503">
        <w:rPr>
          <w:rFonts w:ascii="Arial" w:hAnsi="Arial" w:cs="Arial"/>
        </w:rPr>
        <w:t>.</w:t>
      </w:r>
    </w:p>
    <w:p w:rsidR="00704E96" w:rsidRPr="009C2503" w:rsidRDefault="00704E96" w:rsidP="00DD2ACF">
      <w:pPr>
        <w:pStyle w:val="Explanation"/>
        <w:numPr>
          <w:ilvl w:val="1"/>
          <w:numId w:val="8"/>
        </w:numPr>
        <w:rPr>
          <w:rFonts w:ascii="Arial" w:hAnsi="Arial" w:cs="Arial"/>
        </w:rPr>
      </w:pPr>
      <w:r w:rsidRPr="009C2503">
        <w:rPr>
          <w:rFonts w:ascii="Arial" w:hAnsi="Arial" w:cs="Arial"/>
        </w:rPr>
        <w:t>Document versions follow the scheme x.y</w:t>
      </w:r>
      <w:r w:rsidR="00562979">
        <w:rPr>
          <w:rFonts w:ascii="Arial" w:hAnsi="Arial" w:cs="Arial"/>
        </w:rPr>
        <w:t>.</w:t>
      </w:r>
      <w:r w:rsidRPr="009C2503">
        <w:rPr>
          <w:rFonts w:ascii="Arial" w:hAnsi="Arial" w:cs="Arial"/>
        </w:rPr>
        <w:t xml:space="preserve">z. </w:t>
      </w:r>
    </w:p>
    <w:p w:rsidR="00704E96" w:rsidRPr="009C2503" w:rsidRDefault="00704E96" w:rsidP="00DD2ACF">
      <w:pPr>
        <w:pStyle w:val="Explanation"/>
        <w:numPr>
          <w:ilvl w:val="1"/>
          <w:numId w:val="8"/>
        </w:numPr>
        <w:rPr>
          <w:rFonts w:ascii="Arial" w:hAnsi="Arial" w:cs="Arial"/>
        </w:rPr>
      </w:pPr>
      <w:r w:rsidRPr="009C2503">
        <w:rPr>
          <w:rFonts w:ascii="Arial" w:hAnsi="Arial" w:cs="Arial"/>
        </w:rPr>
        <w:t>When you change a document, create a new version and keep the old document version.</w:t>
      </w:r>
      <w:r w:rsidR="000F67F0">
        <w:rPr>
          <w:rFonts w:ascii="Arial" w:hAnsi="Arial" w:cs="Arial"/>
        </w:rPr>
        <w:t xml:space="preserve"> Make sure that “Track Changes” is turned on in the new version and accept all existing changes that were tracked in the old document version.</w:t>
      </w:r>
      <w:r w:rsidR="00183A7D">
        <w:rPr>
          <w:rFonts w:ascii="Arial" w:hAnsi="Arial" w:cs="Arial"/>
        </w:rPr>
        <w:t xml:space="preserve"> Then insert a new line in the version table on the title page.</w:t>
      </w:r>
    </w:p>
    <w:p w:rsidR="00704E96" w:rsidRPr="009C2503" w:rsidRDefault="00704E96" w:rsidP="00DD2ACF">
      <w:pPr>
        <w:pStyle w:val="Explanation"/>
        <w:numPr>
          <w:ilvl w:val="1"/>
          <w:numId w:val="8"/>
        </w:numPr>
        <w:rPr>
          <w:rFonts w:ascii="Arial" w:hAnsi="Arial" w:cs="Arial"/>
        </w:rPr>
      </w:pPr>
      <w:r w:rsidRPr="009C2503">
        <w:rPr>
          <w:rFonts w:ascii="Arial" w:hAnsi="Arial" w:cs="Arial"/>
        </w:rPr>
        <w:t>There are three types of changes, which affect the version number as follows</w:t>
      </w:r>
    </w:p>
    <w:p w:rsidR="00704E96" w:rsidRPr="009C2503" w:rsidRDefault="00704E96" w:rsidP="00DD2ACF">
      <w:pPr>
        <w:pStyle w:val="Explanation"/>
        <w:numPr>
          <w:ilvl w:val="2"/>
          <w:numId w:val="8"/>
        </w:numPr>
        <w:rPr>
          <w:rFonts w:ascii="Arial" w:hAnsi="Arial" w:cs="Arial"/>
        </w:rPr>
      </w:pPr>
      <w:r w:rsidRPr="009C2503">
        <w:rPr>
          <w:rFonts w:ascii="Arial" w:hAnsi="Arial" w:cs="Arial"/>
        </w:rPr>
        <w:t>Status Changes:</w:t>
      </w:r>
    </w:p>
    <w:p w:rsidR="00704E96" w:rsidRPr="009C2503" w:rsidRDefault="00704E96" w:rsidP="00DD2ACF">
      <w:pPr>
        <w:pStyle w:val="Explanation"/>
        <w:numPr>
          <w:ilvl w:val="3"/>
          <w:numId w:val="8"/>
        </w:numPr>
        <w:rPr>
          <w:rFonts w:ascii="Arial" w:hAnsi="Arial" w:cs="Arial"/>
        </w:rPr>
      </w:pPr>
      <w:r w:rsidRPr="009C2503">
        <w:rPr>
          <w:rFonts w:ascii="Arial" w:hAnsi="Arial" w:cs="Arial"/>
        </w:rPr>
        <w:t>Draft versions prior to review meeting =&gt; starting with 1.0</w:t>
      </w:r>
    </w:p>
    <w:p w:rsidR="00704E96" w:rsidRPr="009C2503" w:rsidRDefault="00704E96" w:rsidP="00DD2ACF">
      <w:pPr>
        <w:pStyle w:val="Explanation"/>
        <w:numPr>
          <w:ilvl w:val="3"/>
          <w:numId w:val="8"/>
        </w:numPr>
        <w:rPr>
          <w:rFonts w:ascii="Arial" w:hAnsi="Arial" w:cs="Arial"/>
        </w:rPr>
      </w:pPr>
      <w:r w:rsidRPr="009C2503">
        <w:rPr>
          <w:rFonts w:ascii="Arial" w:hAnsi="Arial" w:cs="Arial"/>
        </w:rPr>
        <w:t>Version after action items of review meeting have been completed =&gt; starting with 2.0</w:t>
      </w:r>
    </w:p>
    <w:p w:rsidR="00704E96" w:rsidRPr="009C2503" w:rsidRDefault="00704E96" w:rsidP="00DD2ACF">
      <w:pPr>
        <w:pStyle w:val="Explanation"/>
        <w:numPr>
          <w:ilvl w:val="3"/>
          <w:numId w:val="8"/>
        </w:numPr>
        <w:rPr>
          <w:rFonts w:ascii="Arial" w:hAnsi="Arial" w:cs="Arial"/>
        </w:rPr>
      </w:pPr>
      <w:r w:rsidRPr="009C2503">
        <w:rPr>
          <w:rFonts w:ascii="Arial" w:hAnsi="Arial" w:cs="Arial"/>
        </w:rPr>
        <w:t>Version after implementation (starting with 3.0)</w:t>
      </w:r>
    </w:p>
    <w:p w:rsidR="00704E96" w:rsidRPr="009C2503" w:rsidRDefault="00704E96" w:rsidP="00DD2ACF">
      <w:pPr>
        <w:pStyle w:val="Explanation"/>
        <w:numPr>
          <w:ilvl w:val="2"/>
          <w:numId w:val="8"/>
        </w:numPr>
        <w:rPr>
          <w:rFonts w:ascii="Arial" w:hAnsi="Arial" w:cs="Arial"/>
        </w:rPr>
      </w:pPr>
      <w:r w:rsidRPr="009C2503">
        <w:rPr>
          <w:rFonts w:ascii="Arial" w:hAnsi="Arial" w:cs="Arial"/>
        </w:rPr>
        <w:t>Major Changes: Increment y-part of document version for complete revisions (e.g. 1.3 to 1.4)</w:t>
      </w:r>
    </w:p>
    <w:p w:rsidR="00704E96" w:rsidRPr="009C2503" w:rsidRDefault="00704E96" w:rsidP="00DD2ACF">
      <w:pPr>
        <w:pStyle w:val="Explanation"/>
        <w:numPr>
          <w:ilvl w:val="2"/>
          <w:numId w:val="8"/>
        </w:numPr>
        <w:rPr>
          <w:rFonts w:ascii="Arial" w:hAnsi="Arial" w:cs="Arial"/>
        </w:rPr>
      </w:pPr>
      <w:r w:rsidRPr="009C2503">
        <w:rPr>
          <w:rFonts w:ascii="Arial" w:hAnsi="Arial" w:cs="Arial"/>
        </w:rPr>
        <w:t>Minor Changes: Increment z-part of document version for minor corrections (e.g. 1.3 to 1.3.1)</w:t>
      </w:r>
    </w:p>
    <w:p w:rsidR="00704E96" w:rsidRPr="009C2503" w:rsidRDefault="00704E96" w:rsidP="00DD2ACF">
      <w:pPr>
        <w:pStyle w:val="Explanation"/>
        <w:numPr>
          <w:ilvl w:val="2"/>
          <w:numId w:val="8"/>
        </w:numPr>
        <w:rPr>
          <w:rFonts w:ascii="Arial" w:hAnsi="Arial" w:cs="Arial"/>
        </w:rPr>
      </w:pPr>
      <w:r w:rsidRPr="009C2503">
        <w:rPr>
          <w:rFonts w:ascii="Arial" w:hAnsi="Arial" w:cs="Arial"/>
        </w:rPr>
        <w:t>Changes after sign off of the document have to be aligned with the verifier(s) of the documents. If required a new review for the document has to be set up.</w:t>
      </w:r>
      <w:r w:rsidR="00183A7D">
        <w:rPr>
          <w:rFonts w:ascii="Arial" w:hAnsi="Arial" w:cs="Arial"/>
        </w:rPr>
        <w:t xml:space="preserve"> </w:t>
      </w:r>
    </w:p>
    <w:p w:rsidR="00704E96" w:rsidRPr="009C2503" w:rsidRDefault="00704E96" w:rsidP="00DD2ACF">
      <w:pPr>
        <w:pStyle w:val="Explanation"/>
        <w:numPr>
          <w:ilvl w:val="1"/>
          <w:numId w:val="8"/>
        </w:numPr>
        <w:rPr>
          <w:rFonts w:ascii="Arial" w:hAnsi="Arial" w:cs="Arial"/>
        </w:rPr>
      </w:pPr>
      <w:r w:rsidRPr="009C2503">
        <w:rPr>
          <w:rFonts w:ascii="Arial" w:hAnsi="Arial" w:cs="Arial"/>
        </w:rPr>
        <w:t>Consider update of existing central documents, which could be affected by this design (blue book, Architecture documentation, …).</w:t>
      </w:r>
    </w:p>
    <w:p w:rsidR="00732B8B" w:rsidRPr="00D12C32" w:rsidRDefault="00732B8B" w:rsidP="00DD2ACF">
      <w:pPr>
        <w:pStyle w:val="Explanation"/>
        <w:numPr>
          <w:ilvl w:val="0"/>
          <w:numId w:val="8"/>
        </w:numPr>
        <w:rPr>
          <w:rFonts w:ascii="Arial" w:hAnsi="Arial" w:cs="Arial"/>
        </w:rPr>
      </w:pPr>
      <w:r w:rsidRPr="00D12C32">
        <w:rPr>
          <w:rFonts w:ascii="Arial" w:hAnsi="Arial" w:cs="Arial"/>
        </w:rPr>
        <w:t>To update the table of content of this document, mark it and press &lt;F9&gt;</w:t>
      </w:r>
    </w:p>
    <w:p w:rsidR="00732B8B" w:rsidRPr="00D12C32" w:rsidRDefault="00732B8B" w:rsidP="00DD2ACF">
      <w:pPr>
        <w:pStyle w:val="Explanation"/>
        <w:numPr>
          <w:ilvl w:val="0"/>
          <w:numId w:val="8"/>
        </w:numPr>
        <w:rPr>
          <w:rFonts w:ascii="Arial" w:hAnsi="Arial" w:cs="Arial"/>
        </w:rPr>
      </w:pPr>
      <w:r w:rsidRPr="00D12C32">
        <w:rPr>
          <w:rFonts w:ascii="Arial" w:hAnsi="Arial" w:cs="Arial"/>
        </w:rPr>
        <w:t xml:space="preserve">Template Owner: </w:t>
      </w:r>
      <w:r w:rsidR="00B52B82">
        <w:rPr>
          <w:rFonts w:ascii="Arial" w:hAnsi="Arial" w:cs="Arial"/>
        </w:rPr>
        <w:t>Xu Ying</w:t>
      </w:r>
      <w:r w:rsidRPr="00D12C32">
        <w:rPr>
          <w:rFonts w:ascii="Arial" w:hAnsi="Arial" w:cs="Arial"/>
        </w:rPr>
        <w:t>; last changed</w:t>
      </w:r>
      <w:r w:rsidR="008F6F94">
        <w:rPr>
          <w:rFonts w:ascii="Arial" w:hAnsi="Arial" w:cs="Arial"/>
        </w:rPr>
        <w:t xml:space="preserve">: </w:t>
      </w:r>
      <w:r w:rsidR="00B52B82">
        <w:rPr>
          <w:rFonts w:ascii="Arial" w:hAnsi="Arial" w:cs="Arial"/>
        </w:rPr>
        <w:t>Feb.</w:t>
      </w:r>
      <w:r w:rsidR="008F6F94">
        <w:rPr>
          <w:rFonts w:ascii="Arial" w:hAnsi="Arial" w:cs="Arial"/>
        </w:rPr>
        <w:t xml:space="preserve"> 201</w:t>
      </w:r>
      <w:r w:rsidR="00B52B82">
        <w:rPr>
          <w:rFonts w:ascii="Arial" w:hAnsi="Arial" w:cs="Arial"/>
        </w:rPr>
        <w:t>3</w:t>
      </w:r>
    </w:p>
    <w:p w:rsidR="00732B8B" w:rsidRDefault="00732B8B" w:rsidP="00DD2ACF">
      <w:pPr>
        <w:pStyle w:val="Explanation"/>
        <w:numPr>
          <w:ilvl w:val="0"/>
          <w:numId w:val="8"/>
        </w:numPr>
        <w:rPr>
          <w:rFonts w:ascii="Arial" w:hAnsi="Arial" w:cs="Arial"/>
        </w:rPr>
      </w:pPr>
      <w:r w:rsidRPr="00D12C32">
        <w:rPr>
          <w:rFonts w:ascii="Arial" w:hAnsi="Arial" w:cs="Arial"/>
        </w:rPr>
        <w:t>Contact the template owner if you have any ideas to improve this template.</w:t>
      </w:r>
    </w:p>
    <w:p w:rsidR="0045187D" w:rsidRDefault="00732B8B">
      <w:pPr>
        <w:rPr>
          <w:rFonts w:cs="Arial"/>
          <w:b/>
          <w:sz w:val="28"/>
          <w:szCs w:val="28"/>
        </w:rPr>
      </w:pPr>
      <w:r w:rsidRPr="009C2503">
        <w:rPr>
          <w:rFonts w:cs="Arial"/>
          <w:lang w:val="en-US"/>
        </w:rPr>
        <w:br w:type="page"/>
      </w:r>
      <w:r w:rsidR="00986FBD" w:rsidRPr="00886482">
        <w:rPr>
          <w:rFonts w:cs="Arial"/>
          <w:b/>
          <w:sz w:val="28"/>
          <w:szCs w:val="28"/>
        </w:rPr>
        <w:lastRenderedPageBreak/>
        <w:t>Contents</w:t>
      </w:r>
    </w:p>
    <w:p w:rsidR="006C71E7" w:rsidRDefault="00FE6D1D">
      <w:pPr>
        <w:pStyle w:val="10"/>
        <w:rPr>
          <w:rFonts w:asciiTheme="minorHAnsi" w:hAnsiTheme="minorHAnsi" w:cstheme="minorBidi"/>
          <w:b w:val="0"/>
          <w:bCs w:val="0"/>
          <w:iCs w:val="0"/>
          <w:szCs w:val="22"/>
          <w:lang w:val="en-ZW" w:eastAsia="zh-CN"/>
        </w:rPr>
      </w:pPr>
      <w:r>
        <w:rPr>
          <w:rFonts w:cs="Arial"/>
          <w:b w:val="0"/>
          <w:sz w:val="28"/>
        </w:rPr>
        <w:fldChar w:fldCharType="begin"/>
      </w:r>
      <w:r w:rsidR="006C5332">
        <w:rPr>
          <w:rFonts w:cs="Arial"/>
          <w:b w:val="0"/>
          <w:sz w:val="28"/>
        </w:rPr>
        <w:instrText xml:space="preserve"> TOC \o "1-2" \h \z \u </w:instrText>
      </w:r>
      <w:r>
        <w:rPr>
          <w:rFonts w:cs="Arial"/>
          <w:b w:val="0"/>
          <w:sz w:val="28"/>
        </w:rPr>
        <w:fldChar w:fldCharType="separate"/>
      </w:r>
      <w:hyperlink w:anchor="_Toc349599793" w:history="1">
        <w:r w:rsidR="006C71E7" w:rsidRPr="00572F59">
          <w:rPr>
            <w:rStyle w:val="a6"/>
          </w:rPr>
          <w:t>1</w:t>
        </w:r>
        <w:r w:rsidR="006C71E7">
          <w:rPr>
            <w:rFonts w:asciiTheme="minorHAnsi" w:hAnsiTheme="minorHAnsi" w:cstheme="minorBidi"/>
            <w:b w:val="0"/>
            <w:bCs w:val="0"/>
            <w:iCs w:val="0"/>
            <w:szCs w:val="22"/>
            <w:lang w:val="en-ZW" w:eastAsia="zh-CN"/>
          </w:rPr>
          <w:tab/>
        </w:r>
        <w:r w:rsidR="006C71E7" w:rsidRPr="00572F59">
          <w:rPr>
            <w:rStyle w:val="a6"/>
          </w:rPr>
          <w:t>General Information</w:t>
        </w:r>
        <w:r w:rsidR="006C71E7">
          <w:rPr>
            <w:webHidden/>
          </w:rPr>
          <w:tab/>
        </w:r>
        <w:r w:rsidR="006C71E7">
          <w:rPr>
            <w:webHidden/>
          </w:rPr>
          <w:fldChar w:fldCharType="begin"/>
        </w:r>
        <w:r w:rsidR="006C71E7">
          <w:rPr>
            <w:webHidden/>
          </w:rPr>
          <w:instrText xml:space="preserve"> PAGEREF _Toc349599793 \h </w:instrText>
        </w:r>
        <w:r w:rsidR="006C71E7">
          <w:rPr>
            <w:webHidden/>
          </w:rPr>
        </w:r>
        <w:r w:rsidR="006C71E7">
          <w:rPr>
            <w:webHidden/>
          </w:rPr>
          <w:fldChar w:fldCharType="separate"/>
        </w:r>
        <w:r w:rsidR="006C71E7">
          <w:rPr>
            <w:webHidden/>
          </w:rPr>
          <w:t>4</w:t>
        </w:r>
        <w:r w:rsidR="006C71E7">
          <w:rPr>
            <w:webHidden/>
          </w:rPr>
          <w:fldChar w:fldCharType="end"/>
        </w:r>
      </w:hyperlink>
    </w:p>
    <w:p w:rsidR="006C71E7" w:rsidRDefault="008C19A0">
      <w:pPr>
        <w:pStyle w:val="20"/>
        <w:rPr>
          <w:rFonts w:asciiTheme="minorHAnsi" w:hAnsiTheme="minorHAnsi" w:cstheme="minorBidi"/>
          <w:b w:val="0"/>
          <w:iCs w:val="0"/>
          <w:sz w:val="22"/>
          <w:szCs w:val="22"/>
          <w:lang w:val="en-ZW" w:eastAsia="zh-CN"/>
        </w:rPr>
      </w:pPr>
      <w:hyperlink w:anchor="_Toc349599794" w:history="1">
        <w:r w:rsidR="006C71E7" w:rsidRPr="00572F59">
          <w:rPr>
            <w:rStyle w:val="a6"/>
          </w:rPr>
          <w:t>1.1</w:t>
        </w:r>
        <w:r w:rsidR="006C71E7">
          <w:rPr>
            <w:rFonts w:asciiTheme="minorHAnsi" w:hAnsiTheme="minorHAnsi" w:cstheme="minorBidi"/>
            <w:b w:val="0"/>
            <w:iCs w:val="0"/>
            <w:sz w:val="22"/>
            <w:szCs w:val="22"/>
            <w:lang w:val="en-ZW" w:eastAsia="zh-CN"/>
          </w:rPr>
          <w:tab/>
        </w:r>
        <w:r w:rsidR="006C71E7" w:rsidRPr="00572F59">
          <w:rPr>
            <w:rStyle w:val="a6"/>
          </w:rPr>
          <w:t>Stakeholders and Roles</w:t>
        </w:r>
        <w:r w:rsidR="006C71E7">
          <w:rPr>
            <w:webHidden/>
          </w:rPr>
          <w:tab/>
        </w:r>
        <w:r w:rsidR="006C71E7">
          <w:rPr>
            <w:webHidden/>
          </w:rPr>
          <w:fldChar w:fldCharType="begin"/>
        </w:r>
        <w:r w:rsidR="006C71E7">
          <w:rPr>
            <w:webHidden/>
          </w:rPr>
          <w:instrText xml:space="preserve"> PAGEREF _Toc349599794 \h </w:instrText>
        </w:r>
        <w:r w:rsidR="006C71E7">
          <w:rPr>
            <w:webHidden/>
          </w:rPr>
        </w:r>
        <w:r w:rsidR="006C71E7">
          <w:rPr>
            <w:webHidden/>
          </w:rPr>
          <w:fldChar w:fldCharType="separate"/>
        </w:r>
        <w:r w:rsidR="006C71E7">
          <w:rPr>
            <w:webHidden/>
          </w:rPr>
          <w:t>4</w:t>
        </w:r>
        <w:r w:rsidR="006C71E7">
          <w:rPr>
            <w:webHidden/>
          </w:rPr>
          <w:fldChar w:fldCharType="end"/>
        </w:r>
      </w:hyperlink>
    </w:p>
    <w:p w:rsidR="006C71E7" w:rsidRDefault="008C19A0">
      <w:pPr>
        <w:pStyle w:val="20"/>
        <w:rPr>
          <w:rFonts w:asciiTheme="minorHAnsi" w:hAnsiTheme="minorHAnsi" w:cstheme="minorBidi"/>
          <w:b w:val="0"/>
          <w:iCs w:val="0"/>
          <w:sz w:val="22"/>
          <w:szCs w:val="22"/>
          <w:lang w:val="en-ZW" w:eastAsia="zh-CN"/>
        </w:rPr>
      </w:pPr>
      <w:hyperlink w:anchor="_Toc349599795" w:history="1">
        <w:r w:rsidR="006C71E7" w:rsidRPr="00572F59">
          <w:rPr>
            <w:rStyle w:val="a6"/>
          </w:rPr>
          <w:t>1.2</w:t>
        </w:r>
        <w:r w:rsidR="006C71E7">
          <w:rPr>
            <w:rFonts w:asciiTheme="minorHAnsi" w:hAnsiTheme="minorHAnsi" w:cstheme="minorBidi"/>
            <w:b w:val="0"/>
            <w:iCs w:val="0"/>
            <w:sz w:val="22"/>
            <w:szCs w:val="22"/>
            <w:lang w:val="en-ZW" w:eastAsia="zh-CN"/>
          </w:rPr>
          <w:tab/>
        </w:r>
        <w:r w:rsidR="006C71E7" w:rsidRPr="00572F59">
          <w:rPr>
            <w:rStyle w:val="a6"/>
          </w:rPr>
          <w:t>References</w:t>
        </w:r>
        <w:r w:rsidR="006C71E7">
          <w:rPr>
            <w:webHidden/>
          </w:rPr>
          <w:tab/>
        </w:r>
        <w:r w:rsidR="006C71E7">
          <w:rPr>
            <w:webHidden/>
          </w:rPr>
          <w:fldChar w:fldCharType="begin"/>
        </w:r>
        <w:r w:rsidR="006C71E7">
          <w:rPr>
            <w:webHidden/>
          </w:rPr>
          <w:instrText xml:space="preserve"> PAGEREF _Toc349599795 \h </w:instrText>
        </w:r>
        <w:r w:rsidR="006C71E7">
          <w:rPr>
            <w:webHidden/>
          </w:rPr>
        </w:r>
        <w:r w:rsidR="006C71E7">
          <w:rPr>
            <w:webHidden/>
          </w:rPr>
          <w:fldChar w:fldCharType="separate"/>
        </w:r>
        <w:r w:rsidR="006C71E7">
          <w:rPr>
            <w:webHidden/>
          </w:rPr>
          <w:t>4</w:t>
        </w:r>
        <w:r w:rsidR="006C71E7">
          <w:rPr>
            <w:webHidden/>
          </w:rPr>
          <w:fldChar w:fldCharType="end"/>
        </w:r>
      </w:hyperlink>
    </w:p>
    <w:p w:rsidR="006C71E7" w:rsidRDefault="008C19A0">
      <w:pPr>
        <w:pStyle w:val="20"/>
        <w:rPr>
          <w:rFonts w:asciiTheme="minorHAnsi" w:hAnsiTheme="minorHAnsi" w:cstheme="minorBidi"/>
          <w:b w:val="0"/>
          <w:iCs w:val="0"/>
          <w:sz w:val="22"/>
          <w:szCs w:val="22"/>
          <w:lang w:val="en-ZW" w:eastAsia="zh-CN"/>
        </w:rPr>
      </w:pPr>
      <w:hyperlink w:anchor="_Toc349599796" w:history="1">
        <w:r w:rsidR="006C71E7" w:rsidRPr="00572F59">
          <w:rPr>
            <w:rStyle w:val="a6"/>
          </w:rPr>
          <w:t>1.3</w:t>
        </w:r>
        <w:r w:rsidR="006C71E7">
          <w:rPr>
            <w:rFonts w:asciiTheme="minorHAnsi" w:hAnsiTheme="minorHAnsi" w:cstheme="minorBidi"/>
            <w:b w:val="0"/>
            <w:iCs w:val="0"/>
            <w:sz w:val="22"/>
            <w:szCs w:val="22"/>
            <w:lang w:val="en-ZW" w:eastAsia="zh-CN"/>
          </w:rPr>
          <w:tab/>
        </w:r>
        <w:r w:rsidR="006C71E7" w:rsidRPr="00572F59">
          <w:rPr>
            <w:rStyle w:val="a6"/>
          </w:rPr>
          <w:t>IP Compliance and Patents</w:t>
        </w:r>
        <w:r w:rsidR="006C71E7">
          <w:rPr>
            <w:webHidden/>
          </w:rPr>
          <w:tab/>
        </w:r>
        <w:r w:rsidR="006C71E7">
          <w:rPr>
            <w:webHidden/>
          </w:rPr>
          <w:fldChar w:fldCharType="begin"/>
        </w:r>
        <w:r w:rsidR="006C71E7">
          <w:rPr>
            <w:webHidden/>
          </w:rPr>
          <w:instrText xml:space="preserve"> PAGEREF _Toc349599796 \h </w:instrText>
        </w:r>
        <w:r w:rsidR="006C71E7">
          <w:rPr>
            <w:webHidden/>
          </w:rPr>
        </w:r>
        <w:r w:rsidR="006C71E7">
          <w:rPr>
            <w:webHidden/>
          </w:rPr>
          <w:fldChar w:fldCharType="separate"/>
        </w:r>
        <w:r w:rsidR="006C71E7">
          <w:rPr>
            <w:webHidden/>
          </w:rPr>
          <w:t>4</w:t>
        </w:r>
        <w:r w:rsidR="006C71E7">
          <w:rPr>
            <w:webHidden/>
          </w:rPr>
          <w:fldChar w:fldCharType="end"/>
        </w:r>
      </w:hyperlink>
    </w:p>
    <w:p w:rsidR="006C71E7" w:rsidRDefault="008C19A0">
      <w:pPr>
        <w:pStyle w:val="10"/>
        <w:rPr>
          <w:rFonts w:asciiTheme="minorHAnsi" w:hAnsiTheme="minorHAnsi" w:cstheme="minorBidi"/>
          <w:b w:val="0"/>
          <w:bCs w:val="0"/>
          <w:iCs w:val="0"/>
          <w:szCs w:val="22"/>
          <w:lang w:val="en-ZW" w:eastAsia="zh-CN"/>
        </w:rPr>
      </w:pPr>
      <w:hyperlink w:anchor="_Toc349599797" w:history="1">
        <w:r w:rsidR="006C71E7" w:rsidRPr="00572F59">
          <w:rPr>
            <w:rStyle w:val="a6"/>
          </w:rPr>
          <w:t>2</w:t>
        </w:r>
        <w:r w:rsidR="006C71E7">
          <w:rPr>
            <w:rFonts w:asciiTheme="minorHAnsi" w:hAnsiTheme="minorHAnsi" w:cstheme="minorBidi"/>
            <w:b w:val="0"/>
            <w:bCs w:val="0"/>
            <w:iCs w:val="0"/>
            <w:szCs w:val="22"/>
            <w:lang w:val="en-ZW" w:eastAsia="zh-CN"/>
          </w:rPr>
          <w:tab/>
        </w:r>
        <w:r w:rsidR="006C71E7" w:rsidRPr="00572F59">
          <w:rPr>
            <w:rStyle w:val="a6"/>
          </w:rPr>
          <w:t>Design</w:t>
        </w:r>
        <w:r w:rsidR="006C71E7">
          <w:rPr>
            <w:webHidden/>
          </w:rPr>
          <w:tab/>
        </w:r>
        <w:r w:rsidR="006C71E7">
          <w:rPr>
            <w:webHidden/>
          </w:rPr>
          <w:fldChar w:fldCharType="begin"/>
        </w:r>
        <w:r w:rsidR="006C71E7">
          <w:rPr>
            <w:webHidden/>
          </w:rPr>
          <w:instrText xml:space="preserve"> PAGEREF _Toc349599797 \h </w:instrText>
        </w:r>
        <w:r w:rsidR="006C71E7">
          <w:rPr>
            <w:webHidden/>
          </w:rPr>
        </w:r>
        <w:r w:rsidR="006C71E7">
          <w:rPr>
            <w:webHidden/>
          </w:rPr>
          <w:fldChar w:fldCharType="separate"/>
        </w:r>
        <w:r w:rsidR="006C71E7">
          <w:rPr>
            <w:webHidden/>
          </w:rPr>
          <w:t>5</w:t>
        </w:r>
        <w:r w:rsidR="006C71E7">
          <w:rPr>
            <w:webHidden/>
          </w:rPr>
          <w:fldChar w:fldCharType="end"/>
        </w:r>
      </w:hyperlink>
    </w:p>
    <w:p w:rsidR="006C71E7" w:rsidRDefault="008C19A0">
      <w:pPr>
        <w:pStyle w:val="20"/>
        <w:rPr>
          <w:rFonts w:asciiTheme="minorHAnsi" w:hAnsiTheme="minorHAnsi" w:cstheme="minorBidi"/>
          <w:b w:val="0"/>
          <w:iCs w:val="0"/>
          <w:sz w:val="22"/>
          <w:szCs w:val="22"/>
          <w:lang w:val="en-ZW" w:eastAsia="zh-CN"/>
        </w:rPr>
      </w:pPr>
      <w:hyperlink w:anchor="_Toc349599798" w:history="1">
        <w:r w:rsidR="006C71E7" w:rsidRPr="00572F59">
          <w:rPr>
            <w:rStyle w:val="a6"/>
          </w:rPr>
          <w:t>2.1</w:t>
        </w:r>
        <w:r w:rsidR="006C71E7">
          <w:rPr>
            <w:rFonts w:asciiTheme="minorHAnsi" w:hAnsiTheme="minorHAnsi" w:cstheme="minorBidi"/>
            <w:b w:val="0"/>
            <w:iCs w:val="0"/>
            <w:sz w:val="22"/>
            <w:szCs w:val="22"/>
            <w:lang w:val="en-ZW" w:eastAsia="zh-CN"/>
          </w:rPr>
          <w:tab/>
        </w:r>
        <w:r w:rsidR="006C71E7" w:rsidRPr="00572F59">
          <w:rPr>
            <w:rStyle w:val="a6"/>
          </w:rPr>
          <w:t>Key Requirements and Design Goals</w:t>
        </w:r>
        <w:r w:rsidR="006C71E7">
          <w:rPr>
            <w:webHidden/>
          </w:rPr>
          <w:tab/>
        </w:r>
        <w:r w:rsidR="006C71E7">
          <w:rPr>
            <w:webHidden/>
          </w:rPr>
          <w:fldChar w:fldCharType="begin"/>
        </w:r>
        <w:r w:rsidR="006C71E7">
          <w:rPr>
            <w:webHidden/>
          </w:rPr>
          <w:instrText xml:space="preserve"> PAGEREF _Toc349599798 \h </w:instrText>
        </w:r>
        <w:r w:rsidR="006C71E7">
          <w:rPr>
            <w:webHidden/>
          </w:rPr>
        </w:r>
        <w:r w:rsidR="006C71E7">
          <w:rPr>
            <w:webHidden/>
          </w:rPr>
          <w:fldChar w:fldCharType="separate"/>
        </w:r>
        <w:r w:rsidR="006C71E7">
          <w:rPr>
            <w:webHidden/>
          </w:rPr>
          <w:t>5</w:t>
        </w:r>
        <w:r w:rsidR="006C71E7">
          <w:rPr>
            <w:webHidden/>
          </w:rPr>
          <w:fldChar w:fldCharType="end"/>
        </w:r>
      </w:hyperlink>
    </w:p>
    <w:p w:rsidR="006C71E7" w:rsidRDefault="008C19A0">
      <w:pPr>
        <w:pStyle w:val="20"/>
        <w:rPr>
          <w:rFonts w:asciiTheme="minorHAnsi" w:hAnsiTheme="minorHAnsi" w:cstheme="minorBidi"/>
          <w:b w:val="0"/>
          <w:iCs w:val="0"/>
          <w:sz w:val="22"/>
          <w:szCs w:val="22"/>
          <w:lang w:val="en-ZW" w:eastAsia="zh-CN"/>
        </w:rPr>
      </w:pPr>
      <w:hyperlink w:anchor="_Toc349599799" w:history="1">
        <w:r w:rsidR="006C71E7" w:rsidRPr="00572F59">
          <w:rPr>
            <w:rStyle w:val="a6"/>
          </w:rPr>
          <w:t>2.2</w:t>
        </w:r>
        <w:r w:rsidR="006C71E7">
          <w:rPr>
            <w:rFonts w:asciiTheme="minorHAnsi" w:hAnsiTheme="minorHAnsi" w:cstheme="minorBidi"/>
            <w:b w:val="0"/>
            <w:iCs w:val="0"/>
            <w:sz w:val="22"/>
            <w:szCs w:val="22"/>
            <w:lang w:val="en-ZW" w:eastAsia="zh-CN"/>
          </w:rPr>
          <w:tab/>
        </w:r>
        <w:r w:rsidR="006C71E7" w:rsidRPr="00572F59">
          <w:rPr>
            <w:rStyle w:val="a6"/>
          </w:rPr>
          <w:t>Context</w:t>
        </w:r>
        <w:r w:rsidR="006C71E7">
          <w:rPr>
            <w:webHidden/>
          </w:rPr>
          <w:tab/>
        </w:r>
        <w:r w:rsidR="006C71E7">
          <w:rPr>
            <w:webHidden/>
          </w:rPr>
          <w:fldChar w:fldCharType="begin"/>
        </w:r>
        <w:r w:rsidR="006C71E7">
          <w:rPr>
            <w:webHidden/>
          </w:rPr>
          <w:instrText xml:space="preserve"> PAGEREF _Toc349599799 \h </w:instrText>
        </w:r>
        <w:r w:rsidR="006C71E7">
          <w:rPr>
            <w:webHidden/>
          </w:rPr>
        </w:r>
        <w:r w:rsidR="006C71E7">
          <w:rPr>
            <w:webHidden/>
          </w:rPr>
          <w:fldChar w:fldCharType="separate"/>
        </w:r>
        <w:r w:rsidR="006C71E7">
          <w:rPr>
            <w:webHidden/>
          </w:rPr>
          <w:t>5</w:t>
        </w:r>
        <w:r w:rsidR="006C71E7">
          <w:rPr>
            <w:webHidden/>
          </w:rPr>
          <w:fldChar w:fldCharType="end"/>
        </w:r>
      </w:hyperlink>
    </w:p>
    <w:p w:rsidR="006C71E7" w:rsidRDefault="008C19A0">
      <w:pPr>
        <w:pStyle w:val="20"/>
        <w:rPr>
          <w:rFonts w:asciiTheme="minorHAnsi" w:hAnsiTheme="minorHAnsi" w:cstheme="minorBidi"/>
          <w:b w:val="0"/>
          <w:iCs w:val="0"/>
          <w:sz w:val="22"/>
          <w:szCs w:val="22"/>
          <w:lang w:val="en-ZW" w:eastAsia="zh-CN"/>
        </w:rPr>
      </w:pPr>
      <w:hyperlink w:anchor="_Toc349599800" w:history="1">
        <w:r w:rsidR="006C71E7" w:rsidRPr="00572F59">
          <w:rPr>
            <w:rStyle w:val="a6"/>
          </w:rPr>
          <w:t>2.3</w:t>
        </w:r>
        <w:r w:rsidR="006C71E7">
          <w:rPr>
            <w:rFonts w:asciiTheme="minorHAnsi" w:hAnsiTheme="minorHAnsi" w:cstheme="minorBidi"/>
            <w:b w:val="0"/>
            <w:iCs w:val="0"/>
            <w:sz w:val="22"/>
            <w:szCs w:val="22"/>
            <w:lang w:val="en-ZW" w:eastAsia="zh-CN"/>
          </w:rPr>
          <w:tab/>
        </w:r>
        <w:r w:rsidR="006C71E7" w:rsidRPr="00572F59">
          <w:rPr>
            <w:rStyle w:val="a6"/>
          </w:rPr>
          <w:t>Major Building Blocks</w:t>
        </w:r>
        <w:r w:rsidR="006C71E7">
          <w:rPr>
            <w:webHidden/>
          </w:rPr>
          <w:tab/>
        </w:r>
        <w:r w:rsidR="006C71E7">
          <w:rPr>
            <w:webHidden/>
          </w:rPr>
          <w:fldChar w:fldCharType="begin"/>
        </w:r>
        <w:r w:rsidR="006C71E7">
          <w:rPr>
            <w:webHidden/>
          </w:rPr>
          <w:instrText xml:space="preserve"> PAGEREF _Toc349599800 \h </w:instrText>
        </w:r>
        <w:r w:rsidR="006C71E7">
          <w:rPr>
            <w:webHidden/>
          </w:rPr>
        </w:r>
        <w:r w:rsidR="006C71E7">
          <w:rPr>
            <w:webHidden/>
          </w:rPr>
          <w:fldChar w:fldCharType="separate"/>
        </w:r>
        <w:r w:rsidR="006C71E7">
          <w:rPr>
            <w:webHidden/>
          </w:rPr>
          <w:t>5</w:t>
        </w:r>
        <w:r w:rsidR="006C71E7">
          <w:rPr>
            <w:webHidden/>
          </w:rPr>
          <w:fldChar w:fldCharType="end"/>
        </w:r>
      </w:hyperlink>
    </w:p>
    <w:p w:rsidR="006C71E7" w:rsidRDefault="008C19A0">
      <w:pPr>
        <w:pStyle w:val="20"/>
        <w:rPr>
          <w:rFonts w:asciiTheme="minorHAnsi" w:hAnsiTheme="minorHAnsi" w:cstheme="minorBidi"/>
          <w:b w:val="0"/>
          <w:iCs w:val="0"/>
          <w:sz w:val="22"/>
          <w:szCs w:val="22"/>
          <w:lang w:val="en-ZW" w:eastAsia="zh-CN"/>
        </w:rPr>
      </w:pPr>
      <w:hyperlink w:anchor="_Toc349599801" w:history="1">
        <w:r w:rsidR="006C71E7" w:rsidRPr="00572F59">
          <w:rPr>
            <w:rStyle w:val="a6"/>
          </w:rPr>
          <w:t>2.4</w:t>
        </w:r>
        <w:r w:rsidR="006C71E7">
          <w:rPr>
            <w:rFonts w:asciiTheme="minorHAnsi" w:hAnsiTheme="minorHAnsi" w:cstheme="minorBidi"/>
            <w:b w:val="0"/>
            <w:iCs w:val="0"/>
            <w:sz w:val="22"/>
            <w:szCs w:val="22"/>
            <w:lang w:val="en-ZW" w:eastAsia="zh-CN"/>
          </w:rPr>
          <w:tab/>
        </w:r>
        <w:r w:rsidR="006C71E7" w:rsidRPr="00572F59">
          <w:rPr>
            <w:rStyle w:val="a6"/>
          </w:rPr>
          <w:t>Interfaces / Communication Handling</w:t>
        </w:r>
        <w:r w:rsidR="006C71E7">
          <w:rPr>
            <w:webHidden/>
          </w:rPr>
          <w:tab/>
        </w:r>
        <w:r w:rsidR="006C71E7">
          <w:rPr>
            <w:webHidden/>
          </w:rPr>
          <w:fldChar w:fldCharType="begin"/>
        </w:r>
        <w:r w:rsidR="006C71E7">
          <w:rPr>
            <w:webHidden/>
          </w:rPr>
          <w:instrText xml:space="preserve"> PAGEREF _Toc349599801 \h </w:instrText>
        </w:r>
        <w:r w:rsidR="006C71E7">
          <w:rPr>
            <w:webHidden/>
          </w:rPr>
        </w:r>
        <w:r w:rsidR="006C71E7">
          <w:rPr>
            <w:webHidden/>
          </w:rPr>
          <w:fldChar w:fldCharType="separate"/>
        </w:r>
        <w:r w:rsidR="006C71E7">
          <w:rPr>
            <w:webHidden/>
          </w:rPr>
          <w:t>5</w:t>
        </w:r>
        <w:r w:rsidR="006C71E7">
          <w:rPr>
            <w:webHidden/>
          </w:rPr>
          <w:fldChar w:fldCharType="end"/>
        </w:r>
      </w:hyperlink>
    </w:p>
    <w:p w:rsidR="006C71E7" w:rsidRDefault="008C19A0">
      <w:pPr>
        <w:pStyle w:val="20"/>
        <w:rPr>
          <w:rFonts w:asciiTheme="minorHAnsi" w:hAnsiTheme="minorHAnsi" w:cstheme="minorBidi"/>
          <w:b w:val="0"/>
          <w:iCs w:val="0"/>
          <w:sz w:val="22"/>
          <w:szCs w:val="22"/>
          <w:lang w:val="en-ZW" w:eastAsia="zh-CN"/>
        </w:rPr>
      </w:pPr>
      <w:hyperlink w:anchor="_Toc349599802" w:history="1">
        <w:r w:rsidR="006C71E7" w:rsidRPr="00572F59">
          <w:rPr>
            <w:rStyle w:val="a6"/>
          </w:rPr>
          <w:t>2.5</w:t>
        </w:r>
        <w:r w:rsidR="006C71E7">
          <w:rPr>
            <w:rFonts w:asciiTheme="minorHAnsi" w:hAnsiTheme="minorHAnsi" w:cstheme="minorBidi"/>
            <w:b w:val="0"/>
            <w:iCs w:val="0"/>
            <w:sz w:val="22"/>
            <w:szCs w:val="22"/>
            <w:lang w:val="en-ZW" w:eastAsia="zh-CN"/>
          </w:rPr>
          <w:tab/>
        </w:r>
        <w:r w:rsidR="006C71E7" w:rsidRPr="00572F59">
          <w:rPr>
            <w:rStyle w:val="a6"/>
          </w:rPr>
          <w:t>Design Challenges resulting from Non-Functional Requirements</w:t>
        </w:r>
        <w:r w:rsidR="006C71E7">
          <w:rPr>
            <w:webHidden/>
          </w:rPr>
          <w:tab/>
        </w:r>
        <w:r w:rsidR="006C71E7">
          <w:rPr>
            <w:webHidden/>
          </w:rPr>
          <w:fldChar w:fldCharType="begin"/>
        </w:r>
        <w:r w:rsidR="006C71E7">
          <w:rPr>
            <w:webHidden/>
          </w:rPr>
          <w:instrText xml:space="preserve"> PAGEREF _Toc349599802 \h </w:instrText>
        </w:r>
        <w:r w:rsidR="006C71E7">
          <w:rPr>
            <w:webHidden/>
          </w:rPr>
        </w:r>
        <w:r w:rsidR="006C71E7">
          <w:rPr>
            <w:webHidden/>
          </w:rPr>
          <w:fldChar w:fldCharType="separate"/>
        </w:r>
        <w:r w:rsidR="006C71E7">
          <w:rPr>
            <w:webHidden/>
          </w:rPr>
          <w:t>5</w:t>
        </w:r>
        <w:r w:rsidR="006C71E7">
          <w:rPr>
            <w:webHidden/>
          </w:rPr>
          <w:fldChar w:fldCharType="end"/>
        </w:r>
      </w:hyperlink>
    </w:p>
    <w:p w:rsidR="006C71E7" w:rsidRDefault="008C19A0">
      <w:pPr>
        <w:pStyle w:val="20"/>
        <w:rPr>
          <w:rFonts w:asciiTheme="minorHAnsi" w:hAnsiTheme="minorHAnsi" w:cstheme="minorBidi"/>
          <w:b w:val="0"/>
          <w:iCs w:val="0"/>
          <w:sz w:val="22"/>
          <w:szCs w:val="22"/>
          <w:lang w:val="en-ZW" w:eastAsia="zh-CN"/>
        </w:rPr>
      </w:pPr>
      <w:hyperlink w:anchor="_Toc349599803" w:history="1">
        <w:r w:rsidR="006C71E7" w:rsidRPr="00572F59">
          <w:rPr>
            <w:rStyle w:val="a6"/>
          </w:rPr>
          <w:t>2.6</w:t>
        </w:r>
        <w:r w:rsidR="006C71E7">
          <w:rPr>
            <w:rFonts w:asciiTheme="minorHAnsi" w:hAnsiTheme="minorHAnsi" w:cstheme="minorBidi"/>
            <w:b w:val="0"/>
            <w:iCs w:val="0"/>
            <w:sz w:val="22"/>
            <w:szCs w:val="22"/>
            <w:lang w:val="en-ZW" w:eastAsia="zh-CN"/>
          </w:rPr>
          <w:tab/>
        </w:r>
        <w:r w:rsidR="006C71E7" w:rsidRPr="00572F59">
          <w:rPr>
            <w:rStyle w:val="a6"/>
          </w:rPr>
          <w:t>User Interface</w:t>
        </w:r>
        <w:r w:rsidR="006C71E7">
          <w:rPr>
            <w:webHidden/>
          </w:rPr>
          <w:tab/>
        </w:r>
        <w:r w:rsidR="006C71E7">
          <w:rPr>
            <w:webHidden/>
          </w:rPr>
          <w:fldChar w:fldCharType="begin"/>
        </w:r>
        <w:r w:rsidR="006C71E7">
          <w:rPr>
            <w:webHidden/>
          </w:rPr>
          <w:instrText xml:space="preserve"> PAGEREF _Toc349599803 \h </w:instrText>
        </w:r>
        <w:r w:rsidR="006C71E7">
          <w:rPr>
            <w:webHidden/>
          </w:rPr>
        </w:r>
        <w:r w:rsidR="006C71E7">
          <w:rPr>
            <w:webHidden/>
          </w:rPr>
          <w:fldChar w:fldCharType="separate"/>
        </w:r>
        <w:r w:rsidR="006C71E7">
          <w:rPr>
            <w:webHidden/>
          </w:rPr>
          <w:t>5</w:t>
        </w:r>
        <w:r w:rsidR="006C71E7">
          <w:rPr>
            <w:webHidden/>
          </w:rPr>
          <w:fldChar w:fldCharType="end"/>
        </w:r>
      </w:hyperlink>
    </w:p>
    <w:p w:rsidR="006C71E7" w:rsidRDefault="008C19A0">
      <w:pPr>
        <w:pStyle w:val="20"/>
        <w:rPr>
          <w:rFonts w:asciiTheme="minorHAnsi" w:hAnsiTheme="minorHAnsi" w:cstheme="minorBidi"/>
          <w:b w:val="0"/>
          <w:iCs w:val="0"/>
          <w:sz w:val="22"/>
          <w:szCs w:val="22"/>
          <w:lang w:val="en-ZW" w:eastAsia="zh-CN"/>
        </w:rPr>
      </w:pPr>
      <w:hyperlink w:anchor="_Toc349599804" w:history="1">
        <w:r w:rsidR="006C71E7" w:rsidRPr="00572F59">
          <w:rPr>
            <w:rStyle w:val="a6"/>
          </w:rPr>
          <w:t>2.7</w:t>
        </w:r>
        <w:r w:rsidR="006C71E7">
          <w:rPr>
            <w:rFonts w:asciiTheme="minorHAnsi" w:hAnsiTheme="minorHAnsi" w:cstheme="minorBidi"/>
            <w:b w:val="0"/>
            <w:iCs w:val="0"/>
            <w:sz w:val="22"/>
            <w:szCs w:val="22"/>
            <w:lang w:val="en-ZW" w:eastAsia="zh-CN"/>
          </w:rPr>
          <w:tab/>
        </w:r>
        <w:r w:rsidR="006C71E7" w:rsidRPr="00572F59">
          <w:rPr>
            <w:rStyle w:val="a6"/>
          </w:rPr>
          <w:t>Used Components and Frameworks</w:t>
        </w:r>
        <w:r w:rsidR="006C71E7">
          <w:rPr>
            <w:webHidden/>
          </w:rPr>
          <w:tab/>
        </w:r>
        <w:r w:rsidR="006C71E7">
          <w:rPr>
            <w:webHidden/>
          </w:rPr>
          <w:fldChar w:fldCharType="begin"/>
        </w:r>
        <w:r w:rsidR="006C71E7">
          <w:rPr>
            <w:webHidden/>
          </w:rPr>
          <w:instrText xml:space="preserve"> PAGEREF _Toc349599804 \h </w:instrText>
        </w:r>
        <w:r w:rsidR="006C71E7">
          <w:rPr>
            <w:webHidden/>
          </w:rPr>
        </w:r>
        <w:r w:rsidR="006C71E7">
          <w:rPr>
            <w:webHidden/>
          </w:rPr>
          <w:fldChar w:fldCharType="separate"/>
        </w:r>
        <w:r w:rsidR="006C71E7">
          <w:rPr>
            <w:webHidden/>
          </w:rPr>
          <w:t>5</w:t>
        </w:r>
        <w:r w:rsidR="006C71E7">
          <w:rPr>
            <w:webHidden/>
          </w:rPr>
          <w:fldChar w:fldCharType="end"/>
        </w:r>
      </w:hyperlink>
    </w:p>
    <w:p w:rsidR="006C71E7" w:rsidRDefault="008C19A0">
      <w:pPr>
        <w:pStyle w:val="20"/>
        <w:rPr>
          <w:rFonts w:asciiTheme="minorHAnsi" w:hAnsiTheme="minorHAnsi" w:cstheme="minorBidi"/>
          <w:b w:val="0"/>
          <w:iCs w:val="0"/>
          <w:sz w:val="22"/>
          <w:szCs w:val="22"/>
          <w:lang w:val="en-ZW" w:eastAsia="zh-CN"/>
        </w:rPr>
      </w:pPr>
      <w:hyperlink w:anchor="_Toc349599805" w:history="1">
        <w:r w:rsidR="006C71E7" w:rsidRPr="00572F59">
          <w:rPr>
            <w:rStyle w:val="a6"/>
          </w:rPr>
          <w:t>2.8</w:t>
        </w:r>
        <w:r w:rsidR="006C71E7">
          <w:rPr>
            <w:rFonts w:asciiTheme="minorHAnsi" w:hAnsiTheme="minorHAnsi" w:cstheme="minorBidi"/>
            <w:b w:val="0"/>
            <w:iCs w:val="0"/>
            <w:sz w:val="22"/>
            <w:szCs w:val="22"/>
            <w:lang w:val="en-ZW" w:eastAsia="zh-CN"/>
          </w:rPr>
          <w:tab/>
        </w:r>
        <w:r w:rsidR="006C71E7" w:rsidRPr="00572F59">
          <w:rPr>
            <w:rStyle w:val="a6"/>
          </w:rPr>
          <w:t>Package/Development Component Concept</w:t>
        </w:r>
        <w:r w:rsidR="006C71E7">
          <w:rPr>
            <w:webHidden/>
          </w:rPr>
          <w:tab/>
        </w:r>
        <w:r w:rsidR="006C71E7">
          <w:rPr>
            <w:webHidden/>
          </w:rPr>
          <w:fldChar w:fldCharType="begin"/>
        </w:r>
        <w:r w:rsidR="006C71E7">
          <w:rPr>
            <w:webHidden/>
          </w:rPr>
          <w:instrText xml:space="preserve"> PAGEREF _Toc349599805 \h </w:instrText>
        </w:r>
        <w:r w:rsidR="006C71E7">
          <w:rPr>
            <w:webHidden/>
          </w:rPr>
        </w:r>
        <w:r w:rsidR="006C71E7">
          <w:rPr>
            <w:webHidden/>
          </w:rPr>
          <w:fldChar w:fldCharType="separate"/>
        </w:r>
        <w:r w:rsidR="006C71E7">
          <w:rPr>
            <w:webHidden/>
          </w:rPr>
          <w:t>5</w:t>
        </w:r>
        <w:r w:rsidR="006C71E7">
          <w:rPr>
            <w:webHidden/>
          </w:rPr>
          <w:fldChar w:fldCharType="end"/>
        </w:r>
      </w:hyperlink>
    </w:p>
    <w:p w:rsidR="006C71E7" w:rsidRDefault="008C19A0">
      <w:pPr>
        <w:pStyle w:val="20"/>
        <w:rPr>
          <w:rFonts w:asciiTheme="minorHAnsi" w:hAnsiTheme="minorHAnsi" w:cstheme="minorBidi"/>
          <w:b w:val="0"/>
          <w:iCs w:val="0"/>
          <w:sz w:val="22"/>
          <w:szCs w:val="22"/>
          <w:lang w:val="en-ZW" w:eastAsia="zh-CN"/>
        </w:rPr>
      </w:pPr>
      <w:hyperlink w:anchor="_Toc349599806" w:history="1">
        <w:r w:rsidR="006C71E7" w:rsidRPr="00572F59">
          <w:rPr>
            <w:rStyle w:val="a6"/>
          </w:rPr>
          <w:t>2.9</w:t>
        </w:r>
        <w:r w:rsidR="006C71E7">
          <w:rPr>
            <w:rFonts w:asciiTheme="minorHAnsi" w:hAnsiTheme="minorHAnsi" w:cstheme="minorBidi"/>
            <w:b w:val="0"/>
            <w:iCs w:val="0"/>
            <w:sz w:val="22"/>
            <w:szCs w:val="22"/>
            <w:lang w:val="en-ZW" w:eastAsia="zh-CN"/>
          </w:rPr>
          <w:tab/>
        </w:r>
        <w:r w:rsidR="006C71E7" w:rsidRPr="00572F59">
          <w:rPr>
            <w:rStyle w:val="a6"/>
          </w:rPr>
          <w:t>Upgrade / Migration / Compatibility</w:t>
        </w:r>
        <w:r w:rsidR="006C71E7">
          <w:rPr>
            <w:webHidden/>
          </w:rPr>
          <w:tab/>
        </w:r>
        <w:r w:rsidR="006C71E7">
          <w:rPr>
            <w:webHidden/>
          </w:rPr>
          <w:fldChar w:fldCharType="begin"/>
        </w:r>
        <w:r w:rsidR="006C71E7">
          <w:rPr>
            <w:webHidden/>
          </w:rPr>
          <w:instrText xml:space="preserve"> PAGEREF _Toc349599806 \h </w:instrText>
        </w:r>
        <w:r w:rsidR="006C71E7">
          <w:rPr>
            <w:webHidden/>
          </w:rPr>
        </w:r>
        <w:r w:rsidR="006C71E7">
          <w:rPr>
            <w:webHidden/>
          </w:rPr>
          <w:fldChar w:fldCharType="separate"/>
        </w:r>
        <w:r w:rsidR="006C71E7">
          <w:rPr>
            <w:webHidden/>
          </w:rPr>
          <w:t>5</w:t>
        </w:r>
        <w:r w:rsidR="006C71E7">
          <w:rPr>
            <w:webHidden/>
          </w:rPr>
          <w:fldChar w:fldCharType="end"/>
        </w:r>
      </w:hyperlink>
    </w:p>
    <w:p w:rsidR="006C71E7" w:rsidRDefault="008C19A0">
      <w:pPr>
        <w:pStyle w:val="20"/>
        <w:rPr>
          <w:rFonts w:asciiTheme="minorHAnsi" w:hAnsiTheme="minorHAnsi" w:cstheme="minorBidi"/>
          <w:b w:val="0"/>
          <w:iCs w:val="0"/>
          <w:sz w:val="22"/>
          <w:szCs w:val="22"/>
          <w:lang w:val="en-ZW" w:eastAsia="zh-CN"/>
        </w:rPr>
      </w:pPr>
      <w:hyperlink w:anchor="_Toc349599807" w:history="1">
        <w:r w:rsidR="006C71E7" w:rsidRPr="00572F59">
          <w:rPr>
            <w:rStyle w:val="a6"/>
            <w:lang w:val="en-US" w:eastAsia="ja-JP"/>
          </w:rPr>
          <w:t>2.10</w:t>
        </w:r>
        <w:r w:rsidR="006C71E7">
          <w:rPr>
            <w:rFonts w:asciiTheme="minorHAnsi" w:hAnsiTheme="minorHAnsi" w:cstheme="minorBidi"/>
            <w:b w:val="0"/>
            <w:iCs w:val="0"/>
            <w:sz w:val="22"/>
            <w:szCs w:val="22"/>
            <w:lang w:val="en-ZW" w:eastAsia="zh-CN"/>
          </w:rPr>
          <w:tab/>
        </w:r>
        <w:r w:rsidR="006C71E7" w:rsidRPr="00572F59">
          <w:rPr>
            <w:rStyle w:val="a6"/>
            <w:lang w:val="en-US" w:eastAsia="ja-JP"/>
          </w:rPr>
          <w:t>TCO Considerations</w:t>
        </w:r>
        <w:r w:rsidR="006C71E7">
          <w:rPr>
            <w:webHidden/>
          </w:rPr>
          <w:tab/>
        </w:r>
        <w:r w:rsidR="006C71E7">
          <w:rPr>
            <w:webHidden/>
          </w:rPr>
          <w:fldChar w:fldCharType="begin"/>
        </w:r>
        <w:r w:rsidR="006C71E7">
          <w:rPr>
            <w:webHidden/>
          </w:rPr>
          <w:instrText xml:space="preserve"> PAGEREF _Toc349599807 \h </w:instrText>
        </w:r>
        <w:r w:rsidR="006C71E7">
          <w:rPr>
            <w:webHidden/>
          </w:rPr>
        </w:r>
        <w:r w:rsidR="006C71E7">
          <w:rPr>
            <w:webHidden/>
          </w:rPr>
          <w:fldChar w:fldCharType="separate"/>
        </w:r>
        <w:r w:rsidR="006C71E7">
          <w:rPr>
            <w:webHidden/>
          </w:rPr>
          <w:t>5</w:t>
        </w:r>
        <w:r w:rsidR="006C71E7">
          <w:rPr>
            <w:webHidden/>
          </w:rPr>
          <w:fldChar w:fldCharType="end"/>
        </w:r>
      </w:hyperlink>
    </w:p>
    <w:p w:rsidR="006C71E7" w:rsidRDefault="008C19A0">
      <w:pPr>
        <w:pStyle w:val="20"/>
        <w:rPr>
          <w:rFonts w:asciiTheme="minorHAnsi" w:hAnsiTheme="minorHAnsi" w:cstheme="minorBidi"/>
          <w:b w:val="0"/>
          <w:iCs w:val="0"/>
          <w:sz w:val="22"/>
          <w:szCs w:val="22"/>
          <w:lang w:val="en-ZW" w:eastAsia="zh-CN"/>
        </w:rPr>
      </w:pPr>
      <w:hyperlink w:anchor="_Toc349599808" w:history="1">
        <w:r w:rsidR="006C71E7" w:rsidRPr="00572F59">
          <w:rPr>
            <w:rStyle w:val="a6"/>
          </w:rPr>
          <w:t>2.11</w:t>
        </w:r>
        <w:r w:rsidR="006C71E7">
          <w:rPr>
            <w:rFonts w:asciiTheme="minorHAnsi" w:hAnsiTheme="minorHAnsi" w:cstheme="minorBidi"/>
            <w:b w:val="0"/>
            <w:iCs w:val="0"/>
            <w:sz w:val="22"/>
            <w:szCs w:val="22"/>
            <w:lang w:val="en-ZW" w:eastAsia="zh-CN"/>
          </w:rPr>
          <w:tab/>
        </w:r>
        <w:r w:rsidR="006C71E7" w:rsidRPr="00572F59">
          <w:rPr>
            <w:rStyle w:val="a6"/>
          </w:rPr>
          <w:t>Analytics / BI Content</w:t>
        </w:r>
        <w:r w:rsidR="006C71E7">
          <w:rPr>
            <w:webHidden/>
          </w:rPr>
          <w:tab/>
        </w:r>
        <w:r w:rsidR="006C71E7">
          <w:rPr>
            <w:webHidden/>
          </w:rPr>
          <w:fldChar w:fldCharType="begin"/>
        </w:r>
        <w:r w:rsidR="006C71E7">
          <w:rPr>
            <w:webHidden/>
          </w:rPr>
          <w:instrText xml:space="preserve"> PAGEREF _Toc349599808 \h </w:instrText>
        </w:r>
        <w:r w:rsidR="006C71E7">
          <w:rPr>
            <w:webHidden/>
          </w:rPr>
        </w:r>
        <w:r w:rsidR="006C71E7">
          <w:rPr>
            <w:webHidden/>
          </w:rPr>
          <w:fldChar w:fldCharType="separate"/>
        </w:r>
        <w:r w:rsidR="006C71E7">
          <w:rPr>
            <w:webHidden/>
          </w:rPr>
          <w:t>6</w:t>
        </w:r>
        <w:r w:rsidR="006C71E7">
          <w:rPr>
            <w:webHidden/>
          </w:rPr>
          <w:fldChar w:fldCharType="end"/>
        </w:r>
      </w:hyperlink>
    </w:p>
    <w:p w:rsidR="006C71E7" w:rsidRDefault="008C19A0">
      <w:pPr>
        <w:pStyle w:val="20"/>
        <w:rPr>
          <w:rFonts w:asciiTheme="minorHAnsi" w:hAnsiTheme="minorHAnsi" w:cstheme="minorBidi"/>
          <w:b w:val="0"/>
          <w:iCs w:val="0"/>
          <w:sz w:val="22"/>
          <w:szCs w:val="22"/>
          <w:lang w:val="en-ZW" w:eastAsia="zh-CN"/>
        </w:rPr>
      </w:pPr>
      <w:hyperlink w:anchor="_Toc349599809" w:history="1">
        <w:r w:rsidR="006C71E7" w:rsidRPr="00572F59">
          <w:rPr>
            <w:rStyle w:val="a6"/>
          </w:rPr>
          <w:t>2.12</w:t>
        </w:r>
        <w:r w:rsidR="006C71E7">
          <w:rPr>
            <w:rFonts w:asciiTheme="minorHAnsi" w:hAnsiTheme="minorHAnsi" w:cstheme="minorBidi"/>
            <w:b w:val="0"/>
            <w:iCs w:val="0"/>
            <w:sz w:val="22"/>
            <w:szCs w:val="22"/>
            <w:lang w:val="en-ZW" w:eastAsia="zh-CN"/>
          </w:rPr>
          <w:tab/>
        </w:r>
        <w:r w:rsidR="006C71E7" w:rsidRPr="00572F59">
          <w:rPr>
            <w:rStyle w:val="a6"/>
          </w:rPr>
          <w:t>Compliance to Standards and Guidelines</w:t>
        </w:r>
        <w:r w:rsidR="006C71E7">
          <w:rPr>
            <w:webHidden/>
          </w:rPr>
          <w:tab/>
        </w:r>
        <w:r w:rsidR="006C71E7">
          <w:rPr>
            <w:webHidden/>
          </w:rPr>
          <w:fldChar w:fldCharType="begin"/>
        </w:r>
        <w:r w:rsidR="006C71E7">
          <w:rPr>
            <w:webHidden/>
          </w:rPr>
          <w:instrText xml:space="preserve"> PAGEREF _Toc349599809 \h </w:instrText>
        </w:r>
        <w:r w:rsidR="006C71E7">
          <w:rPr>
            <w:webHidden/>
          </w:rPr>
        </w:r>
        <w:r w:rsidR="006C71E7">
          <w:rPr>
            <w:webHidden/>
          </w:rPr>
          <w:fldChar w:fldCharType="separate"/>
        </w:r>
        <w:r w:rsidR="006C71E7">
          <w:rPr>
            <w:webHidden/>
          </w:rPr>
          <w:t>6</w:t>
        </w:r>
        <w:r w:rsidR="006C71E7">
          <w:rPr>
            <w:webHidden/>
          </w:rPr>
          <w:fldChar w:fldCharType="end"/>
        </w:r>
      </w:hyperlink>
    </w:p>
    <w:p w:rsidR="006C71E7" w:rsidRDefault="008C19A0">
      <w:pPr>
        <w:pStyle w:val="10"/>
        <w:rPr>
          <w:rFonts w:asciiTheme="minorHAnsi" w:hAnsiTheme="minorHAnsi" w:cstheme="minorBidi"/>
          <w:b w:val="0"/>
          <w:bCs w:val="0"/>
          <w:iCs w:val="0"/>
          <w:szCs w:val="22"/>
          <w:lang w:val="en-ZW" w:eastAsia="zh-CN"/>
        </w:rPr>
      </w:pPr>
      <w:hyperlink w:anchor="_Toc349599810" w:history="1">
        <w:r w:rsidR="006C71E7" w:rsidRPr="00572F59">
          <w:rPr>
            <w:rStyle w:val="a6"/>
          </w:rPr>
          <w:t>3</w:t>
        </w:r>
        <w:r w:rsidR="006C71E7">
          <w:rPr>
            <w:rFonts w:asciiTheme="minorHAnsi" w:hAnsiTheme="minorHAnsi" w:cstheme="minorBidi"/>
            <w:b w:val="0"/>
            <w:bCs w:val="0"/>
            <w:iCs w:val="0"/>
            <w:szCs w:val="22"/>
            <w:lang w:val="en-ZW" w:eastAsia="zh-CN"/>
          </w:rPr>
          <w:tab/>
        </w:r>
        <w:r w:rsidR="006C71E7" w:rsidRPr="00572F59">
          <w:rPr>
            <w:rStyle w:val="a6"/>
          </w:rPr>
          <w:t>Design Details Documentation</w:t>
        </w:r>
        <w:r w:rsidR="006C71E7">
          <w:rPr>
            <w:webHidden/>
          </w:rPr>
          <w:tab/>
        </w:r>
        <w:r w:rsidR="006C71E7">
          <w:rPr>
            <w:webHidden/>
          </w:rPr>
          <w:fldChar w:fldCharType="begin"/>
        </w:r>
        <w:r w:rsidR="006C71E7">
          <w:rPr>
            <w:webHidden/>
          </w:rPr>
          <w:instrText xml:space="preserve"> PAGEREF _Toc349599810 \h </w:instrText>
        </w:r>
        <w:r w:rsidR="006C71E7">
          <w:rPr>
            <w:webHidden/>
          </w:rPr>
        </w:r>
        <w:r w:rsidR="006C71E7">
          <w:rPr>
            <w:webHidden/>
          </w:rPr>
          <w:fldChar w:fldCharType="separate"/>
        </w:r>
        <w:r w:rsidR="006C71E7">
          <w:rPr>
            <w:webHidden/>
          </w:rPr>
          <w:t>7</w:t>
        </w:r>
        <w:r w:rsidR="006C71E7">
          <w:rPr>
            <w:webHidden/>
          </w:rPr>
          <w:fldChar w:fldCharType="end"/>
        </w:r>
      </w:hyperlink>
    </w:p>
    <w:p w:rsidR="006C71E7" w:rsidRDefault="008C19A0">
      <w:pPr>
        <w:pStyle w:val="20"/>
        <w:rPr>
          <w:rFonts w:asciiTheme="minorHAnsi" w:hAnsiTheme="minorHAnsi" w:cstheme="minorBidi"/>
          <w:b w:val="0"/>
          <w:iCs w:val="0"/>
          <w:sz w:val="22"/>
          <w:szCs w:val="22"/>
          <w:lang w:val="en-ZW" w:eastAsia="zh-CN"/>
        </w:rPr>
      </w:pPr>
      <w:hyperlink w:anchor="_Toc349599811" w:history="1">
        <w:r w:rsidR="006C71E7" w:rsidRPr="00572F59">
          <w:rPr>
            <w:rStyle w:val="a6"/>
          </w:rPr>
          <w:t>3.1</w:t>
        </w:r>
        <w:r w:rsidR="006C71E7">
          <w:rPr>
            <w:rFonts w:asciiTheme="minorHAnsi" w:hAnsiTheme="minorHAnsi" w:cstheme="minorBidi"/>
            <w:b w:val="0"/>
            <w:iCs w:val="0"/>
            <w:sz w:val="22"/>
            <w:szCs w:val="22"/>
            <w:lang w:val="en-ZW" w:eastAsia="zh-CN"/>
          </w:rPr>
          <w:tab/>
        </w:r>
        <w:r w:rsidR="006C71E7" w:rsidRPr="00572F59">
          <w:rPr>
            <w:rStyle w:val="a6"/>
          </w:rPr>
          <w:t>Database Design</w:t>
        </w:r>
        <w:r w:rsidR="006C71E7">
          <w:rPr>
            <w:webHidden/>
          </w:rPr>
          <w:tab/>
        </w:r>
        <w:r w:rsidR="006C71E7">
          <w:rPr>
            <w:webHidden/>
          </w:rPr>
          <w:fldChar w:fldCharType="begin"/>
        </w:r>
        <w:r w:rsidR="006C71E7">
          <w:rPr>
            <w:webHidden/>
          </w:rPr>
          <w:instrText xml:space="preserve"> PAGEREF _Toc349599811 \h </w:instrText>
        </w:r>
        <w:r w:rsidR="006C71E7">
          <w:rPr>
            <w:webHidden/>
          </w:rPr>
        </w:r>
        <w:r w:rsidR="006C71E7">
          <w:rPr>
            <w:webHidden/>
          </w:rPr>
          <w:fldChar w:fldCharType="separate"/>
        </w:r>
        <w:r w:rsidR="006C71E7">
          <w:rPr>
            <w:webHidden/>
          </w:rPr>
          <w:t>7</w:t>
        </w:r>
        <w:r w:rsidR="006C71E7">
          <w:rPr>
            <w:webHidden/>
          </w:rPr>
          <w:fldChar w:fldCharType="end"/>
        </w:r>
      </w:hyperlink>
    </w:p>
    <w:p w:rsidR="006C71E7" w:rsidRDefault="008C19A0">
      <w:pPr>
        <w:pStyle w:val="20"/>
        <w:rPr>
          <w:rFonts w:asciiTheme="minorHAnsi" w:hAnsiTheme="minorHAnsi" w:cstheme="minorBidi"/>
          <w:b w:val="0"/>
          <w:iCs w:val="0"/>
          <w:sz w:val="22"/>
          <w:szCs w:val="22"/>
          <w:lang w:val="en-ZW" w:eastAsia="zh-CN"/>
        </w:rPr>
      </w:pPr>
      <w:hyperlink w:anchor="_Toc349599812" w:history="1">
        <w:r w:rsidR="006C71E7" w:rsidRPr="00572F59">
          <w:rPr>
            <w:rStyle w:val="a6"/>
          </w:rPr>
          <w:t>3.2</w:t>
        </w:r>
        <w:r w:rsidR="006C71E7">
          <w:rPr>
            <w:rFonts w:asciiTheme="minorHAnsi" w:hAnsiTheme="minorHAnsi" w:cstheme="minorBidi"/>
            <w:b w:val="0"/>
            <w:iCs w:val="0"/>
            <w:sz w:val="22"/>
            <w:szCs w:val="22"/>
            <w:lang w:val="en-ZW" w:eastAsia="zh-CN"/>
          </w:rPr>
          <w:tab/>
        </w:r>
        <w:r w:rsidR="006C71E7" w:rsidRPr="00572F59">
          <w:rPr>
            <w:rStyle w:val="a6"/>
          </w:rPr>
          <w:t>Testability and Test Environment</w:t>
        </w:r>
        <w:r w:rsidR="006C71E7">
          <w:rPr>
            <w:webHidden/>
          </w:rPr>
          <w:tab/>
        </w:r>
        <w:r w:rsidR="006C71E7">
          <w:rPr>
            <w:webHidden/>
          </w:rPr>
          <w:fldChar w:fldCharType="begin"/>
        </w:r>
        <w:r w:rsidR="006C71E7">
          <w:rPr>
            <w:webHidden/>
          </w:rPr>
          <w:instrText xml:space="preserve"> PAGEREF _Toc349599812 \h </w:instrText>
        </w:r>
        <w:r w:rsidR="006C71E7">
          <w:rPr>
            <w:webHidden/>
          </w:rPr>
        </w:r>
        <w:r w:rsidR="006C71E7">
          <w:rPr>
            <w:webHidden/>
          </w:rPr>
          <w:fldChar w:fldCharType="separate"/>
        </w:r>
        <w:r w:rsidR="006C71E7">
          <w:rPr>
            <w:webHidden/>
          </w:rPr>
          <w:t>7</w:t>
        </w:r>
        <w:r w:rsidR="006C71E7">
          <w:rPr>
            <w:webHidden/>
          </w:rPr>
          <w:fldChar w:fldCharType="end"/>
        </w:r>
      </w:hyperlink>
    </w:p>
    <w:p w:rsidR="006C71E7" w:rsidRDefault="008C19A0">
      <w:pPr>
        <w:pStyle w:val="20"/>
        <w:rPr>
          <w:rFonts w:asciiTheme="minorHAnsi" w:hAnsiTheme="minorHAnsi" w:cstheme="minorBidi"/>
          <w:b w:val="0"/>
          <w:iCs w:val="0"/>
          <w:sz w:val="22"/>
          <w:szCs w:val="22"/>
          <w:lang w:val="en-ZW" w:eastAsia="zh-CN"/>
        </w:rPr>
      </w:pPr>
      <w:hyperlink w:anchor="_Toc349599813" w:history="1">
        <w:r w:rsidR="006C71E7" w:rsidRPr="00572F59">
          <w:rPr>
            <w:rStyle w:val="a6"/>
          </w:rPr>
          <w:t>3.3</w:t>
        </w:r>
        <w:r w:rsidR="006C71E7">
          <w:rPr>
            <w:rFonts w:asciiTheme="minorHAnsi" w:hAnsiTheme="minorHAnsi" w:cstheme="minorBidi"/>
            <w:b w:val="0"/>
            <w:iCs w:val="0"/>
            <w:sz w:val="22"/>
            <w:szCs w:val="22"/>
            <w:lang w:val="en-ZW" w:eastAsia="zh-CN"/>
          </w:rPr>
          <w:tab/>
        </w:r>
        <w:r w:rsidR="006C71E7" w:rsidRPr="00572F59">
          <w:rPr>
            <w:rStyle w:val="a6"/>
          </w:rPr>
          <w:t>Complex Algorithms and Applied Patterns</w:t>
        </w:r>
        <w:r w:rsidR="006C71E7">
          <w:rPr>
            <w:webHidden/>
          </w:rPr>
          <w:tab/>
        </w:r>
        <w:r w:rsidR="006C71E7">
          <w:rPr>
            <w:webHidden/>
          </w:rPr>
          <w:fldChar w:fldCharType="begin"/>
        </w:r>
        <w:r w:rsidR="006C71E7">
          <w:rPr>
            <w:webHidden/>
          </w:rPr>
          <w:instrText xml:space="preserve"> PAGEREF _Toc349599813 \h </w:instrText>
        </w:r>
        <w:r w:rsidR="006C71E7">
          <w:rPr>
            <w:webHidden/>
          </w:rPr>
        </w:r>
        <w:r w:rsidR="006C71E7">
          <w:rPr>
            <w:webHidden/>
          </w:rPr>
          <w:fldChar w:fldCharType="separate"/>
        </w:r>
        <w:r w:rsidR="006C71E7">
          <w:rPr>
            <w:webHidden/>
          </w:rPr>
          <w:t>7</w:t>
        </w:r>
        <w:r w:rsidR="006C71E7">
          <w:rPr>
            <w:webHidden/>
          </w:rPr>
          <w:fldChar w:fldCharType="end"/>
        </w:r>
      </w:hyperlink>
    </w:p>
    <w:p w:rsidR="006C71E7" w:rsidRDefault="008C19A0">
      <w:pPr>
        <w:pStyle w:val="20"/>
        <w:rPr>
          <w:rFonts w:asciiTheme="minorHAnsi" w:hAnsiTheme="minorHAnsi" w:cstheme="minorBidi"/>
          <w:b w:val="0"/>
          <w:iCs w:val="0"/>
          <w:sz w:val="22"/>
          <w:szCs w:val="22"/>
          <w:lang w:val="en-ZW" w:eastAsia="zh-CN"/>
        </w:rPr>
      </w:pPr>
      <w:hyperlink w:anchor="_Toc349599814" w:history="1">
        <w:r w:rsidR="006C71E7" w:rsidRPr="00572F59">
          <w:rPr>
            <w:rStyle w:val="a6"/>
          </w:rPr>
          <w:t>3.4</w:t>
        </w:r>
        <w:r w:rsidR="006C71E7">
          <w:rPr>
            <w:rFonts w:asciiTheme="minorHAnsi" w:hAnsiTheme="minorHAnsi" w:cstheme="minorBidi"/>
            <w:b w:val="0"/>
            <w:iCs w:val="0"/>
            <w:sz w:val="22"/>
            <w:szCs w:val="22"/>
            <w:lang w:val="en-ZW" w:eastAsia="zh-CN"/>
          </w:rPr>
          <w:tab/>
        </w:r>
        <w:r w:rsidR="006C71E7" w:rsidRPr="00572F59">
          <w:rPr>
            <w:rStyle w:val="a6"/>
          </w:rPr>
          <w:t>Design Alternatives and Trade-Offs</w:t>
        </w:r>
        <w:r w:rsidR="006C71E7">
          <w:rPr>
            <w:webHidden/>
          </w:rPr>
          <w:tab/>
        </w:r>
        <w:r w:rsidR="006C71E7">
          <w:rPr>
            <w:webHidden/>
          </w:rPr>
          <w:fldChar w:fldCharType="begin"/>
        </w:r>
        <w:r w:rsidR="006C71E7">
          <w:rPr>
            <w:webHidden/>
          </w:rPr>
          <w:instrText xml:space="preserve"> PAGEREF _Toc349599814 \h </w:instrText>
        </w:r>
        <w:r w:rsidR="006C71E7">
          <w:rPr>
            <w:webHidden/>
          </w:rPr>
        </w:r>
        <w:r w:rsidR="006C71E7">
          <w:rPr>
            <w:webHidden/>
          </w:rPr>
          <w:fldChar w:fldCharType="separate"/>
        </w:r>
        <w:r w:rsidR="006C71E7">
          <w:rPr>
            <w:webHidden/>
          </w:rPr>
          <w:t>7</w:t>
        </w:r>
        <w:r w:rsidR="006C71E7">
          <w:rPr>
            <w:webHidden/>
          </w:rPr>
          <w:fldChar w:fldCharType="end"/>
        </w:r>
      </w:hyperlink>
    </w:p>
    <w:p w:rsidR="006C71E7" w:rsidRDefault="008C19A0">
      <w:pPr>
        <w:pStyle w:val="20"/>
        <w:rPr>
          <w:rFonts w:asciiTheme="minorHAnsi" w:hAnsiTheme="minorHAnsi" w:cstheme="minorBidi"/>
          <w:b w:val="0"/>
          <w:iCs w:val="0"/>
          <w:sz w:val="22"/>
          <w:szCs w:val="22"/>
          <w:lang w:val="en-ZW" w:eastAsia="zh-CN"/>
        </w:rPr>
      </w:pPr>
      <w:hyperlink w:anchor="_Toc349599815" w:history="1">
        <w:r w:rsidR="006C71E7" w:rsidRPr="00572F59">
          <w:rPr>
            <w:rStyle w:val="a6"/>
          </w:rPr>
          <w:t>3.5</w:t>
        </w:r>
        <w:r w:rsidR="006C71E7">
          <w:rPr>
            <w:rFonts w:asciiTheme="minorHAnsi" w:hAnsiTheme="minorHAnsi" w:cstheme="minorBidi"/>
            <w:b w:val="0"/>
            <w:iCs w:val="0"/>
            <w:sz w:val="22"/>
            <w:szCs w:val="22"/>
            <w:lang w:val="en-ZW" w:eastAsia="zh-CN"/>
          </w:rPr>
          <w:tab/>
        </w:r>
        <w:r w:rsidR="006C71E7" w:rsidRPr="00572F59">
          <w:rPr>
            <w:rStyle w:val="a6"/>
          </w:rPr>
          <w:t>Guide to the Implementation</w:t>
        </w:r>
        <w:r w:rsidR="006C71E7">
          <w:rPr>
            <w:webHidden/>
          </w:rPr>
          <w:tab/>
        </w:r>
        <w:r w:rsidR="006C71E7">
          <w:rPr>
            <w:webHidden/>
          </w:rPr>
          <w:fldChar w:fldCharType="begin"/>
        </w:r>
        <w:r w:rsidR="006C71E7">
          <w:rPr>
            <w:webHidden/>
          </w:rPr>
          <w:instrText xml:space="preserve"> PAGEREF _Toc349599815 \h </w:instrText>
        </w:r>
        <w:r w:rsidR="006C71E7">
          <w:rPr>
            <w:webHidden/>
          </w:rPr>
        </w:r>
        <w:r w:rsidR="006C71E7">
          <w:rPr>
            <w:webHidden/>
          </w:rPr>
          <w:fldChar w:fldCharType="separate"/>
        </w:r>
        <w:r w:rsidR="006C71E7">
          <w:rPr>
            <w:webHidden/>
          </w:rPr>
          <w:t>7</w:t>
        </w:r>
        <w:r w:rsidR="006C71E7">
          <w:rPr>
            <w:webHidden/>
          </w:rPr>
          <w:fldChar w:fldCharType="end"/>
        </w:r>
      </w:hyperlink>
    </w:p>
    <w:p w:rsidR="006C71E7" w:rsidRDefault="008C19A0">
      <w:pPr>
        <w:pStyle w:val="10"/>
        <w:rPr>
          <w:rFonts w:asciiTheme="minorHAnsi" w:hAnsiTheme="minorHAnsi" w:cstheme="minorBidi"/>
          <w:b w:val="0"/>
          <w:bCs w:val="0"/>
          <w:iCs w:val="0"/>
          <w:szCs w:val="22"/>
          <w:lang w:val="en-ZW" w:eastAsia="zh-CN"/>
        </w:rPr>
      </w:pPr>
      <w:hyperlink w:anchor="_Toc349599816" w:history="1">
        <w:r w:rsidR="006C71E7" w:rsidRPr="00572F59">
          <w:rPr>
            <w:rStyle w:val="a6"/>
          </w:rPr>
          <w:t>4</w:t>
        </w:r>
        <w:r w:rsidR="006C71E7">
          <w:rPr>
            <w:rFonts w:asciiTheme="minorHAnsi" w:hAnsiTheme="minorHAnsi" w:cstheme="minorBidi"/>
            <w:b w:val="0"/>
            <w:bCs w:val="0"/>
            <w:iCs w:val="0"/>
            <w:szCs w:val="22"/>
            <w:lang w:val="en-ZW" w:eastAsia="zh-CN"/>
          </w:rPr>
          <w:tab/>
        </w:r>
        <w:r w:rsidR="006C71E7" w:rsidRPr="00572F59">
          <w:rPr>
            <w:rStyle w:val="a6"/>
          </w:rPr>
          <w:t>Appendix</w:t>
        </w:r>
        <w:r w:rsidR="006C71E7">
          <w:rPr>
            <w:webHidden/>
          </w:rPr>
          <w:tab/>
        </w:r>
        <w:r w:rsidR="006C71E7">
          <w:rPr>
            <w:webHidden/>
          </w:rPr>
          <w:fldChar w:fldCharType="begin"/>
        </w:r>
        <w:r w:rsidR="006C71E7">
          <w:rPr>
            <w:webHidden/>
          </w:rPr>
          <w:instrText xml:space="preserve"> PAGEREF _Toc349599816 \h </w:instrText>
        </w:r>
        <w:r w:rsidR="006C71E7">
          <w:rPr>
            <w:webHidden/>
          </w:rPr>
        </w:r>
        <w:r w:rsidR="006C71E7">
          <w:rPr>
            <w:webHidden/>
          </w:rPr>
          <w:fldChar w:fldCharType="separate"/>
        </w:r>
        <w:r w:rsidR="006C71E7">
          <w:rPr>
            <w:webHidden/>
          </w:rPr>
          <w:t>7</w:t>
        </w:r>
        <w:r w:rsidR="006C71E7">
          <w:rPr>
            <w:webHidden/>
          </w:rPr>
          <w:fldChar w:fldCharType="end"/>
        </w:r>
      </w:hyperlink>
    </w:p>
    <w:p w:rsidR="006C71E7" w:rsidRDefault="008C19A0">
      <w:pPr>
        <w:pStyle w:val="20"/>
        <w:rPr>
          <w:rFonts w:asciiTheme="minorHAnsi" w:hAnsiTheme="minorHAnsi" w:cstheme="minorBidi"/>
          <w:b w:val="0"/>
          <w:iCs w:val="0"/>
          <w:sz w:val="22"/>
          <w:szCs w:val="22"/>
          <w:lang w:val="en-ZW" w:eastAsia="zh-CN"/>
        </w:rPr>
      </w:pPr>
      <w:hyperlink w:anchor="_Toc349599817" w:history="1">
        <w:r w:rsidR="006C71E7" w:rsidRPr="00572F59">
          <w:rPr>
            <w:rStyle w:val="a6"/>
          </w:rPr>
          <w:t>4.1</w:t>
        </w:r>
        <w:r w:rsidR="006C71E7">
          <w:rPr>
            <w:rFonts w:asciiTheme="minorHAnsi" w:hAnsiTheme="minorHAnsi" w:cstheme="minorBidi"/>
            <w:b w:val="0"/>
            <w:iCs w:val="0"/>
            <w:sz w:val="22"/>
            <w:szCs w:val="22"/>
            <w:lang w:val="en-ZW" w:eastAsia="zh-CN"/>
          </w:rPr>
          <w:tab/>
        </w:r>
        <w:r w:rsidR="006C71E7" w:rsidRPr="00572F59">
          <w:rPr>
            <w:rStyle w:val="a6"/>
          </w:rPr>
          <w:t>Glossary</w:t>
        </w:r>
        <w:r w:rsidR="006C71E7">
          <w:rPr>
            <w:webHidden/>
          </w:rPr>
          <w:tab/>
        </w:r>
        <w:r w:rsidR="006C71E7">
          <w:rPr>
            <w:webHidden/>
          </w:rPr>
          <w:fldChar w:fldCharType="begin"/>
        </w:r>
        <w:r w:rsidR="006C71E7">
          <w:rPr>
            <w:webHidden/>
          </w:rPr>
          <w:instrText xml:space="preserve"> PAGEREF _Toc349599817 \h </w:instrText>
        </w:r>
        <w:r w:rsidR="006C71E7">
          <w:rPr>
            <w:webHidden/>
          </w:rPr>
        </w:r>
        <w:r w:rsidR="006C71E7">
          <w:rPr>
            <w:webHidden/>
          </w:rPr>
          <w:fldChar w:fldCharType="separate"/>
        </w:r>
        <w:r w:rsidR="006C71E7">
          <w:rPr>
            <w:webHidden/>
          </w:rPr>
          <w:t>7</w:t>
        </w:r>
        <w:r w:rsidR="006C71E7">
          <w:rPr>
            <w:webHidden/>
          </w:rPr>
          <w:fldChar w:fldCharType="end"/>
        </w:r>
      </w:hyperlink>
    </w:p>
    <w:p w:rsidR="006C71E7" w:rsidRDefault="008C19A0">
      <w:pPr>
        <w:pStyle w:val="20"/>
        <w:rPr>
          <w:rFonts w:asciiTheme="minorHAnsi" w:hAnsiTheme="minorHAnsi" w:cstheme="minorBidi"/>
          <w:b w:val="0"/>
          <w:iCs w:val="0"/>
          <w:sz w:val="22"/>
          <w:szCs w:val="22"/>
          <w:lang w:val="en-ZW" w:eastAsia="zh-CN"/>
        </w:rPr>
      </w:pPr>
      <w:hyperlink w:anchor="_Toc349599818" w:history="1">
        <w:r w:rsidR="006C71E7" w:rsidRPr="00572F59">
          <w:rPr>
            <w:rStyle w:val="a6"/>
          </w:rPr>
          <w:t>4.2</w:t>
        </w:r>
        <w:r w:rsidR="006C71E7">
          <w:rPr>
            <w:rFonts w:asciiTheme="minorHAnsi" w:hAnsiTheme="minorHAnsi" w:cstheme="minorBidi"/>
            <w:b w:val="0"/>
            <w:iCs w:val="0"/>
            <w:sz w:val="22"/>
            <w:szCs w:val="22"/>
            <w:lang w:val="en-ZW" w:eastAsia="zh-CN"/>
          </w:rPr>
          <w:tab/>
        </w:r>
        <w:r w:rsidR="006C71E7" w:rsidRPr="00572F59">
          <w:rPr>
            <w:rStyle w:val="a6"/>
          </w:rPr>
          <w:t>Customizing</w:t>
        </w:r>
        <w:r w:rsidR="006C71E7">
          <w:rPr>
            <w:webHidden/>
          </w:rPr>
          <w:tab/>
        </w:r>
        <w:r w:rsidR="006C71E7">
          <w:rPr>
            <w:webHidden/>
          </w:rPr>
          <w:fldChar w:fldCharType="begin"/>
        </w:r>
        <w:r w:rsidR="006C71E7">
          <w:rPr>
            <w:webHidden/>
          </w:rPr>
          <w:instrText xml:space="preserve"> PAGEREF _Toc349599818 \h </w:instrText>
        </w:r>
        <w:r w:rsidR="006C71E7">
          <w:rPr>
            <w:webHidden/>
          </w:rPr>
        </w:r>
        <w:r w:rsidR="006C71E7">
          <w:rPr>
            <w:webHidden/>
          </w:rPr>
          <w:fldChar w:fldCharType="separate"/>
        </w:r>
        <w:r w:rsidR="006C71E7">
          <w:rPr>
            <w:webHidden/>
          </w:rPr>
          <w:t>7</w:t>
        </w:r>
        <w:r w:rsidR="006C71E7">
          <w:rPr>
            <w:webHidden/>
          </w:rPr>
          <w:fldChar w:fldCharType="end"/>
        </w:r>
      </w:hyperlink>
    </w:p>
    <w:p w:rsidR="006C71E7" w:rsidRDefault="008C19A0">
      <w:pPr>
        <w:pStyle w:val="20"/>
        <w:rPr>
          <w:rFonts w:asciiTheme="minorHAnsi" w:hAnsiTheme="minorHAnsi" w:cstheme="minorBidi"/>
          <w:b w:val="0"/>
          <w:iCs w:val="0"/>
          <w:sz w:val="22"/>
          <w:szCs w:val="22"/>
          <w:lang w:val="en-ZW" w:eastAsia="zh-CN"/>
        </w:rPr>
      </w:pPr>
      <w:hyperlink w:anchor="_Toc349599819" w:history="1">
        <w:r w:rsidR="006C71E7" w:rsidRPr="00572F59">
          <w:rPr>
            <w:rStyle w:val="a6"/>
          </w:rPr>
          <w:t>4.3</w:t>
        </w:r>
        <w:r w:rsidR="006C71E7">
          <w:rPr>
            <w:rFonts w:asciiTheme="minorHAnsi" w:hAnsiTheme="minorHAnsi" w:cstheme="minorBidi"/>
            <w:b w:val="0"/>
            <w:iCs w:val="0"/>
            <w:sz w:val="22"/>
            <w:szCs w:val="22"/>
            <w:lang w:val="en-ZW" w:eastAsia="zh-CN"/>
          </w:rPr>
          <w:tab/>
        </w:r>
        <w:r w:rsidR="006C71E7" w:rsidRPr="00572F59">
          <w:rPr>
            <w:rStyle w:val="a6"/>
          </w:rPr>
          <w:t>Supportability Considerations</w:t>
        </w:r>
        <w:r w:rsidR="006C71E7">
          <w:rPr>
            <w:webHidden/>
          </w:rPr>
          <w:tab/>
        </w:r>
        <w:r w:rsidR="006C71E7">
          <w:rPr>
            <w:webHidden/>
          </w:rPr>
          <w:fldChar w:fldCharType="begin"/>
        </w:r>
        <w:r w:rsidR="006C71E7">
          <w:rPr>
            <w:webHidden/>
          </w:rPr>
          <w:instrText xml:space="preserve"> PAGEREF _Toc349599819 \h </w:instrText>
        </w:r>
        <w:r w:rsidR="006C71E7">
          <w:rPr>
            <w:webHidden/>
          </w:rPr>
        </w:r>
        <w:r w:rsidR="006C71E7">
          <w:rPr>
            <w:webHidden/>
          </w:rPr>
          <w:fldChar w:fldCharType="separate"/>
        </w:r>
        <w:r w:rsidR="006C71E7">
          <w:rPr>
            <w:webHidden/>
          </w:rPr>
          <w:t>7</w:t>
        </w:r>
        <w:r w:rsidR="006C71E7">
          <w:rPr>
            <w:webHidden/>
          </w:rPr>
          <w:fldChar w:fldCharType="end"/>
        </w:r>
      </w:hyperlink>
    </w:p>
    <w:p w:rsidR="006C71E7" w:rsidRDefault="008C19A0">
      <w:pPr>
        <w:pStyle w:val="20"/>
        <w:rPr>
          <w:rFonts w:asciiTheme="minorHAnsi" w:hAnsiTheme="minorHAnsi" w:cstheme="minorBidi"/>
          <w:b w:val="0"/>
          <w:iCs w:val="0"/>
          <w:sz w:val="22"/>
          <w:szCs w:val="22"/>
          <w:lang w:val="en-ZW" w:eastAsia="zh-CN"/>
        </w:rPr>
      </w:pPr>
      <w:hyperlink w:anchor="_Toc349599820" w:history="1">
        <w:r w:rsidR="006C71E7" w:rsidRPr="00572F59">
          <w:rPr>
            <w:rStyle w:val="a6"/>
          </w:rPr>
          <w:t>4.4</w:t>
        </w:r>
        <w:r w:rsidR="006C71E7">
          <w:rPr>
            <w:rFonts w:asciiTheme="minorHAnsi" w:hAnsiTheme="minorHAnsi" w:cstheme="minorBidi"/>
            <w:b w:val="0"/>
            <w:iCs w:val="0"/>
            <w:sz w:val="22"/>
            <w:szCs w:val="22"/>
            <w:lang w:val="en-ZW" w:eastAsia="zh-CN"/>
          </w:rPr>
          <w:tab/>
        </w:r>
        <w:r w:rsidR="006C71E7" w:rsidRPr="00572F59">
          <w:rPr>
            <w:rStyle w:val="a6"/>
          </w:rPr>
          <w:t>Error Analysis</w:t>
        </w:r>
        <w:r w:rsidR="006C71E7">
          <w:rPr>
            <w:webHidden/>
          </w:rPr>
          <w:tab/>
        </w:r>
        <w:r w:rsidR="006C71E7">
          <w:rPr>
            <w:webHidden/>
          </w:rPr>
          <w:fldChar w:fldCharType="begin"/>
        </w:r>
        <w:r w:rsidR="006C71E7">
          <w:rPr>
            <w:webHidden/>
          </w:rPr>
          <w:instrText xml:space="preserve"> PAGEREF _Toc349599820 \h </w:instrText>
        </w:r>
        <w:r w:rsidR="006C71E7">
          <w:rPr>
            <w:webHidden/>
          </w:rPr>
        </w:r>
        <w:r w:rsidR="006C71E7">
          <w:rPr>
            <w:webHidden/>
          </w:rPr>
          <w:fldChar w:fldCharType="separate"/>
        </w:r>
        <w:r w:rsidR="006C71E7">
          <w:rPr>
            <w:webHidden/>
          </w:rPr>
          <w:t>7</w:t>
        </w:r>
        <w:r w:rsidR="006C71E7">
          <w:rPr>
            <w:webHidden/>
          </w:rPr>
          <w:fldChar w:fldCharType="end"/>
        </w:r>
      </w:hyperlink>
    </w:p>
    <w:p w:rsidR="006C71E7" w:rsidRDefault="008C19A0">
      <w:pPr>
        <w:pStyle w:val="20"/>
        <w:rPr>
          <w:rFonts w:asciiTheme="minorHAnsi" w:hAnsiTheme="minorHAnsi" w:cstheme="minorBidi"/>
          <w:b w:val="0"/>
          <w:iCs w:val="0"/>
          <w:sz w:val="22"/>
          <w:szCs w:val="22"/>
          <w:lang w:val="en-ZW" w:eastAsia="zh-CN"/>
        </w:rPr>
      </w:pPr>
      <w:hyperlink w:anchor="_Toc349599821" w:history="1">
        <w:r w:rsidR="006C71E7" w:rsidRPr="00572F59">
          <w:rPr>
            <w:rStyle w:val="a6"/>
            <w:lang w:val="en-US" w:eastAsia="ja-JP"/>
          </w:rPr>
          <w:t>4.5</w:t>
        </w:r>
        <w:r w:rsidR="006C71E7">
          <w:rPr>
            <w:rFonts w:asciiTheme="minorHAnsi" w:hAnsiTheme="minorHAnsi" w:cstheme="minorBidi"/>
            <w:b w:val="0"/>
            <w:iCs w:val="0"/>
            <w:sz w:val="22"/>
            <w:szCs w:val="22"/>
            <w:lang w:val="en-ZW" w:eastAsia="zh-CN"/>
          </w:rPr>
          <w:tab/>
        </w:r>
        <w:r w:rsidR="006C71E7" w:rsidRPr="00572F59">
          <w:rPr>
            <w:rStyle w:val="a6"/>
            <w:lang w:val="en-US" w:eastAsia="ja-JP"/>
          </w:rPr>
          <w:t>Other</w:t>
        </w:r>
        <w:r w:rsidR="006C71E7">
          <w:rPr>
            <w:webHidden/>
          </w:rPr>
          <w:tab/>
        </w:r>
        <w:r w:rsidR="006C71E7">
          <w:rPr>
            <w:webHidden/>
          </w:rPr>
          <w:fldChar w:fldCharType="begin"/>
        </w:r>
        <w:r w:rsidR="006C71E7">
          <w:rPr>
            <w:webHidden/>
          </w:rPr>
          <w:instrText xml:space="preserve"> PAGEREF _Toc349599821 \h </w:instrText>
        </w:r>
        <w:r w:rsidR="006C71E7">
          <w:rPr>
            <w:webHidden/>
          </w:rPr>
        </w:r>
        <w:r w:rsidR="006C71E7">
          <w:rPr>
            <w:webHidden/>
          </w:rPr>
          <w:fldChar w:fldCharType="separate"/>
        </w:r>
        <w:r w:rsidR="006C71E7">
          <w:rPr>
            <w:webHidden/>
          </w:rPr>
          <w:t>7</w:t>
        </w:r>
        <w:r w:rsidR="006C71E7">
          <w:rPr>
            <w:webHidden/>
          </w:rPr>
          <w:fldChar w:fldCharType="end"/>
        </w:r>
      </w:hyperlink>
    </w:p>
    <w:p w:rsidR="006C5332" w:rsidRDefault="00FE6D1D">
      <w:pPr>
        <w:rPr>
          <w:rFonts w:cs="Arial"/>
          <w:b/>
          <w:sz w:val="28"/>
          <w:szCs w:val="28"/>
        </w:rPr>
      </w:pPr>
      <w:r>
        <w:rPr>
          <w:rFonts w:cs="Arial"/>
          <w:b/>
          <w:sz w:val="28"/>
          <w:szCs w:val="28"/>
        </w:rPr>
        <w:fldChar w:fldCharType="end"/>
      </w:r>
    </w:p>
    <w:p w:rsidR="006C5332" w:rsidRPr="00886482" w:rsidRDefault="006C5332">
      <w:pPr>
        <w:rPr>
          <w:rFonts w:cs="Arial"/>
          <w:b/>
          <w:sz w:val="28"/>
          <w:szCs w:val="28"/>
        </w:rPr>
      </w:pPr>
    </w:p>
    <w:p w:rsidR="006C5332" w:rsidRDefault="006C5332">
      <w:pPr>
        <w:rPr>
          <w:rFonts w:cs="Arial"/>
          <w:b/>
          <w:bCs/>
          <w:kern w:val="32"/>
          <w:sz w:val="32"/>
          <w:szCs w:val="32"/>
        </w:rPr>
      </w:pPr>
      <w:bookmarkStart w:id="0" w:name="_Toc259437789"/>
      <w:r>
        <w:br w:type="page"/>
      </w:r>
    </w:p>
    <w:p w:rsidR="00986FBD" w:rsidRPr="009C2503" w:rsidRDefault="00986FBD" w:rsidP="004E3CFF">
      <w:pPr>
        <w:pStyle w:val="1"/>
      </w:pPr>
      <w:bookmarkStart w:id="1" w:name="_Toc349599793"/>
      <w:r w:rsidRPr="009C2503">
        <w:lastRenderedPageBreak/>
        <w:t>General Information</w:t>
      </w:r>
      <w:bookmarkEnd w:id="0"/>
      <w:bookmarkEnd w:id="1"/>
    </w:p>
    <w:p w:rsidR="00986FBD" w:rsidRPr="009C2503" w:rsidRDefault="004E3CFF" w:rsidP="0092708D">
      <w:pPr>
        <w:pStyle w:val="2"/>
      </w:pPr>
      <w:bookmarkStart w:id="2" w:name="_Toc217278472"/>
      <w:bookmarkStart w:id="3" w:name="_Toc217278477"/>
      <w:bookmarkStart w:id="4" w:name="_Toc217278482"/>
      <w:bookmarkStart w:id="5" w:name="_Toc214769814"/>
      <w:bookmarkStart w:id="6" w:name="_Toc214769815"/>
      <w:bookmarkStart w:id="7" w:name="_Toc214769818"/>
      <w:bookmarkStart w:id="8" w:name="_Toc214769819"/>
      <w:bookmarkStart w:id="9" w:name="_Toc214769820"/>
      <w:bookmarkStart w:id="10" w:name="_Toc214769821"/>
      <w:bookmarkStart w:id="11" w:name="_Toc214769824"/>
      <w:bookmarkStart w:id="12" w:name="_Toc214769826"/>
      <w:bookmarkStart w:id="13" w:name="_Toc214769829"/>
      <w:bookmarkStart w:id="14" w:name="_Toc214769830"/>
      <w:bookmarkStart w:id="15" w:name="_Toc214769831"/>
      <w:bookmarkStart w:id="16" w:name="_Toc214769836"/>
      <w:bookmarkStart w:id="17" w:name="_Toc214769837"/>
      <w:bookmarkStart w:id="18" w:name="_Toc214769838"/>
      <w:bookmarkStart w:id="19" w:name="_Toc214769839"/>
      <w:bookmarkStart w:id="20" w:name="_Toc214446264"/>
      <w:bookmarkStart w:id="21" w:name="_Toc214769840"/>
      <w:bookmarkStart w:id="22" w:name="_Toc214446265"/>
      <w:bookmarkStart w:id="23" w:name="_Toc214769841"/>
      <w:bookmarkStart w:id="24" w:name="_Toc214446268"/>
      <w:bookmarkStart w:id="25" w:name="_Toc214769844"/>
      <w:bookmarkStart w:id="26" w:name="_Toc214446273"/>
      <w:bookmarkStart w:id="27" w:name="_Toc214769849"/>
      <w:bookmarkStart w:id="28" w:name="_Toc214446277"/>
      <w:bookmarkStart w:id="29" w:name="_Toc214769853"/>
      <w:bookmarkStart w:id="30" w:name="_Toc214446281"/>
      <w:bookmarkStart w:id="31" w:name="_Toc214769857"/>
      <w:bookmarkStart w:id="32" w:name="_Toc259437790"/>
      <w:bookmarkStart w:id="33" w:name="_Toc349599794"/>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sidRPr="009C2503">
        <w:t>Stakeholders and Roles</w:t>
      </w:r>
      <w:bookmarkEnd w:id="32"/>
      <w:bookmarkEnd w:id="33"/>
    </w:p>
    <w:p w:rsidR="004E3CFF" w:rsidRPr="009C2503" w:rsidRDefault="004E3CFF" w:rsidP="004E3CFF">
      <w:pPr>
        <w:pStyle w:val="Explanation"/>
        <w:rPr>
          <w:rFonts w:ascii="Arial" w:hAnsi="Arial" w:cs="Arial"/>
        </w:rPr>
      </w:pPr>
      <w:r w:rsidRPr="009C2503">
        <w:rPr>
          <w:rFonts w:ascii="Arial" w:hAnsi="Arial" w:cs="Arial"/>
        </w:rPr>
        <w:t>List all people who were involved in the creation of this document and who should be involved in the final review and sign-off of this document</w:t>
      </w:r>
      <w:r w:rsidR="005D2D7B" w:rsidRPr="009C2503">
        <w:rPr>
          <w:rFonts w:ascii="Arial" w:hAnsi="Arial" w:cs="Arial"/>
        </w:rPr>
        <w:t>.</w:t>
      </w:r>
    </w:p>
    <w:tbl>
      <w:tblPr>
        <w:tblW w:w="90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140"/>
        <w:gridCol w:w="4860"/>
      </w:tblGrid>
      <w:tr w:rsidR="004E3CFF" w:rsidRPr="001E21F1" w:rsidTr="001E21F1">
        <w:tc>
          <w:tcPr>
            <w:tcW w:w="4140" w:type="dxa"/>
            <w:shd w:val="pct12" w:color="auto" w:fill="auto"/>
          </w:tcPr>
          <w:p w:rsidR="004E3CFF" w:rsidRPr="001E21F1" w:rsidRDefault="004E3CFF" w:rsidP="001E21F1">
            <w:pPr>
              <w:spacing w:before="60" w:after="60"/>
              <w:rPr>
                <w:rFonts w:cs="Arial"/>
                <w:b/>
                <w:sz w:val="22"/>
              </w:rPr>
            </w:pPr>
            <w:r w:rsidRPr="001E21F1">
              <w:rPr>
                <w:rFonts w:cs="Arial"/>
                <w:b/>
                <w:sz w:val="22"/>
              </w:rPr>
              <w:t>Role</w:t>
            </w:r>
          </w:p>
        </w:tc>
        <w:tc>
          <w:tcPr>
            <w:tcW w:w="4860" w:type="dxa"/>
            <w:shd w:val="pct12" w:color="auto" w:fill="auto"/>
          </w:tcPr>
          <w:p w:rsidR="004E3CFF" w:rsidRPr="001E21F1" w:rsidRDefault="004E3CFF" w:rsidP="001E21F1">
            <w:pPr>
              <w:spacing w:before="60" w:after="60"/>
              <w:rPr>
                <w:rFonts w:cs="Arial"/>
                <w:b/>
                <w:sz w:val="22"/>
              </w:rPr>
            </w:pPr>
            <w:r w:rsidRPr="001E21F1">
              <w:rPr>
                <w:rFonts w:cs="Arial"/>
                <w:b/>
                <w:sz w:val="22"/>
              </w:rPr>
              <w:t>Name</w:t>
            </w:r>
          </w:p>
        </w:tc>
      </w:tr>
      <w:tr w:rsidR="001E21F1" w:rsidRPr="001E21F1" w:rsidTr="001E21F1">
        <w:tc>
          <w:tcPr>
            <w:tcW w:w="4140" w:type="dxa"/>
            <w:vAlign w:val="center"/>
          </w:tcPr>
          <w:p w:rsidR="001E21F1" w:rsidRPr="001E21F1" w:rsidRDefault="001E21F1" w:rsidP="001E21F1">
            <w:pPr>
              <w:spacing w:before="60" w:after="60"/>
              <w:rPr>
                <w:rFonts w:cs="Arial"/>
                <w:szCs w:val="20"/>
              </w:rPr>
            </w:pPr>
            <w:r w:rsidRPr="001E21F1">
              <w:rPr>
                <w:rFonts w:cs="Arial"/>
                <w:szCs w:val="20"/>
              </w:rPr>
              <w:t>Author</w:t>
            </w:r>
            <w:r w:rsidR="00074AD2">
              <w:rPr>
                <w:rFonts w:cs="Arial"/>
                <w:szCs w:val="20"/>
              </w:rPr>
              <w:t>(s)</w:t>
            </w:r>
          </w:p>
        </w:tc>
        <w:tc>
          <w:tcPr>
            <w:tcW w:w="4860" w:type="dxa"/>
            <w:vAlign w:val="center"/>
          </w:tcPr>
          <w:p w:rsidR="001E21F1" w:rsidRPr="001E21F1" w:rsidRDefault="008B7263" w:rsidP="001E21F1">
            <w:pPr>
              <w:pStyle w:val="Explanation"/>
              <w:spacing w:before="60" w:after="60"/>
              <w:rPr>
                <w:rFonts w:ascii="Arial" w:hAnsi="Arial" w:cs="Arial"/>
                <w:vanish w:val="0"/>
                <w:color w:val="auto"/>
              </w:rPr>
            </w:pPr>
            <w:r>
              <w:rPr>
                <w:rFonts w:asciiTheme="minorEastAsia" w:eastAsiaTheme="minorEastAsia" w:hAnsiTheme="minorEastAsia" w:cs="Arial" w:hint="eastAsia"/>
                <w:vanish w:val="0"/>
                <w:color w:val="auto"/>
                <w:lang w:eastAsia="zh-CN"/>
              </w:rPr>
              <w:t>崔长安</w:t>
            </w:r>
          </w:p>
        </w:tc>
      </w:tr>
      <w:tr w:rsidR="004E3CFF" w:rsidRPr="001E21F1" w:rsidTr="001E21F1">
        <w:tc>
          <w:tcPr>
            <w:tcW w:w="4140" w:type="dxa"/>
            <w:vAlign w:val="center"/>
          </w:tcPr>
          <w:p w:rsidR="004E3CFF" w:rsidRPr="001E21F1" w:rsidRDefault="004E3CFF" w:rsidP="001E21F1">
            <w:pPr>
              <w:spacing w:before="60" w:after="60"/>
              <w:rPr>
                <w:rFonts w:cs="Arial"/>
                <w:szCs w:val="20"/>
              </w:rPr>
            </w:pPr>
            <w:r w:rsidRPr="001E21F1">
              <w:rPr>
                <w:rFonts w:cs="Arial"/>
                <w:szCs w:val="20"/>
              </w:rPr>
              <w:t>Architect</w:t>
            </w:r>
          </w:p>
        </w:tc>
        <w:tc>
          <w:tcPr>
            <w:tcW w:w="4860" w:type="dxa"/>
            <w:vAlign w:val="center"/>
          </w:tcPr>
          <w:p w:rsidR="004E3CFF" w:rsidRPr="001E21F1" w:rsidRDefault="004E3CFF" w:rsidP="001E21F1">
            <w:pPr>
              <w:pStyle w:val="Explanation"/>
              <w:spacing w:before="60" w:after="60"/>
              <w:rPr>
                <w:rFonts w:ascii="Arial" w:hAnsi="Arial" w:cs="Arial"/>
                <w:vanish w:val="0"/>
                <w:color w:val="auto"/>
              </w:rPr>
            </w:pPr>
          </w:p>
        </w:tc>
      </w:tr>
      <w:tr w:rsidR="004E3CFF" w:rsidRPr="001E21F1" w:rsidTr="001E21F1">
        <w:tc>
          <w:tcPr>
            <w:tcW w:w="4140" w:type="dxa"/>
            <w:vAlign w:val="center"/>
          </w:tcPr>
          <w:p w:rsidR="004E3CFF" w:rsidRPr="001E21F1" w:rsidRDefault="00F06595" w:rsidP="001E21F1">
            <w:pPr>
              <w:spacing w:before="60" w:after="60"/>
              <w:rPr>
                <w:rFonts w:cs="Arial"/>
                <w:szCs w:val="20"/>
              </w:rPr>
            </w:pPr>
            <w:r>
              <w:rPr>
                <w:rFonts w:cs="Arial"/>
                <w:szCs w:val="20"/>
              </w:rPr>
              <w:t>Product Owner</w:t>
            </w:r>
          </w:p>
        </w:tc>
        <w:tc>
          <w:tcPr>
            <w:tcW w:w="4860" w:type="dxa"/>
            <w:vAlign w:val="center"/>
          </w:tcPr>
          <w:p w:rsidR="004E3CFF" w:rsidRPr="001E21F1" w:rsidRDefault="004E3CFF" w:rsidP="001E21F1">
            <w:pPr>
              <w:pStyle w:val="Explanation"/>
              <w:spacing w:before="60" w:after="60"/>
              <w:rPr>
                <w:rFonts w:ascii="Arial" w:hAnsi="Arial" w:cs="Arial"/>
                <w:vanish w:val="0"/>
                <w:color w:val="auto"/>
                <w:spacing w:val="-3"/>
              </w:rPr>
            </w:pPr>
          </w:p>
        </w:tc>
      </w:tr>
      <w:tr w:rsidR="00EC2BED" w:rsidRPr="001E21F1" w:rsidTr="001E21F1">
        <w:tc>
          <w:tcPr>
            <w:tcW w:w="4140" w:type="dxa"/>
            <w:vAlign w:val="center"/>
          </w:tcPr>
          <w:p w:rsidR="00EC2BED" w:rsidRPr="001E21F1" w:rsidRDefault="00F06595" w:rsidP="001E21F1">
            <w:pPr>
              <w:spacing w:before="60" w:after="60"/>
              <w:rPr>
                <w:rFonts w:cs="Arial"/>
                <w:szCs w:val="20"/>
              </w:rPr>
            </w:pPr>
            <w:r>
              <w:rPr>
                <w:rFonts w:cs="Arial"/>
                <w:szCs w:val="20"/>
              </w:rPr>
              <w:t>Information Developer</w:t>
            </w:r>
          </w:p>
        </w:tc>
        <w:tc>
          <w:tcPr>
            <w:tcW w:w="4860" w:type="dxa"/>
            <w:vAlign w:val="center"/>
          </w:tcPr>
          <w:p w:rsidR="00EC2BED" w:rsidRPr="001E21F1" w:rsidRDefault="00EC2BED" w:rsidP="001E21F1">
            <w:pPr>
              <w:pStyle w:val="Explanation"/>
              <w:spacing w:before="60" w:after="60"/>
              <w:rPr>
                <w:rFonts w:ascii="Arial" w:hAnsi="Arial" w:cs="Arial"/>
                <w:vanish w:val="0"/>
                <w:color w:val="auto"/>
                <w:spacing w:val="-3"/>
              </w:rPr>
            </w:pPr>
          </w:p>
        </w:tc>
      </w:tr>
      <w:tr w:rsidR="00B51D59" w:rsidRPr="001E21F1" w:rsidTr="001E21F1">
        <w:tc>
          <w:tcPr>
            <w:tcW w:w="4140" w:type="dxa"/>
            <w:vAlign w:val="center"/>
          </w:tcPr>
          <w:p w:rsidR="00B51D59" w:rsidRPr="001E21F1" w:rsidRDefault="00B51D59" w:rsidP="00F06595">
            <w:pPr>
              <w:spacing w:before="60" w:after="60"/>
              <w:rPr>
                <w:rFonts w:cs="Arial"/>
                <w:szCs w:val="20"/>
              </w:rPr>
            </w:pPr>
            <w:r w:rsidRPr="001E21F1">
              <w:rPr>
                <w:rFonts w:cs="Arial"/>
                <w:szCs w:val="20"/>
              </w:rPr>
              <w:t>Quality Responsible</w:t>
            </w:r>
            <w:r w:rsidR="00F06595">
              <w:rPr>
                <w:rFonts w:cs="Arial"/>
                <w:szCs w:val="20"/>
              </w:rPr>
              <w:t xml:space="preserve"> (QE/QPE)</w:t>
            </w:r>
          </w:p>
        </w:tc>
        <w:tc>
          <w:tcPr>
            <w:tcW w:w="4860" w:type="dxa"/>
            <w:vAlign w:val="center"/>
          </w:tcPr>
          <w:p w:rsidR="00B51D59" w:rsidRPr="001E21F1" w:rsidRDefault="00B51D59" w:rsidP="001E21F1">
            <w:pPr>
              <w:pStyle w:val="Explanation"/>
              <w:spacing w:before="60" w:after="60"/>
              <w:rPr>
                <w:rFonts w:ascii="Arial" w:hAnsi="Arial" w:cs="Arial"/>
                <w:vanish w:val="0"/>
                <w:color w:val="auto"/>
              </w:rPr>
            </w:pPr>
          </w:p>
        </w:tc>
      </w:tr>
      <w:tr w:rsidR="00B51D59" w:rsidRPr="001E21F1" w:rsidTr="001E21F1">
        <w:trPr>
          <w:trHeight w:val="85"/>
        </w:trPr>
        <w:tc>
          <w:tcPr>
            <w:tcW w:w="4140" w:type="dxa"/>
            <w:vAlign w:val="center"/>
          </w:tcPr>
          <w:p w:rsidR="00B51D59" w:rsidRPr="001E21F1" w:rsidRDefault="00B51D59" w:rsidP="00F06595">
            <w:pPr>
              <w:spacing w:before="60" w:after="60"/>
              <w:rPr>
                <w:rFonts w:cs="Arial"/>
                <w:szCs w:val="20"/>
              </w:rPr>
            </w:pPr>
            <w:r w:rsidRPr="001E21F1">
              <w:rPr>
                <w:rFonts w:cs="Arial"/>
                <w:szCs w:val="20"/>
              </w:rPr>
              <w:t xml:space="preserve">Test </w:t>
            </w:r>
            <w:r w:rsidR="00F06595">
              <w:rPr>
                <w:rFonts w:cs="Arial"/>
                <w:szCs w:val="20"/>
              </w:rPr>
              <w:t xml:space="preserve">Developers </w:t>
            </w:r>
          </w:p>
        </w:tc>
        <w:tc>
          <w:tcPr>
            <w:tcW w:w="4860" w:type="dxa"/>
            <w:vAlign w:val="center"/>
          </w:tcPr>
          <w:p w:rsidR="00B51D59" w:rsidRPr="001E21F1" w:rsidRDefault="00B51D59" w:rsidP="001E21F1">
            <w:pPr>
              <w:pStyle w:val="Explanation"/>
              <w:spacing w:before="60" w:after="60"/>
              <w:rPr>
                <w:rFonts w:ascii="Arial" w:hAnsi="Arial" w:cs="Arial"/>
                <w:vanish w:val="0"/>
                <w:color w:val="auto"/>
                <w:spacing w:val="-3"/>
                <w:sz w:val="20"/>
                <w:szCs w:val="20"/>
              </w:rPr>
            </w:pPr>
          </w:p>
        </w:tc>
      </w:tr>
      <w:tr w:rsidR="00B51D59" w:rsidRPr="001E21F1" w:rsidTr="001E21F1">
        <w:trPr>
          <w:trHeight w:val="85"/>
        </w:trPr>
        <w:tc>
          <w:tcPr>
            <w:tcW w:w="4140" w:type="dxa"/>
          </w:tcPr>
          <w:p w:rsidR="00B51D59" w:rsidRPr="001E21F1" w:rsidRDefault="00F06595" w:rsidP="001E21F1">
            <w:pPr>
              <w:spacing w:before="60" w:after="60"/>
              <w:rPr>
                <w:rFonts w:cs="Arial"/>
                <w:szCs w:val="20"/>
              </w:rPr>
            </w:pPr>
            <w:r>
              <w:rPr>
                <w:rFonts w:cs="Arial"/>
                <w:szCs w:val="20"/>
              </w:rPr>
              <w:t>&lt; other relevant roles&gt;</w:t>
            </w:r>
          </w:p>
        </w:tc>
        <w:tc>
          <w:tcPr>
            <w:tcW w:w="4860" w:type="dxa"/>
          </w:tcPr>
          <w:p w:rsidR="00B51D59" w:rsidRPr="001E21F1" w:rsidRDefault="00B51D59" w:rsidP="001E21F1">
            <w:pPr>
              <w:spacing w:before="60" w:after="60"/>
              <w:rPr>
                <w:rFonts w:cs="Arial"/>
                <w:spacing w:val="-3"/>
                <w:szCs w:val="20"/>
              </w:rPr>
            </w:pPr>
          </w:p>
        </w:tc>
      </w:tr>
    </w:tbl>
    <w:p w:rsidR="00986FBD" w:rsidRDefault="00986FBD" w:rsidP="0092708D">
      <w:pPr>
        <w:pStyle w:val="2"/>
      </w:pPr>
      <w:bookmarkStart w:id="34" w:name="_Toc259437791"/>
      <w:bookmarkStart w:id="35" w:name="_Toc349599795"/>
      <w:r w:rsidRPr="009C2503">
        <w:t>References</w:t>
      </w:r>
      <w:bookmarkEnd w:id="34"/>
      <w:bookmarkEnd w:id="35"/>
    </w:p>
    <w:p w:rsidR="001C7CE6" w:rsidRDefault="00506B8E" w:rsidP="000310B9">
      <w:pPr>
        <w:pStyle w:val="Explanation"/>
      </w:pPr>
      <w:r w:rsidRPr="009C2503">
        <w:t xml:space="preserve">In this table give a list of all documents that are </w:t>
      </w:r>
      <w:r w:rsidR="009637A8">
        <w:t xml:space="preserve">input / </w:t>
      </w:r>
      <w:r w:rsidRPr="009C2503">
        <w:t>assigned to the design scope.</w:t>
      </w:r>
      <w:r w:rsidR="00AE22D7" w:rsidRPr="009C2503">
        <w:t xml:space="preserve"> </w:t>
      </w:r>
    </w:p>
    <w:p w:rsidR="000310B9" w:rsidRPr="000310B9" w:rsidRDefault="008F4E0A" w:rsidP="000310B9">
      <w:pPr>
        <w:pStyle w:val="Explanation"/>
      </w:pPr>
      <w:r>
        <w:t>Typical</w:t>
      </w:r>
      <w:r w:rsidR="000310B9">
        <w:t xml:space="preserve"> references: ACDs and SRSs (mandatory), UI spec, Architecture guidelines, SOA content, work packages, naming conventions, …</w:t>
      </w:r>
    </w:p>
    <w:tbl>
      <w:tblPr>
        <w:tblW w:w="864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1E0" w:firstRow="1" w:lastRow="1" w:firstColumn="1" w:lastColumn="1" w:noHBand="0" w:noVBand="0"/>
      </w:tblPr>
      <w:tblGrid>
        <w:gridCol w:w="2695"/>
        <w:gridCol w:w="996"/>
        <w:gridCol w:w="987"/>
        <w:gridCol w:w="3969"/>
      </w:tblGrid>
      <w:tr w:rsidR="008F4E0A" w:rsidRPr="009C2503" w:rsidTr="008F4E0A">
        <w:trPr>
          <w:trHeight w:val="334"/>
        </w:trPr>
        <w:tc>
          <w:tcPr>
            <w:tcW w:w="2695" w:type="dxa"/>
            <w:shd w:val="clear" w:color="auto" w:fill="B3B3B3"/>
            <w:vAlign w:val="bottom"/>
          </w:tcPr>
          <w:p w:rsidR="008F4E0A" w:rsidRPr="009C2503" w:rsidRDefault="008F4E0A" w:rsidP="00E05E48">
            <w:pPr>
              <w:spacing w:before="60" w:after="60"/>
              <w:rPr>
                <w:rFonts w:cs="Arial"/>
                <w:b/>
                <w:vanish/>
              </w:rPr>
            </w:pPr>
            <w:r w:rsidRPr="009C2503">
              <w:rPr>
                <w:rFonts w:cs="Arial"/>
                <w:b/>
              </w:rPr>
              <w:t>Document Title</w:t>
            </w:r>
          </w:p>
          <w:p w:rsidR="008F4E0A" w:rsidRPr="009C2503" w:rsidRDefault="008F4E0A" w:rsidP="00E05E48">
            <w:pPr>
              <w:pStyle w:val="Explanation"/>
              <w:spacing w:before="60" w:after="60"/>
              <w:rPr>
                <w:rFonts w:ascii="Arial" w:hAnsi="Arial" w:cs="Arial"/>
                <w:b/>
              </w:rPr>
            </w:pPr>
            <w:r>
              <w:rPr>
                <w:rFonts w:ascii="Arial" w:hAnsi="Arial" w:cs="Arial"/>
              </w:rPr>
              <w:t>T</w:t>
            </w:r>
            <w:r w:rsidRPr="009C2503">
              <w:rPr>
                <w:rFonts w:ascii="Arial" w:hAnsi="Arial" w:cs="Arial"/>
              </w:rPr>
              <w:t xml:space="preserve">itle and version </w:t>
            </w:r>
          </w:p>
        </w:tc>
        <w:tc>
          <w:tcPr>
            <w:tcW w:w="996" w:type="dxa"/>
            <w:shd w:val="clear" w:color="auto" w:fill="B3B3B3"/>
            <w:vAlign w:val="bottom"/>
          </w:tcPr>
          <w:p w:rsidR="008F4E0A" w:rsidRPr="009C2503" w:rsidRDefault="008F4E0A" w:rsidP="00E05E48">
            <w:pPr>
              <w:spacing w:before="60" w:after="60"/>
              <w:rPr>
                <w:rFonts w:cs="Arial"/>
                <w:b/>
                <w:vanish/>
              </w:rPr>
            </w:pPr>
            <w:r w:rsidRPr="009C2503">
              <w:rPr>
                <w:rFonts w:cs="Arial"/>
                <w:b/>
              </w:rPr>
              <w:t>Date</w:t>
            </w:r>
          </w:p>
          <w:p w:rsidR="008F4E0A" w:rsidRPr="009C2503" w:rsidRDefault="008F4E0A" w:rsidP="00E05E48">
            <w:pPr>
              <w:pStyle w:val="Explanation"/>
              <w:spacing w:before="60" w:after="60"/>
              <w:rPr>
                <w:rFonts w:ascii="Arial" w:hAnsi="Arial" w:cs="Arial"/>
                <w:b/>
              </w:rPr>
            </w:pPr>
            <w:r w:rsidRPr="009C2503">
              <w:rPr>
                <w:rFonts w:ascii="Arial" w:hAnsi="Arial" w:cs="Arial"/>
              </w:rPr>
              <w:t xml:space="preserve">Enter document date </w:t>
            </w:r>
          </w:p>
        </w:tc>
        <w:tc>
          <w:tcPr>
            <w:tcW w:w="987" w:type="dxa"/>
            <w:shd w:val="clear" w:color="auto" w:fill="B3B3B3"/>
            <w:vAlign w:val="bottom"/>
          </w:tcPr>
          <w:p w:rsidR="008F4E0A" w:rsidRPr="009C2503" w:rsidRDefault="008F4E0A" w:rsidP="00942846">
            <w:pPr>
              <w:spacing w:before="60" w:after="60"/>
              <w:rPr>
                <w:rFonts w:cs="Arial"/>
                <w:b/>
                <w:vanish/>
              </w:rPr>
            </w:pPr>
            <w:r>
              <w:rPr>
                <w:rFonts w:cs="Arial"/>
                <w:b/>
              </w:rPr>
              <w:t>Link</w:t>
            </w:r>
          </w:p>
          <w:p w:rsidR="008F4E0A" w:rsidRPr="009C2503" w:rsidRDefault="008F4E0A" w:rsidP="00942846">
            <w:pPr>
              <w:pStyle w:val="Explanation"/>
              <w:spacing w:before="60" w:after="60"/>
              <w:rPr>
                <w:rFonts w:ascii="Arial" w:hAnsi="Arial" w:cs="Arial"/>
                <w:b/>
              </w:rPr>
            </w:pPr>
            <w:r w:rsidRPr="009C2503">
              <w:rPr>
                <w:rFonts w:ascii="Arial" w:hAnsi="Arial" w:cs="Arial"/>
              </w:rPr>
              <w:t>document (preferably in cPro)</w:t>
            </w:r>
          </w:p>
        </w:tc>
        <w:tc>
          <w:tcPr>
            <w:tcW w:w="3969" w:type="dxa"/>
            <w:shd w:val="clear" w:color="auto" w:fill="B3B3B3"/>
            <w:vAlign w:val="bottom"/>
          </w:tcPr>
          <w:p w:rsidR="008F4E0A" w:rsidRPr="009C2503" w:rsidRDefault="008F4E0A" w:rsidP="00E05E48">
            <w:pPr>
              <w:spacing w:before="60" w:after="60"/>
              <w:rPr>
                <w:rFonts w:cs="Arial"/>
                <w:b/>
                <w:vanish/>
              </w:rPr>
            </w:pPr>
            <w:r w:rsidRPr="009C2503">
              <w:rPr>
                <w:rFonts w:cs="Arial"/>
                <w:b/>
              </w:rPr>
              <w:t>Comments</w:t>
            </w:r>
          </w:p>
          <w:p w:rsidR="008F4E0A" w:rsidRPr="009C2503" w:rsidRDefault="008F4E0A" w:rsidP="00E05E48">
            <w:pPr>
              <w:pStyle w:val="Explanation"/>
              <w:spacing w:before="60" w:after="60"/>
              <w:rPr>
                <w:rFonts w:ascii="Arial" w:hAnsi="Arial" w:cs="Arial"/>
                <w:b/>
              </w:rPr>
            </w:pPr>
            <w:r w:rsidRPr="009C2503">
              <w:rPr>
                <w:rFonts w:ascii="Arial" w:hAnsi="Arial" w:cs="Arial"/>
              </w:rPr>
              <w:t>Enter the author/publishing organization responsible/reason for reference</w:t>
            </w:r>
          </w:p>
        </w:tc>
      </w:tr>
      <w:tr w:rsidR="008F4E0A" w:rsidRPr="009C2503" w:rsidTr="008F4E0A">
        <w:trPr>
          <w:trHeight w:val="248"/>
        </w:trPr>
        <w:tc>
          <w:tcPr>
            <w:tcW w:w="2695" w:type="dxa"/>
          </w:tcPr>
          <w:p w:rsidR="008F4E0A" w:rsidRPr="009C2503" w:rsidRDefault="008F4E0A" w:rsidP="00E05E48">
            <w:pPr>
              <w:spacing w:before="60" w:after="60"/>
              <w:rPr>
                <w:rFonts w:cs="Arial"/>
              </w:rPr>
            </w:pPr>
          </w:p>
        </w:tc>
        <w:tc>
          <w:tcPr>
            <w:tcW w:w="996" w:type="dxa"/>
          </w:tcPr>
          <w:p w:rsidR="008F4E0A" w:rsidRPr="009C2503" w:rsidRDefault="008F4E0A" w:rsidP="00E05E48">
            <w:pPr>
              <w:spacing w:before="60" w:after="60"/>
              <w:rPr>
                <w:rFonts w:cs="Arial"/>
              </w:rPr>
            </w:pPr>
          </w:p>
        </w:tc>
        <w:tc>
          <w:tcPr>
            <w:tcW w:w="987" w:type="dxa"/>
          </w:tcPr>
          <w:p w:rsidR="008F4E0A" w:rsidRPr="009C2503" w:rsidRDefault="008F4E0A" w:rsidP="00E05E48">
            <w:pPr>
              <w:spacing w:before="60" w:after="60"/>
              <w:rPr>
                <w:rFonts w:cs="Arial"/>
              </w:rPr>
            </w:pPr>
          </w:p>
        </w:tc>
        <w:tc>
          <w:tcPr>
            <w:tcW w:w="3969" w:type="dxa"/>
          </w:tcPr>
          <w:p w:rsidR="008F4E0A" w:rsidRPr="009C2503" w:rsidRDefault="008F4E0A" w:rsidP="00E05E48">
            <w:pPr>
              <w:spacing w:before="60" w:after="60"/>
              <w:rPr>
                <w:rFonts w:cs="Arial"/>
              </w:rPr>
            </w:pPr>
          </w:p>
        </w:tc>
      </w:tr>
      <w:tr w:rsidR="008F4E0A" w:rsidRPr="009C2503" w:rsidTr="008F4E0A">
        <w:trPr>
          <w:trHeight w:val="248"/>
        </w:trPr>
        <w:tc>
          <w:tcPr>
            <w:tcW w:w="2695" w:type="dxa"/>
          </w:tcPr>
          <w:p w:rsidR="008F4E0A" w:rsidRPr="009C2503" w:rsidRDefault="008F4E0A" w:rsidP="00E05E48">
            <w:pPr>
              <w:spacing w:before="60" w:after="60"/>
              <w:rPr>
                <w:rFonts w:cs="Arial"/>
              </w:rPr>
            </w:pPr>
          </w:p>
        </w:tc>
        <w:tc>
          <w:tcPr>
            <w:tcW w:w="996" w:type="dxa"/>
          </w:tcPr>
          <w:p w:rsidR="008F4E0A" w:rsidRPr="009C2503" w:rsidRDefault="008F4E0A" w:rsidP="00E05E48">
            <w:pPr>
              <w:spacing w:before="60" w:after="60"/>
              <w:rPr>
                <w:rFonts w:cs="Arial"/>
              </w:rPr>
            </w:pPr>
          </w:p>
        </w:tc>
        <w:tc>
          <w:tcPr>
            <w:tcW w:w="987" w:type="dxa"/>
          </w:tcPr>
          <w:p w:rsidR="008F4E0A" w:rsidRPr="009C2503" w:rsidRDefault="008F4E0A" w:rsidP="00E05E48">
            <w:pPr>
              <w:spacing w:before="60" w:after="60"/>
              <w:rPr>
                <w:rFonts w:cs="Arial"/>
              </w:rPr>
            </w:pPr>
          </w:p>
        </w:tc>
        <w:tc>
          <w:tcPr>
            <w:tcW w:w="3969" w:type="dxa"/>
          </w:tcPr>
          <w:p w:rsidR="008F4E0A" w:rsidRPr="009C2503" w:rsidRDefault="008F4E0A" w:rsidP="00E05E48">
            <w:pPr>
              <w:spacing w:before="60" w:after="60"/>
              <w:rPr>
                <w:rFonts w:cs="Arial"/>
              </w:rPr>
            </w:pPr>
          </w:p>
        </w:tc>
      </w:tr>
    </w:tbl>
    <w:p w:rsidR="00A919AA" w:rsidRDefault="00A919AA" w:rsidP="00A919AA">
      <w:pPr>
        <w:pStyle w:val="2"/>
      </w:pPr>
      <w:bookmarkStart w:id="36" w:name="_Toc214424979"/>
      <w:bookmarkStart w:id="37" w:name="_Toc214446285"/>
      <w:bookmarkStart w:id="38" w:name="_Toc214769861"/>
      <w:bookmarkStart w:id="39" w:name="_Toc214424980"/>
      <w:bookmarkStart w:id="40" w:name="_Toc214446286"/>
      <w:bookmarkStart w:id="41" w:name="_Toc214769862"/>
      <w:bookmarkStart w:id="42" w:name="_Toc349599796"/>
      <w:bookmarkStart w:id="43" w:name="_Toc259437792"/>
      <w:bookmarkEnd w:id="36"/>
      <w:bookmarkEnd w:id="37"/>
      <w:bookmarkEnd w:id="38"/>
      <w:bookmarkEnd w:id="39"/>
      <w:bookmarkEnd w:id="40"/>
      <w:bookmarkEnd w:id="41"/>
      <w:r>
        <w:t>IP Compliance and Patents</w:t>
      </w:r>
      <w:bookmarkEnd w:id="42"/>
    </w:p>
    <w:p w:rsidR="00A919AA" w:rsidRPr="00A919AA" w:rsidRDefault="00A919AA" w:rsidP="00A919AA">
      <w:r w:rsidRPr="00A919AA">
        <w:t>You must always store architecture and desig</w:t>
      </w:r>
      <w:r w:rsidR="0002166E">
        <w:t xml:space="preserve">n documents 'IP safe', </w:t>
      </w:r>
      <w:r w:rsidRPr="00A919AA">
        <w:t xml:space="preserve">so that (if needed) </w:t>
      </w:r>
      <w:r w:rsidR="0002166E">
        <w:t>PACTERA</w:t>
      </w:r>
      <w:r w:rsidRPr="00A919AA">
        <w:t xml:space="preserve"> can prove that a certain idea / concept was invented / designed at a certain point in time. </w:t>
      </w:r>
    </w:p>
    <w:p w:rsidR="00A919AA" w:rsidRPr="00A919AA" w:rsidRDefault="00A919AA" w:rsidP="00A919AA"/>
    <w:p w:rsidR="00A919AA" w:rsidRPr="00A919AA" w:rsidRDefault="00A919AA" w:rsidP="00A919AA"/>
    <w:p w:rsidR="00986FBD" w:rsidRPr="009C2503" w:rsidRDefault="00986FBD" w:rsidP="00E84AB9">
      <w:pPr>
        <w:pStyle w:val="1"/>
        <w:pageBreakBefore/>
      </w:pPr>
      <w:bookmarkStart w:id="44" w:name="_Toc349599797"/>
      <w:r w:rsidRPr="009C2503">
        <w:lastRenderedPageBreak/>
        <w:t>Design</w:t>
      </w:r>
      <w:bookmarkEnd w:id="43"/>
      <w:bookmarkEnd w:id="44"/>
    </w:p>
    <w:p w:rsidR="00BD4BFD" w:rsidRPr="00656276" w:rsidRDefault="00BD4BFD" w:rsidP="00BD4BFD">
      <w:pPr>
        <w:rPr>
          <w:rFonts w:ascii="Arial (W1)" w:eastAsia="MS Mincho" w:hAnsi="Arial (W1)"/>
          <w:vanish/>
          <w:color w:val="0000FF"/>
          <w:sz w:val="16"/>
          <w:szCs w:val="16"/>
          <w:lang w:val="en-US" w:eastAsia="ja-JP"/>
        </w:rPr>
      </w:pPr>
      <w:r>
        <w:rPr>
          <w:rFonts w:ascii="Arial (W1)" w:eastAsia="MS Mincho" w:hAnsi="Arial (W1)"/>
          <w:vanish/>
          <w:color w:val="0000FF"/>
          <w:sz w:val="16"/>
          <w:szCs w:val="16"/>
          <w:lang w:val="en-US" w:eastAsia="ja-JP"/>
        </w:rPr>
        <w:t xml:space="preserve">Give a brief overview of </w:t>
      </w:r>
      <w:r w:rsidRPr="00656276">
        <w:rPr>
          <w:rFonts w:ascii="Arial (W1)" w:eastAsia="MS Mincho" w:hAnsi="Arial (W1)"/>
          <w:vanish/>
          <w:color w:val="0000FF"/>
          <w:sz w:val="16"/>
          <w:szCs w:val="16"/>
          <w:lang w:val="en-US" w:eastAsia="ja-JP"/>
        </w:rPr>
        <w:t xml:space="preserve">the component / feature design, i.e. of the rest of the document. A reader / reviewer should be able to decide from this overview if they need to read the rest. </w:t>
      </w:r>
    </w:p>
    <w:p w:rsidR="00BD4BFD" w:rsidRPr="00440885" w:rsidRDefault="00BD4BFD" w:rsidP="00BD4BFD"/>
    <w:p w:rsidR="00E84AB9" w:rsidRDefault="008F4E0A" w:rsidP="00440885">
      <w:pPr>
        <w:pStyle w:val="2"/>
      </w:pPr>
      <w:bookmarkStart w:id="45" w:name="_Toc259437793"/>
      <w:bookmarkStart w:id="46" w:name="_Toc349599798"/>
      <w:r>
        <w:t>Key Requirements</w:t>
      </w:r>
      <w:r w:rsidR="00440885">
        <w:t xml:space="preserve"> and Design Goals</w:t>
      </w:r>
      <w:bookmarkEnd w:id="45"/>
      <w:bookmarkEnd w:id="46"/>
    </w:p>
    <w:p w:rsidR="00C010A9" w:rsidRDefault="00C010A9" w:rsidP="00C010A9">
      <w:pPr>
        <w:tabs>
          <w:tab w:val="num" w:pos="0"/>
        </w:tabs>
        <w:spacing w:line="360" w:lineRule="auto"/>
        <w:ind w:firstLineChars="200" w:firstLine="480"/>
        <w:rPr>
          <w:rFonts w:cs="Arial" w:hint="eastAsia"/>
          <w:bCs/>
          <w:sz w:val="24"/>
          <w:lang w:eastAsia="zh-CN"/>
        </w:rPr>
      </w:pPr>
      <w:r>
        <w:rPr>
          <w:rFonts w:cs="Arial" w:hint="eastAsia"/>
          <w:bCs/>
          <w:sz w:val="24"/>
          <w:lang w:eastAsia="zh-CN"/>
        </w:rPr>
        <w:t>IMA</w:t>
      </w:r>
      <w:r>
        <w:rPr>
          <w:rFonts w:cs="Arial" w:hint="eastAsia"/>
          <w:bCs/>
          <w:sz w:val="24"/>
          <w:lang w:eastAsia="zh-CN"/>
        </w:rPr>
        <w:t>系统从上游源系统获取数据，以及向下游目标系统发送数据，原则上，都应当通过</w:t>
      </w:r>
      <w:r>
        <w:rPr>
          <w:rFonts w:cs="Arial" w:hint="eastAsia"/>
          <w:bCs/>
          <w:sz w:val="24"/>
          <w:lang w:eastAsia="zh-CN"/>
        </w:rPr>
        <w:t>银行</w:t>
      </w:r>
      <w:r>
        <w:rPr>
          <w:rFonts w:cs="Arial" w:hint="eastAsia"/>
          <w:bCs/>
          <w:sz w:val="24"/>
          <w:lang w:eastAsia="zh-CN"/>
        </w:rPr>
        <w:t>的</w:t>
      </w:r>
      <w:proofErr w:type="gramStart"/>
      <w:r>
        <w:rPr>
          <w:rFonts w:cs="Arial" w:hint="eastAsia"/>
          <w:bCs/>
          <w:sz w:val="24"/>
          <w:lang w:eastAsia="zh-CN"/>
        </w:rPr>
        <w:t>批量下</w:t>
      </w:r>
      <w:proofErr w:type="gramEnd"/>
      <w:r>
        <w:rPr>
          <w:rFonts w:cs="Arial" w:hint="eastAsia"/>
          <w:bCs/>
          <w:sz w:val="24"/>
          <w:lang w:eastAsia="zh-CN"/>
        </w:rPr>
        <w:t>传平台</w:t>
      </w:r>
      <w:r>
        <w:rPr>
          <w:rFonts w:cs="Arial" w:hint="eastAsia"/>
          <w:bCs/>
          <w:sz w:val="24"/>
          <w:lang w:eastAsia="zh-CN"/>
        </w:rPr>
        <w:t>(DCDS)</w:t>
      </w:r>
      <w:r>
        <w:rPr>
          <w:rFonts w:cs="Arial" w:hint="eastAsia"/>
          <w:bCs/>
          <w:sz w:val="24"/>
          <w:lang w:eastAsia="zh-CN"/>
        </w:rPr>
        <w:t>实现数据交互的过程。对于下游系统来说，</w:t>
      </w:r>
      <w:r>
        <w:rPr>
          <w:rFonts w:cs="Arial" w:hint="eastAsia"/>
          <w:bCs/>
          <w:sz w:val="24"/>
          <w:lang w:eastAsia="zh-CN"/>
        </w:rPr>
        <w:t>IMA</w:t>
      </w:r>
      <w:r>
        <w:rPr>
          <w:rFonts w:cs="Arial" w:hint="eastAsia"/>
          <w:bCs/>
          <w:sz w:val="24"/>
          <w:lang w:eastAsia="zh-CN"/>
        </w:rPr>
        <w:t>系统确保能够按照下传平台规定的数据规范提供接口数据并发送给数据下传平台进行数据发送。而对于上游系统的接口数据，</w:t>
      </w:r>
      <w:proofErr w:type="gramStart"/>
      <w:r>
        <w:rPr>
          <w:rFonts w:cs="Arial" w:hint="eastAsia"/>
          <w:bCs/>
          <w:sz w:val="24"/>
          <w:lang w:eastAsia="zh-CN"/>
        </w:rPr>
        <w:t>只要源</w:t>
      </w:r>
      <w:proofErr w:type="gramEnd"/>
      <w:r>
        <w:rPr>
          <w:rFonts w:cs="Arial" w:hint="eastAsia"/>
          <w:bCs/>
          <w:sz w:val="24"/>
          <w:lang w:eastAsia="zh-CN"/>
        </w:rPr>
        <w:t>系统能够通过下传平台提供数据，</w:t>
      </w:r>
      <w:r>
        <w:rPr>
          <w:rFonts w:cs="Arial" w:hint="eastAsia"/>
          <w:bCs/>
          <w:sz w:val="24"/>
          <w:lang w:eastAsia="zh-CN"/>
        </w:rPr>
        <w:t>IMA</w:t>
      </w:r>
      <w:r>
        <w:rPr>
          <w:rFonts w:cs="Arial" w:hint="eastAsia"/>
          <w:bCs/>
          <w:sz w:val="24"/>
          <w:lang w:eastAsia="zh-CN"/>
        </w:rPr>
        <w:t>系统都会通过下传平台接收源数</w:t>
      </w:r>
      <w:bookmarkStart w:id="47" w:name="_GoBack"/>
      <w:bookmarkEnd w:id="47"/>
      <w:r>
        <w:rPr>
          <w:rFonts w:cs="Arial" w:hint="eastAsia"/>
          <w:bCs/>
          <w:sz w:val="24"/>
          <w:lang w:eastAsia="zh-CN"/>
        </w:rPr>
        <w:t>据。对于一些上游系统无法发送给下传平台的接口数据，目前阶段，可以直接发送到</w:t>
      </w:r>
      <w:r>
        <w:rPr>
          <w:rFonts w:cs="Arial" w:hint="eastAsia"/>
          <w:bCs/>
          <w:sz w:val="24"/>
          <w:lang w:eastAsia="zh-CN"/>
        </w:rPr>
        <w:t>IMA</w:t>
      </w:r>
      <w:r>
        <w:rPr>
          <w:rFonts w:cs="Arial" w:hint="eastAsia"/>
          <w:bCs/>
          <w:sz w:val="24"/>
          <w:lang w:eastAsia="zh-CN"/>
        </w:rPr>
        <w:t>系统的指定服务器。在未来合适的机会，上游系统可以将这类数据切换到</w:t>
      </w:r>
      <w:proofErr w:type="gramStart"/>
      <w:r>
        <w:rPr>
          <w:rFonts w:cs="Arial" w:hint="eastAsia"/>
          <w:bCs/>
          <w:sz w:val="24"/>
          <w:lang w:eastAsia="zh-CN"/>
        </w:rPr>
        <w:t>批量下</w:t>
      </w:r>
      <w:proofErr w:type="gramEnd"/>
      <w:r>
        <w:rPr>
          <w:rFonts w:cs="Arial" w:hint="eastAsia"/>
          <w:bCs/>
          <w:sz w:val="24"/>
          <w:lang w:eastAsia="zh-CN"/>
        </w:rPr>
        <w:t>传平台，</w:t>
      </w:r>
      <w:r>
        <w:rPr>
          <w:rFonts w:cs="Arial" w:hint="eastAsia"/>
          <w:bCs/>
          <w:sz w:val="24"/>
          <w:lang w:eastAsia="zh-CN"/>
        </w:rPr>
        <w:t>IMA</w:t>
      </w:r>
      <w:r>
        <w:rPr>
          <w:rFonts w:cs="Arial" w:hint="eastAsia"/>
          <w:bCs/>
          <w:sz w:val="24"/>
          <w:lang w:eastAsia="zh-CN"/>
        </w:rPr>
        <w:t>系统支持这种接口方式的变化情况。</w:t>
      </w:r>
    </w:p>
    <w:p w:rsidR="00C010A9" w:rsidRDefault="00C010A9" w:rsidP="00C010A9">
      <w:pPr>
        <w:tabs>
          <w:tab w:val="num" w:pos="0"/>
        </w:tabs>
        <w:spacing w:line="360" w:lineRule="auto"/>
        <w:ind w:firstLineChars="200" w:firstLine="480"/>
        <w:rPr>
          <w:rFonts w:cs="Arial" w:hint="eastAsia"/>
          <w:bCs/>
          <w:sz w:val="24"/>
          <w:lang w:eastAsia="zh-CN"/>
        </w:rPr>
      </w:pPr>
      <w:r>
        <w:rPr>
          <w:rFonts w:cs="Arial" w:hint="eastAsia"/>
          <w:bCs/>
          <w:sz w:val="24"/>
          <w:lang w:eastAsia="zh-CN"/>
        </w:rPr>
        <w:t>从整体架构上讲，</w:t>
      </w:r>
      <w:proofErr w:type="gramStart"/>
      <w:r>
        <w:rPr>
          <w:rFonts w:cs="Arial" w:hint="eastAsia"/>
          <w:bCs/>
          <w:sz w:val="24"/>
          <w:lang w:eastAsia="zh-CN"/>
        </w:rPr>
        <w:t>批量下</w:t>
      </w:r>
      <w:proofErr w:type="gramEnd"/>
      <w:r>
        <w:rPr>
          <w:rFonts w:cs="Arial" w:hint="eastAsia"/>
          <w:bCs/>
          <w:sz w:val="24"/>
          <w:lang w:eastAsia="zh-CN"/>
        </w:rPr>
        <w:t>传平台应作为</w:t>
      </w:r>
      <w:r>
        <w:rPr>
          <w:rFonts w:cs="Arial" w:hint="eastAsia"/>
          <w:bCs/>
          <w:sz w:val="24"/>
          <w:lang w:eastAsia="zh-CN"/>
        </w:rPr>
        <w:t>IMA</w:t>
      </w:r>
      <w:r>
        <w:rPr>
          <w:rFonts w:cs="Arial" w:hint="eastAsia"/>
          <w:bCs/>
          <w:sz w:val="24"/>
          <w:lang w:eastAsia="zh-CN"/>
        </w:rPr>
        <w:t>系统的统一数据接口平台。</w:t>
      </w:r>
    </w:p>
    <w:p w:rsidR="00AD77F5" w:rsidRDefault="00AD77F5" w:rsidP="00C010A9">
      <w:pPr>
        <w:tabs>
          <w:tab w:val="num" w:pos="0"/>
        </w:tabs>
        <w:spacing w:line="360" w:lineRule="auto"/>
        <w:ind w:firstLineChars="200" w:firstLine="480"/>
        <w:rPr>
          <w:rFonts w:cs="Arial" w:hint="eastAsia"/>
          <w:bCs/>
          <w:sz w:val="24"/>
          <w:lang w:eastAsia="zh-CN"/>
        </w:rPr>
      </w:pPr>
    </w:p>
    <w:p w:rsidR="00AD77F5" w:rsidRPr="00E205FA" w:rsidRDefault="00AD77F5" w:rsidP="00AD77F5">
      <w:pPr>
        <w:widowControl w:val="0"/>
        <w:numPr>
          <w:ilvl w:val="0"/>
          <w:numId w:val="46"/>
        </w:numPr>
        <w:spacing w:line="360" w:lineRule="auto"/>
        <w:jc w:val="both"/>
        <w:rPr>
          <w:rFonts w:ascii="宋体" w:hAnsi="宋体" w:hint="eastAsia"/>
          <w:sz w:val="24"/>
          <w:lang w:eastAsia="zh-CN"/>
        </w:rPr>
      </w:pPr>
      <w:r w:rsidRPr="00E205FA">
        <w:rPr>
          <w:rFonts w:ascii="宋体" w:hAnsi="宋体" w:hint="eastAsia"/>
          <w:sz w:val="24"/>
          <w:lang w:eastAsia="zh-CN"/>
        </w:rPr>
        <w:t>高效，</w:t>
      </w:r>
      <w:proofErr w:type="gramStart"/>
      <w:r w:rsidRPr="00E205FA">
        <w:rPr>
          <w:rFonts w:ascii="宋体" w:hAnsi="宋体" w:hint="eastAsia"/>
          <w:sz w:val="24"/>
          <w:lang w:eastAsia="zh-CN"/>
        </w:rPr>
        <w:t>由于源</w:t>
      </w:r>
      <w:proofErr w:type="gramEnd"/>
      <w:r w:rsidRPr="00E205FA">
        <w:rPr>
          <w:rFonts w:ascii="宋体" w:hAnsi="宋体" w:hint="eastAsia"/>
          <w:sz w:val="24"/>
          <w:lang w:eastAsia="zh-CN"/>
        </w:rPr>
        <w:t>系统的数据量很大，数据处理规则复杂。因此高效处理、快速提供是系统的首要原则。</w:t>
      </w:r>
    </w:p>
    <w:p w:rsidR="00AD77F5" w:rsidRPr="00E205FA" w:rsidRDefault="00AD77F5" w:rsidP="00AD77F5">
      <w:pPr>
        <w:widowControl w:val="0"/>
        <w:numPr>
          <w:ilvl w:val="0"/>
          <w:numId w:val="46"/>
        </w:numPr>
        <w:spacing w:line="360" w:lineRule="auto"/>
        <w:jc w:val="both"/>
        <w:rPr>
          <w:rFonts w:ascii="宋体" w:hAnsi="宋体"/>
          <w:sz w:val="24"/>
          <w:lang w:eastAsia="zh-CN"/>
        </w:rPr>
      </w:pPr>
      <w:r>
        <w:rPr>
          <w:rFonts w:ascii="宋体" w:hAnsi="宋体" w:hint="eastAsia"/>
          <w:sz w:val="24"/>
          <w:lang w:eastAsia="zh-CN"/>
        </w:rPr>
        <w:t xml:space="preserve"> </w:t>
      </w:r>
      <w:r w:rsidRPr="00E205FA">
        <w:rPr>
          <w:rFonts w:ascii="宋体" w:hAnsi="宋体" w:hint="eastAsia"/>
          <w:sz w:val="24"/>
          <w:lang w:eastAsia="zh-CN"/>
        </w:rPr>
        <w:t>可扩展性，随着管理不断加强，目前数据分析类应用需求旺盛，源系统、目标系统的数据需求也在不断增加、调整，因此可扩展性是系统生命力旺盛的重要保障。</w:t>
      </w:r>
    </w:p>
    <w:p w:rsidR="00AD77F5" w:rsidRPr="00E205FA" w:rsidRDefault="00AD77F5" w:rsidP="00AD77F5">
      <w:pPr>
        <w:widowControl w:val="0"/>
        <w:numPr>
          <w:ilvl w:val="0"/>
          <w:numId w:val="46"/>
        </w:numPr>
        <w:spacing w:line="360" w:lineRule="auto"/>
        <w:jc w:val="both"/>
        <w:rPr>
          <w:rFonts w:ascii="宋体" w:hAnsi="宋体" w:hint="eastAsia"/>
          <w:sz w:val="24"/>
          <w:lang w:eastAsia="zh-CN"/>
        </w:rPr>
      </w:pPr>
      <w:r>
        <w:rPr>
          <w:rFonts w:ascii="宋体" w:hAnsi="宋体" w:hint="eastAsia"/>
          <w:sz w:val="24"/>
          <w:lang w:eastAsia="zh-CN"/>
        </w:rPr>
        <w:t xml:space="preserve"> </w:t>
      </w:r>
      <w:r w:rsidRPr="00E205FA">
        <w:rPr>
          <w:rFonts w:ascii="宋体" w:hAnsi="宋体" w:hint="eastAsia"/>
          <w:sz w:val="24"/>
          <w:lang w:eastAsia="zh-CN"/>
        </w:rPr>
        <w:t>可管理性，作为一个重要的数据处理系统，其系统的可管理性也是十分重要的。</w:t>
      </w:r>
    </w:p>
    <w:p w:rsidR="00AD77F5" w:rsidRPr="00E205FA" w:rsidRDefault="00AD77F5" w:rsidP="00AD77F5">
      <w:pPr>
        <w:widowControl w:val="0"/>
        <w:numPr>
          <w:ilvl w:val="0"/>
          <w:numId w:val="46"/>
        </w:numPr>
        <w:spacing w:line="360" w:lineRule="auto"/>
        <w:jc w:val="both"/>
        <w:rPr>
          <w:rFonts w:ascii="宋体" w:hAnsi="宋体"/>
          <w:sz w:val="24"/>
          <w:lang w:eastAsia="zh-CN"/>
        </w:rPr>
      </w:pPr>
      <w:r>
        <w:rPr>
          <w:rFonts w:ascii="宋体" w:hAnsi="宋体" w:hint="eastAsia"/>
          <w:sz w:val="24"/>
          <w:lang w:eastAsia="zh-CN"/>
        </w:rPr>
        <w:t xml:space="preserve"> </w:t>
      </w:r>
      <w:r w:rsidRPr="00E205FA">
        <w:rPr>
          <w:rFonts w:ascii="宋体" w:hAnsi="宋体" w:hint="eastAsia"/>
          <w:sz w:val="24"/>
          <w:lang w:eastAsia="zh-CN"/>
        </w:rPr>
        <w:t>灵活性，审计业务要求的功能灵活，架构的设计中在审计系统功能设计上应体现较强的灵活性。</w:t>
      </w:r>
    </w:p>
    <w:p w:rsidR="00AD77F5" w:rsidRPr="006D667B" w:rsidRDefault="00AD77F5" w:rsidP="00AD77F5">
      <w:pPr>
        <w:rPr>
          <w:rFonts w:hint="eastAsia"/>
          <w:lang w:eastAsia="zh-CN"/>
        </w:rPr>
      </w:pPr>
    </w:p>
    <w:p w:rsidR="00AD77F5" w:rsidRPr="00AD77F5" w:rsidRDefault="00AD77F5" w:rsidP="00C010A9">
      <w:pPr>
        <w:tabs>
          <w:tab w:val="num" w:pos="0"/>
        </w:tabs>
        <w:spacing w:line="360" w:lineRule="auto"/>
        <w:ind w:firstLineChars="200" w:firstLine="480"/>
        <w:rPr>
          <w:rFonts w:cs="Arial" w:hint="eastAsia"/>
          <w:bCs/>
          <w:sz w:val="24"/>
          <w:lang w:eastAsia="zh-CN"/>
        </w:rPr>
      </w:pPr>
    </w:p>
    <w:p w:rsidR="008F4E0A" w:rsidRPr="00656276" w:rsidRDefault="00440885" w:rsidP="00E84AB9">
      <w:pPr>
        <w:rPr>
          <w:rFonts w:ascii="Arial (W1)" w:eastAsia="MS Mincho" w:hAnsi="Arial (W1)"/>
          <w:vanish/>
          <w:color w:val="0000FF"/>
          <w:sz w:val="16"/>
          <w:szCs w:val="16"/>
          <w:lang w:val="en-US" w:eastAsia="ja-JP"/>
        </w:rPr>
      </w:pPr>
      <w:r>
        <w:rPr>
          <w:rFonts w:ascii="Arial (W1)" w:eastAsia="MS Mincho" w:hAnsi="Arial (W1)"/>
          <w:vanish/>
          <w:color w:val="0000FF"/>
          <w:sz w:val="16"/>
          <w:szCs w:val="16"/>
          <w:lang w:val="en-US" w:eastAsia="ja-JP"/>
        </w:rPr>
        <w:t xml:space="preserve">Briefly describe </w:t>
      </w:r>
      <w:r w:rsidR="006265FE" w:rsidRPr="00656276">
        <w:rPr>
          <w:rFonts w:ascii="Arial (W1)" w:eastAsia="MS Mincho" w:hAnsi="Arial (W1)"/>
          <w:vanish/>
          <w:color w:val="0000FF"/>
          <w:sz w:val="16"/>
          <w:szCs w:val="16"/>
          <w:lang w:val="en-US" w:eastAsia="ja-JP"/>
        </w:rPr>
        <w:t xml:space="preserve">the key requirements and design goals that drive this design. Consider the requirements from the release backlog but also </w:t>
      </w:r>
      <w:r w:rsidR="006265FE" w:rsidRPr="00440885">
        <w:rPr>
          <w:rFonts w:ascii="Arial (W1)" w:eastAsia="MS Mincho" w:hAnsi="Arial (W1)"/>
          <w:b/>
          <w:vanish/>
          <w:color w:val="0000FF"/>
          <w:sz w:val="16"/>
          <w:szCs w:val="16"/>
          <w:lang w:val="en-US" w:eastAsia="ja-JP"/>
        </w:rPr>
        <w:t>quality attributes and non-functional requirements</w:t>
      </w:r>
      <w:r>
        <w:rPr>
          <w:rFonts w:ascii="Arial (W1)" w:eastAsia="MS Mincho" w:hAnsi="Arial (W1)"/>
          <w:vanish/>
          <w:color w:val="0000FF"/>
          <w:sz w:val="16"/>
          <w:szCs w:val="16"/>
          <w:lang w:val="en-US" w:eastAsia="ja-JP"/>
        </w:rPr>
        <w:t xml:space="preserve"> </w:t>
      </w:r>
      <w:r w:rsidR="00C308AA">
        <w:rPr>
          <w:rFonts w:ascii="Arial (W1)" w:eastAsia="MS Mincho" w:hAnsi="Arial (W1)"/>
          <w:vanish/>
          <w:color w:val="0000FF"/>
          <w:sz w:val="16"/>
          <w:szCs w:val="16"/>
          <w:lang w:val="en-US" w:eastAsia="ja-JP"/>
        </w:rPr>
        <w:t xml:space="preserve">(they </w:t>
      </w:r>
      <w:r w:rsidR="006265FE" w:rsidRPr="00656276">
        <w:rPr>
          <w:rFonts w:ascii="Arial (W1)" w:eastAsia="MS Mincho" w:hAnsi="Arial (W1)"/>
          <w:vanish/>
          <w:color w:val="0000FF"/>
          <w:sz w:val="16"/>
          <w:szCs w:val="16"/>
          <w:lang w:val="en-US" w:eastAsia="ja-JP"/>
        </w:rPr>
        <w:t xml:space="preserve">should </w:t>
      </w:r>
      <w:r>
        <w:rPr>
          <w:rFonts w:ascii="Arial (W1)" w:eastAsia="MS Mincho" w:hAnsi="Arial (W1)"/>
          <w:vanish/>
          <w:color w:val="0000FF"/>
          <w:sz w:val="16"/>
          <w:szCs w:val="16"/>
          <w:lang w:val="en-US" w:eastAsia="ja-JP"/>
        </w:rPr>
        <w:t xml:space="preserve">all </w:t>
      </w:r>
      <w:r w:rsidR="006265FE" w:rsidRPr="00656276">
        <w:rPr>
          <w:rFonts w:ascii="Arial (W1)" w:eastAsia="MS Mincho" w:hAnsi="Arial (W1)"/>
          <w:vanish/>
          <w:color w:val="0000FF"/>
          <w:sz w:val="16"/>
          <w:szCs w:val="16"/>
          <w:lang w:val="en-US" w:eastAsia="ja-JP"/>
        </w:rPr>
        <w:t>be in the backlog as well</w:t>
      </w:r>
      <w:r w:rsidR="00C308AA">
        <w:rPr>
          <w:rFonts w:ascii="Arial (W1)" w:eastAsia="MS Mincho" w:hAnsi="Arial (W1)"/>
          <w:vanish/>
          <w:color w:val="0000FF"/>
          <w:sz w:val="16"/>
          <w:szCs w:val="16"/>
          <w:lang w:val="en-US" w:eastAsia="ja-JP"/>
        </w:rPr>
        <w:t>)</w:t>
      </w:r>
      <w:r>
        <w:rPr>
          <w:rFonts w:ascii="Arial (W1)" w:eastAsia="MS Mincho" w:hAnsi="Arial (W1)"/>
          <w:vanish/>
          <w:color w:val="0000FF"/>
          <w:sz w:val="16"/>
          <w:szCs w:val="16"/>
          <w:lang w:val="en-US" w:eastAsia="ja-JP"/>
        </w:rPr>
        <w:t xml:space="preserve">. </w:t>
      </w:r>
      <w:r w:rsidR="007620AE">
        <w:rPr>
          <w:rFonts w:ascii="Arial (W1)" w:eastAsia="MS Mincho" w:hAnsi="Arial (W1)"/>
          <w:vanish/>
          <w:color w:val="0000FF"/>
          <w:sz w:val="16"/>
          <w:szCs w:val="16"/>
          <w:lang w:val="en-US" w:eastAsia="ja-JP"/>
        </w:rPr>
        <w:t>The reference to the backlog / requirements is given in References above.</w:t>
      </w:r>
      <w:r>
        <w:rPr>
          <w:rFonts w:ascii="Arial (W1)" w:eastAsia="MS Mincho" w:hAnsi="Arial (W1)"/>
          <w:vanish/>
          <w:color w:val="0000FF"/>
          <w:sz w:val="16"/>
          <w:szCs w:val="16"/>
          <w:lang w:val="en-US" w:eastAsia="ja-JP"/>
        </w:rPr>
        <w:t xml:space="preserve">  </w:t>
      </w:r>
    </w:p>
    <w:p w:rsidR="00056098" w:rsidRDefault="00056098" w:rsidP="00E84AB9">
      <w:pPr>
        <w:rPr>
          <w:lang w:eastAsia="zh-CN"/>
        </w:rPr>
      </w:pPr>
    </w:p>
    <w:p w:rsidR="008F4E0A" w:rsidRDefault="008F4E0A" w:rsidP="00440885">
      <w:pPr>
        <w:pStyle w:val="2"/>
      </w:pPr>
      <w:bookmarkStart w:id="48" w:name="_Toc259437794"/>
      <w:bookmarkStart w:id="49" w:name="_Toc349599799"/>
      <w:r>
        <w:t>Context</w:t>
      </w:r>
      <w:bookmarkEnd w:id="48"/>
      <w:bookmarkEnd w:id="49"/>
    </w:p>
    <w:p w:rsidR="00572AAF" w:rsidRPr="004F4F61" w:rsidRDefault="00572AAF" w:rsidP="00DD2ACF">
      <w:pPr>
        <w:widowControl w:val="0"/>
        <w:numPr>
          <w:ilvl w:val="0"/>
          <w:numId w:val="12"/>
        </w:numPr>
        <w:spacing w:line="360" w:lineRule="auto"/>
        <w:jc w:val="both"/>
        <w:rPr>
          <w:rFonts w:ascii="宋体" w:hAnsi="宋体"/>
          <w:sz w:val="24"/>
          <w:lang w:eastAsia="zh-CN"/>
        </w:rPr>
      </w:pPr>
      <w:r w:rsidRPr="004F4F61">
        <w:rPr>
          <w:rFonts w:ascii="宋体" w:hAnsi="宋体" w:hint="eastAsia"/>
          <w:b/>
          <w:sz w:val="24"/>
          <w:lang w:eastAsia="zh-CN"/>
        </w:rPr>
        <w:t>系统中文全称</w:t>
      </w:r>
      <w:r w:rsidRPr="004F4F61">
        <w:rPr>
          <w:rFonts w:ascii="宋体" w:hAnsi="宋体" w:hint="eastAsia"/>
          <w:sz w:val="24"/>
          <w:lang w:eastAsia="zh-CN"/>
        </w:rPr>
        <w:t>：市场风险</w:t>
      </w:r>
      <w:r w:rsidR="002C6874">
        <w:rPr>
          <w:rFonts w:ascii="宋体" w:hAnsi="宋体" w:hint="eastAsia"/>
          <w:sz w:val="24"/>
          <w:lang w:eastAsia="zh-CN"/>
        </w:rPr>
        <w:t>管理平台系统</w:t>
      </w:r>
    </w:p>
    <w:p w:rsidR="00572AAF" w:rsidRPr="004F4F61" w:rsidRDefault="00572AAF" w:rsidP="00DD2ACF">
      <w:pPr>
        <w:widowControl w:val="0"/>
        <w:numPr>
          <w:ilvl w:val="0"/>
          <w:numId w:val="12"/>
        </w:numPr>
        <w:spacing w:line="360" w:lineRule="auto"/>
        <w:jc w:val="both"/>
        <w:rPr>
          <w:rFonts w:ascii="宋体" w:hAnsi="宋体"/>
          <w:sz w:val="24"/>
        </w:rPr>
      </w:pPr>
      <w:proofErr w:type="spellStart"/>
      <w:r w:rsidRPr="004F4F61">
        <w:rPr>
          <w:rFonts w:ascii="宋体" w:hAnsi="宋体" w:hint="eastAsia"/>
          <w:b/>
          <w:sz w:val="24"/>
        </w:rPr>
        <w:t>系统英文全称</w:t>
      </w:r>
      <w:proofErr w:type="spellEnd"/>
      <w:r w:rsidRPr="004F4F61">
        <w:rPr>
          <w:rFonts w:ascii="宋体" w:hAnsi="宋体" w:hint="eastAsia"/>
          <w:sz w:val="24"/>
        </w:rPr>
        <w:t>：</w:t>
      </w:r>
    </w:p>
    <w:p w:rsidR="00572AAF" w:rsidRPr="004F4F61" w:rsidRDefault="00572AAF" w:rsidP="00DD2ACF">
      <w:pPr>
        <w:widowControl w:val="0"/>
        <w:numPr>
          <w:ilvl w:val="0"/>
          <w:numId w:val="12"/>
        </w:numPr>
        <w:spacing w:line="360" w:lineRule="auto"/>
        <w:jc w:val="both"/>
        <w:rPr>
          <w:rFonts w:ascii="宋体" w:hAnsi="宋体"/>
          <w:sz w:val="24"/>
          <w:lang w:eastAsia="zh-CN"/>
        </w:rPr>
      </w:pPr>
      <w:r w:rsidRPr="004F4F61">
        <w:rPr>
          <w:rFonts w:ascii="宋体" w:hAnsi="宋体" w:hint="eastAsia"/>
          <w:b/>
          <w:sz w:val="24"/>
          <w:lang w:eastAsia="zh-CN"/>
        </w:rPr>
        <w:t>系统英文简称</w:t>
      </w:r>
      <w:r w:rsidRPr="004F4F61">
        <w:rPr>
          <w:rFonts w:ascii="宋体" w:hAnsi="宋体" w:hint="eastAsia"/>
          <w:sz w:val="24"/>
          <w:lang w:eastAsia="zh-CN"/>
        </w:rPr>
        <w:t>：</w:t>
      </w:r>
      <w:r w:rsidR="002C6874">
        <w:rPr>
          <w:rFonts w:ascii="宋体" w:hAnsi="宋体" w:hint="eastAsia"/>
          <w:sz w:val="24"/>
          <w:lang w:eastAsia="zh-CN"/>
        </w:rPr>
        <w:t>MR</w:t>
      </w:r>
      <w:r w:rsidRPr="004F4F61">
        <w:rPr>
          <w:rFonts w:ascii="宋体" w:hAnsi="宋体" w:hint="eastAsia"/>
          <w:sz w:val="24"/>
          <w:lang w:eastAsia="zh-CN"/>
        </w:rPr>
        <w:t>IMA</w:t>
      </w:r>
    </w:p>
    <w:p w:rsidR="00572AAF" w:rsidRPr="004F4F61" w:rsidRDefault="00572AAF" w:rsidP="00DD2ACF">
      <w:pPr>
        <w:widowControl w:val="0"/>
        <w:numPr>
          <w:ilvl w:val="0"/>
          <w:numId w:val="12"/>
        </w:numPr>
        <w:spacing w:line="360" w:lineRule="auto"/>
        <w:jc w:val="both"/>
        <w:rPr>
          <w:rFonts w:ascii="宋体" w:hAnsi="宋体"/>
          <w:sz w:val="24"/>
          <w:lang w:eastAsia="zh-CN"/>
        </w:rPr>
      </w:pPr>
      <w:r w:rsidRPr="004F4F61">
        <w:rPr>
          <w:rFonts w:ascii="宋体" w:hAnsi="宋体" w:hint="eastAsia"/>
          <w:b/>
          <w:sz w:val="24"/>
          <w:lang w:eastAsia="zh-CN"/>
        </w:rPr>
        <w:t>项目的任务提出者</w:t>
      </w:r>
      <w:r w:rsidRPr="004F4F61">
        <w:rPr>
          <w:rFonts w:ascii="宋体" w:hAnsi="宋体" w:hint="eastAsia"/>
          <w:sz w:val="24"/>
          <w:lang w:eastAsia="zh-CN"/>
        </w:rPr>
        <w:t>：风险管理总部，项目涉及拟改造系统的主管部门包括金融市场总部、风险管理总部等</w:t>
      </w:r>
    </w:p>
    <w:p w:rsidR="00572AAF" w:rsidRPr="00CF50C0" w:rsidRDefault="00572AAF" w:rsidP="00DD2ACF">
      <w:pPr>
        <w:widowControl w:val="0"/>
        <w:numPr>
          <w:ilvl w:val="0"/>
          <w:numId w:val="12"/>
        </w:numPr>
        <w:spacing w:line="360" w:lineRule="auto"/>
        <w:jc w:val="both"/>
        <w:rPr>
          <w:rFonts w:ascii="宋体" w:hAnsi="宋体"/>
          <w:sz w:val="24"/>
          <w:lang w:eastAsia="zh-CN"/>
        </w:rPr>
      </w:pPr>
      <w:r w:rsidRPr="004F4F61">
        <w:rPr>
          <w:rFonts w:ascii="宋体" w:hAnsi="宋体" w:hint="eastAsia"/>
          <w:b/>
          <w:sz w:val="24"/>
          <w:lang w:eastAsia="zh-CN"/>
        </w:rPr>
        <w:t>系统使用用户</w:t>
      </w:r>
      <w:r w:rsidRPr="004F4F61">
        <w:rPr>
          <w:rFonts w:hint="eastAsia"/>
          <w:sz w:val="24"/>
          <w:lang w:eastAsia="zh-CN"/>
        </w:rPr>
        <w:t xml:space="preserve">: </w:t>
      </w:r>
      <w:r w:rsidR="002C6874">
        <w:rPr>
          <w:rFonts w:ascii="宋体" w:hAnsi="宋体" w:hint="eastAsia"/>
          <w:sz w:val="24"/>
          <w:lang w:eastAsia="zh-CN"/>
        </w:rPr>
        <w:t>MR</w:t>
      </w:r>
      <w:r w:rsidR="002C6874" w:rsidRPr="004F4F61">
        <w:rPr>
          <w:rFonts w:ascii="宋体" w:hAnsi="宋体" w:hint="eastAsia"/>
          <w:sz w:val="24"/>
          <w:lang w:eastAsia="zh-CN"/>
        </w:rPr>
        <w:t>IMA</w:t>
      </w:r>
      <w:r w:rsidRPr="004F4F61">
        <w:rPr>
          <w:rFonts w:hint="eastAsia"/>
          <w:sz w:val="24"/>
          <w:lang w:eastAsia="zh-CN"/>
        </w:rPr>
        <w:t>系统的主要用户为</w:t>
      </w:r>
      <w:r w:rsidR="002C6874">
        <w:rPr>
          <w:rFonts w:hint="eastAsia"/>
          <w:sz w:val="24"/>
          <w:lang w:eastAsia="zh-CN"/>
        </w:rPr>
        <w:t>银行业</w:t>
      </w:r>
      <w:r w:rsidRPr="004F4F61">
        <w:rPr>
          <w:rFonts w:hint="eastAsia"/>
          <w:sz w:val="24"/>
          <w:lang w:eastAsia="zh-CN"/>
        </w:rPr>
        <w:t>金融市场</w:t>
      </w:r>
      <w:r w:rsidR="002C6874">
        <w:rPr>
          <w:rFonts w:hint="eastAsia"/>
          <w:sz w:val="24"/>
          <w:lang w:eastAsia="zh-CN"/>
        </w:rPr>
        <w:t>业务条</w:t>
      </w:r>
      <w:proofErr w:type="gramStart"/>
      <w:r w:rsidR="002C6874">
        <w:rPr>
          <w:rFonts w:hint="eastAsia"/>
          <w:sz w:val="24"/>
          <w:lang w:eastAsia="zh-CN"/>
        </w:rPr>
        <w:t>线相关</w:t>
      </w:r>
      <w:proofErr w:type="gramEnd"/>
      <w:r w:rsidR="002C6874">
        <w:rPr>
          <w:rFonts w:hint="eastAsia"/>
          <w:sz w:val="24"/>
          <w:lang w:eastAsia="zh-CN"/>
        </w:rPr>
        <w:t>部门和集团市场风险管理涉及单位、机构，具体包括：</w:t>
      </w:r>
      <w:r w:rsidRPr="004F4F61">
        <w:rPr>
          <w:rFonts w:hint="eastAsia"/>
          <w:sz w:val="24"/>
          <w:lang w:eastAsia="zh-CN"/>
        </w:rPr>
        <w:t>金融市场总部、风险管理总部、运营服务总部、财务管理部等海外机构。</w:t>
      </w:r>
    </w:p>
    <w:p w:rsidR="00572AAF" w:rsidRDefault="00572AAF" w:rsidP="00DD2ACF">
      <w:pPr>
        <w:widowControl w:val="0"/>
        <w:numPr>
          <w:ilvl w:val="0"/>
          <w:numId w:val="12"/>
        </w:numPr>
        <w:spacing w:line="360" w:lineRule="auto"/>
        <w:jc w:val="both"/>
        <w:rPr>
          <w:rFonts w:ascii="宋体" w:hAnsi="宋体"/>
          <w:lang w:eastAsia="zh-CN"/>
        </w:rPr>
      </w:pPr>
      <w:r w:rsidRPr="00CF50C0">
        <w:rPr>
          <w:rFonts w:ascii="宋体" w:hAnsi="宋体" w:hint="eastAsia"/>
          <w:b/>
          <w:sz w:val="24"/>
          <w:lang w:eastAsia="zh-CN"/>
        </w:rPr>
        <w:lastRenderedPageBreak/>
        <w:t>系统目前支撑的业务状况：</w:t>
      </w:r>
      <w:r w:rsidR="002C6874">
        <w:rPr>
          <w:rFonts w:ascii="宋体" w:hAnsi="宋体" w:hint="eastAsia"/>
          <w:sz w:val="24"/>
          <w:lang w:eastAsia="zh-CN"/>
        </w:rPr>
        <w:t>MR</w:t>
      </w:r>
      <w:r w:rsidR="002C6874" w:rsidRPr="004F4F61">
        <w:rPr>
          <w:rFonts w:ascii="宋体" w:hAnsi="宋体" w:hint="eastAsia"/>
          <w:sz w:val="24"/>
          <w:lang w:eastAsia="zh-CN"/>
        </w:rPr>
        <w:t>IMA</w:t>
      </w:r>
      <w:r w:rsidRPr="00CF50C0">
        <w:rPr>
          <w:rFonts w:hint="eastAsia"/>
          <w:sz w:val="24"/>
          <w:lang w:eastAsia="zh-CN"/>
        </w:rPr>
        <w:t>系统原定位为</w:t>
      </w:r>
      <w:r w:rsidR="002C6874">
        <w:rPr>
          <w:rFonts w:hint="eastAsia"/>
          <w:sz w:val="24"/>
          <w:lang w:eastAsia="zh-CN"/>
        </w:rPr>
        <w:t>银行</w:t>
      </w:r>
      <w:r w:rsidRPr="00CF50C0">
        <w:rPr>
          <w:rFonts w:hint="eastAsia"/>
          <w:sz w:val="24"/>
          <w:lang w:eastAsia="zh-CN"/>
        </w:rPr>
        <w:t>市场风险计量和数据处理平台</w:t>
      </w:r>
      <w:r w:rsidR="002C6874">
        <w:rPr>
          <w:rFonts w:hint="eastAsia"/>
          <w:sz w:val="24"/>
          <w:lang w:eastAsia="zh-CN"/>
        </w:rPr>
        <w:t>（数据集市）</w:t>
      </w:r>
      <w:r w:rsidRPr="00CF50C0">
        <w:rPr>
          <w:rFonts w:hint="eastAsia"/>
          <w:sz w:val="24"/>
          <w:lang w:eastAsia="zh-CN"/>
        </w:rPr>
        <w:t>，在国内银行中较先实现了集团境内外分行以及各附属机构的全覆盖，系统包括</w:t>
      </w:r>
      <w:r w:rsidR="002C6874">
        <w:rPr>
          <w:rFonts w:hint="eastAsia"/>
          <w:sz w:val="24"/>
          <w:lang w:eastAsia="zh-CN"/>
        </w:rPr>
        <w:t>限额管理、外汇敞口计量、</w:t>
      </w:r>
      <w:r w:rsidRPr="00CF50C0">
        <w:rPr>
          <w:rFonts w:hint="eastAsia"/>
          <w:sz w:val="24"/>
          <w:lang w:eastAsia="zh-CN"/>
        </w:rPr>
        <w:t>内部模型法市场风险计量、压力测试、返回检验和监管资本计算等功能，为</w:t>
      </w:r>
      <w:r w:rsidR="00C010A9">
        <w:rPr>
          <w:rFonts w:hint="eastAsia"/>
          <w:sz w:val="24"/>
          <w:lang w:eastAsia="zh-CN"/>
        </w:rPr>
        <w:t>银行</w:t>
      </w:r>
      <w:r w:rsidR="002C6874">
        <w:rPr>
          <w:rFonts w:hint="eastAsia"/>
          <w:sz w:val="24"/>
          <w:lang w:eastAsia="zh-CN"/>
        </w:rPr>
        <w:t>业</w:t>
      </w:r>
      <w:r w:rsidRPr="00CF50C0">
        <w:rPr>
          <w:rFonts w:hint="eastAsia"/>
          <w:sz w:val="24"/>
          <w:lang w:eastAsia="zh-CN"/>
        </w:rPr>
        <w:t>实现新资本协议市场风险内部模型法的监管达标奠定了基础，提升了</w:t>
      </w:r>
      <w:r w:rsidR="00C010A9">
        <w:rPr>
          <w:rFonts w:hint="eastAsia"/>
          <w:sz w:val="24"/>
          <w:lang w:eastAsia="zh-CN"/>
        </w:rPr>
        <w:t>银行</w:t>
      </w:r>
      <w:r w:rsidR="002C6874">
        <w:rPr>
          <w:rFonts w:hint="eastAsia"/>
          <w:sz w:val="24"/>
          <w:lang w:eastAsia="zh-CN"/>
        </w:rPr>
        <w:t>业</w:t>
      </w:r>
      <w:r w:rsidRPr="00CF50C0">
        <w:rPr>
          <w:rFonts w:hint="eastAsia"/>
          <w:sz w:val="24"/>
          <w:lang w:eastAsia="zh-CN"/>
        </w:rPr>
        <w:t>一体化的市场风险管控能力。</w:t>
      </w:r>
    </w:p>
    <w:p w:rsidR="008F4E0A" w:rsidRPr="00572AAF" w:rsidRDefault="008F4E0A" w:rsidP="00B13821">
      <w:pPr>
        <w:rPr>
          <w:rFonts w:cs="Arial"/>
          <w:vanish/>
          <w:color w:val="0000FF"/>
          <w:sz w:val="16"/>
          <w:szCs w:val="16"/>
          <w:lang w:eastAsia="ja-JP"/>
        </w:rPr>
      </w:pPr>
    </w:p>
    <w:p w:rsidR="00F66291" w:rsidRPr="009C2503" w:rsidRDefault="00B13821" w:rsidP="00B13821">
      <w:pPr>
        <w:rPr>
          <w:rFonts w:cs="Arial"/>
          <w:vanish/>
          <w:color w:val="0000FF"/>
          <w:sz w:val="16"/>
          <w:szCs w:val="16"/>
          <w:lang w:eastAsia="ja-JP"/>
        </w:rPr>
      </w:pPr>
      <w:r w:rsidRPr="009C2503">
        <w:rPr>
          <w:rFonts w:cs="Arial"/>
          <w:vanish/>
          <w:color w:val="0000FF"/>
          <w:sz w:val="16"/>
          <w:szCs w:val="16"/>
          <w:lang w:eastAsia="ja-JP"/>
        </w:rPr>
        <w:t>State</w:t>
      </w:r>
      <w:r w:rsidR="00F66291" w:rsidRPr="009C2503">
        <w:rPr>
          <w:rFonts w:cs="Arial"/>
          <w:vanish/>
          <w:color w:val="0000FF"/>
          <w:sz w:val="16"/>
          <w:szCs w:val="16"/>
          <w:lang w:eastAsia="ja-JP"/>
        </w:rPr>
        <w:t xml:space="preserve"> the business context and technical context of the </w:t>
      </w:r>
      <w:r w:rsidR="00293759">
        <w:rPr>
          <w:rFonts w:cs="Arial"/>
          <w:vanish/>
          <w:color w:val="0000FF"/>
          <w:sz w:val="16"/>
          <w:szCs w:val="16"/>
          <w:lang w:eastAsia="ja-JP"/>
        </w:rPr>
        <w:t xml:space="preserve">component, sub-component, </w:t>
      </w:r>
      <w:r w:rsidR="005E0AEB">
        <w:rPr>
          <w:rFonts w:cs="Arial"/>
          <w:vanish/>
          <w:color w:val="0000FF"/>
          <w:sz w:val="16"/>
          <w:szCs w:val="16"/>
          <w:lang w:eastAsia="ja-JP"/>
        </w:rPr>
        <w:t xml:space="preserve">or </w:t>
      </w:r>
      <w:r w:rsidR="00293759">
        <w:rPr>
          <w:rFonts w:cs="Arial"/>
          <w:vanish/>
          <w:color w:val="0000FF"/>
          <w:sz w:val="16"/>
          <w:szCs w:val="16"/>
          <w:lang w:eastAsia="ja-JP"/>
        </w:rPr>
        <w:t>function designed in this document</w:t>
      </w:r>
      <w:r w:rsidR="00F66291" w:rsidRPr="009C2503">
        <w:rPr>
          <w:rFonts w:cs="Arial"/>
          <w:vanish/>
          <w:color w:val="0000FF"/>
          <w:sz w:val="16"/>
          <w:szCs w:val="16"/>
          <w:lang w:eastAsia="ja-JP"/>
        </w:rPr>
        <w:t xml:space="preserve">. </w:t>
      </w:r>
      <w:r w:rsidRPr="009C2503">
        <w:rPr>
          <w:rFonts w:cs="Arial"/>
          <w:vanish/>
          <w:color w:val="0000FF"/>
          <w:sz w:val="16"/>
          <w:szCs w:val="16"/>
          <w:lang w:eastAsia="ja-JP"/>
        </w:rPr>
        <w:t>What is its purpose</w:t>
      </w:r>
      <w:r w:rsidR="00F66291" w:rsidRPr="009C2503">
        <w:rPr>
          <w:rFonts w:cs="Arial"/>
          <w:vanish/>
          <w:color w:val="0000FF"/>
          <w:sz w:val="16"/>
          <w:szCs w:val="16"/>
          <w:lang w:eastAsia="ja-JP"/>
        </w:rPr>
        <w:t xml:space="preserve">? Refer to requirements defined in the related Software Requirements Specification to make clear, how this design fulfils them. </w:t>
      </w:r>
    </w:p>
    <w:p w:rsidR="007D6AE1" w:rsidRPr="007D6AE1" w:rsidRDefault="00506B8E" w:rsidP="007D6AE1">
      <w:pPr>
        <w:pStyle w:val="Explanation"/>
        <w:rPr>
          <w:rFonts w:ascii="Arial" w:hAnsi="Arial" w:cs="Arial"/>
        </w:rPr>
      </w:pPr>
      <w:r w:rsidRPr="009C2503">
        <w:t>Explain how the components and functions which are designed in this document fit into the overall architecture (as described in the corresponding ACD)</w:t>
      </w:r>
      <w:r w:rsidR="00F30FDE" w:rsidRPr="009C2503">
        <w:t xml:space="preserve"> and how they fulfill functional requirements and quality attribute scenarios (as described in Software Requirements Specification)</w:t>
      </w:r>
      <w:r w:rsidRPr="009C2503">
        <w:t>. To do so, provide a block/component diagram which shows the main building blocks of your component together with surrounding components,</w:t>
      </w:r>
      <w:r w:rsidR="00B13821" w:rsidRPr="009C2503">
        <w:t xml:space="preserve"> with</w:t>
      </w:r>
      <w:r w:rsidRPr="009C2503">
        <w:t xml:space="preserve"> which it is integrated.</w:t>
      </w:r>
    </w:p>
    <w:p w:rsidR="00506B8E" w:rsidRPr="009F28DE" w:rsidRDefault="00506B8E" w:rsidP="00506B8E">
      <w:pPr>
        <w:rPr>
          <w:rFonts w:cs="Arial"/>
          <w:vanish/>
          <w:color w:val="0000FF"/>
          <w:sz w:val="16"/>
          <w:szCs w:val="16"/>
          <w:lang w:eastAsia="ja-JP"/>
        </w:rPr>
      </w:pPr>
      <w:r w:rsidRPr="009F28DE">
        <w:rPr>
          <w:rFonts w:cs="Arial"/>
          <w:vanish/>
          <w:color w:val="0000FF"/>
          <w:sz w:val="16"/>
          <w:szCs w:val="16"/>
          <w:lang w:eastAsia="ja-JP"/>
        </w:rPr>
        <w:t xml:space="preserve">Note: the design has to comply with the boundary conditions given by the corresponding ACD, the corresponding unit architecture guideline(s), and the </w:t>
      </w:r>
      <w:r w:rsidR="00F50694">
        <w:rPr>
          <w:rFonts w:cs="Arial"/>
          <w:vanish/>
          <w:color w:val="0000FF"/>
          <w:sz w:val="16"/>
          <w:szCs w:val="16"/>
          <w:lang w:eastAsia="ja-JP"/>
        </w:rPr>
        <w:t>PACTERA</w:t>
      </w:r>
      <w:r w:rsidRPr="009F28DE">
        <w:rPr>
          <w:rFonts w:cs="Arial"/>
          <w:vanish/>
          <w:color w:val="0000FF"/>
          <w:sz w:val="16"/>
          <w:szCs w:val="16"/>
          <w:lang w:eastAsia="ja-JP"/>
        </w:rPr>
        <w:t xml:space="preserve"> Architecture Guideline.</w:t>
      </w:r>
    </w:p>
    <w:p w:rsidR="00506B8E" w:rsidRPr="009F28DE" w:rsidRDefault="00506B8E" w:rsidP="00506B8E">
      <w:pPr>
        <w:rPr>
          <w:rFonts w:cs="Arial"/>
          <w:color w:val="0000FF"/>
          <w:lang w:eastAsia="ja-JP"/>
        </w:rPr>
      </w:pPr>
    </w:p>
    <w:p w:rsidR="00506B8E" w:rsidRPr="009F28DE" w:rsidRDefault="006E48BD" w:rsidP="00506B8E">
      <w:pPr>
        <w:keepNext/>
        <w:jc w:val="center"/>
        <w:rPr>
          <w:rFonts w:cs="Arial"/>
          <w:color w:val="0000FF"/>
          <w:lang w:eastAsia="zh-CN"/>
        </w:rPr>
      </w:pPr>
      <w:r>
        <w:rPr>
          <w:rFonts w:cs="Arial"/>
          <w:noProof/>
          <w:vanish/>
          <w:color w:val="0000FF"/>
          <w:lang w:val="en-US" w:eastAsia="zh-CN"/>
        </w:rPr>
        <w:drawing>
          <wp:inline distT="0" distB="0" distL="0" distR="0" wp14:anchorId="2C9EDABE" wp14:editId="653A6BFC">
            <wp:extent cx="4000500" cy="3552825"/>
            <wp:effectExtent l="19050" t="0" r="0" b="0"/>
            <wp:docPr id="3" name="Picture 3" descr="ERP_Overview_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P_Overview_Example"/>
                    <pic:cNvPicPr>
                      <a:picLocks noChangeAspect="1" noChangeArrowheads="1"/>
                    </pic:cNvPicPr>
                  </pic:nvPicPr>
                  <pic:blipFill>
                    <a:blip r:embed="rId11" cstate="print"/>
                    <a:srcRect/>
                    <a:stretch>
                      <a:fillRect/>
                    </a:stretch>
                  </pic:blipFill>
                  <pic:spPr bwMode="auto">
                    <a:xfrm>
                      <a:off x="0" y="0"/>
                      <a:ext cx="4000500" cy="3552825"/>
                    </a:xfrm>
                    <a:prstGeom prst="rect">
                      <a:avLst/>
                    </a:prstGeom>
                    <a:noFill/>
                    <a:ln w="9525">
                      <a:noFill/>
                      <a:miter lim="800000"/>
                      <a:headEnd/>
                      <a:tailEnd/>
                    </a:ln>
                  </pic:spPr>
                </pic:pic>
              </a:graphicData>
            </a:graphic>
          </wp:inline>
        </w:drawing>
      </w:r>
    </w:p>
    <w:p w:rsidR="00506B8E" w:rsidRPr="009F28DE" w:rsidRDefault="00506B8E" w:rsidP="00506B8E">
      <w:pPr>
        <w:pStyle w:val="a8"/>
        <w:jc w:val="center"/>
        <w:rPr>
          <w:rFonts w:cs="Arial"/>
          <w:vanish/>
          <w:color w:val="0000FF"/>
          <w:lang w:eastAsia="ja-JP"/>
        </w:rPr>
      </w:pPr>
      <w:r w:rsidRPr="009F28DE">
        <w:rPr>
          <w:rFonts w:cs="Arial"/>
          <w:vanish/>
          <w:color w:val="0000FF"/>
          <w:lang w:eastAsia="zh-CN"/>
        </w:rPr>
        <w:t xml:space="preserve">Figure </w:t>
      </w:r>
      <w:r w:rsidR="00FE6D1D" w:rsidRPr="009F28DE">
        <w:rPr>
          <w:rFonts w:cs="Arial"/>
          <w:vanish/>
          <w:color w:val="0000FF"/>
        </w:rPr>
        <w:fldChar w:fldCharType="begin"/>
      </w:r>
      <w:r w:rsidRPr="009F28DE">
        <w:rPr>
          <w:rFonts w:cs="Arial"/>
          <w:vanish/>
          <w:color w:val="0000FF"/>
          <w:lang w:eastAsia="zh-CN"/>
        </w:rPr>
        <w:instrText xml:space="preserve"> SEQ Figure \* ARABIC \s 1 </w:instrText>
      </w:r>
      <w:r w:rsidR="00FE6D1D" w:rsidRPr="009F28DE">
        <w:rPr>
          <w:rFonts w:cs="Arial"/>
          <w:vanish/>
          <w:color w:val="0000FF"/>
        </w:rPr>
        <w:fldChar w:fldCharType="separate"/>
      </w:r>
      <w:r w:rsidR="005D58DE">
        <w:rPr>
          <w:rFonts w:cs="Arial"/>
          <w:noProof/>
          <w:vanish/>
          <w:color w:val="0000FF"/>
          <w:lang w:eastAsia="zh-CN"/>
        </w:rPr>
        <w:t>1</w:t>
      </w:r>
      <w:r w:rsidR="00FE6D1D" w:rsidRPr="009F28DE">
        <w:rPr>
          <w:rFonts w:cs="Arial"/>
          <w:vanish/>
          <w:color w:val="0000FF"/>
        </w:rPr>
        <w:fldChar w:fldCharType="end"/>
      </w:r>
      <w:r w:rsidR="008B5273" w:rsidRPr="009F28DE">
        <w:rPr>
          <w:rFonts w:cs="Arial"/>
          <w:vanish/>
          <w:color w:val="0000FF"/>
          <w:lang w:eastAsia="zh-CN"/>
        </w:rPr>
        <w:t xml:space="preserve">: </w:t>
      </w:r>
      <w:r w:rsidRPr="009F28DE">
        <w:rPr>
          <w:rFonts w:cs="Arial"/>
          <w:vanish/>
          <w:color w:val="0000FF"/>
          <w:lang w:eastAsia="zh-CN"/>
        </w:rPr>
        <w:t>Architecture Context of Component X</w:t>
      </w:r>
      <w:r w:rsidR="00E20742" w:rsidRPr="009F28DE">
        <w:rPr>
          <w:rFonts w:cs="Arial"/>
          <w:vanish/>
          <w:color w:val="0000FF"/>
          <w:lang w:eastAsia="zh-CN"/>
        </w:rPr>
        <w:t xml:space="preserve"> (please remove </w:t>
      </w:r>
      <w:r w:rsidR="003A7E45" w:rsidRPr="009F28DE">
        <w:rPr>
          <w:rFonts w:cs="Arial"/>
          <w:vanish/>
          <w:color w:val="0000FF"/>
          <w:lang w:eastAsia="zh-CN"/>
        </w:rPr>
        <w:t xml:space="preserve">example </w:t>
      </w:r>
      <w:r w:rsidR="00E20742" w:rsidRPr="009F28DE">
        <w:rPr>
          <w:rFonts w:cs="Arial"/>
          <w:vanish/>
          <w:color w:val="0000FF"/>
          <w:lang w:eastAsia="zh-CN"/>
        </w:rPr>
        <w:t>when finalizing this document)</w:t>
      </w:r>
    </w:p>
    <w:p w:rsidR="000113C7" w:rsidRPr="000113C7" w:rsidRDefault="000113C7" w:rsidP="000113C7">
      <w:pPr>
        <w:rPr>
          <w:lang w:eastAsia="zh-CN"/>
        </w:rPr>
      </w:pPr>
    </w:p>
    <w:p w:rsidR="007B2215" w:rsidRPr="000113C7" w:rsidRDefault="007B2215" w:rsidP="007B2215">
      <w:pPr>
        <w:rPr>
          <w:lang w:val="en-US" w:eastAsia="ja-JP"/>
        </w:rPr>
      </w:pPr>
    </w:p>
    <w:p w:rsidR="00707C89" w:rsidRDefault="008870BF" w:rsidP="007B2215">
      <w:pPr>
        <w:pStyle w:val="2"/>
      </w:pPr>
      <w:bookmarkStart w:id="50" w:name="_Toc259437795"/>
      <w:bookmarkStart w:id="51" w:name="_Toc349599800"/>
      <w:r>
        <w:t>Major Building Blocks</w:t>
      </w:r>
      <w:bookmarkEnd w:id="50"/>
      <w:bookmarkEnd w:id="51"/>
    </w:p>
    <w:p w:rsidR="00062771" w:rsidRDefault="00062771" w:rsidP="00EF2475">
      <w:pPr>
        <w:pStyle w:val="Explanation"/>
        <w:rPr>
          <w:rFonts w:ascii="Arial" w:hAnsi="Arial" w:cs="Arial"/>
          <w:vanish w:val="0"/>
        </w:rPr>
      </w:pPr>
    </w:p>
    <w:p w:rsidR="002C6874" w:rsidRPr="00E11C41" w:rsidRDefault="002C6874" w:rsidP="002C6874">
      <w:pPr>
        <w:pStyle w:val="af1"/>
        <w:spacing w:line="360" w:lineRule="auto"/>
        <w:ind w:firstLine="482"/>
        <w:rPr>
          <w:rFonts w:ascii="宋体" w:hAnsi="宋体"/>
          <w:i w:val="0"/>
          <w:iCs w:val="0"/>
          <w:sz w:val="24"/>
        </w:rPr>
      </w:pPr>
      <w:proofErr w:type="spellStart"/>
      <w:r>
        <w:rPr>
          <w:rFonts w:ascii="宋体" w:hAnsi="宋体" w:hint="eastAsia"/>
          <w:i w:val="0"/>
          <w:iCs w:val="0"/>
          <w:sz w:val="24"/>
          <w:lang w:eastAsia="zh-CN"/>
        </w:rPr>
        <w:t>MR</w:t>
      </w:r>
      <w:r w:rsidRPr="00E11C41">
        <w:rPr>
          <w:rFonts w:ascii="宋体" w:hAnsi="宋体" w:hint="eastAsia"/>
          <w:i w:val="0"/>
          <w:iCs w:val="0"/>
          <w:sz w:val="24"/>
        </w:rPr>
        <w:t>IMA系统的数据和IT功能可以归纳为数据整合、处理、展现和管理四大类，如下图所示</w:t>
      </w:r>
      <w:proofErr w:type="spellEnd"/>
      <w:r w:rsidRPr="00E11C41">
        <w:rPr>
          <w:rFonts w:ascii="宋体" w:hAnsi="宋体" w:hint="eastAsia"/>
          <w:i w:val="0"/>
          <w:iCs w:val="0"/>
          <w:sz w:val="24"/>
        </w:rPr>
        <w:t>：</w:t>
      </w:r>
    </w:p>
    <w:p w:rsidR="002C6874" w:rsidRPr="00E11C41" w:rsidRDefault="002C6874" w:rsidP="002C6874">
      <w:pPr>
        <w:pStyle w:val="af1"/>
        <w:spacing w:line="360" w:lineRule="auto"/>
        <w:jc w:val="center"/>
        <w:rPr>
          <w:rFonts w:ascii="宋体" w:hAnsi="宋体"/>
          <w:i w:val="0"/>
          <w:iCs w:val="0"/>
          <w:sz w:val="24"/>
        </w:rPr>
      </w:pPr>
      <w:r>
        <w:rPr>
          <w:rFonts w:ascii="宋体" w:hAnsi="宋体"/>
          <w:i w:val="0"/>
          <w:iCs w:val="0"/>
          <w:noProof/>
          <w:sz w:val="24"/>
          <w:lang w:val="en-US" w:eastAsia="zh-CN"/>
        </w:rPr>
        <w:drawing>
          <wp:inline distT="0" distB="0" distL="0" distR="0" wp14:anchorId="0D4D8EE6" wp14:editId="736FB3B1">
            <wp:extent cx="5120640" cy="3074035"/>
            <wp:effectExtent l="0" t="0" r="0" b="0"/>
            <wp:docPr id="1" name="对象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908925" cy="5364162"/>
                      <a:chOff x="377825" y="1052513"/>
                      <a:chExt cx="7908925" cy="5364162"/>
                    </a:xfrm>
                  </a:grpSpPr>
                  <a:sp>
                    <a:nvSpPr>
                      <a:cNvPr id="4098" name="Rectangle 8"/>
                      <a:cNvSpPr>
                        <a:spLocks noChangeArrowheads="1"/>
                      </a:cNvSpPr>
                    </a:nvSpPr>
                    <a:spPr bwMode="auto">
                      <a:xfrm>
                        <a:off x="550863" y="4805363"/>
                        <a:ext cx="7546975" cy="488950"/>
                      </a:xfrm>
                      <a:prstGeom prst="rect">
                        <a:avLst/>
                      </a:prstGeom>
                      <a:solidFill>
                        <a:srgbClr val="99CCFF"/>
                      </a:solidFill>
                      <a:ln w="9525">
                        <a:noFill/>
                        <a:miter lim="800000"/>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099" name="Rectangle 9"/>
                      <a:cNvSpPr>
                        <a:spLocks noChangeArrowheads="1"/>
                      </a:cNvSpPr>
                    </a:nvSpPr>
                    <a:spPr bwMode="auto">
                      <a:xfrm>
                        <a:off x="3635375" y="4937125"/>
                        <a:ext cx="569913" cy="292100"/>
                      </a:xfrm>
                      <a:prstGeom prst="rect">
                        <a:avLst/>
                      </a:prstGeom>
                      <a:noFill/>
                      <a:ln w="9525">
                        <a:noFill/>
                        <a:miter lim="800000"/>
                        <a:headEnd/>
                        <a:tailEnd/>
                      </a:ln>
                    </a:spPr>
                    <a:txSp>
                      <a:txBody>
                        <a:bodyPr wrap="none" lIns="0" tIns="0" rIns="0" bIns="0">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lang="zh-CN" b="1">
                              <a:solidFill>
                                <a:srgbClr val="000000"/>
                              </a:solidFill>
                              <a:latin typeface="华文细黑" pitchFamily="2" charset="-122"/>
                            </a:rPr>
                            <a:t>数据管理</a:t>
                          </a:r>
                          <a:endParaRPr lang="zh-CN" sz="1000"/>
                        </a:p>
                      </a:txBody>
                      <a:useSpRect/>
                    </a:txSp>
                  </a:sp>
                  <a:sp>
                    <a:nvSpPr>
                      <a:cNvPr id="4100" name="Rectangle 21"/>
                      <a:cNvSpPr>
                        <a:spLocks noChangeArrowheads="1"/>
                      </a:cNvSpPr>
                    </a:nvSpPr>
                    <a:spPr bwMode="auto">
                      <a:xfrm>
                        <a:off x="550863" y="1154113"/>
                        <a:ext cx="2127250" cy="488950"/>
                      </a:xfrm>
                      <a:prstGeom prst="rect">
                        <a:avLst/>
                      </a:prstGeom>
                      <a:solidFill>
                        <a:srgbClr val="99CCFF"/>
                      </a:solidFill>
                      <a:ln w="9525">
                        <a:noFill/>
                        <a:miter lim="800000"/>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01" name="Rectangle 22"/>
                      <a:cNvSpPr>
                        <a:spLocks noChangeArrowheads="1"/>
                      </a:cNvSpPr>
                    </a:nvSpPr>
                    <a:spPr bwMode="auto">
                      <a:xfrm>
                        <a:off x="1168400" y="1284288"/>
                        <a:ext cx="569913" cy="292100"/>
                      </a:xfrm>
                      <a:prstGeom prst="rect">
                        <a:avLst/>
                      </a:prstGeom>
                      <a:noFill/>
                      <a:ln w="9525">
                        <a:noFill/>
                        <a:miter lim="800000"/>
                        <a:headEnd/>
                        <a:tailEnd/>
                      </a:ln>
                    </a:spPr>
                    <a:txSp>
                      <a:txBody>
                        <a:bodyPr wrap="none" lIns="0" tIns="0" rIns="0" bIns="0">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lang="zh-CN" b="1">
                              <a:solidFill>
                                <a:srgbClr val="000000"/>
                              </a:solidFill>
                              <a:latin typeface="华文细黑" pitchFamily="2" charset="-122"/>
                            </a:rPr>
                            <a:t>数据整合</a:t>
                          </a:r>
                          <a:endParaRPr lang="zh-CN" sz="1000"/>
                        </a:p>
                      </a:txBody>
                      <a:useSpRect/>
                    </a:txSp>
                  </a:sp>
                  <a:sp>
                    <a:nvSpPr>
                      <a:cNvPr id="4102" name="Rectangle 29"/>
                      <a:cNvSpPr>
                        <a:spLocks noChangeArrowheads="1"/>
                      </a:cNvSpPr>
                    </a:nvSpPr>
                    <a:spPr bwMode="auto">
                      <a:xfrm>
                        <a:off x="377825" y="1052513"/>
                        <a:ext cx="2501900" cy="3494087"/>
                      </a:xfrm>
                      <a:prstGeom prst="rect">
                        <a:avLst/>
                      </a:prstGeom>
                      <a:noFill/>
                      <a:ln w="28575" cap="rnd">
                        <a:solidFill>
                          <a:srgbClr val="000000"/>
                        </a:solidFill>
                        <a:miter lim="800000"/>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03" name="Rectangle 32"/>
                      <a:cNvSpPr>
                        <a:spLocks noChangeArrowheads="1"/>
                      </a:cNvSpPr>
                    </a:nvSpPr>
                    <a:spPr bwMode="auto">
                      <a:xfrm>
                        <a:off x="3081338" y="1052513"/>
                        <a:ext cx="2501900" cy="3494087"/>
                      </a:xfrm>
                      <a:prstGeom prst="rect">
                        <a:avLst/>
                      </a:prstGeom>
                      <a:noFill/>
                      <a:ln w="28575" cap="rnd">
                        <a:solidFill>
                          <a:srgbClr val="000000"/>
                        </a:solidFill>
                        <a:miter lim="800000"/>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04" name="Rectangle 41"/>
                      <a:cNvSpPr>
                        <a:spLocks noChangeArrowheads="1"/>
                      </a:cNvSpPr>
                    </a:nvSpPr>
                    <a:spPr bwMode="auto">
                      <a:xfrm>
                        <a:off x="5784850" y="1052513"/>
                        <a:ext cx="2501900" cy="3494087"/>
                      </a:xfrm>
                      <a:prstGeom prst="rect">
                        <a:avLst/>
                      </a:prstGeom>
                      <a:noFill/>
                      <a:ln w="28575" cap="rnd">
                        <a:solidFill>
                          <a:srgbClr val="000000"/>
                        </a:solidFill>
                        <a:miter lim="800000"/>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05" name="Rectangle 42"/>
                      <a:cNvSpPr>
                        <a:spLocks noChangeArrowheads="1"/>
                      </a:cNvSpPr>
                    </a:nvSpPr>
                    <a:spPr bwMode="auto">
                      <a:xfrm>
                        <a:off x="377825" y="4706938"/>
                        <a:ext cx="7908925" cy="1709737"/>
                      </a:xfrm>
                      <a:prstGeom prst="rect">
                        <a:avLst/>
                      </a:prstGeom>
                      <a:noFill/>
                      <a:ln w="28575" cap="rnd">
                        <a:solidFill>
                          <a:srgbClr val="000000"/>
                        </a:solidFill>
                        <a:miter lim="800000"/>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grpSp>
                    <a:nvGrpSpPr>
                      <a:cNvPr id="4106" name="Group 105"/>
                      <a:cNvGrpSpPr>
                        <a:grpSpLocks/>
                      </a:cNvGrpSpPr>
                    </a:nvGrpSpPr>
                    <a:grpSpPr bwMode="auto">
                      <a:xfrm>
                        <a:off x="377825" y="4722813"/>
                        <a:ext cx="385763" cy="360362"/>
                        <a:chOff x="238" y="2975"/>
                        <a:chExt cx="243" cy="227"/>
                      </a:xfrm>
                    </a:grpSpPr>
                    <a:sp>
                      <a:nvSpPr>
                        <a:cNvPr id="4182" name="Oval 103"/>
                        <a:cNvSpPr>
                          <a:spLocks noChangeArrowheads="1"/>
                        </a:cNvSpPr>
                      </a:nvSpPr>
                      <a:spPr bwMode="auto">
                        <a:xfrm>
                          <a:off x="238" y="2975"/>
                          <a:ext cx="243" cy="227"/>
                        </a:xfrm>
                        <a:prstGeom prst="ellipse">
                          <a:avLst/>
                        </a:prstGeom>
                        <a:solidFill>
                          <a:srgbClr val="FFE433"/>
                        </a:solidFill>
                        <a:ln w="0">
                          <a:solidFill>
                            <a:srgbClr val="000000"/>
                          </a:solidFill>
                          <a:round/>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83" name="Oval 104"/>
                        <a:cNvSpPr>
                          <a:spLocks noChangeArrowheads="1"/>
                        </a:cNvSpPr>
                      </a:nvSpPr>
                      <a:spPr bwMode="auto">
                        <a:xfrm>
                          <a:off x="238" y="2975"/>
                          <a:ext cx="243" cy="227"/>
                        </a:xfrm>
                        <a:prstGeom prst="ellipse">
                          <a:avLst/>
                        </a:prstGeom>
                        <a:noFill/>
                        <a:ln w="20638" cap="rnd">
                          <a:solidFill>
                            <a:srgbClr val="000000"/>
                          </a:solidFill>
                          <a:round/>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grpSp>
                  <a:sp>
                    <a:nvSpPr>
                      <a:cNvPr id="4107" name="Rectangle 106"/>
                      <a:cNvSpPr>
                        <a:spLocks noChangeArrowheads="1"/>
                      </a:cNvSpPr>
                    </a:nvSpPr>
                    <a:spPr bwMode="auto">
                      <a:xfrm>
                        <a:off x="501650" y="4786313"/>
                        <a:ext cx="265113" cy="288925"/>
                      </a:xfrm>
                      <a:prstGeom prst="rect">
                        <a:avLst/>
                      </a:prstGeom>
                      <a:noFill/>
                      <a:ln w="9525">
                        <a:noFill/>
                        <a:miter lim="800000"/>
                        <a:headEnd/>
                        <a:tailEnd/>
                      </a:ln>
                    </a:spPr>
                    <a:txSp>
                      <a:txBody>
                        <a:bodyPr wrap="none" lIns="0" tIns="0" rIns="0" bIns="0">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lang="zh-CN" altLang="zh-CN" sz="1500" b="1">
                              <a:solidFill>
                                <a:srgbClr val="000000"/>
                              </a:solidFill>
                              <a:latin typeface="Verdana" pitchFamily="34" charset="0"/>
                            </a:rPr>
                            <a:t>4</a:t>
                          </a:r>
                          <a:endParaRPr lang="zh-CN" altLang="zh-CN" sz="1000"/>
                        </a:p>
                      </a:txBody>
                      <a:useSpRect/>
                    </a:txSp>
                  </a:sp>
                  <a:sp>
                    <a:nvSpPr>
                      <a:cNvPr id="4108" name="Rectangle 111"/>
                      <a:cNvSpPr>
                        <a:spLocks noChangeArrowheads="1"/>
                      </a:cNvSpPr>
                    </a:nvSpPr>
                    <a:spPr bwMode="auto">
                      <a:xfrm>
                        <a:off x="550863" y="4805363"/>
                        <a:ext cx="7546975" cy="488950"/>
                      </a:xfrm>
                      <a:prstGeom prst="rect">
                        <a:avLst/>
                      </a:prstGeom>
                      <a:solidFill>
                        <a:srgbClr val="99CCFF"/>
                      </a:solidFill>
                      <a:ln w="9525">
                        <a:noFill/>
                        <a:miter lim="800000"/>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09" name="Rectangle 112"/>
                      <a:cNvSpPr>
                        <a:spLocks noChangeArrowheads="1"/>
                      </a:cNvSpPr>
                    </a:nvSpPr>
                    <a:spPr bwMode="auto">
                      <a:xfrm>
                        <a:off x="3635375" y="4937125"/>
                        <a:ext cx="569913" cy="292100"/>
                      </a:xfrm>
                      <a:prstGeom prst="rect">
                        <a:avLst/>
                      </a:prstGeom>
                      <a:noFill/>
                      <a:ln w="9525">
                        <a:noFill/>
                        <a:miter lim="800000"/>
                        <a:headEnd/>
                        <a:tailEnd/>
                      </a:ln>
                    </a:spPr>
                    <a:txSp>
                      <a:txBody>
                        <a:bodyPr wrap="none" lIns="0" tIns="0" rIns="0" bIns="0">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lang="zh-CN" b="1">
                              <a:solidFill>
                                <a:srgbClr val="000000"/>
                              </a:solidFill>
                              <a:latin typeface="华文细黑" pitchFamily="2" charset="-122"/>
                            </a:rPr>
                            <a:t>数据管理</a:t>
                          </a:r>
                          <a:endParaRPr lang="zh-CN" sz="1000"/>
                        </a:p>
                      </a:txBody>
                      <a:useSpRect/>
                    </a:txSp>
                  </a:sp>
                  <a:sp>
                    <a:nvSpPr>
                      <a:cNvPr id="4110" name="Rectangle 124"/>
                      <a:cNvSpPr>
                        <a:spLocks noChangeArrowheads="1"/>
                      </a:cNvSpPr>
                    </a:nvSpPr>
                    <a:spPr bwMode="auto">
                      <a:xfrm>
                        <a:off x="550863" y="1154113"/>
                        <a:ext cx="2127250" cy="488950"/>
                      </a:xfrm>
                      <a:prstGeom prst="rect">
                        <a:avLst/>
                      </a:prstGeom>
                      <a:solidFill>
                        <a:srgbClr val="99CCFF"/>
                      </a:solidFill>
                      <a:ln w="9525">
                        <a:noFill/>
                        <a:miter lim="800000"/>
                        <a:headEnd/>
                        <a:tailEnd/>
                      </a:ln>
                    </a:spPr>
                    <a:txSp>
                      <a:txBody>
                        <a:bodyPr anchor="ct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lang="zh-CN" altLang="en-US" b="1"/>
                            <a:t>数据整合</a:t>
                          </a:r>
                        </a:p>
                      </a:txBody>
                      <a:useSpRect/>
                    </a:txSp>
                  </a:sp>
                  <a:sp>
                    <a:nvSpPr>
                      <a:cNvPr id="4111" name="Rectangle 135"/>
                      <a:cNvSpPr>
                        <a:spLocks noChangeArrowheads="1"/>
                      </a:cNvSpPr>
                    </a:nvSpPr>
                    <a:spPr bwMode="auto">
                      <a:xfrm>
                        <a:off x="3081338" y="1052513"/>
                        <a:ext cx="2501900" cy="3494087"/>
                      </a:xfrm>
                      <a:prstGeom prst="rect">
                        <a:avLst/>
                      </a:prstGeom>
                      <a:noFill/>
                      <a:ln w="28575" cap="rnd">
                        <a:solidFill>
                          <a:srgbClr val="000000"/>
                        </a:solidFill>
                        <a:miter lim="800000"/>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12" name="Rectangle 144"/>
                      <a:cNvSpPr>
                        <a:spLocks noChangeArrowheads="1"/>
                      </a:cNvSpPr>
                    </a:nvSpPr>
                    <a:spPr bwMode="auto">
                      <a:xfrm>
                        <a:off x="5784850" y="1052513"/>
                        <a:ext cx="2501900" cy="3494087"/>
                      </a:xfrm>
                      <a:prstGeom prst="rect">
                        <a:avLst/>
                      </a:prstGeom>
                      <a:noFill/>
                      <a:ln w="28575" cap="rnd">
                        <a:solidFill>
                          <a:srgbClr val="000000"/>
                        </a:solidFill>
                        <a:miter lim="800000"/>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13" name="Rectangle 145"/>
                      <a:cNvSpPr>
                        <a:spLocks noChangeArrowheads="1"/>
                      </a:cNvSpPr>
                    </a:nvSpPr>
                    <a:spPr bwMode="auto">
                      <a:xfrm>
                        <a:off x="377825" y="4706938"/>
                        <a:ext cx="7908925" cy="1709737"/>
                      </a:xfrm>
                      <a:prstGeom prst="rect">
                        <a:avLst/>
                      </a:prstGeom>
                      <a:noFill/>
                      <a:ln w="28575" cap="rnd">
                        <a:solidFill>
                          <a:srgbClr val="000000"/>
                        </a:solidFill>
                        <a:miter lim="800000"/>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14" name="Oval 51"/>
                      <a:cNvSpPr>
                        <a:spLocks noChangeArrowheads="1"/>
                      </a:cNvSpPr>
                    </a:nvSpPr>
                    <a:spPr bwMode="auto">
                      <a:xfrm>
                        <a:off x="492125" y="1773238"/>
                        <a:ext cx="312738" cy="312737"/>
                      </a:xfrm>
                      <a:prstGeom prst="ellipse">
                        <a:avLst/>
                      </a:prstGeom>
                      <a:solidFill>
                        <a:srgbClr val="FF6637"/>
                      </a:solidFill>
                      <a:ln w="0">
                        <a:solidFill>
                          <a:srgbClr val="000000"/>
                        </a:solidFill>
                        <a:round/>
                        <a:headEnd/>
                        <a:tailEnd/>
                      </a:ln>
                    </a:spPr>
                    <a:txSp>
                      <a:txBody>
                        <a:bodyPr anchor="ct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lang="en-US" altLang="zh-CN">
                              <a:solidFill>
                                <a:schemeClr val="bg1"/>
                              </a:solidFill>
                            </a:rPr>
                            <a:t>a</a:t>
                          </a:r>
                          <a:endParaRPr lang="zh-CN" altLang="en-US">
                            <a:solidFill>
                              <a:schemeClr val="bg1"/>
                            </a:solidFill>
                          </a:endParaRPr>
                        </a:p>
                      </a:txBody>
                      <a:useSpRect/>
                    </a:txSp>
                  </a:sp>
                  <a:grpSp>
                    <a:nvGrpSpPr>
                      <a:cNvPr id="4115" name="Group 208"/>
                      <a:cNvGrpSpPr>
                        <a:grpSpLocks/>
                      </a:cNvGrpSpPr>
                    </a:nvGrpSpPr>
                    <a:grpSpPr bwMode="auto">
                      <a:xfrm>
                        <a:off x="377825" y="4722813"/>
                        <a:ext cx="385763" cy="360362"/>
                        <a:chOff x="238" y="2975"/>
                        <a:chExt cx="243" cy="227"/>
                      </a:xfrm>
                    </a:grpSpPr>
                    <a:sp>
                      <a:nvSpPr>
                        <a:cNvPr id="4180" name="Oval 206"/>
                        <a:cNvSpPr>
                          <a:spLocks noChangeArrowheads="1"/>
                        </a:cNvSpPr>
                      </a:nvSpPr>
                      <a:spPr bwMode="auto">
                        <a:xfrm>
                          <a:off x="238" y="2975"/>
                          <a:ext cx="243" cy="227"/>
                        </a:xfrm>
                        <a:prstGeom prst="ellipse">
                          <a:avLst/>
                        </a:prstGeom>
                        <a:solidFill>
                          <a:srgbClr val="FFE433"/>
                        </a:solidFill>
                        <a:ln w="0">
                          <a:solidFill>
                            <a:srgbClr val="000000"/>
                          </a:solidFill>
                          <a:round/>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81" name="Oval 207"/>
                        <a:cNvSpPr>
                          <a:spLocks noChangeArrowheads="1"/>
                        </a:cNvSpPr>
                      </a:nvSpPr>
                      <a:spPr bwMode="auto">
                        <a:xfrm>
                          <a:off x="238" y="2975"/>
                          <a:ext cx="243" cy="227"/>
                        </a:xfrm>
                        <a:prstGeom prst="ellipse">
                          <a:avLst/>
                        </a:prstGeom>
                        <a:noFill/>
                        <a:ln w="20638" cap="rnd">
                          <a:solidFill>
                            <a:srgbClr val="000000"/>
                          </a:solidFill>
                          <a:round/>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grpSp>
                  <a:sp>
                    <a:nvSpPr>
                      <a:cNvPr id="4116" name="Rectangle 209"/>
                      <a:cNvSpPr>
                        <a:spLocks noChangeArrowheads="1"/>
                      </a:cNvSpPr>
                    </a:nvSpPr>
                    <a:spPr bwMode="auto">
                      <a:xfrm>
                        <a:off x="501650" y="4786313"/>
                        <a:ext cx="265113" cy="288925"/>
                      </a:xfrm>
                      <a:prstGeom prst="rect">
                        <a:avLst/>
                      </a:prstGeom>
                      <a:noFill/>
                      <a:ln w="9525">
                        <a:noFill/>
                        <a:miter lim="800000"/>
                        <a:headEnd/>
                        <a:tailEnd/>
                      </a:ln>
                    </a:spPr>
                    <a:txSp>
                      <a:txBody>
                        <a:bodyPr wrap="none" lIns="0" tIns="0" rIns="0" bIns="0">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lang="zh-CN" altLang="zh-CN" sz="1500" b="1">
                              <a:solidFill>
                                <a:srgbClr val="000000"/>
                              </a:solidFill>
                              <a:latin typeface="Verdana" pitchFamily="34" charset="0"/>
                            </a:rPr>
                            <a:t>4</a:t>
                          </a:r>
                          <a:endParaRPr lang="zh-CN" altLang="zh-CN" sz="1000"/>
                        </a:p>
                      </a:txBody>
                      <a:useSpRect/>
                    </a:txSp>
                  </a:sp>
                  <a:sp>
                    <a:nvSpPr>
                      <a:cNvPr id="4117" name="Rectangle 124"/>
                      <a:cNvSpPr>
                        <a:spLocks noChangeArrowheads="1"/>
                      </a:cNvSpPr>
                    </a:nvSpPr>
                    <a:spPr bwMode="auto">
                      <a:xfrm>
                        <a:off x="3276600" y="1139825"/>
                        <a:ext cx="2127250" cy="488950"/>
                      </a:xfrm>
                      <a:prstGeom prst="rect">
                        <a:avLst/>
                      </a:prstGeom>
                      <a:solidFill>
                        <a:srgbClr val="99CCFF"/>
                      </a:solidFill>
                      <a:ln w="9525">
                        <a:noFill/>
                        <a:miter lim="800000"/>
                        <a:headEnd/>
                        <a:tailEnd/>
                      </a:ln>
                    </a:spPr>
                    <a:txSp>
                      <a:txBody>
                        <a:bodyPr anchor="ct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lang="zh-CN" altLang="en-US" b="1"/>
                            <a:t>数据处理</a:t>
                          </a:r>
                        </a:p>
                      </a:txBody>
                      <a:useSpRect/>
                    </a:txSp>
                  </a:sp>
                  <a:grpSp>
                    <a:nvGrpSpPr>
                      <a:cNvPr id="4118" name="组合 266"/>
                      <a:cNvGrpSpPr>
                        <a:grpSpLocks/>
                      </a:cNvGrpSpPr>
                    </a:nvGrpSpPr>
                    <a:grpSpPr bwMode="auto">
                      <a:xfrm>
                        <a:off x="3070225" y="1052513"/>
                        <a:ext cx="406400" cy="365125"/>
                        <a:chOff x="3059113" y="1052513"/>
                        <a:chExt cx="406400" cy="365125"/>
                      </a:xfrm>
                    </a:grpSpPr>
                    <a:grpSp>
                      <a:nvGrpSpPr>
                        <a:cNvPr id="27" name="Group 97"/>
                        <a:cNvGrpSpPr>
                          <a:grpSpLocks/>
                        </a:cNvGrpSpPr>
                      </a:nvGrpSpPr>
                      <a:grpSpPr bwMode="auto">
                        <a:xfrm>
                          <a:off x="3059113" y="1052513"/>
                          <a:ext cx="406400" cy="365125"/>
                          <a:chOff x="1927" y="663"/>
                          <a:chExt cx="256" cy="230"/>
                        </a:xfrm>
                      </a:grpSpPr>
                      <a:sp>
                        <a:nvSpPr>
                          <a:cNvPr id="4178" name="Oval 95"/>
                          <a:cNvSpPr>
                            <a:spLocks noChangeArrowheads="1"/>
                          </a:cNvSpPr>
                        </a:nvSpPr>
                        <a:spPr bwMode="auto">
                          <a:xfrm>
                            <a:off x="1927" y="663"/>
                            <a:ext cx="242" cy="227"/>
                          </a:xfrm>
                          <a:prstGeom prst="ellipse">
                            <a:avLst/>
                          </a:prstGeom>
                          <a:solidFill>
                            <a:srgbClr val="FFE433"/>
                          </a:solidFill>
                          <a:ln w="0">
                            <a:solidFill>
                              <a:srgbClr val="000000"/>
                            </a:solidFill>
                            <a:round/>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79" name="Oval 96"/>
                          <a:cNvSpPr>
                            <a:spLocks noChangeArrowheads="1"/>
                          </a:cNvSpPr>
                        </a:nvSpPr>
                        <a:spPr bwMode="auto">
                          <a:xfrm>
                            <a:off x="1941" y="666"/>
                            <a:ext cx="242" cy="227"/>
                          </a:xfrm>
                          <a:prstGeom prst="ellipse">
                            <a:avLst/>
                          </a:prstGeom>
                          <a:noFill/>
                          <a:ln w="20638" cap="rnd">
                            <a:solidFill>
                              <a:srgbClr val="000000"/>
                            </a:solidFill>
                            <a:round/>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grpSp>
                    <a:sp>
                      <a:nvSpPr>
                        <a:cNvPr id="4176" name="Rectangle 98"/>
                        <a:cNvSpPr>
                          <a:spLocks noChangeArrowheads="1"/>
                        </a:cNvSpPr>
                      </a:nvSpPr>
                      <a:spPr bwMode="auto">
                        <a:xfrm>
                          <a:off x="3205163" y="1119188"/>
                          <a:ext cx="136256" cy="230832"/>
                        </a:xfrm>
                        <a:prstGeom prst="rect">
                          <a:avLst/>
                        </a:prstGeom>
                        <a:noFill/>
                        <a:ln w="9525">
                          <a:noFill/>
                          <a:miter lim="800000"/>
                          <a:headEnd/>
                          <a:tailEnd/>
                        </a:ln>
                      </a:spPr>
                      <a:txSp>
                        <a:txBody>
                          <a:bodyPr wrap="none" lIns="0" tIns="0" rIns="0" bIns="0">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lang="en-US" altLang="zh-CN" sz="1500" b="1">
                                <a:solidFill>
                                  <a:srgbClr val="000000"/>
                                </a:solidFill>
                                <a:latin typeface="Verdana" pitchFamily="34" charset="0"/>
                              </a:rPr>
                              <a:t>2</a:t>
                            </a:r>
                            <a:endParaRPr lang="zh-CN" altLang="zh-CN" sz="1000"/>
                          </a:p>
                        </a:txBody>
                        <a:useSpRect/>
                      </a:txSp>
                    </a:sp>
                    <a:sp>
                      <a:nvSpPr>
                        <a:cNvPr id="4177" name="Oval 199"/>
                        <a:cNvSpPr>
                          <a:spLocks noChangeArrowheads="1"/>
                        </a:cNvSpPr>
                      </a:nvSpPr>
                      <a:spPr bwMode="auto">
                        <a:xfrm>
                          <a:off x="3081338" y="1057275"/>
                          <a:ext cx="384175" cy="360362"/>
                        </a:xfrm>
                        <a:prstGeom prst="ellipse">
                          <a:avLst/>
                        </a:prstGeom>
                        <a:noFill/>
                        <a:ln w="20638" cap="rnd">
                          <a:solidFill>
                            <a:srgbClr val="000000"/>
                          </a:solidFill>
                          <a:round/>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grpSp>
                  <a:grpSp>
                    <a:nvGrpSpPr>
                      <a:cNvPr id="4119" name="组合 266"/>
                      <a:cNvGrpSpPr>
                        <a:grpSpLocks/>
                      </a:cNvGrpSpPr>
                    </a:nvGrpSpPr>
                    <a:grpSpPr bwMode="auto">
                      <a:xfrm>
                        <a:off x="395288" y="1052513"/>
                        <a:ext cx="406400" cy="365125"/>
                        <a:chOff x="3059113" y="1052513"/>
                        <a:chExt cx="406400" cy="365125"/>
                      </a:xfrm>
                    </a:grpSpPr>
                    <a:grpSp>
                      <a:nvGrpSpPr>
                        <a:cNvPr id="33" name="Group 97"/>
                        <a:cNvGrpSpPr>
                          <a:grpSpLocks/>
                        </a:cNvGrpSpPr>
                      </a:nvGrpSpPr>
                      <a:grpSpPr bwMode="auto">
                        <a:xfrm>
                          <a:off x="3059113" y="1052513"/>
                          <a:ext cx="406400" cy="365125"/>
                          <a:chOff x="1927" y="663"/>
                          <a:chExt cx="256" cy="230"/>
                        </a:xfrm>
                      </a:grpSpPr>
                      <a:sp>
                        <a:nvSpPr>
                          <a:cNvPr id="4173" name="Oval 95"/>
                          <a:cNvSpPr>
                            <a:spLocks noChangeArrowheads="1"/>
                          </a:cNvSpPr>
                        </a:nvSpPr>
                        <a:spPr bwMode="auto">
                          <a:xfrm>
                            <a:off x="1927" y="663"/>
                            <a:ext cx="242" cy="227"/>
                          </a:xfrm>
                          <a:prstGeom prst="ellipse">
                            <a:avLst/>
                          </a:prstGeom>
                          <a:solidFill>
                            <a:srgbClr val="FFE433"/>
                          </a:solidFill>
                          <a:ln w="0">
                            <a:solidFill>
                              <a:srgbClr val="000000"/>
                            </a:solidFill>
                            <a:round/>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74" name="Oval 96"/>
                          <a:cNvSpPr>
                            <a:spLocks noChangeArrowheads="1"/>
                          </a:cNvSpPr>
                        </a:nvSpPr>
                        <a:spPr bwMode="auto">
                          <a:xfrm>
                            <a:off x="1941" y="666"/>
                            <a:ext cx="242" cy="227"/>
                          </a:xfrm>
                          <a:prstGeom prst="ellipse">
                            <a:avLst/>
                          </a:prstGeom>
                          <a:noFill/>
                          <a:ln w="20638" cap="rnd">
                            <a:solidFill>
                              <a:srgbClr val="000000"/>
                            </a:solidFill>
                            <a:round/>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grpSp>
                    <a:sp>
                      <a:nvSpPr>
                        <a:cNvPr id="4171" name="Rectangle 98"/>
                        <a:cNvSpPr>
                          <a:spLocks noChangeArrowheads="1"/>
                        </a:cNvSpPr>
                      </a:nvSpPr>
                      <a:spPr bwMode="auto">
                        <a:xfrm>
                          <a:off x="3205163" y="1119188"/>
                          <a:ext cx="136256" cy="230832"/>
                        </a:xfrm>
                        <a:prstGeom prst="rect">
                          <a:avLst/>
                        </a:prstGeom>
                        <a:noFill/>
                        <a:ln w="9525">
                          <a:noFill/>
                          <a:miter lim="800000"/>
                          <a:headEnd/>
                          <a:tailEnd/>
                        </a:ln>
                      </a:spPr>
                      <a:txSp>
                        <a:txBody>
                          <a:bodyPr wrap="none" lIns="0" tIns="0" rIns="0" bIns="0">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lang="en-US" altLang="zh-CN" sz="1500" b="1">
                                <a:solidFill>
                                  <a:srgbClr val="000000"/>
                                </a:solidFill>
                                <a:latin typeface="Verdana" pitchFamily="34" charset="0"/>
                              </a:rPr>
                              <a:t>1</a:t>
                            </a:r>
                            <a:endParaRPr lang="zh-CN" altLang="zh-CN" sz="1000"/>
                          </a:p>
                        </a:txBody>
                        <a:useSpRect/>
                      </a:txSp>
                    </a:sp>
                    <a:sp>
                      <a:nvSpPr>
                        <a:cNvPr id="4172" name="Oval 199"/>
                        <a:cNvSpPr>
                          <a:spLocks noChangeArrowheads="1"/>
                        </a:cNvSpPr>
                      </a:nvSpPr>
                      <a:spPr bwMode="auto">
                        <a:xfrm>
                          <a:off x="3081338" y="1057275"/>
                          <a:ext cx="384175" cy="360362"/>
                        </a:xfrm>
                        <a:prstGeom prst="ellipse">
                          <a:avLst/>
                        </a:prstGeom>
                        <a:noFill/>
                        <a:ln w="20638" cap="rnd">
                          <a:solidFill>
                            <a:srgbClr val="000000"/>
                          </a:solidFill>
                          <a:round/>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grpSp>
                  <a:sp>
                    <a:nvSpPr>
                      <a:cNvPr id="4120" name="Rectangle 138"/>
                      <a:cNvSpPr>
                        <a:spLocks noChangeArrowheads="1"/>
                      </a:cNvSpPr>
                    </a:nvSpPr>
                    <a:spPr bwMode="auto">
                      <a:xfrm>
                        <a:off x="900113" y="1811338"/>
                        <a:ext cx="1549400" cy="246062"/>
                      </a:xfrm>
                      <a:prstGeom prst="rect">
                        <a:avLst/>
                      </a:prstGeom>
                      <a:noFill/>
                      <a:ln w="9525">
                        <a:noFill/>
                        <a:miter lim="800000"/>
                        <a:headEnd/>
                        <a:tailEnd/>
                      </a:ln>
                    </a:spPr>
                    <a:txSp>
                      <a:txBody>
                        <a:bodyPr wrap="none" lIns="0" tIns="0" rIns="0" bIns="0">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lang="en-US" altLang="zh-CN" sz="1600"/>
                            <a:t>RM</a:t>
                          </a:r>
                          <a:r>
                            <a:rPr lang="zh-CN" altLang="en-US" sz="1600"/>
                            <a:t>相关数据整合</a:t>
                          </a:r>
                          <a:endParaRPr lang="zh-CN" sz="1600"/>
                        </a:p>
                      </a:txBody>
                      <a:useSpRect/>
                    </a:txSp>
                  </a:sp>
                  <a:sp>
                    <a:nvSpPr>
                      <a:cNvPr id="4121" name="Rectangle 124"/>
                      <a:cNvSpPr>
                        <a:spLocks noChangeArrowheads="1"/>
                      </a:cNvSpPr>
                    </a:nvSpPr>
                    <a:spPr bwMode="auto">
                      <a:xfrm>
                        <a:off x="6000750" y="1139825"/>
                        <a:ext cx="2127250" cy="488950"/>
                      </a:xfrm>
                      <a:prstGeom prst="rect">
                        <a:avLst/>
                      </a:prstGeom>
                      <a:solidFill>
                        <a:srgbClr val="99CCFF"/>
                      </a:solidFill>
                      <a:ln w="9525">
                        <a:noFill/>
                        <a:miter lim="800000"/>
                        <a:headEnd/>
                        <a:tailEnd/>
                      </a:ln>
                    </a:spPr>
                    <a:txSp>
                      <a:txBody>
                        <a:bodyPr anchor="ct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lang="zh-CN" altLang="en-US" b="1"/>
                            <a:t>数据展现</a:t>
                          </a:r>
                        </a:p>
                      </a:txBody>
                      <a:useSpRect/>
                    </a:txSp>
                  </a:sp>
                  <a:grpSp>
                    <a:nvGrpSpPr>
                      <a:cNvPr id="4122" name="组合 266"/>
                      <a:cNvGrpSpPr>
                        <a:grpSpLocks/>
                      </a:cNvGrpSpPr>
                    </a:nvGrpSpPr>
                    <a:grpSpPr bwMode="auto">
                      <a:xfrm>
                        <a:off x="5795963" y="1052513"/>
                        <a:ext cx="406400" cy="365125"/>
                        <a:chOff x="3059113" y="1052513"/>
                        <a:chExt cx="406400" cy="365125"/>
                      </a:xfrm>
                    </a:grpSpPr>
                    <a:grpSp>
                      <a:nvGrpSpPr>
                        <a:cNvPr id="41" name="Group 97"/>
                        <a:cNvGrpSpPr>
                          <a:grpSpLocks/>
                        </a:cNvGrpSpPr>
                      </a:nvGrpSpPr>
                      <a:grpSpPr bwMode="auto">
                        <a:xfrm>
                          <a:off x="3059113" y="1052513"/>
                          <a:ext cx="406400" cy="365125"/>
                          <a:chOff x="1927" y="663"/>
                          <a:chExt cx="256" cy="230"/>
                        </a:xfrm>
                      </a:grpSpPr>
                      <a:sp>
                        <a:nvSpPr>
                          <a:cNvPr id="4168" name="Oval 95"/>
                          <a:cNvSpPr>
                            <a:spLocks noChangeArrowheads="1"/>
                          </a:cNvSpPr>
                        </a:nvSpPr>
                        <a:spPr bwMode="auto">
                          <a:xfrm>
                            <a:off x="1927" y="663"/>
                            <a:ext cx="242" cy="227"/>
                          </a:xfrm>
                          <a:prstGeom prst="ellipse">
                            <a:avLst/>
                          </a:prstGeom>
                          <a:solidFill>
                            <a:srgbClr val="FFE433"/>
                          </a:solidFill>
                          <a:ln w="0">
                            <a:solidFill>
                              <a:srgbClr val="000000"/>
                            </a:solidFill>
                            <a:round/>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69" name="Oval 96"/>
                          <a:cNvSpPr>
                            <a:spLocks noChangeArrowheads="1"/>
                          </a:cNvSpPr>
                        </a:nvSpPr>
                        <a:spPr bwMode="auto">
                          <a:xfrm>
                            <a:off x="1941" y="666"/>
                            <a:ext cx="242" cy="227"/>
                          </a:xfrm>
                          <a:prstGeom prst="ellipse">
                            <a:avLst/>
                          </a:prstGeom>
                          <a:noFill/>
                          <a:ln w="20638" cap="rnd">
                            <a:solidFill>
                              <a:srgbClr val="000000"/>
                            </a:solidFill>
                            <a:round/>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grpSp>
                    <a:sp>
                      <a:nvSpPr>
                        <a:cNvPr id="4166" name="Rectangle 98"/>
                        <a:cNvSpPr>
                          <a:spLocks noChangeArrowheads="1"/>
                        </a:cNvSpPr>
                      </a:nvSpPr>
                      <a:spPr bwMode="auto">
                        <a:xfrm>
                          <a:off x="3205163" y="1119188"/>
                          <a:ext cx="113814" cy="246221"/>
                        </a:xfrm>
                        <a:prstGeom prst="rect">
                          <a:avLst/>
                        </a:prstGeom>
                        <a:noFill/>
                        <a:ln w="9525">
                          <a:noFill/>
                          <a:miter lim="800000"/>
                          <a:headEnd/>
                          <a:tailEnd/>
                        </a:ln>
                      </a:spPr>
                      <a:txSp>
                        <a:txBody>
                          <a:bodyPr wrap="none" lIns="0" tIns="0" rIns="0" bIns="0">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lang="en-US" altLang="zh-CN" sz="1600"/>
                              <a:t>3</a:t>
                            </a:r>
                            <a:endParaRPr lang="zh-CN" altLang="zh-CN" sz="1600"/>
                          </a:p>
                        </a:txBody>
                        <a:useSpRect/>
                      </a:txSp>
                    </a:sp>
                    <a:sp>
                      <a:nvSpPr>
                        <a:cNvPr id="4167" name="Oval 199"/>
                        <a:cNvSpPr>
                          <a:spLocks noChangeArrowheads="1"/>
                        </a:cNvSpPr>
                      </a:nvSpPr>
                      <a:spPr bwMode="auto">
                        <a:xfrm>
                          <a:off x="3081338" y="1057275"/>
                          <a:ext cx="384175" cy="360362"/>
                        </a:xfrm>
                        <a:prstGeom prst="ellipse">
                          <a:avLst/>
                        </a:prstGeom>
                        <a:noFill/>
                        <a:ln w="20638" cap="rnd">
                          <a:solidFill>
                            <a:srgbClr val="000000"/>
                          </a:solidFill>
                          <a:round/>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grpSp>
                  <a:sp>
                    <a:nvSpPr>
                      <a:cNvPr id="4123" name="Oval 51"/>
                      <a:cNvSpPr>
                        <a:spLocks noChangeArrowheads="1"/>
                      </a:cNvSpPr>
                    </a:nvSpPr>
                    <a:spPr bwMode="auto">
                      <a:xfrm>
                        <a:off x="501650" y="2320925"/>
                        <a:ext cx="312738" cy="312738"/>
                      </a:xfrm>
                      <a:prstGeom prst="ellipse">
                        <a:avLst/>
                      </a:prstGeom>
                      <a:solidFill>
                        <a:srgbClr val="FF6637"/>
                      </a:solidFill>
                      <a:ln w="0">
                        <a:solidFill>
                          <a:srgbClr val="000000"/>
                        </a:solidFill>
                        <a:round/>
                        <a:headEnd/>
                        <a:tailEnd/>
                      </a:ln>
                    </a:spPr>
                    <a:txSp>
                      <a:txBody>
                        <a:bodyPr anchor="ct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lang="en-US" altLang="zh-CN">
                              <a:solidFill>
                                <a:schemeClr val="bg1"/>
                              </a:solidFill>
                            </a:rPr>
                            <a:t>b</a:t>
                          </a:r>
                          <a:endParaRPr lang="zh-CN" altLang="en-US">
                            <a:solidFill>
                              <a:schemeClr val="bg1"/>
                            </a:solidFill>
                          </a:endParaRPr>
                        </a:p>
                      </a:txBody>
                      <a:useSpRect/>
                    </a:txSp>
                  </a:sp>
                  <a:sp>
                    <a:nvSpPr>
                      <a:cNvPr id="4124" name="Rectangle 138"/>
                      <a:cNvSpPr>
                        <a:spLocks noChangeArrowheads="1"/>
                      </a:cNvSpPr>
                    </a:nvSpPr>
                    <a:spPr bwMode="auto">
                      <a:xfrm>
                        <a:off x="908050" y="2360613"/>
                        <a:ext cx="1538288" cy="246062"/>
                      </a:xfrm>
                      <a:prstGeom prst="rect">
                        <a:avLst/>
                      </a:prstGeom>
                      <a:noFill/>
                      <a:ln w="9525">
                        <a:noFill/>
                        <a:miter lim="800000"/>
                        <a:headEnd/>
                        <a:tailEnd/>
                      </a:ln>
                    </a:spPr>
                    <a:txSp>
                      <a:txBody>
                        <a:bodyPr wrap="none" lIns="0" tIns="0" rIns="0" bIns="0">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lang="en-US" altLang="zh-CN" sz="1600"/>
                            <a:t>MX</a:t>
                          </a:r>
                          <a:r>
                            <a:rPr lang="zh-CN" altLang="en-US" sz="1600"/>
                            <a:t>相关数据整合</a:t>
                          </a:r>
                          <a:endParaRPr lang="zh-CN" sz="1600"/>
                        </a:p>
                      </a:txBody>
                      <a:useSpRect/>
                    </a:txSp>
                  </a:sp>
                  <a:sp>
                    <a:nvSpPr>
                      <a:cNvPr id="4125" name="Oval 51"/>
                      <a:cNvSpPr>
                        <a:spLocks noChangeArrowheads="1"/>
                      </a:cNvSpPr>
                    </a:nvSpPr>
                    <a:spPr bwMode="auto">
                      <a:xfrm>
                        <a:off x="504825" y="2828925"/>
                        <a:ext cx="312738" cy="312738"/>
                      </a:xfrm>
                      <a:prstGeom prst="ellipse">
                        <a:avLst/>
                      </a:prstGeom>
                      <a:solidFill>
                        <a:srgbClr val="FF6637"/>
                      </a:solidFill>
                      <a:ln w="0">
                        <a:solidFill>
                          <a:srgbClr val="000000"/>
                        </a:solidFill>
                        <a:round/>
                        <a:headEnd/>
                        <a:tailEnd/>
                      </a:ln>
                    </a:spPr>
                    <a:txSp>
                      <a:txBody>
                        <a:bodyPr anchor="ct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lang="en-US" altLang="zh-CN">
                              <a:solidFill>
                                <a:schemeClr val="bg1"/>
                              </a:solidFill>
                            </a:rPr>
                            <a:t>c</a:t>
                          </a:r>
                          <a:endParaRPr lang="zh-CN" altLang="en-US">
                            <a:solidFill>
                              <a:schemeClr val="bg1"/>
                            </a:solidFill>
                          </a:endParaRPr>
                        </a:p>
                      </a:txBody>
                      <a:useSpRect/>
                    </a:txSp>
                  </a:sp>
                  <a:sp>
                    <a:nvSpPr>
                      <a:cNvPr id="4126" name="Rectangle 138"/>
                      <a:cNvSpPr>
                        <a:spLocks noChangeArrowheads="1"/>
                      </a:cNvSpPr>
                    </a:nvSpPr>
                    <a:spPr bwMode="auto">
                      <a:xfrm>
                        <a:off x="911225" y="2867025"/>
                        <a:ext cx="1231900" cy="492125"/>
                      </a:xfrm>
                      <a:prstGeom prst="rect">
                        <a:avLst/>
                      </a:prstGeom>
                      <a:noFill/>
                      <a:ln w="9525">
                        <a:noFill/>
                        <a:miter lim="800000"/>
                        <a:headEnd/>
                        <a:tailEnd/>
                      </a:ln>
                    </a:spPr>
                    <a:txSp>
                      <a:txBody>
                        <a:bodyPr wrap="none" lIns="0" tIns="0" rIns="0" bIns="0">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lang="zh-CN" altLang="en-US" sz="1600"/>
                            <a:t>其他系统及</a:t>
                          </a:r>
                          <a:endParaRPr lang="en-US" altLang="zh-CN" sz="1600"/>
                        </a:p>
                        <a:p>
                          <a:r>
                            <a:rPr lang="zh-CN" altLang="en-US" sz="1600"/>
                            <a:t>手工数据整合</a:t>
                          </a:r>
                          <a:endParaRPr lang="zh-CN" sz="1600"/>
                        </a:p>
                      </a:txBody>
                      <a:useSpRect/>
                    </a:txSp>
                  </a:sp>
                  <a:sp>
                    <a:nvSpPr>
                      <a:cNvPr id="4127" name="Oval 51"/>
                      <a:cNvSpPr>
                        <a:spLocks noChangeArrowheads="1"/>
                      </a:cNvSpPr>
                    </a:nvSpPr>
                    <a:spPr bwMode="auto">
                      <a:xfrm>
                        <a:off x="485775" y="3476625"/>
                        <a:ext cx="312738" cy="312738"/>
                      </a:xfrm>
                      <a:prstGeom prst="ellipse">
                        <a:avLst/>
                      </a:prstGeom>
                      <a:solidFill>
                        <a:srgbClr val="FF6637"/>
                      </a:solidFill>
                      <a:ln w="0">
                        <a:solidFill>
                          <a:srgbClr val="000000"/>
                        </a:solidFill>
                        <a:round/>
                        <a:headEnd/>
                        <a:tailEnd/>
                      </a:ln>
                    </a:spPr>
                    <a:txSp>
                      <a:txBody>
                        <a:bodyPr anchor="ct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lang="en-US" altLang="zh-CN">
                              <a:solidFill>
                                <a:schemeClr val="bg1"/>
                              </a:solidFill>
                            </a:rPr>
                            <a:t>d</a:t>
                          </a:r>
                          <a:endParaRPr lang="zh-CN" altLang="en-US">
                            <a:solidFill>
                              <a:schemeClr val="bg1"/>
                            </a:solidFill>
                          </a:endParaRPr>
                        </a:p>
                      </a:txBody>
                      <a:useSpRect/>
                    </a:txSp>
                  </a:sp>
                  <a:sp>
                    <a:nvSpPr>
                      <a:cNvPr id="4128" name="Rectangle 138"/>
                      <a:cNvSpPr>
                        <a:spLocks noChangeArrowheads="1"/>
                      </a:cNvSpPr>
                    </a:nvSpPr>
                    <a:spPr bwMode="auto">
                      <a:xfrm>
                        <a:off x="892175" y="3514725"/>
                        <a:ext cx="1847850" cy="246063"/>
                      </a:xfrm>
                      <a:prstGeom prst="rect">
                        <a:avLst/>
                      </a:prstGeom>
                      <a:noFill/>
                      <a:ln w="9525">
                        <a:noFill/>
                        <a:miter lim="800000"/>
                        <a:headEnd/>
                        <a:tailEnd/>
                      </a:ln>
                    </a:spPr>
                    <a:txSp>
                      <a:txBody>
                        <a:bodyPr wrap="none" lIns="0" tIns="0" rIns="0" bIns="0">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lang="zh-CN" altLang="en-US" sz="1600"/>
                            <a:t>数据整合时质量控制</a:t>
                          </a:r>
                          <a:endParaRPr lang="zh-CN" sz="1600"/>
                        </a:p>
                      </a:txBody>
                      <a:useSpRect/>
                    </a:txSp>
                  </a:sp>
                  <a:grpSp>
                    <a:nvGrpSpPr>
                      <a:cNvPr id="4129" name="组合 179"/>
                      <a:cNvGrpSpPr>
                        <a:grpSpLocks/>
                      </a:cNvGrpSpPr>
                    </a:nvGrpSpPr>
                    <a:grpSpPr bwMode="auto">
                      <a:xfrm>
                        <a:off x="3348038" y="1773238"/>
                        <a:ext cx="1227137" cy="312737"/>
                        <a:chOff x="3228848" y="3185572"/>
                        <a:chExt cx="1227786" cy="312737"/>
                      </a:xfrm>
                    </a:grpSpPr>
                    <a:sp>
                      <a:nvSpPr>
                        <a:cNvPr id="4163" name="Oval 51"/>
                        <a:cNvSpPr>
                          <a:spLocks noChangeArrowheads="1"/>
                        </a:cNvSpPr>
                      </a:nvSpPr>
                      <a:spPr bwMode="auto">
                        <a:xfrm>
                          <a:off x="3228848" y="3185572"/>
                          <a:ext cx="312738" cy="312737"/>
                        </a:xfrm>
                        <a:prstGeom prst="ellipse">
                          <a:avLst/>
                        </a:prstGeom>
                        <a:solidFill>
                          <a:srgbClr val="FF6637"/>
                        </a:solidFill>
                        <a:ln w="0">
                          <a:solidFill>
                            <a:srgbClr val="000000"/>
                          </a:solidFill>
                          <a:round/>
                          <a:headEnd/>
                          <a:tailEnd/>
                        </a:ln>
                      </a:spPr>
                      <a:txSp>
                        <a:txBody>
                          <a:bodyPr anchor="ct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lang="en-US" altLang="zh-CN">
                                <a:solidFill>
                                  <a:schemeClr val="bg1"/>
                                </a:solidFill>
                              </a:rPr>
                              <a:t>e</a:t>
                            </a:r>
                            <a:endParaRPr lang="zh-CN" altLang="en-US">
                              <a:solidFill>
                                <a:schemeClr val="bg1"/>
                              </a:solidFill>
                            </a:endParaRPr>
                          </a:p>
                        </a:txBody>
                        <a:useSpRect/>
                      </a:txSp>
                    </a:sp>
                    <a:sp>
                      <a:nvSpPr>
                        <a:cNvPr id="4164" name="Rectangle 138"/>
                        <a:cNvSpPr>
                          <a:spLocks noChangeArrowheads="1"/>
                        </a:cNvSpPr>
                      </a:nvSpPr>
                      <a:spPr bwMode="auto">
                        <a:xfrm>
                          <a:off x="3635896" y="3224009"/>
                          <a:ext cx="820738" cy="246221"/>
                        </a:xfrm>
                        <a:prstGeom prst="rect">
                          <a:avLst/>
                        </a:prstGeom>
                        <a:noFill/>
                        <a:ln w="9525">
                          <a:noFill/>
                          <a:miter lim="800000"/>
                          <a:headEnd/>
                          <a:tailEnd/>
                        </a:ln>
                      </a:spPr>
                      <a:txSp>
                        <a:txBody>
                          <a:bodyPr wrap="none" lIns="0" tIns="0" rIns="0" bIns="0">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lang="zh-CN" altLang="en-US" sz="1600"/>
                              <a:t>返回检验</a:t>
                            </a:r>
                            <a:endParaRPr lang="zh-CN" sz="1600"/>
                          </a:p>
                        </a:txBody>
                        <a:useSpRect/>
                      </a:txSp>
                    </a:sp>
                  </a:grpSp>
                  <a:grpSp>
                    <a:nvGrpSpPr>
                      <a:cNvPr id="4130" name="组合 180"/>
                      <a:cNvGrpSpPr>
                        <a:grpSpLocks/>
                      </a:cNvGrpSpPr>
                    </a:nvGrpSpPr>
                    <a:grpSpPr bwMode="auto">
                      <a:xfrm>
                        <a:off x="3348038" y="2339975"/>
                        <a:ext cx="1227137" cy="312738"/>
                        <a:chOff x="3228848" y="3185572"/>
                        <a:chExt cx="1227786" cy="312737"/>
                      </a:xfrm>
                    </a:grpSpPr>
                    <a:sp>
                      <a:nvSpPr>
                        <a:cNvPr id="4161" name="Oval 51"/>
                        <a:cNvSpPr>
                          <a:spLocks noChangeArrowheads="1"/>
                        </a:cNvSpPr>
                      </a:nvSpPr>
                      <a:spPr bwMode="auto">
                        <a:xfrm>
                          <a:off x="3228848" y="3185572"/>
                          <a:ext cx="312738" cy="312737"/>
                        </a:xfrm>
                        <a:prstGeom prst="ellipse">
                          <a:avLst/>
                        </a:prstGeom>
                        <a:solidFill>
                          <a:srgbClr val="FF6637"/>
                        </a:solidFill>
                        <a:ln w="0">
                          <a:solidFill>
                            <a:srgbClr val="000000"/>
                          </a:solidFill>
                          <a:round/>
                          <a:headEnd/>
                          <a:tailEnd/>
                        </a:ln>
                      </a:spPr>
                      <a:txSp>
                        <a:txBody>
                          <a:bodyPr anchor="ct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lang="en-US" altLang="zh-CN">
                                <a:solidFill>
                                  <a:schemeClr val="bg1"/>
                                </a:solidFill>
                              </a:rPr>
                              <a:t>f</a:t>
                            </a:r>
                            <a:endParaRPr lang="zh-CN" altLang="en-US">
                              <a:solidFill>
                                <a:schemeClr val="bg1"/>
                              </a:solidFill>
                            </a:endParaRPr>
                          </a:p>
                        </a:txBody>
                        <a:useSpRect/>
                      </a:txSp>
                    </a:sp>
                    <a:sp>
                      <a:nvSpPr>
                        <a:cNvPr id="4162" name="Rectangle 138"/>
                        <a:cNvSpPr>
                          <a:spLocks noChangeArrowheads="1"/>
                        </a:cNvSpPr>
                      </a:nvSpPr>
                      <a:spPr bwMode="auto">
                        <a:xfrm>
                          <a:off x="3635896" y="3224009"/>
                          <a:ext cx="820738" cy="246221"/>
                        </a:xfrm>
                        <a:prstGeom prst="rect">
                          <a:avLst/>
                        </a:prstGeom>
                        <a:noFill/>
                        <a:ln w="9525">
                          <a:noFill/>
                          <a:miter lim="800000"/>
                          <a:headEnd/>
                          <a:tailEnd/>
                        </a:ln>
                      </a:spPr>
                      <a:txSp>
                        <a:txBody>
                          <a:bodyPr wrap="none" lIns="0" tIns="0" rIns="0" bIns="0">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lang="zh-CN" altLang="en-US" sz="1600" dirty="0"/>
                              <a:t>损益加工</a:t>
                            </a:r>
                            <a:endParaRPr lang="zh-CN" sz="1600" dirty="0"/>
                          </a:p>
                        </a:txBody>
                        <a:useSpRect/>
                      </a:txSp>
                    </a:sp>
                  </a:grpSp>
                  <a:grpSp>
                    <a:nvGrpSpPr>
                      <a:cNvPr id="4131" name="组合 186"/>
                      <a:cNvGrpSpPr>
                        <a:grpSpLocks/>
                      </a:cNvGrpSpPr>
                    </a:nvGrpSpPr>
                    <a:grpSpPr bwMode="auto">
                      <a:xfrm>
                        <a:off x="3348038" y="2908300"/>
                        <a:ext cx="1227137" cy="312738"/>
                        <a:chOff x="3228848" y="3185572"/>
                        <a:chExt cx="1227786" cy="312737"/>
                      </a:xfrm>
                    </a:grpSpPr>
                    <a:sp>
                      <a:nvSpPr>
                        <a:cNvPr id="4159" name="Oval 51"/>
                        <a:cNvSpPr>
                          <a:spLocks noChangeArrowheads="1"/>
                        </a:cNvSpPr>
                      </a:nvSpPr>
                      <a:spPr bwMode="auto">
                        <a:xfrm>
                          <a:off x="3228848" y="3185572"/>
                          <a:ext cx="312738" cy="312737"/>
                        </a:xfrm>
                        <a:prstGeom prst="ellipse">
                          <a:avLst/>
                        </a:prstGeom>
                        <a:solidFill>
                          <a:srgbClr val="FF6637"/>
                        </a:solidFill>
                        <a:ln w="0">
                          <a:solidFill>
                            <a:srgbClr val="000000"/>
                          </a:solidFill>
                          <a:round/>
                          <a:headEnd/>
                          <a:tailEnd/>
                        </a:ln>
                      </a:spPr>
                      <a:txSp>
                        <a:txBody>
                          <a:bodyPr anchor="ct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lang="en-US" altLang="zh-CN">
                                <a:solidFill>
                                  <a:schemeClr val="bg1"/>
                                </a:solidFill>
                              </a:rPr>
                              <a:t>g</a:t>
                            </a:r>
                            <a:endParaRPr lang="zh-CN" altLang="en-US">
                              <a:solidFill>
                                <a:schemeClr val="bg1"/>
                              </a:solidFill>
                            </a:endParaRPr>
                          </a:p>
                        </a:txBody>
                        <a:useSpRect/>
                      </a:txSp>
                    </a:sp>
                    <a:sp>
                      <a:nvSpPr>
                        <a:cNvPr id="4160" name="Rectangle 138"/>
                        <a:cNvSpPr>
                          <a:spLocks noChangeArrowheads="1"/>
                        </a:cNvSpPr>
                      </a:nvSpPr>
                      <a:spPr bwMode="auto">
                        <a:xfrm>
                          <a:off x="3635896" y="3224009"/>
                          <a:ext cx="820738" cy="246221"/>
                        </a:xfrm>
                        <a:prstGeom prst="rect">
                          <a:avLst/>
                        </a:prstGeom>
                        <a:noFill/>
                        <a:ln w="9525">
                          <a:noFill/>
                          <a:miter lim="800000"/>
                          <a:headEnd/>
                          <a:tailEnd/>
                        </a:ln>
                      </a:spPr>
                      <a:txSp>
                        <a:txBody>
                          <a:bodyPr wrap="none" lIns="0" tIns="0" rIns="0" bIns="0">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lang="zh-CN" altLang="en-US" sz="1600"/>
                              <a:t>风险资本</a:t>
                            </a:r>
                            <a:endParaRPr lang="zh-CN" sz="1600"/>
                          </a:p>
                        </a:txBody>
                        <a:useSpRect/>
                      </a:txSp>
                    </a:sp>
                  </a:grpSp>
                  <a:grpSp>
                    <a:nvGrpSpPr>
                      <a:cNvPr id="4132" name="组合 191"/>
                      <a:cNvGrpSpPr>
                        <a:grpSpLocks/>
                      </a:cNvGrpSpPr>
                    </a:nvGrpSpPr>
                    <a:grpSpPr bwMode="auto">
                      <a:xfrm>
                        <a:off x="3348038" y="3476625"/>
                        <a:ext cx="1227137" cy="312738"/>
                        <a:chOff x="3228848" y="3185572"/>
                        <a:chExt cx="1227786" cy="312737"/>
                      </a:xfrm>
                    </a:grpSpPr>
                    <a:sp>
                      <a:nvSpPr>
                        <a:cNvPr id="4157" name="Oval 51"/>
                        <a:cNvSpPr>
                          <a:spLocks noChangeArrowheads="1"/>
                        </a:cNvSpPr>
                      </a:nvSpPr>
                      <a:spPr bwMode="auto">
                        <a:xfrm>
                          <a:off x="3228848" y="3185572"/>
                          <a:ext cx="312738" cy="312737"/>
                        </a:xfrm>
                        <a:prstGeom prst="ellipse">
                          <a:avLst/>
                        </a:prstGeom>
                        <a:solidFill>
                          <a:srgbClr val="FF6637"/>
                        </a:solidFill>
                        <a:ln w="0">
                          <a:solidFill>
                            <a:srgbClr val="000000"/>
                          </a:solidFill>
                          <a:round/>
                          <a:headEnd/>
                          <a:tailEnd/>
                        </a:ln>
                      </a:spPr>
                      <a:txSp>
                        <a:txBody>
                          <a:bodyPr anchor="ct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lang="en-US" altLang="zh-CN">
                                <a:solidFill>
                                  <a:schemeClr val="bg1"/>
                                </a:solidFill>
                              </a:rPr>
                              <a:t>h</a:t>
                            </a:r>
                            <a:endParaRPr lang="zh-CN" altLang="en-US">
                              <a:solidFill>
                                <a:schemeClr val="bg1"/>
                              </a:solidFill>
                            </a:endParaRPr>
                          </a:p>
                        </a:txBody>
                        <a:useSpRect/>
                      </a:txSp>
                    </a:sp>
                    <a:sp>
                      <a:nvSpPr>
                        <a:cNvPr id="4158" name="Rectangle 138"/>
                        <a:cNvSpPr>
                          <a:spLocks noChangeArrowheads="1"/>
                        </a:cNvSpPr>
                      </a:nvSpPr>
                      <a:spPr bwMode="auto">
                        <a:xfrm>
                          <a:off x="3635896" y="3224009"/>
                          <a:ext cx="820738" cy="246221"/>
                        </a:xfrm>
                        <a:prstGeom prst="rect">
                          <a:avLst/>
                        </a:prstGeom>
                        <a:noFill/>
                        <a:ln w="9525">
                          <a:noFill/>
                          <a:miter lim="800000"/>
                          <a:headEnd/>
                          <a:tailEnd/>
                        </a:ln>
                      </a:spPr>
                      <a:txSp>
                        <a:txBody>
                          <a:bodyPr wrap="none" lIns="0" tIns="0" rIns="0" bIns="0">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lang="zh-CN" altLang="en-US" sz="1600"/>
                              <a:t>风险绩效</a:t>
                            </a:r>
                            <a:endParaRPr lang="zh-CN" sz="1600"/>
                          </a:p>
                        </a:txBody>
                        <a:useSpRect/>
                      </a:txSp>
                    </a:sp>
                  </a:grpSp>
                  <a:grpSp>
                    <a:nvGrpSpPr>
                      <a:cNvPr id="4133" name="组合 199"/>
                      <a:cNvGrpSpPr>
                        <a:grpSpLocks/>
                      </a:cNvGrpSpPr>
                    </a:nvGrpSpPr>
                    <a:grpSpPr bwMode="auto">
                      <a:xfrm>
                        <a:off x="6080125" y="1773238"/>
                        <a:ext cx="1227138" cy="312737"/>
                        <a:chOff x="3228848" y="3185572"/>
                        <a:chExt cx="1227786" cy="312737"/>
                      </a:xfrm>
                    </a:grpSpPr>
                    <a:sp>
                      <a:nvSpPr>
                        <a:cNvPr id="4155" name="Oval 51"/>
                        <a:cNvSpPr>
                          <a:spLocks noChangeArrowheads="1"/>
                        </a:cNvSpPr>
                      </a:nvSpPr>
                      <a:spPr bwMode="auto">
                        <a:xfrm>
                          <a:off x="3228848" y="3185572"/>
                          <a:ext cx="312738" cy="312737"/>
                        </a:xfrm>
                        <a:prstGeom prst="ellipse">
                          <a:avLst/>
                        </a:prstGeom>
                        <a:solidFill>
                          <a:srgbClr val="FF6637"/>
                        </a:solidFill>
                        <a:ln w="0">
                          <a:solidFill>
                            <a:srgbClr val="000000"/>
                          </a:solidFill>
                          <a:round/>
                          <a:headEnd/>
                          <a:tailEnd/>
                        </a:ln>
                      </a:spPr>
                      <a:txSp>
                        <a:txBody>
                          <a:bodyPr anchor="ct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lang="en-US" altLang="zh-CN">
                                <a:solidFill>
                                  <a:schemeClr val="bg1"/>
                                </a:solidFill>
                              </a:rPr>
                              <a:t>i</a:t>
                            </a:r>
                            <a:endParaRPr lang="zh-CN" altLang="en-US">
                              <a:solidFill>
                                <a:schemeClr val="bg1"/>
                              </a:solidFill>
                            </a:endParaRPr>
                          </a:p>
                        </a:txBody>
                        <a:useSpRect/>
                      </a:txSp>
                    </a:sp>
                    <a:sp>
                      <a:nvSpPr>
                        <a:cNvPr id="4156" name="Rectangle 138"/>
                        <a:cNvSpPr>
                          <a:spLocks noChangeArrowheads="1"/>
                        </a:cNvSpPr>
                      </a:nvSpPr>
                      <a:spPr bwMode="auto">
                        <a:xfrm>
                          <a:off x="3635896" y="3224009"/>
                          <a:ext cx="820738" cy="246221"/>
                        </a:xfrm>
                        <a:prstGeom prst="rect">
                          <a:avLst/>
                        </a:prstGeom>
                        <a:noFill/>
                        <a:ln w="9525">
                          <a:noFill/>
                          <a:miter lim="800000"/>
                          <a:headEnd/>
                          <a:tailEnd/>
                        </a:ln>
                      </a:spPr>
                      <a:txSp>
                        <a:txBody>
                          <a:bodyPr wrap="none" lIns="0" tIns="0" rIns="0" bIns="0">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lang="zh-CN" altLang="en-US" sz="1600"/>
                              <a:t>固定报表</a:t>
                            </a:r>
                            <a:endParaRPr lang="zh-CN" sz="1600"/>
                          </a:p>
                        </a:txBody>
                        <a:useSpRect/>
                      </a:txSp>
                    </a:sp>
                  </a:grpSp>
                  <a:grpSp>
                    <a:nvGrpSpPr>
                      <a:cNvPr id="4134" name="组合 217"/>
                      <a:cNvGrpSpPr>
                        <a:grpSpLocks/>
                      </a:cNvGrpSpPr>
                    </a:nvGrpSpPr>
                    <a:grpSpPr bwMode="auto">
                      <a:xfrm>
                        <a:off x="6080125" y="2339975"/>
                        <a:ext cx="1431925" cy="312738"/>
                        <a:chOff x="3228848" y="3185572"/>
                        <a:chExt cx="1432970" cy="312737"/>
                      </a:xfrm>
                    </a:grpSpPr>
                    <a:sp>
                      <a:nvSpPr>
                        <a:cNvPr id="4153" name="Oval 51"/>
                        <a:cNvSpPr>
                          <a:spLocks noChangeArrowheads="1"/>
                        </a:cNvSpPr>
                      </a:nvSpPr>
                      <a:spPr bwMode="auto">
                        <a:xfrm>
                          <a:off x="3228848" y="3185572"/>
                          <a:ext cx="312738" cy="312737"/>
                        </a:xfrm>
                        <a:prstGeom prst="ellipse">
                          <a:avLst/>
                        </a:prstGeom>
                        <a:solidFill>
                          <a:srgbClr val="FF6637"/>
                        </a:solidFill>
                        <a:ln w="0">
                          <a:solidFill>
                            <a:srgbClr val="000000"/>
                          </a:solidFill>
                          <a:round/>
                          <a:headEnd/>
                          <a:tailEnd/>
                        </a:ln>
                      </a:spPr>
                      <a:txSp>
                        <a:txBody>
                          <a:bodyPr anchor="ct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lang="en-US" altLang="zh-CN">
                                <a:solidFill>
                                  <a:schemeClr val="bg1"/>
                                </a:solidFill>
                              </a:rPr>
                              <a:t>j</a:t>
                            </a:r>
                            <a:endParaRPr lang="zh-CN" altLang="en-US">
                              <a:solidFill>
                                <a:schemeClr val="bg1"/>
                              </a:solidFill>
                            </a:endParaRPr>
                          </a:p>
                        </a:txBody>
                        <a:useSpRect/>
                      </a:txSp>
                    </a:sp>
                    <a:sp>
                      <a:nvSpPr>
                        <a:cNvPr id="4154" name="Rectangle 138"/>
                        <a:cNvSpPr>
                          <a:spLocks noChangeArrowheads="1"/>
                        </a:cNvSpPr>
                      </a:nvSpPr>
                      <a:spPr bwMode="auto">
                        <a:xfrm>
                          <a:off x="3635896" y="3224009"/>
                          <a:ext cx="1025922" cy="246221"/>
                        </a:xfrm>
                        <a:prstGeom prst="rect">
                          <a:avLst/>
                        </a:prstGeom>
                        <a:noFill/>
                        <a:ln w="9525">
                          <a:noFill/>
                          <a:miter lim="800000"/>
                          <a:headEnd/>
                          <a:tailEnd/>
                        </a:ln>
                      </a:spPr>
                      <a:txSp>
                        <a:txBody>
                          <a:bodyPr wrap="none" lIns="0" tIns="0" rIns="0" bIns="0">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lang="zh-CN" altLang="en-US" sz="1600"/>
                              <a:t>自定义报表</a:t>
                            </a:r>
                            <a:endParaRPr lang="zh-CN" sz="1600"/>
                          </a:p>
                        </a:txBody>
                        <a:useSpRect/>
                      </a:txSp>
                    </a:sp>
                  </a:grpSp>
                  <a:grpSp>
                    <a:nvGrpSpPr>
                      <a:cNvPr id="4135" name="组合 220"/>
                      <a:cNvGrpSpPr>
                        <a:grpSpLocks/>
                      </a:cNvGrpSpPr>
                    </a:nvGrpSpPr>
                    <a:grpSpPr bwMode="auto">
                      <a:xfrm>
                        <a:off x="6080126" y="2908300"/>
                        <a:ext cx="1227571" cy="312738"/>
                        <a:chOff x="3228848" y="3185572"/>
                        <a:chExt cx="1228219" cy="312737"/>
                      </a:xfrm>
                    </a:grpSpPr>
                    <a:sp>
                      <a:nvSpPr>
                        <a:cNvPr id="4151" name="Oval 51"/>
                        <a:cNvSpPr>
                          <a:spLocks noChangeArrowheads="1"/>
                        </a:cNvSpPr>
                      </a:nvSpPr>
                      <a:spPr bwMode="auto">
                        <a:xfrm>
                          <a:off x="3228848" y="3185572"/>
                          <a:ext cx="312738" cy="312737"/>
                        </a:xfrm>
                        <a:prstGeom prst="ellipse">
                          <a:avLst/>
                        </a:prstGeom>
                        <a:solidFill>
                          <a:srgbClr val="FF6637"/>
                        </a:solidFill>
                        <a:ln w="0">
                          <a:solidFill>
                            <a:srgbClr val="000000"/>
                          </a:solidFill>
                          <a:round/>
                          <a:headEnd/>
                          <a:tailEnd/>
                        </a:ln>
                      </a:spPr>
                      <a:txSp>
                        <a:txBody>
                          <a:bodyPr anchor="ct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lang="en-US" altLang="zh-CN">
                                <a:solidFill>
                                  <a:schemeClr val="bg1"/>
                                </a:solidFill>
                              </a:rPr>
                              <a:t>k</a:t>
                            </a:r>
                            <a:endParaRPr lang="zh-CN" altLang="en-US">
                              <a:solidFill>
                                <a:schemeClr val="bg1"/>
                              </a:solidFill>
                            </a:endParaRPr>
                          </a:p>
                        </a:txBody>
                        <a:useSpRect/>
                      </a:txSp>
                    </a:sp>
                    <a:sp>
                      <a:nvSpPr>
                        <a:cNvPr id="4152" name="Rectangle 138"/>
                        <a:cNvSpPr>
                          <a:spLocks noChangeArrowheads="1"/>
                        </a:cNvSpPr>
                      </a:nvSpPr>
                      <a:spPr bwMode="auto">
                        <a:xfrm>
                          <a:off x="3635896" y="3224009"/>
                          <a:ext cx="821171" cy="246220"/>
                        </a:xfrm>
                        <a:prstGeom prst="rect">
                          <a:avLst/>
                        </a:prstGeom>
                        <a:noFill/>
                        <a:ln w="9525">
                          <a:noFill/>
                          <a:miter lim="800000"/>
                          <a:headEnd/>
                          <a:tailEnd/>
                        </a:ln>
                      </a:spPr>
                      <a:txSp>
                        <a:txBody>
                          <a:bodyPr wrap="none" lIns="0" tIns="0" rIns="0" bIns="0">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lang="zh-CN" altLang="en-US" sz="1600" dirty="0" smtClean="0"/>
                              <a:t>即</a:t>
                            </a:r>
                            <a:r>
                              <a:rPr lang="zh-CN" altLang="en-US" sz="1600" dirty="0"/>
                              <a:t>时</a:t>
                            </a:r>
                            <a:r>
                              <a:rPr lang="zh-CN" altLang="en-US" sz="1600" dirty="0" smtClean="0"/>
                              <a:t>查询</a:t>
                            </a:r>
                            <a:endParaRPr lang="zh-CN" sz="1600" dirty="0"/>
                          </a:p>
                        </a:txBody>
                        <a:useSpRect/>
                      </a:txSp>
                    </a:sp>
                  </a:grpSp>
                  <a:grpSp>
                    <a:nvGrpSpPr>
                      <a:cNvPr id="4136" name="组合 223"/>
                      <a:cNvGrpSpPr>
                        <a:grpSpLocks/>
                      </a:cNvGrpSpPr>
                    </a:nvGrpSpPr>
                    <a:grpSpPr bwMode="auto">
                      <a:xfrm>
                        <a:off x="6080125" y="3476625"/>
                        <a:ext cx="1876425" cy="312738"/>
                        <a:chOff x="3228848" y="3185572"/>
                        <a:chExt cx="1877002" cy="312737"/>
                      </a:xfrm>
                    </a:grpSpPr>
                    <a:sp>
                      <a:nvSpPr>
                        <a:cNvPr id="4149" name="Oval 51"/>
                        <a:cNvSpPr>
                          <a:spLocks noChangeArrowheads="1"/>
                        </a:cNvSpPr>
                      </a:nvSpPr>
                      <a:spPr bwMode="auto">
                        <a:xfrm>
                          <a:off x="3228848" y="3185572"/>
                          <a:ext cx="312738" cy="312737"/>
                        </a:xfrm>
                        <a:prstGeom prst="ellipse">
                          <a:avLst/>
                        </a:prstGeom>
                        <a:solidFill>
                          <a:srgbClr val="FF6637"/>
                        </a:solidFill>
                        <a:ln w="0">
                          <a:solidFill>
                            <a:srgbClr val="000000"/>
                          </a:solidFill>
                          <a:round/>
                          <a:headEnd/>
                          <a:tailEnd/>
                        </a:ln>
                      </a:spPr>
                      <a:txSp>
                        <a:txBody>
                          <a:bodyPr anchor="ct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lang="en-US" altLang="zh-CN">
                                <a:solidFill>
                                  <a:schemeClr val="bg1"/>
                                </a:solidFill>
                              </a:rPr>
                              <a:t>l</a:t>
                            </a:r>
                            <a:endParaRPr lang="zh-CN" altLang="en-US">
                              <a:solidFill>
                                <a:schemeClr val="bg1"/>
                              </a:solidFill>
                            </a:endParaRPr>
                          </a:p>
                        </a:txBody>
                        <a:useSpRect/>
                      </a:txSp>
                    </a:sp>
                    <a:sp>
                      <a:nvSpPr>
                        <a:cNvPr id="4150" name="Rectangle 138"/>
                        <a:cNvSpPr>
                          <a:spLocks noChangeArrowheads="1"/>
                        </a:cNvSpPr>
                      </a:nvSpPr>
                      <a:spPr bwMode="auto">
                        <a:xfrm>
                          <a:off x="3635896" y="3224009"/>
                          <a:ext cx="1469954" cy="246221"/>
                        </a:xfrm>
                        <a:prstGeom prst="rect">
                          <a:avLst/>
                        </a:prstGeom>
                        <a:noFill/>
                        <a:ln w="9525">
                          <a:noFill/>
                          <a:miter lim="800000"/>
                          <a:headEnd/>
                          <a:tailEnd/>
                        </a:ln>
                      </a:spPr>
                      <a:txSp>
                        <a:txBody>
                          <a:bodyPr wrap="none" lIns="0" tIns="0" rIns="0" bIns="0">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lang="en-US" altLang="zh-CN" sz="1600"/>
                              <a:t>KPI/Dash Board</a:t>
                            </a:r>
                            <a:endParaRPr lang="zh-CN" altLang="zh-CN" sz="1600"/>
                          </a:p>
                        </a:txBody>
                        <a:useSpRect/>
                      </a:txSp>
                    </a:sp>
                  </a:grpSp>
                  <a:grpSp>
                    <a:nvGrpSpPr>
                      <a:cNvPr id="4137" name="组合 230"/>
                      <a:cNvGrpSpPr>
                        <a:grpSpLocks/>
                      </a:cNvGrpSpPr>
                    </a:nvGrpSpPr>
                    <a:grpSpPr bwMode="auto">
                      <a:xfrm>
                        <a:off x="684212" y="5492750"/>
                        <a:ext cx="1638063" cy="312738"/>
                        <a:chOff x="3228848" y="3185572"/>
                        <a:chExt cx="1638434" cy="312737"/>
                      </a:xfrm>
                    </a:grpSpPr>
                    <a:sp>
                      <a:nvSpPr>
                        <a:cNvPr id="4147" name="Oval 51"/>
                        <a:cNvSpPr>
                          <a:spLocks noChangeArrowheads="1"/>
                        </a:cNvSpPr>
                      </a:nvSpPr>
                      <a:spPr bwMode="auto">
                        <a:xfrm>
                          <a:off x="3228848" y="3185572"/>
                          <a:ext cx="312738" cy="312737"/>
                        </a:xfrm>
                        <a:prstGeom prst="ellipse">
                          <a:avLst/>
                        </a:prstGeom>
                        <a:solidFill>
                          <a:srgbClr val="FF6637"/>
                        </a:solidFill>
                        <a:ln w="0">
                          <a:solidFill>
                            <a:srgbClr val="000000"/>
                          </a:solidFill>
                          <a:round/>
                          <a:headEnd/>
                          <a:tailEnd/>
                        </a:ln>
                      </a:spPr>
                      <a:txSp>
                        <a:txBody>
                          <a:bodyPr anchor="ct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lang="en-US" altLang="zh-CN">
                                <a:solidFill>
                                  <a:schemeClr val="bg1"/>
                                </a:solidFill>
                              </a:rPr>
                              <a:t>m</a:t>
                            </a:r>
                            <a:endParaRPr lang="zh-CN" altLang="en-US">
                              <a:solidFill>
                                <a:schemeClr val="bg1"/>
                              </a:solidFill>
                            </a:endParaRPr>
                          </a:p>
                        </a:txBody>
                        <a:useSpRect/>
                      </a:txSp>
                    </a:sp>
                    <a:sp>
                      <a:nvSpPr>
                        <a:cNvPr id="4148" name="Rectangle 138"/>
                        <a:cNvSpPr>
                          <a:spLocks noChangeArrowheads="1"/>
                        </a:cNvSpPr>
                      </a:nvSpPr>
                      <a:spPr bwMode="auto">
                        <a:xfrm>
                          <a:off x="3635897" y="3224009"/>
                          <a:ext cx="1231385" cy="246220"/>
                        </a:xfrm>
                        <a:prstGeom prst="rect">
                          <a:avLst/>
                        </a:prstGeom>
                        <a:noFill/>
                        <a:ln w="9525">
                          <a:noFill/>
                          <a:miter lim="800000"/>
                          <a:headEnd/>
                          <a:tailEnd/>
                        </a:ln>
                      </a:spPr>
                      <a:txSp>
                        <a:txBody>
                          <a:bodyPr wrap="none" lIns="0" tIns="0" rIns="0" bIns="0">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lang="zh-CN" altLang="en-US" sz="1600" dirty="0" smtClean="0"/>
                              <a:t>数据存储管理</a:t>
                            </a:r>
                            <a:endParaRPr lang="zh-CN" sz="1600" dirty="0"/>
                          </a:p>
                        </a:txBody>
                        <a:useSpRect/>
                      </a:txSp>
                    </a:sp>
                  </a:grpSp>
                  <a:grpSp>
                    <a:nvGrpSpPr>
                      <a:cNvPr id="4138" name="组合 233"/>
                      <a:cNvGrpSpPr>
                        <a:grpSpLocks/>
                      </a:cNvGrpSpPr>
                    </a:nvGrpSpPr>
                    <a:grpSpPr bwMode="auto">
                      <a:xfrm>
                        <a:off x="684213" y="5876925"/>
                        <a:ext cx="2253651" cy="312738"/>
                        <a:chOff x="3228848" y="3185572"/>
                        <a:chExt cx="2253959" cy="312737"/>
                      </a:xfrm>
                    </a:grpSpPr>
                    <a:sp>
                      <a:nvSpPr>
                        <a:cNvPr id="4145" name="Oval 51"/>
                        <a:cNvSpPr>
                          <a:spLocks noChangeArrowheads="1"/>
                        </a:cNvSpPr>
                      </a:nvSpPr>
                      <a:spPr bwMode="auto">
                        <a:xfrm>
                          <a:off x="3228848" y="3185572"/>
                          <a:ext cx="312738" cy="312737"/>
                        </a:xfrm>
                        <a:prstGeom prst="ellipse">
                          <a:avLst/>
                        </a:prstGeom>
                        <a:solidFill>
                          <a:srgbClr val="FF6637"/>
                        </a:solidFill>
                        <a:ln w="0">
                          <a:solidFill>
                            <a:srgbClr val="000000"/>
                          </a:solidFill>
                          <a:round/>
                          <a:headEnd/>
                          <a:tailEnd/>
                        </a:ln>
                      </a:spPr>
                      <a:txSp>
                        <a:txBody>
                          <a:bodyPr anchor="ct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lang="en-US" altLang="zh-CN">
                                <a:solidFill>
                                  <a:schemeClr val="bg1"/>
                                </a:solidFill>
                              </a:rPr>
                              <a:t>o</a:t>
                            </a:r>
                            <a:endParaRPr lang="zh-CN" altLang="en-US">
                              <a:solidFill>
                                <a:schemeClr val="bg1"/>
                              </a:solidFill>
                            </a:endParaRPr>
                          </a:p>
                        </a:txBody>
                        <a:useSpRect/>
                      </a:txSp>
                    </a:sp>
                    <a:sp>
                      <a:nvSpPr>
                        <a:cNvPr id="4146" name="Rectangle 138"/>
                        <a:cNvSpPr>
                          <a:spLocks noChangeArrowheads="1"/>
                        </a:cNvSpPr>
                      </a:nvSpPr>
                      <a:spPr bwMode="auto">
                        <a:xfrm>
                          <a:off x="3635896" y="3224009"/>
                          <a:ext cx="1846911" cy="246220"/>
                        </a:xfrm>
                        <a:prstGeom prst="rect">
                          <a:avLst/>
                        </a:prstGeom>
                        <a:noFill/>
                        <a:ln w="9525">
                          <a:noFill/>
                          <a:miter lim="800000"/>
                          <a:headEnd/>
                          <a:tailEnd/>
                        </a:ln>
                      </a:spPr>
                      <a:txSp>
                        <a:txBody>
                          <a:bodyPr wrap="none" lIns="0" tIns="0" rIns="0" bIns="0">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lang="zh-CN" altLang="en-US" sz="1600" dirty="0"/>
                              <a:t>数据的</a:t>
                            </a:r>
                            <a:r>
                              <a:rPr lang="zh-CN" altLang="en-US" sz="1600" dirty="0" smtClean="0"/>
                              <a:t>安全访问控制</a:t>
                            </a:r>
                            <a:endParaRPr lang="zh-CN" sz="1600" dirty="0"/>
                          </a:p>
                        </a:txBody>
                        <a:useSpRect/>
                      </a:txSp>
                    </a:sp>
                  </a:grpSp>
                  <a:grpSp>
                    <a:nvGrpSpPr>
                      <a:cNvPr id="4139" name="组合 230"/>
                      <a:cNvGrpSpPr>
                        <a:grpSpLocks/>
                      </a:cNvGrpSpPr>
                    </a:nvGrpSpPr>
                    <a:grpSpPr bwMode="auto">
                      <a:xfrm>
                        <a:off x="3851275" y="5492750"/>
                        <a:ext cx="3235325" cy="312738"/>
                        <a:chOff x="3228848" y="3185572"/>
                        <a:chExt cx="3235387" cy="312737"/>
                      </a:xfrm>
                    </a:grpSpPr>
                    <a:sp>
                      <a:nvSpPr>
                        <a:cNvPr id="4143" name="Oval 51"/>
                        <a:cNvSpPr>
                          <a:spLocks noChangeArrowheads="1"/>
                        </a:cNvSpPr>
                      </a:nvSpPr>
                      <a:spPr bwMode="auto">
                        <a:xfrm>
                          <a:off x="3228848" y="3185572"/>
                          <a:ext cx="312738" cy="312737"/>
                        </a:xfrm>
                        <a:prstGeom prst="ellipse">
                          <a:avLst/>
                        </a:prstGeom>
                        <a:solidFill>
                          <a:srgbClr val="FF6637"/>
                        </a:solidFill>
                        <a:ln w="0">
                          <a:solidFill>
                            <a:srgbClr val="000000"/>
                          </a:solidFill>
                          <a:round/>
                          <a:headEnd/>
                          <a:tailEnd/>
                        </a:ln>
                      </a:spPr>
                      <a:txSp>
                        <a:txBody>
                          <a:bodyPr anchor="ct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lang="en-US" altLang="zh-CN">
                                <a:solidFill>
                                  <a:schemeClr val="bg1"/>
                                </a:solidFill>
                              </a:rPr>
                              <a:t>n</a:t>
                            </a:r>
                            <a:endParaRPr lang="zh-CN" altLang="en-US">
                              <a:solidFill>
                                <a:schemeClr val="bg1"/>
                              </a:solidFill>
                            </a:endParaRPr>
                          </a:p>
                        </a:txBody>
                        <a:useSpRect/>
                      </a:txSp>
                    </a:sp>
                    <a:sp>
                      <a:nvSpPr>
                        <a:cNvPr id="4144" name="Rectangle 138"/>
                        <a:cNvSpPr>
                          <a:spLocks noChangeArrowheads="1"/>
                        </a:cNvSpPr>
                      </a:nvSpPr>
                      <a:spPr bwMode="auto">
                        <a:xfrm>
                          <a:off x="3635897" y="3224009"/>
                          <a:ext cx="2828338" cy="246220"/>
                        </a:xfrm>
                        <a:prstGeom prst="rect">
                          <a:avLst/>
                        </a:prstGeom>
                        <a:noFill/>
                        <a:ln w="9525">
                          <a:noFill/>
                          <a:miter lim="800000"/>
                          <a:headEnd/>
                          <a:tailEnd/>
                        </a:ln>
                      </a:spPr>
                      <a:txSp>
                        <a:txBody>
                          <a:bodyPr wrap="none" lIns="0" tIns="0" rIns="0" bIns="0">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lang="en-US" altLang="zh-CN" sz="1600"/>
                              <a:t>IMA</a:t>
                            </a:r>
                            <a:r>
                              <a:rPr lang="zh-CN" altLang="en-US" sz="1600"/>
                              <a:t>系统现有数据存储模型优化</a:t>
                            </a:r>
                            <a:endParaRPr lang="zh-CN" sz="1600"/>
                          </a:p>
                        </a:txBody>
                        <a:useSpRect/>
                      </a:txSp>
                    </a:sp>
                  </a:grpSp>
                  <a:grpSp>
                    <a:nvGrpSpPr>
                      <a:cNvPr id="4140" name="组合 230"/>
                      <a:cNvGrpSpPr>
                        <a:grpSpLocks/>
                      </a:cNvGrpSpPr>
                    </a:nvGrpSpPr>
                    <a:grpSpPr bwMode="auto">
                      <a:xfrm>
                        <a:off x="3851276" y="5924550"/>
                        <a:ext cx="2048616" cy="312738"/>
                        <a:chOff x="3228848" y="3185572"/>
                        <a:chExt cx="2048157" cy="312737"/>
                      </a:xfrm>
                    </a:grpSpPr>
                    <a:sp>
                      <a:nvSpPr>
                        <a:cNvPr id="4141" name="Oval 51"/>
                        <a:cNvSpPr>
                          <a:spLocks noChangeArrowheads="1"/>
                        </a:cNvSpPr>
                      </a:nvSpPr>
                      <a:spPr bwMode="auto">
                        <a:xfrm>
                          <a:off x="3228848" y="3185572"/>
                          <a:ext cx="312738" cy="312737"/>
                        </a:xfrm>
                        <a:prstGeom prst="ellipse">
                          <a:avLst/>
                        </a:prstGeom>
                        <a:solidFill>
                          <a:srgbClr val="FF6637"/>
                        </a:solidFill>
                        <a:ln w="0">
                          <a:solidFill>
                            <a:srgbClr val="000000"/>
                          </a:solidFill>
                          <a:round/>
                          <a:headEnd/>
                          <a:tailEnd/>
                        </a:ln>
                      </a:spPr>
                      <a:txSp>
                        <a:txBody>
                          <a:bodyPr anchor="ct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lang="en-US" altLang="zh-CN">
                                <a:solidFill>
                                  <a:schemeClr val="bg1"/>
                                </a:solidFill>
                              </a:rPr>
                              <a:t>p</a:t>
                            </a:r>
                            <a:endParaRPr lang="zh-CN" altLang="en-US">
                              <a:solidFill>
                                <a:schemeClr val="bg1"/>
                              </a:solidFill>
                            </a:endParaRPr>
                          </a:p>
                        </a:txBody>
                        <a:useSpRect/>
                      </a:txSp>
                    </a:sp>
                    <a:sp>
                      <a:nvSpPr>
                        <a:cNvPr id="4142" name="Rectangle 138"/>
                        <a:cNvSpPr>
                          <a:spLocks noChangeArrowheads="1"/>
                        </a:cNvSpPr>
                      </a:nvSpPr>
                      <a:spPr bwMode="auto">
                        <a:xfrm>
                          <a:off x="3635898" y="3224009"/>
                          <a:ext cx="1641107" cy="246220"/>
                        </a:xfrm>
                        <a:prstGeom prst="rect">
                          <a:avLst/>
                        </a:prstGeom>
                        <a:noFill/>
                        <a:ln w="9525">
                          <a:noFill/>
                          <a:miter lim="800000"/>
                          <a:headEnd/>
                          <a:tailEnd/>
                        </a:ln>
                      </a:spPr>
                      <a:txSp>
                        <a:txBody>
                          <a:bodyPr wrap="none" lIns="0" tIns="0" rIns="0" bIns="0">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lang="zh-CN" altLang="en-US" sz="1600" dirty="0" smtClean="0"/>
                              <a:t>统一门户管理网站</a:t>
                            </a:r>
                            <a:endParaRPr lang="zh-CN" sz="1600" dirty="0"/>
                          </a:p>
                        </a:txBody>
                        <a:useSpRect/>
                      </a:txSp>
                    </a:sp>
                  </a:grpSp>
                </lc:lockedCanvas>
              </a:graphicData>
            </a:graphic>
          </wp:inline>
        </w:drawing>
      </w:r>
    </w:p>
    <w:p w:rsidR="002C6874" w:rsidRDefault="002C6874" w:rsidP="002C6874">
      <w:pPr>
        <w:pStyle w:val="a8"/>
        <w:jc w:val="center"/>
        <w:rPr>
          <w:lang w:eastAsia="zh-CN"/>
        </w:rPr>
      </w:pPr>
      <w:r>
        <w:rPr>
          <w:rFonts w:hint="eastAsia"/>
          <w:lang w:eastAsia="zh-CN"/>
        </w:rPr>
        <w:t>图表</w:t>
      </w:r>
      <w:r>
        <w:rPr>
          <w:rFonts w:hint="eastAsia"/>
          <w:lang w:eastAsia="zh-CN"/>
        </w:rPr>
        <w:t xml:space="preserve"> </w:t>
      </w:r>
      <w:r>
        <w:fldChar w:fldCharType="begin"/>
      </w:r>
      <w:r>
        <w:rPr>
          <w:lang w:eastAsia="zh-CN"/>
        </w:rPr>
        <w:instrText xml:space="preserve"> </w:instrText>
      </w:r>
      <w:r>
        <w:rPr>
          <w:rFonts w:hint="eastAsia"/>
          <w:lang w:eastAsia="zh-CN"/>
        </w:rPr>
        <w:instrText xml:space="preserve">SEQ </w:instrText>
      </w:r>
      <w:r>
        <w:rPr>
          <w:rFonts w:hint="eastAsia"/>
          <w:lang w:eastAsia="zh-CN"/>
        </w:rPr>
        <w:instrText>图表</w:instrText>
      </w:r>
      <w:r>
        <w:rPr>
          <w:rFonts w:hint="eastAsia"/>
          <w:lang w:eastAsia="zh-CN"/>
        </w:rPr>
        <w:instrText xml:space="preserve"> \* ARABIC</w:instrText>
      </w:r>
      <w:r>
        <w:rPr>
          <w:lang w:eastAsia="zh-CN"/>
        </w:rPr>
        <w:instrText xml:space="preserve"> </w:instrText>
      </w:r>
      <w:r>
        <w:fldChar w:fldCharType="separate"/>
      </w:r>
      <w:r>
        <w:rPr>
          <w:noProof/>
          <w:lang w:eastAsia="zh-CN"/>
        </w:rPr>
        <w:t>2</w:t>
      </w:r>
      <w:r>
        <w:fldChar w:fldCharType="end"/>
      </w:r>
      <w:r>
        <w:rPr>
          <w:rFonts w:hint="eastAsia"/>
          <w:lang w:eastAsia="zh-CN"/>
        </w:rPr>
        <w:t xml:space="preserve"> IMA</w:t>
      </w:r>
      <w:r>
        <w:rPr>
          <w:rFonts w:hint="eastAsia"/>
          <w:lang w:eastAsia="zh-CN"/>
        </w:rPr>
        <w:t>系统功能框架图</w:t>
      </w:r>
    </w:p>
    <w:p w:rsidR="002C6874" w:rsidRPr="00C010A9" w:rsidRDefault="002C6874" w:rsidP="00C010A9">
      <w:pPr>
        <w:pStyle w:val="3"/>
      </w:pPr>
      <w:bookmarkStart w:id="52" w:name="_Toc341682954"/>
      <w:proofErr w:type="spellStart"/>
      <w:r w:rsidRPr="00C010A9">
        <w:rPr>
          <w:rFonts w:hint="eastAsia"/>
        </w:rPr>
        <w:t>数据处理</w:t>
      </w:r>
      <w:bookmarkEnd w:id="52"/>
      <w:proofErr w:type="spellEnd"/>
    </w:p>
    <w:p w:rsidR="002C6874" w:rsidRPr="00185AB8" w:rsidRDefault="002C6874" w:rsidP="00C010A9">
      <w:pPr>
        <w:pStyle w:val="4"/>
      </w:pPr>
      <w:proofErr w:type="spellStart"/>
      <w:r w:rsidRPr="00185AB8">
        <w:rPr>
          <w:rFonts w:hint="eastAsia"/>
        </w:rPr>
        <w:t>返回检验功能</w:t>
      </w:r>
      <w:proofErr w:type="spellEnd"/>
    </w:p>
    <w:p w:rsidR="002C6874" w:rsidRPr="00185AB8" w:rsidRDefault="002C6874" w:rsidP="002C6874">
      <w:pPr>
        <w:pStyle w:val="af1"/>
        <w:spacing w:line="360" w:lineRule="auto"/>
        <w:ind w:firstLine="482"/>
        <w:rPr>
          <w:rFonts w:ascii="宋体" w:hAnsi="宋体"/>
          <w:i w:val="0"/>
          <w:iCs w:val="0"/>
          <w:sz w:val="24"/>
        </w:rPr>
      </w:pPr>
      <w:proofErr w:type="spellStart"/>
      <w:r w:rsidRPr="00185AB8">
        <w:rPr>
          <w:rFonts w:ascii="宋体" w:hAnsi="宋体" w:hint="eastAsia"/>
          <w:i w:val="0"/>
          <w:iCs w:val="0"/>
          <w:sz w:val="24"/>
        </w:rPr>
        <w:t>IMA系统现有理论损益返回检验功能，新增基于</w:t>
      </w:r>
      <w:r>
        <w:rPr>
          <w:rFonts w:ascii="宋体" w:hAnsi="宋体" w:hint="eastAsia"/>
          <w:i w:val="0"/>
          <w:iCs w:val="0"/>
          <w:sz w:val="24"/>
          <w:lang w:eastAsia="zh-CN"/>
        </w:rPr>
        <w:t>资金</w:t>
      </w:r>
      <w:r w:rsidRPr="00185AB8">
        <w:rPr>
          <w:rFonts w:ascii="宋体" w:hAnsi="宋体" w:hint="eastAsia"/>
          <w:i w:val="0"/>
          <w:iCs w:val="0"/>
          <w:sz w:val="24"/>
        </w:rPr>
        <w:t>系统的理论损益返回检验和实际损益返回检验功能</w:t>
      </w:r>
      <w:proofErr w:type="spellEnd"/>
      <w:r w:rsidRPr="00185AB8">
        <w:rPr>
          <w:rFonts w:ascii="宋体" w:hAnsi="宋体" w:hint="eastAsia"/>
          <w:i w:val="0"/>
          <w:iCs w:val="0"/>
          <w:sz w:val="24"/>
        </w:rPr>
        <w:t>。</w:t>
      </w:r>
    </w:p>
    <w:p w:rsidR="002C6874" w:rsidRPr="00D93E20" w:rsidRDefault="002C6874" w:rsidP="00C010A9">
      <w:pPr>
        <w:pStyle w:val="4"/>
      </w:pPr>
      <w:proofErr w:type="spellStart"/>
      <w:r w:rsidRPr="00D93E20">
        <w:rPr>
          <w:rFonts w:hint="eastAsia"/>
        </w:rPr>
        <w:t>损益加工</w:t>
      </w:r>
      <w:proofErr w:type="spellEnd"/>
    </w:p>
    <w:p w:rsidR="002C6874" w:rsidRPr="00D93E20" w:rsidRDefault="002C6874" w:rsidP="002C6874">
      <w:pPr>
        <w:pStyle w:val="af1"/>
        <w:spacing w:line="360" w:lineRule="auto"/>
        <w:ind w:firstLine="482"/>
        <w:rPr>
          <w:rFonts w:ascii="宋体" w:hAnsi="宋体"/>
          <w:i w:val="0"/>
          <w:iCs w:val="0"/>
          <w:sz w:val="24"/>
        </w:rPr>
      </w:pPr>
      <w:r w:rsidRPr="00D93E20">
        <w:rPr>
          <w:rFonts w:ascii="宋体" w:hAnsi="宋体" w:hint="eastAsia"/>
          <w:i w:val="0"/>
          <w:iCs w:val="0"/>
          <w:sz w:val="24"/>
        </w:rPr>
        <w:t>根据实际损益返回检验功能需要，新建各类产品组合的返回检验用实际损益逻辑加工计算引擎；根据金融市场业务条线的利润计算逻辑新建各组织机构下的利润和损</w:t>
      </w:r>
      <w:r w:rsidRPr="00D93E20">
        <w:rPr>
          <w:rFonts w:ascii="宋体" w:hAnsi="宋体" w:hint="eastAsia"/>
          <w:i w:val="0"/>
          <w:iCs w:val="0"/>
          <w:sz w:val="24"/>
        </w:rPr>
        <w:lastRenderedPageBreak/>
        <w:t>益加工计算引擎。</w:t>
      </w:r>
    </w:p>
    <w:p w:rsidR="002C6874" w:rsidRPr="00D93E20" w:rsidRDefault="002C6874" w:rsidP="002C6874">
      <w:pPr>
        <w:pStyle w:val="af1"/>
        <w:spacing w:line="360" w:lineRule="auto"/>
        <w:ind w:firstLine="482"/>
        <w:rPr>
          <w:rFonts w:ascii="宋体" w:hAnsi="宋体"/>
          <w:i w:val="0"/>
          <w:iCs w:val="0"/>
          <w:sz w:val="24"/>
        </w:rPr>
      </w:pPr>
      <w:r w:rsidRPr="00D93E20">
        <w:rPr>
          <w:rFonts w:ascii="宋体" w:hAnsi="宋体" w:hint="eastAsia"/>
          <w:i w:val="0"/>
          <w:iCs w:val="0"/>
          <w:sz w:val="24"/>
        </w:rPr>
        <w:t>当前IMA系统对每月计算的外币利润进行按日插值的方式获取每日资本计量所需外汇敞口头寸，根据近期监管检查要求需对相关逻辑进行升级改造以满足按日计量的及时性。</w:t>
      </w:r>
    </w:p>
    <w:p w:rsidR="002C6874" w:rsidRDefault="002C6874" w:rsidP="002C6874">
      <w:pPr>
        <w:pStyle w:val="af1"/>
        <w:spacing w:line="360" w:lineRule="auto"/>
        <w:ind w:firstLine="482"/>
        <w:rPr>
          <w:rFonts w:ascii="宋体" w:hAnsi="宋体"/>
          <w:i w:val="0"/>
          <w:iCs w:val="0"/>
          <w:sz w:val="24"/>
          <w:lang w:eastAsia="zh-CN"/>
        </w:rPr>
      </w:pPr>
      <w:r w:rsidRPr="00D93E20">
        <w:rPr>
          <w:rFonts w:ascii="宋体" w:hAnsi="宋体" w:hint="eastAsia"/>
          <w:i w:val="0"/>
          <w:iCs w:val="0"/>
          <w:sz w:val="24"/>
        </w:rPr>
        <w:t>使用</w:t>
      </w:r>
      <w:r w:rsidR="00584E6A">
        <w:rPr>
          <w:rFonts w:ascii="宋体" w:hAnsi="宋体" w:hint="eastAsia"/>
          <w:i w:val="0"/>
          <w:iCs w:val="0"/>
          <w:sz w:val="24"/>
        </w:rPr>
        <w:t>资金</w:t>
      </w:r>
      <w:r w:rsidRPr="00D93E20">
        <w:rPr>
          <w:rFonts w:ascii="宋体" w:hAnsi="宋体" w:hint="eastAsia"/>
          <w:i w:val="0"/>
          <w:iCs w:val="0"/>
          <w:sz w:val="24"/>
        </w:rPr>
        <w:t>系统产生的模拟损益计算用户自定义层级的VaR及压力测试，每日接受</w:t>
      </w:r>
      <w:r w:rsidR="00584E6A">
        <w:rPr>
          <w:rFonts w:ascii="宋体" w:hAnsi="宋体" w:hint="eastAsia"/>
          <w:i w:val="0"/>
          <w:iCs w:val="0"/>
          <w:sz w:val="24"/>
        </w:rPr>
        <w:t>资金</w:t>
      </w:r>
      <w:r w:rsidRPr="00D93E20">
        <w:rPr>
          <w:rFonts w:ascii="宋体" w:hAnsi="宋体" w:hint="eastAsia"/>
          <w:i w:val="0"/>
          <w:iCs w:val="0"/>
          <w:sz w:val="24"/>
        </w:rPr>
        <w:t>系统提供的数十亿条逐笔交易或头寸的模拟损益数据，根据VaR的参数设定进行排序和Percentile数值处理，得到固定口径和用户定制口径的VaR值。</w:t>
      </w:r>
    </w:p>
    <w:p w:rsidR="002C6874" w:rsidRPr="00D93E20" w:rsidRDefault="002C6874" w:rsidP="00C010A9">
      <w:pPr>
        <w:pStyle w:val="4"/>
      </w:pPr>
      <w:proofErr w:type="spellStart"/>
      <w:r w:rsidRPr="00D93E20">
        <w:rPr>
          <w:rFonts w:hint="eastAsia"/>
        </w:rPr>
        <w:t>风险资本和绩效</w:t>
      </w:r>
      <w:proofErr w:type="spellEnd"/>
    </w:p>
    <w:p w:rsidR="002C6874" w:rsidRPr="00D93E20" w:rsidRDefault="002C6874" w:rsidP="002C6874">
      <w:pPr>
        <w:pStyle w:val="af1"/>
        <w:spacing w:line="360" w:lineRule="auto"/>
        <w:ind w:firstLine="482"/>
        <w:rPr>
          <w:rFonts w:ascii="宋体" w:hAnsi="宋体"/>
          <w:i w:val="0"/>
          <w:iCs w:val="0"/>
          <w:sz w:val="24"/>
        </w:rPr>
      </w:pPr>
      <w:proofErr w:type="spellStart"/>
      <w:r w:rsidRPr="00D93E20">
        <w:rPr>
          <w:rFonts w:ascii="宋体" w:hAnsi="宋体" w:hint="eastAsia"/>
          <w:i w:val="0"/>
          <w:iCs w:val="0"/>
          <w:sz w:val="24"/>
        </w:rPr>
        <w:t>IMA系统需基于</w:t>
      </w:r>
      <w:r w:rsidR="00584E6A">
        <w:rPr>
          <w:rFonts w:ascii="宋体" w:hAnsi="宋体" w:hint="eastAsia"/>
          <w:i w:val="0"/>
          <w:iCs w:val="0"/>
          <w:sz w:val="24"/>
        </w:rPr>
        <w:t>资金</w:t>
      </w:r>
      <w:r w:rsidRPr="00D93E20">
        <w:rPr>
          <w:rFonts w:ascii="宋体" w:hAnsi="宋体" w:hint="eastAsia"/>
          <w:i w:val="0"/>
          <w:iCs w:val="0"/>
          <w:sz w:val="24"/>
        </w:rPr>
        <w:t>系统的风险计量结果数据，开发</w:t>
      </w:r>
      <w:r w:rsidR="00584E6A">
        <w:rPr>
          <w:rFonts w:ascii="宋体" w:hAnsi="宋体" w:hint="eastAsia"/>
          <w:i w:val="0"/>
          <w:iCs w:val="0"/>
          <w:sz w:val="24"/>
          <w:lang w:eastAsia="zh-CN"/>
        </w:rPr>
        <w:t>银行</w:t>
      </w:r>
      <w:proofErr w:type="spellEnd"/>
      <w:r w:rsidRPr="00D93E20">
        <w:rPr>
          <w:rFonts w:ascii="宋体" w:hAnsi="宋体" w:hint="eastAsia"/>
          <w:i w:val="0"/>
          <w:iCs w:val="0"/>
          <w:sz w:val="24"/>
        </w:rPr>
        <w:t>内各级机构在内部模型法和标准法下的市场风险监管资本计算引擎，整合金融市场业务信用风险后，并根据RAROC等风险绩效考核指标结合</w:t>
      </w:r>
      <w:r>
        <w:rPr>
          <w:rFonts w:ascii="宋体" w:hAnsi="宋体" w:hint="eastAsia"/>
          <w:i w:val="0"/>
          <w:iCs w:val="0"/>
          <w:sz w:val="24"/>
          <w:lang w:eastAsia="zh-CN"/>
        </w:rPr>
        <w:t>1.4.3.2.2</w:t>
      </w:r>
      <w:r w:rsidRPr="00D93E20">
        <w:rPr>
          <w:rFonts w:ascii="宋体" w:hAnsi="宋体" w:hint="eastAsia"/>
          <w:i w:val="0"/>
          <w:iCs w:val="0"/>
          <w:sz w:val="24"/>
        </w:rPr>
        <w:t>中计算的损益数据形成各业务方向的风险收益分析指标计算引擎。</w:t>
      </w:r>
    </w:p>
    <w:p w:rsidR="002C6874" w:rsidRPr="00D93E20" w:rsidRDefault="002C6874" w:rsidP="00C010A9">
      <w:pPr>
        <w:pStyle w:val="4"/>
      </w:pPr>
      <w:proofErr w:type="spellStart"/>
      <w:r w:rsidRPr="00D93E20">
        <w:rPr>
          <w:rFonts w:hint="eastAsia"/>
        </w:rPr>
        <w:t>回归分析</w:t>
      </w:r>
      <w:proofErr w:type="spellEnd"/>
    </w:p>
    <w:p w:rsidR="002C6874" w:rsidRPr="00D93E20" w:rsidRDefault="002C6874" w:rsidP="002C6874">
      <w:pPr>
        <w:pStyle w:val="af1"/>
        <w:spacing w:line="360" w:lineRule="auto"/>
        <w:ind w:firstLine="482"/>
        <w:rPr>
          <w:rFonts w:ascii="宋体" w:hAnsi="宋体"/>
          <w:i w:val="0"/>
          <w:iCs w:val="0"/>
          <w:sz w:val="24"/>
        </w:rPr>
      </w:pPr>
      <w:r w:rsidRPr="00D93E20">
        <w:rPr>
          <w:rFonts w:ascii="宋体" w:hAnsi="宋体" w:hint="eastAsia"/>
          <w:i w:val="0"/>
          <w:iCs w:val="0"/>
          <w:sz w:val="24"/>
        </w:rPr>
        <w:t>IMA系统需能够接入满足</w:t>
      </w:r>
      <w:r w:rsidR="00C010A9">
        <w:rPr>
          <w:rFonts w:ascii="宋体" w:hAnsi="宋体" w:hint="eastAsia"/>
          <w:i w:val="0"/>
          <w:iCs w:val="0"/>
          <w:sz w:val="24"/>
        </w:rPr>
        <w:t>银行</w:t>
      </w:r>
      <w:r w:rsidRPr="00D93E20">
        <w:rPr>
          <w:rFonts w:ascii="宋体" w:hAnsi="宋体" w:hint="eastAsia"/>
          <w:i w:val="0"/>
          <w:iCs w:val="0"/>
          <w:sz w:val="24"/>
        </w:rPr>
        <w:t>需求的用于风险预测预警的所需要的历史数据，如经济宏观数据、金融市场数据、损益数据，需基于各类基础数据（市场数据、损益数据），定制开发中行特色的回归分析计算引擎，用于满足用户提出的回归分析类数据建模需求，具体的回归算法见3.7有关计算方法和计算公式。</w:t>
      </w:r>
    </w:p>
    <w:p w:rsidR="002C6874" w:rsidRPr="00C010A9" w:rsidRDefault="002C6874" w:rsidP="00C010A9">
      <w:pPr>
        <w:pStyle w:val="4"/>
      </w:pPr>
      <w:bookmarkStart w:id="53" w:name="_Toc341682955"/>
      <w:proofErr w:type="spellStart"/>
      <w:r w:rsidRPr="00C010A9">
        <w:rPr>
          <w:rFonts w:hint="eastAsia"/>
        </w:rPr>
        <w:t>数据展现</w:t>
      </w:r>
      <w:bookmarkEnd w:id="53"/>
      <w:proofErr w:type="spellEnd"/>
    </w:p>
    <w:p w:rsidR="002C6874" w:rsidRPr="005D2DA7" w:rsidRDefault="002C6874" w:rsidP="00C010A9">
      <w:pPr>
        <w:pStyle w:val="5"/>
      </w:pPr>
      <w:bookmarkStart w:id="54" w:name="_Toc341682956"/>
      <w:proofErr w:type="spellStart"/>
      <w:r w:rsidRPr="005D2DA7">
        <w:rPr>
          <w:rFonts w:hint="eastAsia"/>
        </w:rPr>
        <w:t>数据管理</w:t>
      </w:r>
      <w:bookmarkEnd w:id="54"/>
      <w:proofErr w:type="spellEnd"/>
    </w:p>
    <w:p w:rsidR="002C6874" w:rsidRPr="005D2DA7" w:rsidRDefault="002C6874" w:rsidP="00C010A9">
      <w:pPr>
        <w:pStyle w:val="6"/>
        <w:rPr>
          <w:lang w:eastAsia="zh-CN"/>
        </w:rPr>
      </w:pPr>
      <w:r w:rsidRPr="005D2DA7">
        <w:rPr>
          <w:rFonts w:hint="eastAsia"/>
          <w:lang w:eastAsia="zh-CN"/>
        </w:rPr>
        <w:t>IMA</w:t>
      </w:r>
      <w:r w:rsidRPr="005D2DA7">
        <w:rPr>
          <w:rFonts w:hint="eastAsia"/>
          <w:lang w:eastAsia="zh-CN"/>
        </w:rPr>
        <w:t>现有的数据模型优化</w:t>
      </w:r>
    </w:p>
    <w:p w:rsidR="002C6874" w:rsidRPr="005D2DA7" w:rsidRDefault="002C6874" w:rsidP="002C6874">
      <w:pPr>
        <w:pStyle w:val="af1"/>
        <w:spacing w:line="360" w:lineRule="auto"/>
        <w:ind w:firstLine="482"/>
        <w:rPr>
          <w:rFonts w:ascii="宋体" w:hAnsi="宋体"/>
          <w:i w:val="0"/>
          <w:iCs w:val="0"/>
          <w:sz w:val="24"/>
        </w:rPr>
      </w:pPr>
      <w:r w:rsidRPr="005D2DA7">
        <w:rPr>
          <w:rFonts w:ascii="宋体" w:hAnsi="宋体" w:hint="eastAsia"/>
          <w:i w:val="0"/>
          <w:iCs w:val="0"/>
          <w:sz w:val="24"/>
        </w:rPr>
        <w:t>根据</w:t>
      </w:r>
      <w:r w:rsidR="00C010A9">
        <w:rPr>
          <w:rFonts w:ascii="宋体" w:hAnsi="宋体" w:hint="eastAsia"/>
          <w:i w:val="0"/>
          <w:iCs w:val="0"/>
          <w:sz w:val="24"/>
        </w:rPr>
        <w:t>银行</w:t>
      </w:r>
      <w:r w:rsidRPr="005D2DA7">
        <w:rPr>
          <w:rFonts w:ascii="宋体" w:hAnsi="宋体" w:hint="eastAsia"/>
          <w:i w:val="0"/>
          <w:iCs w:val="0"/>
          <w:sz w:val="24"/>
        </w:rPr>
        <w:t>金融市场业务的特点，市场风险分析领域构建了包含交易头寸、交易对手、参考信息、市场数据四个主体域的数据模型，由于未来</w:t>
      </w:r>
      <w:r w:rsidR="00584E6A">
        <w:rPr>
          <w:rFonts w:ascii="宋体" w:hAnsi="宋体" w:hint="eastAsia"/>
          <w:i w:val="0"/>
          <w:iCs w:val="0"/>
          <w:sz w:val="24"/>
        </w:rPr>
        <w:t>资金</w:t>
      </w:r>
      <w:r w:rsidRPr="005D2DA7">
        <w:rPr>
          <w:rFonts w:ascii="宋体" w:hAnsi="宋体" w:hint="eastAsia"/>
          <w:i w:val="0"/>
          <w:iCs w:val="0"/>
          <w:sz w:val="24"/>
        </w:rPr>
        <w:t>系统投产将使IMA系统接入更丰富的交易数据源，因此对原有数据模型的优化与扩充才能保证新的业务数据整合到IMA数据集市中，而成熟的数据模型才能支持数据展现层的各类风险指标的多维展示和汇报。</w:t>
      </w:r>
    </w:p>
    <w:p w:rsidR="002C6874" w:rsidRPr="005D2DA7" w:rsidRDefault="002C6874" w:rsidP="00C010A9">
      <w:pPr>
        <w:pStyle w:val="6"/>
      </w:pPr>
      <w:proofErr w:type="spellStart"/>
      <w:r w:rsidRPr="005D2DA7">
        <w:rPr>
          <w:rFonts w:hint="eastAsia"/>
        </w:rPr>
        <w:t>数据存储管理</w:t>
      </w:r>
      <w:proofErr w:type="spellEnd"/>
    </w:p>
    <w:p w:rsidR="002C6874" w:rsidRPr="005D2DA7" w:rsidRDefault="002C6874" w:rsidP="00DD2ACF">
      <w:pPr>
        <w:pStyle w:val="af1"/>
        <w:numPr>
          <w:ilvl w:val="0"/>
          <w:numId w:val="14"/>
        </w:numPr>
        <w:spacing w:line="360" w:lineRule="auto"/>
        <w:rPr>
          <w:rFonts w:ascii="宋体" w:hAnsi="宋体"/>
          <w:b/>
          <w:i w:val="0"/>
          <w:iCs w:val="0"/>
          <w:sz w:val="24"/>
          <w:lang w:eastAsia="zh-CN"/>
        </w:rPr>
      </w:pPr>
      <w:proofErr w:type="spellStart"/>
      <w:r w:rsidRPr="005D2DA7">
        <w:rPr>
          <w:rFonts w:ascii="宋体" w:hAnsi="宋体" w:hint="eastAsia"/>
          <w:b/>
          <w:i w:val="0"/>
          <w:iCs w:val="0"/>
          <w:sz w:val="24"/>
        </w:rPr>
        <w:t>安全便捷的的数据备份与恢复功能</w:t>
      </w:r>
      <w:proofErr w:type="spellEnd"/>
    </w:p>
    <w:p w:rsidR="002C6874" w:rsidRPr="005D2DA7" w:rsidRDefault="002C6874" w:rsidP="002C6874">
      <w:pPr>
        <w:pStyle w:val="af1"/>
        <w:spacing w:line="360" w:lineRule="auto"/>
        <w:ind w:firstLine="482"/>
        <w:rPr>
          <w:rFonts w:ascii="宋体" w:hAnsi="宋体"/>
          <w:i w:val="0"/>
          <w:iCs w:val="0"/>
          <w:sz w:val="24"/>
        </w:rPr>
      </w:pPr>
      <w:r w:rsidRPr="005D2DA7">
        <w:rPr>
          <w:rFonts w:ascii="宋体" w:hAnsi="宋体" w:hint="eastAsia"/>
          <w:i w:val="0"/>
          <w:iCs w:val="0"/>
          <w:sz w:val="24"/>
        </w:rPr>
        <w:t>随着</w:t>
      </w:r>
      <w:r w:rsidR="00C010A9">
        <w:rPr>
          <w:rFonts w:ascii="宋体" w:hAnsi="宋体" w:hint="eastAsia"/>
          <w:i w:val="0"/>
          <w:iCs w:val="0"/>
          <w:sz w:val="24"/>
        </w:rPr>
        <w:t>银行</w:t>
      </w:r>
      <w:r w:rsidRPr="005D2DA7">
        <w:rPr>
          <w:rFonts w:ascii="宋体" w:hAnsi="宋体" w:hint="eastAsia"/>
          <w:i w:val="0"/>
          <w:iCs w:val="0"/>
          <w:sz w:val="24"/>
        </w:rPr>
        <w:t>未来金融市场业务的高速增长，IMA系统将接受海量的前台交易数据，因此数据量的增长直接导致频繁的数据存储备份工作，所以根据科学的存储备份与恢复</w:t>
      </w:r>
      <w:r w:rsidRPr="005D2DA7">
        <w:rPr>
          <w:rFonts w:ascii="宋体" w:hAnsi="宋体" w:hint="eastAsia"/>
          <w:i w:val="0"/>
          <w:iCs w:val="0"/>
          <w:sz w:val="24"/>
        </w:rPr>
        <w:lastRenderedPageBreak/>
        <w:t>策略来构建数据储存管理的功能非常重要，最终保证系统维护人员能够高效便捷完成数据备份与恢复任务。</w:t>
      </w:r>
    </w:p>
    <w:p w:rsidR="002C6874" w:rsidRPr="005D2DA7" w:rsidRDefault="002C6874" w:rsidP="00DD2ACF">
      <w:pPr>
        <w:pStyle w:val="af1"/>
        <w:numPr>
          <w:ilvl w:val="0"/>
          <w:numId w:val="14"/>
        </w:numPr>
        <w:spacing w:line="360" w:lineRule="auto"/>
        <w:rPr>
          <w:rFonts w:ascii="宋体" w:hAnsi="宋体"/>
          <w:b/>
          <w:i w:val="0"/>
          <w:iCs w:val="0"/>
          <w:sz w:val="24"/>
        </w:rPr>
      </w:pPr>
      <w:proofErr w:type="spellStart"/>
      <w:r w:rsidRPr="005D2DA7">
        <w:rPr>
          <w:rFonts w:ascii="宋体" w:hAnsi="宋体" w:hint="eastAsia"/>
          <w:b/>
          <w:i w:val="0"/>
          <w:iCs w:val="0"/>
          <w:sz w:val="24"/>
        </w:rPr>
        <w:t>高效的数据访问功能</w:t>
      </w:r>
      <w:proofErr w:type="spellEnd"/>
    </w:p>
    <w:p w:rsidR="002C6874" w:rsidRPr="005D2DA7" w:rsidRDefault="002C6874" w:rsidP="002C6874">
      <w:pPr>
        <w:pStyle w:val="af1"/>
        <w:spacing w:line="360" w:lineRule="auto"/>
        <w:ind w:firstLine="482"/>
        <w:rPr>
          <w:rFonts w:ascii="宋体" w:hAnsi="宋体"/>
          <w:i w:val="0"/>
          <w:iCs w:val="0"/>
          <w:sz w:val="24"/>
        </w:rPr>
      </w:pPr>
      <w:r w:rsidRPr="005D2DA7">
        <w:rPr>
          <w:rFonts w:ascii="宋体" w:hAnsi="宋体" w:hint="eastAsia"/>
          <w:i w:val="0"/>
          <w:iCs w:val="0"/>
          <w:sz w:val="24"/>
        </w:rPr>
        <w:t>因为IMA系统未来将含有大量的交易数据查询与分析要求，应该保证在数据层面具备合理的存储设计来保证高效的数据访问。主要包括针对特定数据进行合理的存储分区，构建高效的索引以及数据表的拉链设计等。</w:t>
      </w:r>
    </w:p>
    <w:p w:rsidR="002C6874" w:rsidRPr="005D2DA7" w:rsidRDefault="002C6874" w:rsidP="00C010A9">
      <w:pPr>
        <w:pStyle w:val="6"/>
      </w:pPr>
      <w:proofErr w:type="spellStart"/>
      <w:r w:rsidRPr="005D2DA7">
        <w:rPr>
          <w:rFonts w:hint="eastAsia"/>
        </w:rPr>
        <w:t>数据的安全访问控制</w:t>
      </w:r>
      <w:proofErr w:type="spellEnd"/>
    </w:p>
    <w:p w:rsidR="002C6874" w:rsidRPr="00D45B73" w:rsidRDefault="002C6874" w:rsidP="00DD2ACF">
      <w:pPr>
        <w:pStyle w:val="af1"/>
        <w:numPr>
          <w:ilvl w:val="0"/>
          <w:numId w:val="15"/>
        </w:numPr>
        <w:spacing w:line="360" w:lineRule="auto"/>
        <w:rPr>
          <w:rFonts w:ascii="宋体" w:hAnsi="宋体"/>
          <w:b/>
          <w:i w:val="0"/>
          <w:iCs w:val="0"/>
          <w:sz w:val="24"/>
        </w:rPr>
      </w:pPr>
      <w:proofErr w:type="spellStart"/>
      <w:r w:rsidRPr="00D45B73">
        <w:rPr>
          <w:rFonts w:ascii="宋体" w:hAnsi="宋体" w:hint="eastAsia"/>
          <w:b/>
          <w:i w:val="0"/>
          <w:iCs w:val="0"/>
          <w:sz w:val="24"/>
        </w:rPr>
        <w:t>报表信息的访问控制</w:t>
      </w:r>
      <w:proofErr w:type="spellEnd"/>
    </w:p>
    <w:p w:rsidR="002C6874" w:rsidRPr="00D45B73" w:rsidRDefault="002C6874" w:rsidP="002C6874">
      <w:pPr>
        <w:pStyle w:val="af1"/>
        <w:spacing w:line="360" w:lineRule="auto"/>
        <w:ind w:firstLine="482"/>
        <w:rPr>
          <w:rFonts w:ascii="宋体" w:hAnsi="宋体"/>
          <w:i w:val="0"/>
          <w:iCs w:val="0"/>
          <w:sz w:val="24"/>
        </w:rPr>
      </w:pPr>
      <w:r w:rsidRPr="00D45B73">
        <w:rPr>
          <w:rFonts w:ascii="宋体" w:hAnsi="宋体" w:hint="eastAsia"/>
          <w:i w:val="0"/>
          <w:iCs w:val="0"/>
          <w:sz w:val="24"/>
        </w:rPr>
        <w:t>整个系统包含报表数量繁多，涉及不同机构、部门，所以应该具备设计统一的权限管理功能，使不同用户访问系统时能查看其自身权限范围内的报表数据。</w:t>
      </w:r>
    </w:p>
    <w:p w:rsidR="002C6874" w:rsidRPr="00D45B73" w:rsidRDefault="002C6874" w:rsidP="00DD2ACF">
      <w:pPr>
        <w:pStyle w:val="af1"/>
        <w:numPr>
          <w:ilvl w:val="0"/>
          <w:numId w:val="15"/>
        </w:numPr>
        <w:spacing w:line="360" w:lineRule="auto"/>
        <w:rPr>
          <w:rFonts w:ascii="宋体" w:hAnsi="宋体"/>
          <w:b/>
          <w:i w:val="0"/>
          <w:iCs w:val="0"/>
          <w:sz w:val="24"/>
        </w:rPr>
      </w:pPr>
      <w:proofErr w:type="spellStart"/>
      <w:r w:rsidRPr="00D45B73">
        <w:rPr>
          <w:rFonts w:ascii="宋体" w:hAnsi="宋体" w:hint="eastAsia"/>
          <w:b/>
          <w:i w:val="0"/>
          <w:iCs w:val="0"/>
          <w:sz w:val="24"/>
        </w:rPr>
        <w:t>即时查询数据的访问控制</w:t>
      </w:r>
      <w:proofErr w:type="spellEnd"/>
    </w:p>
    <w:p w:rsidR="002C6874" w:rsidRPr="00D45B73" w:rsidRDefault="002C6874" w:rsidP="002C6874">
      <w:pPr>
        <w:pStyle w:val="af1"/>
        <w:spacing w:line="360" w:lineRule="auto"/>
        <w:ind w:firstLine="482"/>
        <w:rPr>
          <w:rFonts w:ascii="宋体" w:hAnsi="宋体"/>
          <w:i w:val="0"/>
          <w:iCs w:val="0"/>
          <w:sz w:val="24"/>
        </w:rPr>
      </w:pPr>
      <w:r w:rsidRPr="00D45B73">
        <w:rPr>
          <w:rFonts w:ascii="宋体" w:hAnsi="宋体" w:hint="eastAsia"/>
          <w:i w:val="0"/>
          <w:iCs w:val="0"/>
          <w:sz w:val="24"/>
        </w:rPr>
        <w:t>单纯的报表数据往往不能完全满足用户的数据需求，因此即时查询数据功能在一定程度上满足了用户的这一要求，因此必须给特定用户开发特定数据表的访问权限，数据访问区域应该参考数据存储的源数据、管控数据、决策数据的类别划分，最终实现特定用户查询特定数据。</w:t>
      </w:r>
    </w:p>
    <w:p w:rsidR="002C6874" w:rsidRPr="00D45B73" w:rsidRDefault="002C6874" w:rsidP="00C010A9">
      <w:pPr>
        <w:pStyle w:val="6"/>
      </w:pPr>
      <w:proofErr w:type="spellStart"/>
      <w:r w:rsidRPr="00D45B73">
        <w:rPr>
          <w:rFonts w:hint="eastAsia"/>
        </w:rPr>
        <w:t>管理网站控制功能</w:t>
      </w:r>
      <w:proofErr w:type="spellEnd"/>
    </w:p>
    <w:p w:rsidR="002C6874" w:rsidRPr="00D45B73" w:rsidRDefault="002C6874" w:rsidP="00DD2ACF">
      <w:pPr>
        <w:pStyle w:val="af1"/>
        <w:numPr>
          <w:ilvl w:val="0"/>
          <w:numId w:val="16"/>
        </w:numPr>
        <w:spacing w:line="360" w:lineRule="auto"/>
        <w:rPr>
          <w:rFonts w:ascii="宋体" w:hAnsi="宋体"/>
          <w:b/>
          <w:i w:val="0"/>
          <w:iCs w:val="0"/>
          <w:sz w:val="24"/>
        </w:rPr>
      </w:pPr>
      <w:proofErr w:type="spellStart"/>
      <w:r w:rsidRPr="00D45B73">
        <w:rPr>
          <w:rFonts w:ascii="宋体" w:hAnsi="宋体" w:hint="eastAsia"/>
          <w:b/>
          <w:i w:val="0"/>
          <w:iCs w:val="0"/>
          <w:sz w:val="24"/>
        </w:rPr>
        <w:t>管理网站应该具备专业的门户展现效果</w:t>
      </w:r>
      <w:proofErr w:type="spellEnd"/>
    </w:p>
    <w:p w:rsidR="002C6874" w:rsidRPr="00D45B73" w:rsidRDefault="002C6874" w:rsidP="002C6874">
      <w:pPr>
        <w:pStyle w:val="af1"/>
        <w:spacing w:line="360" w:lineRule="auto"/>
        <w:ind w:firstLine="482"/>
        <w:rPr>
          <w:rFonts w:ascii="宋体" w:hAnsi="宋体"/>
          <w:i w:val="0"/>
          <w:iCs w:val="0"/>
          <w:sz w:val="24"/>
        </w:rPr>
      </w:pPr>
      <w:r w:rsidRPr="00D45B73">
        <w:rPr>
          <w:rFonts w:ascii="宋体" w:hAnsi="宋体" w:hint="eastAsia"/>
          <w:i w:val="0"/>
          <w:iCs w:val="0"/>
          <w:sz w:val="24"/>
        </w:rPr>
        <w:t>管理网站具备统一的门户登录页面，门户UI设计在参考国际同业专业市场风险管理门户的前提下，展现兼具</w:t>
      </w:r>
      <w:r w:rsidR="00C010A9">
        <w:rPr>
          <w:rFonts w:ascii="宋体" w:hAnsi="宋体" w:hint="eastAsia"/>
          <w:i w:val="0"/>
          <w:iCs w:val="0"/>
          <w:sz w:val="24"/>
        </w:rPr>
        <w:t>银行</w:t>
      </w:r>
      <w:r w:rsidRPr="00D45B73">
        <w:rPr>
          <w:rFonts w:ascii="宋体" w:hAnsi="宋体" w:hint="eastAsia"/>
          <w:i w:val="0"/>
          <w:iCs w:val="0"/>
          <w:sz w:val="24"/>
        </w:rPr>
        <w:t>自身特色的门户风格。门户同时应具备将来与集团风险整合管理门户整合的扩展性。</w:t>
      </w:r>
    </w:p>
    <w:p w:rsidR="002C6874" w:rsidRPr="00D45B73" w:rsidRDefault="002C6874" w:rsidP="00DD2ACF">
      <w:pPr>
        <w:pStyle w:val="af1"/>
        <w:numPr>
          <w:ilvl w:val="0"/>
          <w:numId w:val="16"/>
        </w:numPr>
        <w:spacing w:line="360" w:lineRule="auto"/>
        <w:rPr>
          <w:rFonts w:ascii="宋体" w:hAnsi="宋体"/>
          <w:b/>
          <w:i w:val="0"/>
          <w:iCs w:val="0"/>
          <w:sz w:val="24"/>
        </w:rPr>
      </w:pPr>
      <w:proofErr w:type="spellStart"/>
      <w:r w:rsidRPr="00D45B73">
        <w:rPr>
          <w:rFonts w:ascii="宋体" w:hAnsi="宋体" w:hint="eastAsia"/>
          <w:b/>
          <w:i w:val="0"/>
          <w:iCs w:val="0"/>
          <w:sz w:val="24"/>
        </w:rPr>
        <w:t>管理网站实现用户单一视图展现功能</w:t>
      </w:r>
      <w:proofErr w:type="spellEnd"/>
    </w:p>
    <w:p w:rsidR="002C6874" w:rsidRPr="00D45B73" w:rsidRDefault="002C6874" w:rsidP="002C6874">
      <w:pPr>
        <w:pStyle w:val="af1"/>
        <w:spacing w:line="360" w:lineRule="auto"/>
        <w:ind w:firstLine="482"/>
        <w:rPr>
          <w:rFonts w:ascii="宋体" w:hAnsi="宋体"/>
          <w:i w:val="0"/>
          <w:iCs w:val="0"/>
          <w:sz w:val="24"/>
        </w:rPr>
      </w:pPr>
      <w:r w:rsidRPr="00D45B73">
        <w:rPr>
          <w:rFonts w:ascii="宋体" w:hAnsi="宋体" w:hint="eastAsia"/>
          <w:i w:val="0"/>
          <w:iCs w:val="0"/>
          <w:sz w:val="24"/>
        </w:rPr>
        <w:t>管理网站将成为以后相关部门（金融市场总部、风险管理总部、财管部、运营服务总部等、海外分支机构）使用该系统的唯一的渠道，所以管理网站应该具备向特定用户推送特定信息，让特定用户定制特定信息、特定功能的能力，从而最终达到向特定用户展现特定信息视图的功能。</w:t>
      </w:r>
    </w:p>
    <w:p w:rsidR="002C6874" w:rsidRPr="00D45B73" w:rsidRDefault="002C6874" w:rsidP="00DD2ACF">
      <w:pPr>
        <w:pStyle w:val="af1"/>
        <w:numPr>
          <w:ilvl w:val="0"/>
          <w:numId w:val="16"/>
        </w:numPr>
        <w:spacing w:line="360" w:lineRule="auto"/>
        <w:rPr>
          <w:rFonts w:ascii="宋体" w:hAnsi="宋体"/>
          <w:b/>
          <w:i w:val="0"/>
          <w:iCs w:val="0"/>
          <w:sz w:val="24"/>
        </w:rPr>
      </w:pPr>
      <w:proofErr w:type="spellStart"/>
      <w:r w:rsidRPr="00D45B73">
        <w:rPr>
          <w:rFonts w:ascii="宋体" w:hAnsi="宋体" w:hint="eastAsia"/>
          <w:b/>
          <w:i w:val="0"/>
          <w:iCs w:val="0"/>
          <w:sz w:val="24"/>
        </w:rPr>
        <w:t>管理网站实现实时的监控</w:t>
      </w:r>
      <w:proofErr w:type="spellEnd"/>
    </w:p>
    <w:p w:rsidR="002C6874" w:rsidRPr="00D45B73" w:rsidRDefault="002C6874" w:rsidP="002C6874">
      <w:pPr>
        <w:pStyle w:val="af1"/>
        <w:spacing w:line="360" w:lineRule="auto"/>
        <w:ind w:firstLine="482"/>
        <w:rPr>
          <w:rFonts w:ascii="宋体" w:hAnsi="宋体"/>
          <w:i w:val="0"/>
          <w:iCs w:val="0"/>
          <w:sz w:val="24"/>
        </w:rPr>
      </w:pPr>
      <w:r w:rsidRPr="00D45B73">
        <w:rPr>
          <w:rFonts w:ascii="宋体" w:hAnsi="宋体" w:hint="eastAsia"/>
          <w:i w:val="0"/>
          <w:iCs w:val="0"/>
          <w:sz w:val="24"/>
        </w:rPr>
        <w:t>管理网站涉及用户、功能众多，所以针对用户的访问行为应该具备统一的记录功能，包括访问者身份、登录时间、登陆次数、执行操作等信息进行实时记录；另外因为IMA升级系统涉及的各业务部门的报表数量繁多，报表报送频度各不相同，因此针对数据批量的要求也各不相同，所以在对批量细分类型的前提下，能从管理网站监控</w:t>
      </w:r>
      <w:r w:rsidRPr="00D45B73">
        <w:rPr>
          <w:rFonts w:ascii="宋体" w:hAnsi="宋体" w:hint="eastAsia"/>
          <w:i w:val="0"/>
          <w:iCs w:val="0"/>
          <w:sz w:val="24"/>
        </w:rPr>
        <w:lastRenderedPageBreak/>
        <w:t>并管理自动和手动批量，管理网站能够完全控制批量执行，并能监控批量执行的进度和状态。</w:t>
      </w:r>
    </w:p>
    <w:p w:rsidR="002C6874" w:rsidRPr="00C010A9" w:rsidRDefault="002C6874" w:rsidP="00C010A9">
      <w:pPr>
        <w:pStyle w:val="4"/>
      </w:pPr>
      <w:proofErr w:type="spellStart"/>
      <w:r w:rsidRPr="00C010A9">
        <w:rPr>
          <w:rFonts w:hint="eastAsia"/>
        </w:rPr>
        <w:t>报表清单</w:t>
      </w:r>
      <w:proofErr w:type="spellEnd"/>
    </w:p>
    <w:p w:rsidR="002C6874" w:rsidRPr="00D45B73" w:rsidRDefault="002C6874" w:rsidP="002C6874">
      <w:pPr>
        <w:pStyle w:val="af1"/>
        <w:spacing w:line="360" w:lineRule="auto"/>
        <w:ind w:firstLine="482"/>
        <w:rPr>
          <w:rFonts w:ascii="宋体" w:hAnsi="宋体"/>
          <w:i w:val="0"/>
          <w:iCs w:val="0"/>
          <w:sz w:val="24"/>
        </w:rPr>
      </w:pPr>
      <w:r w:rsidRPr="00D45B73">
        <w:rPr>
          <w:rFonts w:ascii="宋体" w:hAnsi="宋体" w:hint="eastAsia"/>
          <w:i w:val="0"/>
          <w:iCs w:val="0"/>
          <w:sz w:val="24"/>
        </w:rPr>
        <w:t>经初步梳理，须在本次IMA系统升级改造项目中完成的报表需求共计300余张，在具体实施过程中需进行必要整合以减少固定报表，达到最佳的数据展现方式。为便于界定工作范围，以下仍以固定报表需求为准，具体报表需求以访谈完后签订的SOW为准，各部门报表数量与下列清单所列差异不超过10%。</w:t>
      </w:r>
    </w:p>
    <w:p w:rsidR="002C6874" w:rsidRPr="002C6874" w:rsidRDefault="002C6874" w:rsidP="002C6874">
      <w:pPr>
        <w:rPr>
          <w:lang w:val="x-none" w:eastAsia="zh-CN"/>
        </w:rPr>
      </w:pPr>
    </w:p>
    <w:p w:rsidR="002C6874" w:rsidRPr="002C6874" w:rsidRDefault="002C6874" w:rsidP="002C6874">
      <w:pPr>
        <w:rPr>
          <w:lang w:val="en-US" w:eastAsia="zh-CN"/>
        </w:rPr>
      </w:pPr>
    </w:p>
    <w:p w:rsidR="00EF2475" w:rsidRPr="00062771" w:rsidRDefault="00EF2475" w:rsidP="002C6874">
      <w:pPr>
        <w:pStyle w:val="Explanation"/>
        <w:ind w:firstLineChars="1450" w:firstLine="2320"/>
      </w:pPr>
      <w:r w:rsidRPr="00062771">
        <w:t>Deliver a holistic, easy-to-understand description of the design topic. Take an “outside view” and adjust the zoom to show the high-level structure.</w:t>
      </w:r>
    </w:p>
    <w:p w:rsidR="00143146" w:rsidRPr="00062771" w:rsidRDefault="00EF2475" w:rsidP="00EF2475">
      <w:pPr>
        <w:pStyle w:val="Explanation"/>
      </w:pPr>
      <w:r w:rsidRPr="00062771">
        <w:t xml:space="preserve">Describe how the design topic is structured into major building blocks, which responsibilities each building block has, and how they relate to each other. Typical building blocks on this level are packages or (sub) components, and  important classes and interfaces. </w:t>
      </w:r>
    </w:p>
    <w:p w:rsidR="00EF2475" w:rsidRPr="00062771" w:rsidRDefault="00EF2475" w:rsidP="00EF2475">
      <w:pPr>
        <w:pStyle w:val="Explanation"/>
      </w:pPr>
      <w:r w:rsidRPr="00062771">
        <w:t xml:space="preserve">It is good design practice to first focus on the most long-lived structures, which is typically the data / entity / business objects level (i.e. show the data model or the changes to the existing data model) and then describe the use cases / functions that use / traverse these objects. </w:t>
      </w:r>
    </w:p>
    <w:p w:rsidR="00EF2475" w:rsidRPr="00062771" w:rsidRDefault="00EF2475" w:rsidP="00EF2475">
      <w:pPr>
        <w:rPr>
          <w:rFonts w:ascii="Arial (W1)" w:eastAsia="MS Mincho" w:hAnsi="Arial (W1)"/>
          <w:vanish/>
          <w:color w:val="0000FF"/>
          <w:sz w:val="16"/>
          <w:szCs w:val="16"/>
          <w:lang w:val="en-US" w:eastAsia="ja-JP"/>
        </w:rPr>
      </w:pPr>
    </w:p>
    <w:p w:rsidR="00EF2475" w:rsidRPr="00062771" w:rsidRDefault="00EF2475" w:rsidP="00EF2475">
      <w:pPr>
        <w:pStyle w:val="Explanation"/>
      </w:pPr>
      <w:r w:rsidRPr="00062771">
        <w:t>Use TAM block diagrams and/or class diagrams to depict the building blocks and their relations. Additionally use prose to describe their responsibilities.</w:t>
      </w:r>
    </w:p>
    <w:p w:rsidR="00EF2475" w:rsidRPr="00062771" w:rsidRDefault="00EF2475" w:rsidP="00EF2475">
      <w:pPr>
        <w:pStyle w:val="Explanation"/>
      </w:pPr>
      <w:r w:rsidRPr="00062771">
        <w:t xml:space="preserve">If helpful, visualize the desired behavior of the system and the interaction between the major building blocks as sequence diagrams or activity diagrams (“who is talking to whom in which order?”). </w:t>
      </w:r>
    </w:p>
    <w:p w:rsidR="00EF2475" w:rsidRPr="00062771" w:rsidRDefault="00EF2475" w:rsidP="00EF2475">
      <w:pPr>
        <w:pStyle w:val="Explanation"/>
      </w:pPr>
      <w:r w:rsidRPr="00062771">
        <w:t>Describe typical interactions of client components with your component as sequence or activity diagrams and accompanying prose.</w:t>
      </w:r>
    </w:p>
    <w:p w:rsidR="00EF2475" w:rsidRPr="00062771" w:rsidRDefault="00EF2475" w:rsidP="00EF2475">
      <w:pPr>
        <w:pStyle w:val="Explanation"/>
      </w:pPr>
      <w:r w:rsidRPr="00062771">
        <w:t>If helpful include business object models or entity-relationship diagrams of the most important database tables (table names, important fields only, no data types). A more detailed database design can be included in sections 3.x.2.</w:t>
      </w:r>
    </w:p>
    <w:p w:rsidR="00EF2475" w:rsidRPr="00062771" w:rsidRDefault="00EF2475" w:rsidP="00EF2475">
      <w:pPr>
        <w:rPr>
          <w:rFonts w:ascii="Arial (W1)" w:eastAsia="MS Mincho" w:hAnsi="Arial (W1)"/>
          <w:vanish/>
          <w:color w:val="0000FF"/>
          <w:sz w:val="16"/>
          <w:szCs w:val="16"/>
          <w:lang w:val="en-US" w:eastAsia="ja-JP"/>
        </w:rPr>
      </w:pPr>
    </w:p>
    <w:p w:rsidR="00EF2475" w:rsidRPr="00062771" w:rsidRDefault="00EF2475" w:rsidP="00EF2475">
      <w:pPr>
        <w:rPr>
          <w:rFonts w:ascii="Arial (W1)" w:eastAsia="MS Mincho" w:hAnsi="Arial (W1)"/>
          <w:vanish/>
          <w:color w:val="0000FF"/>
          <w:sz w:val="16"/>
          <w:szCs w:val="16"/>
          <w:lang w:val="en-US" w:eastAsia="ja-JP"/>
        </w:rPr>
      </w:pPr>
      <w:r w:rsidRPr="00062771">
        <w:rPr>
          <w:rFonts w:ascii="Arial (W1)" w:eastAsia="MS Mincho" w:hAnsi="Arial (W1)"/>
          <w:vanish/>
          <w:color w:val="0000FF"/>
          <w:sz w:val="16"/>
          <w:szCs w:val="16"/>
          <w:lang w:val="en-US" w:eastAsia="ja-JP"/>
        </w:rPr>
        <w:t>After reading this section your stakeholders must be able to understand:</w:t>
      </w:r>
    </w:p>
    <w:p w:rsidR="00EF2475" w:rsidRPr="00062771" w:rsidRDefault="00EF2475" w:rsidP="00DD2ACF">
      <w:pPr>
        <w:numPr>
          <w:ilvl w:val="0"/>
          <w:numId w:val="6"/>
        </w:numPr>
        <w:spacing w:before="120"/>
        <w:rPr>
          <w:rFonts w:ascii="Arial (W1)" w:eastAsia="MS Mincho" w:hAnsi="Arial (W1)"/>
          <w:vanish/>
          <w:color w:val="0000FF"/>
          <w:sz w:val="16"/>
          <w:szCs w:val="16"/>
          <w:lang w:val="en-US" w:eastAsia="ja-JP"/>
        </w:rPr>
      </w:pPr>
      <w:r w:rsidRPr="00062771">
        <w:rPr>
          <w:rFonts w:ascii="Arial (W1)" w:eastAsia="MS Mincho" w:hAnsi="Arial (W1)"/>
          <w:vanish/>
          <w:color w:val="0000FF"/>
          <w:sz w:val="16"/>
          <w:szCs w:val="16"/>
          <w:lang w:val="en-US" w:eastAsia="ja-JP"/>
        </w:rPr>
        <w:t>The scope and the problem described in the document,</w:t>
      </w:r>
    </w:p>
    <w:p w:rsidR="00EF2475" w:rsidRPr="00062771" w:rsidRDefault="00EF2475" w:rsidP="00DD2ACF">
      <w:pPr>
        <w:numPr>
          <w:ilvl w:val="0"/>
          <w:numId w:val="6"/>
        </w:numPr>
        <w:spacing w:before="120"/>
        <w:rPr>
          <w:rFonts w:ascii="Arial (W1)" w:eastAsia="MS Mincho" w:hAnsi="Arial (W1)"/>
          <w:vanish/>
          <w:color w:val="0000FF"/>
          <w:sz w:val="16"/>
          <w:szCs w:val="16"/>
          <w:lang w:val="en-US" w:eastAsia="ja-JP"/>
        </w:rPr>
      </w:pPr>
      <w:r w:rsidRPr="00062771">
        <w:rPr>
          <w:rFonts w:ascii="Arial (W1)" w:eastAsia="MS Mincho" w:hAnsi="Arial (W1)"/>
          <w:vanish/>
          <w:color w:val="0000FF"/>
          <w:sz w:val="16"/>
          <w:szCs w:val="16"/>
          <w:lang w:val="en-US" w:eastAsia="ja-JP"/>
        </w:rPr>
        <w:t>If the described solution appropriately solves the problem,</w:t>
      </w:r>
    </w:p>
    <w:p w:rsidR="00EF2475" w:rsidRPr="00062771" w:rsidRDefault="00EF2475" w:rsidP="00DD2ACF">
      <w:pPr>
        <w:numPr>
          <w:ilvl w:val="0"/>
          <w:numId w:val="6"/>
        </w:numPr>
        <w:spacing w:before="120"/>
        <w:rPr>
          <w:rFonts w:ascii="Arial (W1)" w:eastAsia="MS Mincho" w:hAnsi="Arial (W1)"/>
          <w:vanish/>
          <w:color w:val="0000FF"/>
          <w:sz w:val="16"/>
          <w:szCs w:val="16"/>
          <w:lang w:val="en-US" w:eastAsia="ja-JP"/>
        </w:rPr>
      </w:pPr>
      <w:r w:rsidRPr="00062771">
        <w:rPr>
          <w:rFonts w:ascii="Arial (W1)" w:eastAsia="MS Mincho" w:hAnsi="Arial (W1)"/>
          <w:vanish/>
          <w:color w:val="0000FF"/>
          <w:sz w:val="16"/>
          <w:szCs w:val="16"/>
          <w:lang w:val="en-US" w:eastAsia="ja-JP"/>
        </w:rPr>
        <w:t>Which parts of the component must be kept flexible and variable,</w:t>
      </w:r>
    </w:p>
    <w:p w:rsidR="00EF2475" w:rsidRPr="00062771" w:rsidRDefault="00EF2475" w:rsidP="00DD2ACF">
      <w:pPr>
        <w:numPr>
          <w:ilvl w:val="0"/>
          <w:numId w:val="6"/>
        </w:numPr>
        <w:spacing w:before="120"/>
        <w:rPr>
          <w:rFonts w:ascii="Arial (W1)" w:eastAsia="MS Mincho" w:hAnsi="Arial (W1)"/>
          <w:vanish/>
          <w:color w:val="0000FF"/>
          <w:sz w:val="16"/>
          <w:szCs w:val="16"/>
          <w:lang w:val="en-US" w:eastAsia="ja-JP"/>
        </w:rPr>
      </w:pPr>
      <w:r w:rsidRPr="00062771">
        <w:rPr>
          <w:rFonts w:ascii="Arial (W1)" w:eastAsia="MS Mincho" w:hAnsi="Arial (W1)"/>
          <w:vanish/>
          <w:color w:val="0000FF"/>
          <w:sz w:val="16"/>
          <w:szCs w:val="16"/>
          <w:lang w:val="en-US" w:eastAsia="ja-JP"/>
        </w:rPr>
        <w:t>The core principles of the component.,</w:t>
      </w:r>
    </w:p>
    <w:p w:rsidR="00EF2475" w:rsidRPr="00062771" w:rsidRDefault="00EF2475" w:rsidP="00DD2ACF">
      <w:pPr>
        <w:numPr>
          <w:ilvl w:val="0"/>
          <w:numId w:val="6"/>
        </w:numPr>
        <w:spacing w:before="120"/>
        <w:rPr>
          <w:rFonts w:ascii="Arial (W1)" w:eastAsia="MS Mincho" w:hAnsi="Arial (W1)"/>
          <w:vanish/>
          <w:color w:val="0000FF"/>
          <w:sz w:val="16"/>
          <w:szCs w:val="16"/>
          <w:lang w:val="en-US" w:eastAsia="ja-JP"/>
        </w:rPr>
      </w:pPr>
      <w:r w:rsidRPr="00062771">
        <w:rPr>
          <w:rFonts w:ascii="Arial (W1)" w:eastAsia="MS Mincho" w:hAnsi="Arial (W1)"/>
          <w:vanish/>
          <w:color w:val="0000FF"/>
          <w:sz w:val="16"/>
          <w:szCs w:val="16"/>
          <w:lang w:val="en-US" w:eastAsia="ja-JP"/>
        </w:rPr>
        <w:t>Potential future restrictions for extending the component.</w:t>
      </w:r>
    </w:p>
    <w:p w:rsidR="00EF2475" w:rsidRPr="00062771" w:rsidRDefault="00EF2475" w:rsidP="00EF2475">
      <w:pPr>
        <w:rPr>
          <w:rFonts w:ascii="Arial (W1)" w:eastAsia="MS Mincho" w:hAnsi="Arial (W1)"/>
          <w:vanish/>
          <w:color w:val="0000FF"/>
          <w:sz w:val="16"/>
          <w:szCs w:val="16"/>
          <w:lang w:val="en-US" w:eastAsia="ja-JP"/>
        </w:rPr>
      </w:pPr>
    </w:p>
    <w:p w:rsidR="00EF2475" w:rsidRPr="00062771" w:rsidRDefault="00EF2475" w:rsidP="00EF2475">
      <w:pPr>
        <w:rPr>
          <w:rFonts w:ascii="Arial (W1)" w:eastAsia="MS Mincho" w:hAnsi="Arial (W1)"/>
          <w:vanish/>
          <w:color w:val="0000FF"/>
          <w:sz w:val="16"/>
          <w:szCs w:val="16"/>
          <w:lang w:val="en-US" w:eastAsia="ja-JP"/>
        </w:rPr>
      </w:pPr>
      <w:r w:rsidRPr="00062771">
        <w:rPr>
          <w:rFonts w:ascii="Arial (W1)" w:eastAsia="MS Mincho" w:hAnsi="Arial (W1)"/>
          <w:vanish/>
          <w:color w:val="0000FF"/>
          <w:sz w:val="16"/>
          <w:szCs w:val="16"/>
          <w:lang w:val="en-US" w:eastAsia="ja-JP"/>
        </w:rPr>
        <w:t>Designers of client components should find all they need in this section.</w:t>
      </w:r>
    </w:p>
    <w:p w:rsidR="00EF2475" w:rsidRPr="00062771" w:rsidRDefault="00EF2475" w:rsidP="00EF2475">
      <w:pPr>
        <w:rPr>
          <w:rFonts w:ascii="Arial (W1)" w:eastAsia="MS Mincho" w:hAnsi="Arial (W1)"/>
          <w:vanish/>
          <w:color w:val="0000FF"/>
          <w:sz w:val="16"/>
          <w:szCs w:val="16"/>
          <w:lang w:val="en-US" w:eastAsia="ja-JP"/>
        </w:rPr>
      </w:pPr>
    </w:p>
    <w:p w:rsidR="00EF2475" w:rsidRPr="00062771" w:rsidRDefault="00EF2475" w:rsidP="00EF2475">
      <w:pPr>
        <w:rPr>
          <w:rFonts w:ascii="Arial (W1)" w:eastAsia="MS Mincho" w:hAnsi="Arial (W1)"/>
          <w:vanish/>
          <w:color w:val="0000FF"/>
          <w:sz w:val="16"/>
          <w:szCs w:val="16"/>
          <w:lang w:val="en-US" w:eastAsia="ja-JP"/>
        </w:rPr>
      </w:pPr>
    </w:p>
    <w:p w:rsidR="00EF2475" w:rsidRPr="00062771" w:rsidRDefault="00EF2475" w:rsidP="00EF2475">
      <w:pPr>
        <w:pStyle w:val="Explanation"/>
        <w:keepNext/>
        <w:jc w:val="center"/>
      </w:pPr>
      <w:r w:rsidRPr="00062771">
        <w:object w:dxaOrig="8011" w:dyaOrig="51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8pt;height:258.6pt" o:ole="">
            <v:imagedata r:id="rId12" o:title=""/>
          </v:shape>
          <o:OLEObject Type="Embed" ProgID="Visio.Drawing.11" ShapeID="_x0000_i1025" DrawAspect="Content" ObjectID="_1456240209" r:id="rId13"/>
        </w:object>
      </w:r>
    </w:p>
    <w:p w:rsidR="00EF2475" w:rsidRPr="00062771" w:rsidRDefault="00EF2475" w:rsidP="00EF2475">
      <w:pPr>
        <w:pStyle w:val="a8"/>
        <w:jc w:val="center"/>
        <w:rPr>
          <w:rFonts w:ascii="Arial (W1)" w:eastAsia="MS Mincho" w:hAnsi="Arial (W1)"/>
          <w:b w:val="0"/>
          <w:bCs w:val="0"/>
          <w:vanish/>
          <w:color w:val="0000FF"/>
          <w:sz w:val="16"/>
          <w:szCs w:val="16"/>
          <w:lang w:eastAsia="ja-JP"/>
        </w:rPr>
      </w:pPr>
      <w:r w:rsidRPr="00062771">
        <w:rPr>
          <w:rFonts w:ascii="Arial (W1)" w:eastAsia="MS Mincho" w:hAnsi="Arial (W1)"/>
          <w:b w:val="0"/>
          <w:bCs w:val="0"/>
          <w:vanish/>
          <w:color w:val="0000FF"/>
          <w:sz w:val="16"/>
          <w:szCs w:val="16"/>
          <w:lang w:eastAsia="ja-JP"/>
        </w:rPr>
        <w:t xml:space="preserve">Figure </w:t>
      </w:r>
      <w:r w:rsidR="00FE6D1D" w:rsidRPr="00062771">
        <w:rPr>
          <w:rFonts w:ascii="Arial (W1)" w:eastAsia="MS Mincho" w:hAnsi="Arial (W1)"/>
          <w:b w:val="0"/>
          <w:bCs w:val="0"/>
          <w:vanish/>
          <w:color w:val="0000FF"/>
          <w:sz w:val="16"/>
          <w:szCs w:val="16"/>
          <w:lang w:eastAsia="ja-JP"/>
        </w:rPr>
        <w:fldChar w:fldCharType="begin"/>
      </w:r>
      <w:r w:rsidRPr="00062771">
        <w:rPr>
          <w:rFonts w:ascii="Arial (W1)" w:eastAsia="MS Mincho" w:hAnsi="Arial (W1)"/>
          <w:b w:val="0"/>
          <w:bCs w:val="0"/>
          <w:vanish/>
          <w:color w:val="0000FF"/>
          <w:sz w:val="16"/>
          <w:szCs w:val="16"/>
          <w:lang w:eastAsia="ja-JP"/>
        </w:rPr>
        <w:instrText xml:space="preserve"> SEQ Figure \* ARABIC </w:instrText>
      </w:r>
      <w:r w:rsidR="00FE6D1D" w:rsidRPr="00062771">
        <w:rPr>
          <w:rFonts w:ascii="Arial (W1)" w:eastAsia="MS Mincho" w:hAnsi="Arial (W1)"/>
          <w:b w:val="0"/>
          <w:bCs w:val="0"/>
          <w:vanish/>
          <w:color w:val="0000FF"/>
          <w:sz w:val="16"/>
          <w:szCs w:val="16"/>
          <w:lang w:eastAsia="ja-JP"/>
        </w:rPr>
        <w:fldChar w:fldCharType="separate"/>
      </w:r>
      <w:r w:rsidRPr="00062771">
        <w:rPr>
          <w:rFonts w:ascii="Arial (W1)" w:eastAsia="MS Mincho" w:hAnsi="Arial (W1)"/>
          <w:b w:val="0"/>
          <w:bCs w:val="0"/>
          <w:vanish/>
          <w:color w:val="0000FF"/>
          <w:sz w:val="16"/>
          <w:szCs w:val="16"/>
          <w:lang w:eastAsia="ja-JP"/>
        </w:rPr>
        <w:t>2</w:t>
      </w:r>
      <w:r w:rsidR="00FE6D1D" w:rsidRPr="00062771">
        <w:rPr>
          <w:rFonts w:ascii="Arial (W1)" w:eastAsia="MS Mincho" w:hAnsi="Arial (W1)"/>
          <w:b w:val="0"/>
          <w:bCs w:val="0"/>
          <w:vanish/>
          <w:color w:val="0000FF"/>
          <w:sz w:val="16"/>
          <w:szCs w:val="16"/>
          <w:lang w:eastAsia="ja-JP"/>
        </w:rPr>
        <w:fldChar w:fldCharType="end"/>
      </w:r>
      <w:r w:rsidRPr="00062771">
        <w:rPr>
          <w:rFonts w:ascii="Arial (W1)" w:eastAsia="MS Mincho" w:hAnsi="Arial (W1)"/>
          <w:b w:val="0"/>
          <w:bCs w:val="0"/>
          <w:vanish/>
          <w:color w:val="0000FF"/>
          <w:sz w:val="16"/>
          <w:szCs w:val="16"/>
          <w:lang w:eastAsia="ja-JP"/>
        </w:rPr>
        <w:t>: Constituents and relatives of Order (remove example when finalizing this document)</w:t>
      </w:r>
    </w:p>
    <w:p w:rsidR="00EF2475" w:rsidRPr="00062771" w:rsidRDefault="00EF2475" w:rsidP="00EF2475">
      <w:pPr>
        <w:pStyle w:val="Explanation"/>
      </w:pPr>
    </w:p>
    <w:p w:rsidR="00EF2475" w:rsidRPr="00062771" w:rsidRDefault="00EF2475" w:rsidP="00EF2475">
      <w:pPr>
        <w:pStyle w:val="Explanation"/>
        <w:keepNext/>
        <w:jc w:val="center"/>
      </w:pPr>
      <w:r w:rsidRPr="00062771">
        <w:object w:dxaOrig="5613" w:dyaOrig="3722">
          <v:shape id="_x0000_i1026" type="#_x0000_t75" style="width:280.2pt;height:186pt" o:ole="">
            <v:imagedata r:id="rId14" o:title=""/>
          </v:shape>
          <o:OLEObject Type="Embed" ProgID="Visio.Drawing.11" ShapeID="_x0000_i1026" DrawAspect="Content" ObjectID="_1456240210" r:id="rId15"/>
        </w:object>
      </w:r>
    </w:p>
    <w:p w:rsidR="00EF2475" w:rsidRPr="00062771" w:rsidRDefault="00EF2475" w:rsidP="00EF2475">
      <w:pPr>
        <w:pStyle w:val="a8"/>
        <w:jc w:val="center"/>
        <w:rPr>
          <w:rFonts w:ascii="Arial (W1)" w:eastAsia="MS Mincho" w:hAnsi="Arial (W1)"/>
          <w:b w:val="0"/>
          <w:bCs w:val="0"/>
          <w:vanish/>
          <w:color w:val="0000FF"/>
          <w:sz w:val="16"/>
          <w:szCs w:val="16"/>
          <w:lang w:eastAsia="ja-JP"/>
        </w:rPr>
      </w:pPr>
      <w:r w:rsidRPr="00062771">
        <w:rPr>
          <w:rFonts w:ascii="Arial (W1)" w:eastAsia="MS Mincho" w:hAnsi="Arial (W1)"/>
          <w:b w:val="0"/>
          <w:bCs w:val="0"/>
          <w:vanish/>
          <w:color w:val="0000FF"/>
          <w:sz w:val="16"/>
          <w:szCs w:val="16"/>
          <w:lang w:eastAsia="ja-JP"/>
        </w:rPr>
        <w:t xml:space="preserve">Figure </w:t>
      </w:r>
      <w:r w:rsidR="00FE6D1D" w:rsidRPr="00062771">
        <w:rPr>
          <w:rFonts w:ascii="Arial (W1)" w:eastAsia="MS Mincho" w:hAnsi="Arial (W1)"/>
          <w:b w:val="0"/>
          <w:bCs w:val="0"/>
          <w:vanish/>
          <w:color w:val="0000FF"/>
          <w:sz w:val="16"/>
          <w:szCs w:val="16"/>
          <w:lang w:eastAsia="ja-JP"/>
        </w:rPr>
        <w:fldChar w:fldCharType="begin"/>
      </w:r>
      <w:r w:rsidRPr="00062771">
        <w:rPr>
          <w:rFonts w:ascii="Arial (W1)" w:eastAsia="MS Mincho" w:hAnsi="Arial (W1)"/>
          <w:b w:val="0"/>
          <w:bCs w:val="0"/>
          <w:vanish/>
          <w:color w:val="0000FF"/>
          <w:sz w:val="16"/>
          <w:szCs w:val="16"/>
          <w:lang w:eastAsia="ja-JP"/>
        </w:rPr>
        <w:instrText xml:space="preserve"> SEQ Figure \* ARABIC </w:instrText>
      </w:r>
      <w:r w:rsidR="00FE6D1D" w:rsidRPr="00062771">
        <w:rPr>
          <w:rFonts w:ascii="Arial (W1)" w:eastAsia="MS Mincho" w:hAnsi="Arial (W1)"/>
          <w:b w:val="0"/>
          <w:bCs w:val="0"/>
          <w:vanish/>
          <w:color w:val="0000FF"/>
          <w:sz w:val="16"/>
          <w:szCs w:val="16"/>
          <w:lang w:eastAsia="ja-JP"/>
        </w:rPr>
        <w:fldChar w:fldCharType="separate"/>
      </w:r>
      <w:r w:rsidRPr="00062771">
        <w:rPr>
          <w:rFonts w:ascii="Arial (W1)" w:eastAsia="MS Mincho" w:hAnsi="Arial (W1)"/>
          <w:b w:val="0"/>
          <w:bCs w:val="0"/>
          <w:vanish/>
          <w:color w:val="0000FF"/>
          <w:sz w:val="16"/>
          <w:szCs w:val="16"/>
          <w:lang w:eastAsia="ja-JP"/>
        </w:rPr>
        <w:t>3</w:t>
      </w:r>
      <w:r w:rsidR="00FE6D1D" w:rsidRPr="00062771">
        <w:rPr>
          <w:rFonts w:ascii="Arial (W1)" w:eastAsia="MS Mincho" w:hAnsi="Arial (W1)"/>
          <w:b w:val="0"/>
          <w:bCs w:val="0"/>
          <w:vanish/>
          <w:color w:val="0000FF"/>
          <w:sz w:val="16"/>
          <w:szCs w:val="16"/>
          <w:lang w:eastAsia="ja-JP"/>
        </w:rPr>
        <w:fldChar w:fldCharType="end"/>
      </w:r>
      <w:r w:rsidRPr="00062771">
        <w:rPr>
          <w:rFonts w:ascii="Arial (W1)" w:eastAsia="MS Mincho" w:hAnsi="Arial (W1)"/>
          <w:b w:val="0"/>
          <w:bCs w:val="0"/>
          <w:vanish/>
          <w:color w:val="0000FF"/>
          <w:sz w:val="16"/>
          <w:szCs w:val="16"/>
          <w:lang w:eastAsia="ja-JP"/>
        </w:rPr>
        <w:t>: Cancel Order (remove example when finalizing this document)</w:t>
      </w:r>
    </w:p>
    <w:p w:rsidR="00EF2475" w:rsidRPr="00062771" w:rsidRDefault="00EF2475" w:rsidP="00EF2475">
      <w:pPr>
        <w:keepNext/>
        <w:rPr>
          <w:rFonts w:ascii="Arial (W1)" w:eastAsia="MS Mincho" w:hAnsi="Arial (W1)"/>
          <w:vanish/>
          <w:color w:val="0000FF"/>
          <w:sz w:val="16"/>
          <w:szCs w:val="16"/>
          <w:lang w:val="en-US" w:eastAsia="ja-JP"/>
        </w:rPr>
      </w:pPr>
      <w:r w:rsidRPr="00062771">
        <w:rPr>
          <w:rFonts w:ascii="Arial (W1)" w:eastAsia="MS Mincho" w:hAnsi="Arial (W1)"/>
          <w:vanish/>
          <w:color w:val="0000FF"/>
          <w:sz w:val="16"/>
          <w:szCs w:val="16"/>
          <w:lang w:val="en-US" w:eastAsia="ja-JP"/>
        </w:rPr>
        <w:t>Use sequence diagrams for simple behavior, activity diagram for complex behavior:</w:t>
      </w:r>
    </w:p>
    <w:p w:rsidR="00EF2475" w:rsidRPr="00062771" w:rsidRDefault="00EF2475" w:rsidP="00EF2475">
      <w:pPr>
        <w:keepNext/>
        <w:jc w:val="center"/>
        <w:rPr>
          <w:rFonts w:ascii="Arial (W1)" w:eastAsia="MS Mincho" w:hAnsi="Arial (W1)"/>
          <w:vanish/>
          <w:color w:val="0000FF"/>
          <w:sz w:val="16"/>
          <w:szCs w:val="16"/>
          <w:lang w:val="en-US" w:eastAsia="ja-JP"/>
        </w:rPr>
      </w:pPr>
      <w:r w:rsidRPr="00062771">
        <w:rPr>
          <w:rFonts w:ascii="Arial (W1)" w:eastAsia="MS Mincho" w:hAnsi="Arial (W1)"/>
          <w:vanish/>
          <w:color w:val="0000FF"/>
          <w:sz w:val="16"/>
          <w:szCs w:val="16"/>
          <w:lang w:val="en-US" w:eastAsia="ja-JP"/>
        </w:rPr>
        <w:object w:dxaOrig="7444" w:dyaOrig="7303">
          <v:shape id="_x0000_i1027" type="#_x0000_t75" style="width:372pt;height:365.4pt" o:ole="">
            <v:imagedata r:id="rId16" o:title=""/>
          </v:shape>
          <o:OLEObject Type="Embed" ProgID="Visio.Drawing.11" ShapeID="_x0000_i1027" DrawAspect="Content" ObjectID="_1456240211" r:id="rId17"/>
        </w:object>
      </w:r>
    </w:p>
    <w:p w:rsidR="00EF2475" w:rsidRPr="00062771" w:rsidRDefault="00EF2475" w:rsidP="00EF2475">
      <w:pPr>
        <w:pStyle w:val="a8"/>
        <w:jc w:val="center"/>
        <w:rPr>
          <w:rFonts w:ascii="Arial (W1)" w:eastAsia="MS Mincho" w:hAnsi="Arial (W1)"/>
          <w:b w:val="0"/>
          <w:bCs w:val="0"/>
          <w:vanish/>
          <w:color w:val="0000FF"/>
          <w:sz w:val="16"/>
          <w:szCs w:val="16"/>
          <w:lang w:eastAsia="ja-JP"/>
        </w:rPr>
      </w:pPr>
      <w:r w:rsidRPr="00062771">
        <w:rPr>
          <w:rFonts w:ascii="Arial (W1)" w:eastAsia="MS Mincho" w:hAnsi="Arial (W1)"/>
          <w:b w:val="0"/>
          <w:bCs w:val="0"/>
          <w:vanish/>
          <w:color w:val="0000FF"/>
          <w:sz w:val="16"/>
          <w:szCs w:val="16"/>
          <w:lang w:eastAsia="ja-JP"/>
        </w:rPr>
        <w:t xml:space="preserve">Figure </w:t>
      </w:r>
      <w:r w:rsidR="00FE6D1D" w:rsidRPr="00062771">
        <w:rPr>
          <w:rFonts w:ascii="Arial (W1)" w:eastAsia="MS Mincho" w:hAnsi="Arial (W1)"/>
          <w:b w:val="0"/>
          <w:bCs w:val="0"/>
          <w:vanish/>
          <w:color w:val="0000FF"/>
          <w:sz w:val="16"/>
          <w:szCs w:val="16"/>
          <w:lang w:eastAsia="ja-JP"/>
        </w:rPr>
        <w:fldChar w:fldCharType="begin"/>
      </w:r>
      <w:r w:rsidRPr="00062771">
        <w:rPr>
          <w:rFonts w:ascii="Arial (W1)" w:eastAsia="MS Mincho" w:hAnsi="Arial (W1)"/>
          <w:b w:val="0"/>
          <w:bCs w:val="0"/>
          <w:vanish/>
          <w:color w:val="0000FF"/>
          <w:sz w:val="16"/>
          <w:szCs w:val="16"/>
          <w:lang w:eastAsia="ja-JP"/>
        </w:rPr>
        <w:instrText xml:space="preserve"> SEQ Figure \* ARABIC </w:instrText>
      </w:r>
      <w:r w:rsidR="00FE6D1D" w:rsidRPr="00062771">
        <w:rPr>
          <w:rFonts w:ascii="Arial (W1)" w:eastAsia="MS Mincho" w:hAnsi="Arial (W1)"/>
          <w:b w:val="0"/>
          <w:bCs w:val="0"/>
          <w:vanish/>
          <w:color w:val="0000FF"/>
          <w:sz w:val="16"/>
          <w:szCs w:val="16"/>
          <w:lang w:eastAsia="ja-JP"/>
        </w:rPr>
        <w:fldChar w:fldCharType="separate"/>
      </w:r>
      <w:r w:rsidRPr="00062771">
        <w:rPr>
          <w:rFonts w:ascii="Arial (W1)" w:eastAsia="MS Mincho" w:hAnsi="Arial (W1)"/>
          <w:b w:val="0"/>
          <w:bCs w:val="0"/>
          <w:vanish/>
          <w:color w:val="0000FF"/>
          <w:sz w:val="16"/>
          <w:szCs w:val="16"/>
          <w:lang w:eastAsia="ja-JP"/>
        </w:rPr>
        <w:t>4</w:t>
      </w:r>
      <w:r w:rsidR="00FE6D1D" w:rsidRPr="00062771">
        <w:rPr>
          <w:rFonts w:ascii="Arial (W1)" w:eastAsia="MS Mincho" w:hAnsi="Arial (W1)"/>
          <w:b w:val="0"/>
          <w:bCs w:val="0"/>
          <w:vanish/>
          <w:color w:val="0000FF"/>
          <w:sz w:val="16"/>
          <w:szCs w:val="16"/>
          <w:lang w:eastAsia="ja-JP"/>
        </w:rPr>
        <w:fldChar w:fldCharType="end"/>
      </w:r>
      <w:r w:rsidRPr="00062771">
        <w:rPr>
          <w:rFonts w:ascii="Arial (W1)" w:eastAsia="MS Mincho" w:hAnsi="Arial (W1)"/>
          <w:b w:val="0"/>
          <w:bCs w:val="0"/>
          <w:vanish/>
          <w:color w:val="0000FF"/>
          <w:sz w:val="16"/>
          <w:szCs w:val="16"/>
          <w:lang w:eastAsia="ja-JP"/>
        </w:rPr>
        <w:t>: Bar interaction (remove example when finalizing this document)</w:t>
      </w:r>
    </w:p>
    <w:p w:rsidR="00EF2475" w:rsidRPr="00062771" w:rsidRDefault="00EF2475" w:rsidP="00EF2475">
      <w:pPr>
        <w:keepNext/>
        <w:rPr>
          <w:rFonts w:ascii="Arial (W1)" w:eastAsia="MS Mincho" w:hAnsi="Arial (W1)"/>
          <w:vanish/>
          <w:color w:val="0000FF"/>
          <w:sz w:val="16"/>
          <w:szCs w:val="16"/>
          <w:lang w:val="en-US" w:eastAsia="ja-JP"/>
        </w:rPr>
      </w:pPr>
    </w:p>
    <w:p w:rsidR="00EF2475" w:rsidRPr="00062771" w:rsidRDefault="00EF2475" w:rsidP="00EF2475">
      <w:pPr>
        <w:keepNext/>
        <w:rPr>
          <w:rFonts w:ascii="Arial (W1)" w:eastAsia="MS Mincho" w:hAnsi="Arial (W1)"/>
          <w:vanish/>
          <w:color w:val="0000FF"/>
          <w:sz w:val="16"/>
          <w:szCs w:val="16"/>
          <w:lang w:val="en-US" w:eastAsia="ja-JP"/>
        </w:rPr>
      </w:pPr>
      <w:r w:rsidRPr="00062771">
        <w:rPr>
          <w:rFonts w:ascii="Arial (W1)" w:eastAsia="MS Mincho" w:hAnsi="Arial (W1)"/>
          <w:vanish/>
          <w:color w:val="0000FF"/>
          <w:sz w:val="16"/>
          <w:szCs w:val="16"/>
          <w:lang w:val="en-US" w:eastAsia="ja-JP"/>
        </w:rPr>
        <w:t>Restrict entity-relationship diagrams here to the most important database tables and their relationships, depict only the most important fields, omit types:</w:t>
      </w:r>
    </w:p>
    <w:p w:rsidR="00EF2475" w:rsidRPr="00062771" w:rsidRDefault="00EF2475" w:rsidP="00EF2475">
      <w:pPr>
        <w:jc w:val="center"/>
        <w:rPr>
          <w:rFonts w:ascii="Arial (W1)" w:eastAsia="MS Mincho" w:hAnsi="Arial (W1)"/>
          <w:vanish/>
          <w:color w:val="0000FF"/>
          <w:sz w:val="16"/>
          <w:szCs w:val="16"/>
          <w:lang w:val="en-US" w:eastAsia="ja-JP"/>
        </w:rPr>
      </w:pPr>
      <w:r w:rsidRPr="00062771">
        <w:rPr>
          <w:rFonts w:ascii="Arial (W1)" w:eastAsia="MS Mincho" w:hAnsi="Arial (W1)"/>
          <w:vanish/>
          <w:color w:val="0000FF"/>
          <w:sz w:val="16"/>
          <w:szCs w:val="16"/>
          <w:lang w:val="en-US" w:eastAsia="ja-JP"/>
        </w:rPr>
        <w:object w:dxaOrig="6027" w:dyaOrig="4077">
          <v:shape id="_x0000_i1028" type="#_x0000_t75" style="width:301.2pt;height:204pt" o:ole="">
            <v:imagedata r:id="rId18" o:title=""/>
          </v:shape>
          <o:OLEObject Type="Embed" ProgID="Visio.Drawing.11" ShapeID="_x0000_i1028" DrawAspect="Content" ObjectID="_1456240212" r:id="rId19"/>
        </w:object>
      </w:r>
    </w:p>
    <w:p w:rsidR="00EF2475" w:rsidRPr="00062771" w:rsidRDefault="00EF2475" w:rsidP="00EF2475">
      <w:pPr>
        <w:pStyle w:val="a8"/>
        <w:jc w:val="center"/>
        <w:rPr>
          <w:rFonts w:ascii="Arial (W1)" w:eastAsia="MS Mincho" w:hAnsi="Arial (W1)"/>
          <w:b w:val="0"/>
          <w:bCs w:val="0"/>
          <w:vanish/>
          <w:color w:val="0000FF"/>
          <w:sz w:val="16"/>
          <w:szCs w:val="16"/>
          <w:lang w:eastAsia="ja-JP"/>
        </w:rPr>
      </w:pPr>
      <w:r w:rsidRPr="00062771">
        <w:rPr>
          <w:rFonts w:ascii="Arial (W1)" w:eastAsia="MS Mincho" w:hAnsi="Arial (W1)"/>
          <w:b w:val="0"/>
          <w:bCs w:val="0"/>
          <w:vanish/>
          <w:color w:val="0000FF"/>
          <w:sz w:val="16"/>
          <w:szCs w:val="16"/>
          <w:lang w:eastAsia="ja-JP"/>
        </w:rPr>
        <w:t xml:space="preserve">Figure </w:t>
      </w:r>
      <w:r w:rsidR="00FE6D1D" w:rsidRPr="00062771">
        <w:rPr>
          <w:rFonts w:ascii="Arial (W1)" w:eastAsia="MS Mincho" w:hAnsi="Arial (W1)"/>
          <w:b w:val="0"/>
          <w:bCs w:val="0"/>
          <w:vanish/>
          <w:color w:val="0000FF"/>
          <w:sz w:val="16"/>
          <w:szCs w:val="16"/>
          <w:lang w:eastAsia="ja-JP"/>
        </w:rPr>
        <w:fldChar w:fldCharType="begin"/>
      </w:r>
      <w:r w:rsidRPr="00062771">
        <w:rPr>
          <w:rFonts w:ascii="Arial (W1)" w:eastAsia="MS Mincho" w:hAnsi="Arial (W1)"/>
          <w:b w:val="0"/>
          <w:bCs w:val="0"/>
          <w:vanish/>
          <w:color w:val="0000FF"/>
          <w:sz w:val="16"/>
          <w:szCs w:val="16"/>
          <w:lang w:eastAsia="ja-JP"/>
        </w:rPr>
        <w:instrText xml:space="preserve"> SEQ Figure \* ARABIC </w:instrText>
      </w:r>
      <w:r w:rsidR="00FE6D1D" w:rsidRPr="00062771">
        <w:rPr>
          <w:rFonts w:ascii="Arial (W1)" w:eastAsia="MS Mincho" w:hAnsi="Arial (W1)"/>
          <w:b w:val="0"/>
          <w:bCs w:val="0"/>
          <w:vanish/>
          <w:color w:val="0000FF"/>
          <w:sz w:val="16"/>
          <w:szCs w:val="16"/>
          <w:lang w:eastAsia="ja-JP"/>
        </w:rPr>
        <w:fldChar w:fldCharType="separate"/>
      </w:r>
      <w:r w:rsidRPr="00062771">
        <w:rPr>
          <w:rFonts w:ascii="Arial (W1)" w:eastAsia="MS Mincho" w:hAnsi="Arial (W1)"/>
          <w:b w:val="0"/>
          <w:bCs w:val="0"/>
          <w:vanish/>
          <w:color w:val="0000FF"/>
          <w:sz w:val="16"/>
          <w:szCs w:val="16"/>
          <w:lang w:eastAsia="ja-JP"/>
        </w:rPr>
        <w:t>5</w:t>
      </w:r>
      <w:r w:rsidR="00FE6D1D" w:rsidRPr="00062771">
        <w:rPr>
          <w:rFonts w:ascii="Arial (W1)" w:eastAsia="MS Mincho" w:hAnsi="Arial (W1)"/>
          <w:b w:val="0"/>
          <w:bCs w:val="0"/>
          <w:vanish/>
          <w:color w:val="0000FF"/>
          <w:sz w:val="16"/>
          <w:szCs w:val="16"/>
          <w:lang w:eastAsia="ja-JP"/>
        </w:rPr>
        <w:fldChar w:fldCharType="end"/>
      </w:r>
      <w:r w:rsidRPr="00062771">
        <w:rPr>
          <w:rFonts w:ascii="Arial (W1)" w:eastAsia="MS Mincho" w:hAnsi="Arial (W1)"/>
          <w:b w:val="0"/>
          <w:bCs w:val="0"/>
          <w:vanish/>
          <w:color w:val="0000FF"/>
          <w:sz w:val="16"/>
          <w:szCs w:val="16"/>
          <w:lang w:eastAsia="ja-JP"/>
        </w:rPr>
        <w:t>: Order tables overview (remove example when finalizing this document)</w:t>
      </w:r>
    </w:p>
    <w:p w:rsidR="002C1C18" w:rsidRPr="00062771" w:rsidRDefault="002C1C18" w:rsidP="00707C89">
      <w:pPr>
        <w:rPr>
          <w:rFonts w:ascii="Arial (W1)" w:eastAsia="MS Mincho" w:hAnsi="Arial (W1)"/>
          <w:vanish/>
          <w:szCs w:val="20"/>
          <w:lang w:val="en-US" w:eastAsia="ja-JP"/>
        </w:rPr>
      </w:pPr>
    </w:p>
    <w:p w:rsidR="001E0BF1" w:rsidRPr="001E0BF1" w:rsidRDefault="001E0BF1" w:rsidP="001E0BF1">
      <w:pPr>
        <w:rPr>
          <w:lang w:eastAsia="zh-CN"/>
        </w:rPr>
      </w:pPr>
    </w:p>
    <w:p w:rsidR="00707C89" w:rsidRDefault="00EF2475" w:rsidP="00BD4BFD">
      <w:pPr>
        <w:pStyle w:val="2"/>
        <w:rPr>
          <w:lang w:eastAsia="zh-CN"/>
        </w:rPr>
      </w:pPr>
      <w:bookmarkStart w:id="55" w:name="_Toc259437796"/>
      <w:bookmarkStart w:id="56" w:name="_Toc349599801"/>
      <w:r>
        <w:t>Interfaces / Communication Handling</w:t>
      </w:r>
      <w:bookmarkEnd w:id="55"/>
      <w:bookmarkEnd w:id="56"/>
    </w:p>
    <w:p w:rsidR="004E3B79" w:rsidRPr="004E3B79" w:rsidRDefault="004E3B79" w:rsidP="004E3B79">
      <w:pPr>
        <w:rPr>
          <w:lang w:eastAsia="zh-CN"/>
        </w:rPr>
      </w:pPr>
      <w:r>
        <w:rPr>
          <w:noProof/>
          <w:lang w:val="en-US" w:eastAsia="zh-CN"/>
        </w:rPr>
        <w:drawing>
          <wp:inline distT="0" distB="0" distL="0" distR="0" wp14:anchorId="7249A5F8" wp14:editId="0E710DE3">
            <wp:extent cx="5394960" cy="39547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4960" cy="3954780"/>
                    </a:xfrm>
                    <a:prstGeom prst="rect">
                      <a:avLst/>
                    </a:prstGeom>
                    <a:noFill/>
                    <a:ln>
                      <a:noFill/>
                    </a:ln>
                  </pic:spPr>
                </pic:pic>
              </a:graphicData>
            </a:graphic>
          </wp:inline>
        </w:drawing>
      </w:r>
    </w:p>
    <w:p w:rsidR="004E3B79" w:rsidRPr="00116C0F" w:rsidRDefault="004E3B79" w:rsidP="004E3B79">
      <w:pPr>
        <w:pStyle w:val="af1"/>
        <w:spacing w:line="360" w:lineRule="auto"/>
        <w:ind w:firstLine="482"/>
        <w:rPr>
          <w:rFonts w:ascii="宋体" w:hAnsi="宋体"/>
          <w:i w:val="0"/>
          <w:iCs w:val="0"/>
          <w:sz w:val="24"/>
        </w:rPr>
      </w:pPr>
      <w:proofErr w:type="spellStart"/>
      <w:r w:rsidRPr="00116C0F">
        <w:rPr>
          <w:rFonts w:ascii="宋体" w:hAnsi="宋体" w:hint="eastAsia"/>
          <w:i w:val="0"/>
          <w:iCs w:val="0"/>
          <w:sz w:val="24"/>
        </w:rPr>
        <w:t>整个架构由下及上说明如下</w:t>
      </w:r>
      <w:proofErr w:type="spellEnd"/>
      <w:r w:rsidRPr="00116C0F">
        <w:rPr>
          <w:rFonts w:ascii="宋体" w:hAnsi="宋体" w:hint="eastAsia"/>
          <w:i w:val="0"/>
          <w:iCs w:val="0"/>
          <w:sz w:val="24"/>
        </w:rPr>
        <w:t>：</w:t>
      </w:r>
    </w:p>
    <w:p w:rsidR="004E3B79" w:rsidRPr="00116C0F" w:rsidRDefault="004E3B79" w:rsidP="004E3B79">
      <w:pPr>
        <w:pStyle w:val="af1"/>
        <w:numPr>
          <w:ilvl w:val="0"/>
          <w:numId w:val="18"/>
        </w:numPr>
        <w:spacing w:line="360" w:lineRule="auto"/>
        <w:rPr>
          <w:rFonts w:ascii="宋体" w:hAnsi="宋体"/>
          <w:i w:val="0"/>
          <w:iCs w:val="0"/>
          <w:sz w:val="24"/>
        </w:rPr>
      </w:pPr>
      <w:proofErr w:type="spellStart"/>
      <w:r w:rsidRPr="00116C0F">
        <w:rPr>
          <w:rFonts w:ascii="宋体" w:hAnsi="宋体" w:hint="eastAsia"/>
          <w:i w:val="0"/>
          <w:iCs w:val="0"/>
          <w:sz w:val="24"/>
        </w:rPr>
        <w:t>源系统</w:t>
      </w:r>
      <w:proofErr w:type="spellEnd"/>
    </w:p>
    <w:p w:rsidR="004E3B79" w:rsidRPr="00116C0F" w:rsidRDefault="004E3B79" w:rsidP="004E3B79">
      <w:pPr>
        <w:pStyle w:val="af1"/>
        <w:spacing w:line="360" w:lineRule="auto"/>
        <w:ind w:firstLine="482"/>
        <w:rPr>
          <w:rFonts w:ascii="宋体" w:hAnsi="宋体"/>
          <w:i w:val="0"/>
          <w:iCs w:val="0"/>
          <w:sz w:val="24"/>
        </w:rPr>
      </w:pPr>
      <w:proofErr w:type="spellStart"/>
      <w:r>
        <w:rPr>
          <w:rFonts w:ascii="宋体" w:hAnsi="宋体" w:hint="eastAsia"/>
          <w:i w:val="0"/>
          <w:iCs w:val="0"/>
          <w:sz w:val="24"/>
        </w:rPr>
        <w:t>源系统为所有纳入IMA的数据来源</w:t>
      </w:r>
      <w:r w:rsidRPr="00116C0F">
        <w:rPr>
          <w:rFonts w:ascii="宋体" w:hAnsi="宋体" w:hint="eastAsia"/>
          <w:i w:val="0"/>
          <w:iCs w:val="0"/>
          <w:sz w:val="24"/>
        </w:rPr>
        <w:t>系统，包括</w:t>
      </w:r>
      <w:proofErr w:type="spellEnd"/>
      <w:r w:rsidRPr="00116C0F">
        <w:rPr>
          <w:rFonts w:ascii="宋体" w:hAnsi="宋体" w:hint="eastAsia"/>
          <w:i w:val="0"/>
          <w:iCs w:val="0"/>
          <w:sz w:val="24"/>
        </w:rPr>
        <w:t>：</w:t>
      </w:r>
    </w:p>
    <w:p w:rsidR="004E3B79" w:rsidRDefault="004E3B79" w:rsidP="004E3B79">
      <w:pPr>
        <w:pStyle w:val="af1"/>
        <w:numPr>
          <w:ilvl w:val="0"/>
          <w:numId w:val="17"/>
        </w:numPr>
        <w:spacing w:line="360" w:lineRule="auto"/>
        <w:rPr>
          <w:rFonts w:ascii="宋体" w:hAnsi="宋体"/>
          <w:i w:val="0"/>
          <w:iCs w:val="0"/>
          <w:sz w:val="24"/>
        </w:rPr>
      </w:pPr>
      <w:proofErr w:type="spellStart"/>
      <w:r>
        <w:rPr>
          <w:rFonts w:ascii="宋体" w:hAnsi="宋体" w:hint="eastAsia"/>
          <w:i w:val="0"/>
          <w:iCs w:val="0"/>
          <w:sz w:val="24"/>
        </w:rPr>
        <w:t>MX系统</w:t>
      </w:r>
      <w:proofErr w:type="spellEnd"/>
    </w:p>
    <w:p w:rsidR="004E3B79" w:rsidRPr="008250D3" w:rsidRDefault="004E3B79" w:rsidP="004E3B79">
      <w:pPr>
        <w:pStyle w:val="af1"/>
        <w:numPr>
          <w:ilvl w:val="0"/>
          <w:numId w:val="17"/>
        </w:numPr>
        <w:spacing w:line="360" w:lineRule="auto"/>
        <w:rPr>
          <w:rFonts w:ascii="宋体" w:hAnsi="宋体"/>
          <w:i w:val="0"/>
          <w:iCs w:val="0"/>
          <w:sz w:val="24"/>
        </w:rPr>
      </w:pPr>
      <w:proofErr w:type="spellStart"/>
      <w:r>
        <w:rPr>
          <w:rFonts w:ascii="宋体" w:hAnsi="宋体" w:hint="eastAsia"/>
          <w:i w:val="0"/>
          <w:iCs w:val="0"/>
          <w:sz w:val="24"/>
        </w:rPr>
        <w:t>RM系统</w:t>
      </w:r>
      <w:proofErr w:type="spellEnd"/>
    </w:p>
    <w:p w:rsidR="004E3B79" w:rsidRPr="008250D3" w:rsidRDefault="004E3B79" w:rsidP="004E3B79">
      <w:pPr>
        <w:pStyle w:val="af1"/>
        <w:numPr>
          <w:ilvl w:val="0"/>
          <w:numId w:val="17"/>
        </w:numPr>
        <w:spacing w:line="360" w:lineRule="auto"/>
        <w:rPr>
          <w:rFonts w:ascii="宋体" w:hAnsi="宋体"/>
          <w:i w:val="0"/>
          <w:iCs w:val="0"/>
          <w:sz w:val="24"/>
        </w:rPr>
      </w:pPr>
      <w:proofErr w:type="spellStart"/>
      <w:r w:rsidRPr="008250D3">
        <w:rPr>
          <w:rFonts w:ascii="宋体" w:hAnsi="宋体" w:hint="eastAsia"/>
          <w:i w:val="0"/>
          <w:iCs w:val="0"/>
          <w:sz w:val="24"/>
        </w:rPr>
        <w:t>Kondor+系统</w:t>
      </w:r>
      <w:proofErr w:type="spellEnd"/>
    </w:p>
    <w:p w:rsidR="004E3B79" w:rsidRDefault="004E3B79" w:rsidP="004E3B79">
      <w:pPr>
        <w:pStyle w:val="af1"/>
        <w:numPr>
          <w:ilvl w:val="0"/>
          <w:numId w:val="17"/>
        </w:numPr>
        <w:spacing w:line="360" w:lineRule="auto"/>
        <w:rPr>
          <w:rFonts w:ascii="宋体" w:hAnsi="宋体"/>
          <w:i w:val="0"/>
          <w:iCs w:val="0"/>
          <w:sz w:val="24"/>
        </w:rPr>
      </w:pPr>
      <w:proofErr w:type="spellStart"/>
      <w:r>
        <w:rPr>
          <w:rFonts w:ascii="宋体" w:hAnsi="宋体" w:hint="eastAsia"/>
          <w:i w:val="0"/>
          <w:iCs w:val="0"/>
          <w:sz w:val="24"/>
        </w:rPr>
        <w:t>OPICS系统</w:t>
      </w:r>
      <w:proofErr w:type="spellEnd"/>
    </w:p>
    <w:p w:rsidR="004E3B79" w:rsidRDefault="004E3B79" w:rsidP="004E3B79">
      <w:pPr>
        <w:pStyle w:val="af1"/>
        <w:numPr>
          <w:ilvl w:val="0"/>
          <w:numId w:val="17"/>
        </w:numPr>
        <w:spacing w:line="360" w:lineRule="auto"/>
        <w:rPr>
          <w:rFonts w:ascii="宋体" w:hAnsi="宋体"/>
          <w:i w:val="0"/>
          <w:iCs w:val="0"/>
          <w:sz w:val="24"/>
        </w:rPr>
      </w:pPr>
      <w:proofErr w:type="spellStart"/>
      <w:r>
        <w:rPr>
          <w:rFonts w:ascii="宋体" w:hAnsi="宋体" w:hint="eastAsia"/>
          <w:i w:val="0"/>
          <w:iCs w:val="0"/>
          <w:sz w:val="24"/>
        </w:rPr>
        <w:lastRenderedPageBreak/>
        <w:t>中银国际、中银香港及其他舒服机构系统</w:t>
      </w:r>
      <w:proofErr w:type="spellEnd"/>
    </w:p>
    <w:p w:rsidR="004E3B79" w:rsidRDefault="004E3B79" w:rsidP="004E3B79">
      <w:pPr>
        <w:pStyle w:val="af1"/>
        <w:numPr>
          <w:ilvl w:val="0"/>
          <w:numId w:val="17"/>
        </w:numPr>
        <w:spacing w:line="360" w:lineRule="auto"/>
        <w:rPr>
          <w:rFonts w:ascii="宋体" w:hAnsi="宋体"/>
          <w:i w:val="0"/>
          <w:iCs w:val="0"/>
          <w:sz w:val="24"/>
        </w:rPr>
      </w:pPr>
      <w:r>
        <w:rPr>
          <w:rFonts w:ascii="宋体" w:hAnsi="宋体" w:hint="eastAsia"/>
          <w:i w:val="0"/>
          <w:iCs w:val="0"/>
          <w:sz w:val="24"/>
        </w:rPr>
        <w:t>GL</w:t>
      </w:r>
    </w:p>
    <w:p w:rsidR="004E3B79" w:rsidRDefault="004E3B79" w:rsidP="004E3B79">
      <w:pPr>
        <w:pStyle w:val="af1"/>
        <w:numPr>
          <w:ilvl w:val="0"/>
          <w:numId w:val="17"/>
        </w:numPr>
        <w:spacing w:line="360" w:lineRule="auto"/>
        <w:rPr>
          <w:rFonts w:ascii="宋体" w:hAnsi="宋体"/>
          <w:i w:val="0"/>
          <w:iCs w:val="0"/>
          <w:sz w:val="24"/>
        </w:rPr>
      </w:pPr>
      <w:proofErr w:type="spellStart"/>
      <w:r>
        <w:rPr>
          <w:rFonts w:ascii="宋体" w:hAnsi="宋体" w:hint="eastAsia"/>
          <w:i w:val="0"/>
          <w:iCs w:val="0"/>
          <w:sz w:val="24"/>
        </w:rPr>
        <w:t>Bloomberg、Reuters、中债登及其他市场数据</w:t>
      </w:r>
      <w:proofErr w:type="spellEnd"/>
    </w:p>
    <w:p w:rsidR="004E3B79" w:rsidRDefault="004E3B79" w:rsidP="004E3B79">
      <w:pPr>
        <w:pStyle w:val="af1"/>
        <w:numPr>
          <w:ilvl w:val="0"/>
          <w:numId w:val="17"/>
        </w:numPr>
        <w:spacing w:line="360" w:lineRule="auto"/>
        <w:rPr>
          <w:rFonts w:ascii="宋体" w:hAnsi="宋体"/>
          <w:i w:val="0"/>
          <w:iCs w:val="0"/>
          <w:sz w:val="24"/>
        </w:rPr>
      </w:pPr>
      <w:proofErr w:type="spellStart"/>
      <w:r>
        <w:rPr>
          <w:rFonts w:ascii="宋体" w:hAnsi="宋体" w:hint="eastAsia"/>
          <w:i w:val="0"/>
          <w:iCs w:val="0"/>
          <w:sz w:val="24"/>
        </w:rPr>
        <w:t>财务报告系统</w:t>
      </w:r>
      <w:proofErr w:type="spellEnd"/>
    </w:p>
    <w:p w:rsidR="004E3B79" w:rsidRPr="008250D3" w:rsidRDefault="004E3B79" w:rsidP="004E3B79">
      <w:pPr>
        <w:pStyle w:val="af1"/>
        <w:numPr>
          <w:ilvl w:val="0"/>
          <w:numId w:val="17"/>
        </w:numPr>
        <w:spacing w:line="360" w:lineRule="auto"/>
        <w:rPr>
          <w:rFonts w:ascii="宋体" w:hAnsi="宋体"/>
          <w:i w:val="0"/>
          <w:iCs w:val="0"/>
          <w:sz w:val="24"/>
        </w:rPr>
      </w:pPr>
      <w:proofErr w:type="spellStart"/>
      <w:r>
        <w:rPr>
          <w:rFonts w:ascii="宋体" w:hAnsi="宋体" w:hint="eastAsia"/>
          <w:i w:val="0"/>
          <w:iCs w:val="0"/>
          <w:sz w:val="24"/>
        </w:rPr>
        <w:t>手工补录数据</w:t>
      </w:r>
      <w:proofErr w:type="spellEnd"/>
    </w:p>
    <w:p w:rsidR="004E3B79" w:rsidRPr="008250D3" w:rsidRDefault="004E3B79" w:rsidP="004E3B79">
      <w:pPr>
        <w:pStyle w:val="af1"/>
        <w:spacing w:line="360" w:lineRule="auto"/>
        <w:ind w:firstLine="482"/>
        <w:rPr>
          <w:rFonts w:ascii="宋体" w:hAnsi="宋体"/>
          <w:i w:val="0"/>
          <w:iCs w:val="0"/>
          <w:sz w:val="24"/>
        </w:rPr>
      </w:pPr>
      <w:r w:rsidRPr="008250D3">
        <w:rPr>
          <w:rFonts w:ascii="宋体" w:hAnsi="宋体" w:hint="eastAsia"/>
          <w:i w:val="0"/>
          <w:iCs w:val="0"/>
          <w:sz w:val="24"/>
        </w:rPr>
        <w:t>业务系统的数据将通过</w:t>
      </w:r>
      <w:r>
        <w:rPr>
          <w:rFonts w:ascii="宋体" w:hAnsi="宋体" w:hint="eastAsia"/>
          <w:i w:val="0"/>
          <w:iCs w:val="0"/>
          <w:sz w:val="24"/>
        </w:rPr>
        <w:t>接口数据的方式传递到IMA系统的ETL服务器上，并加载IMA系统的数据库</w:t>
      </w:r>
      <w:r w:rsidRPr="008250D3">
        <w:rPr>
          <w:rFonts w:ascii="宋体" w:hAnsi="宋体" w:hint="eastAsia"/>
          <w:i w:val="0"/>
          <w:iCs w:val="0"/>
          <w:sz w:val="24"/>
        </w:rPr>
        <w:t>中。</w:t>
      </w:r>
      <w:r>
        <w:rPr>
          <w:rFonts w:ascii="宋体" w:hAnsi="宋体" w:hint="eastAsia"/>
          <w:i w:val="0"/>
          <w:iCs w:val="0"/>
          <w:sz w:val="24"/>
        </w:rPr>
        <w:t>或者是通过手工补录方式直接通过WEB界面录入到IMA系统的数据库中。</w:t>
      </w:r>
    </w:p>
    <w:p w:rsidR="004E3B79" w:rsidRPr="00255644" w:rsidRDefault="004E3B79" w:rsidP="004E3B79">
      <w:pPr>
        <w:pStyle w:val="af1"/>
        <w:numPr>
          <w:ilvl w:val="0"/>
          <w:numId w:val="18"/>
        </w:numPr>
        <w:spacing w:line="360" w:lineRule="auto"/>
        <w:rPr>
          <w:rFonts w:ascii="宋体" w:hAnsi="宋体"/>
          <w:i w:val="0"/>
          <w:iCs w:val="0"/>
          <w:sz w:val="24"/>
        </w:rPr>
      </w:pPr>
      <w:proofErr w:type="spellStart"/>
      <w:r w:rsidRPr="00255644">
        <w:rPr>
          <w:rFonts w:ascii="宋体" w:hAnsi="宋体" w:hint="eastAsia"/>
          <w:i w:val="0"/>
          <w:iCs w:val="0"/>
          <w:sz w:val="24"/>
        </w:rPr>
        <w:t>数据加载</w:t>
      </w:r>
      <w:proofErr w:type="spellEnd"/>
    </w:p>
    <w:p w:rsidR="004E3B79" w:rsidRPr="00255644" w:rsidRDefault="004E3B79" w:rsidP="004E3B79">
      <w:pPr>
        <w:pStyle w:val="af1"/>
        <w:spacing w:line="360" w:lineRule="auto"/>
        <w:ind w:firstLine="482"/>
        <w:rPr>
          <w:rFonts w:ascii="宋体" w:hAnsi="宋体"/>
          <w:i w:val="0"/>
          <w:iCs w:val="0"/>
          <w:sz w:val="24"/>
        </w:rPr>
      </w:pPr>
      <w:proofErr w:type="spellStart"/>
      <w:r w:rsidRPr="00255644">
        <w:rPr>
          <w:rFonts w:ascii="宋体" w:hAnsi="宋体" w:hint="eastAsia"/>
          <w:i w:val="0"/>
          <w:iCs w:val="0"/>
          <w:sz w:val="24"/>
        </w:rPr>
        <w:t>数据加载既利用ETL工具，通过ETL流程将数据按全量</w:t>
      </w:r>
      <w:proofErr w:type="spellEnd"/>
      <w:r w:rsidRPr="00255644">
        <w:rPr>
          <w:rFonts w:ascii="宋体" w:hAnsi="宋体" w:hint="eastAsia"/>
          <w:i w:val="0"/>
          <w:iCs w:val="0"/>
          <w:sz w:val="24"/>
        </w:rPr>
        <w:t>/增量、T+1/</w:t>
      </w:r>
      <w:proofErr w:type="spellStart"/>
      <w:r w:rsidRPr="00255644">
        <w:rPr>
          <w:rFonts w:ascii="宋体" w:hAnsi="宋体" w:hint="eastAsia"/>
          <w:i w:val="0"/>
          <w:iCs w:val="0"/>
          <w:sz w:val="24"/>
        </w:rPr>
        <w:t>准实时的</w:t>
      </w:r>
      <w:r>
        <w:rPr>
          <w:rFonts w:ascii="宋体" w:hAnsi="宋体" w:hint="eastAsia"/>
          <w:i w:val="0"/>
          <w:iCs w:val="0"/>
          <w:sz w:val="24"/>
        </w:rPr>
        <w:t>方式从源系统中抽取并加载到数据</w:t>
      </w:r>
      <w:r w:rsidRPr="00255644">
        <w:rPr>
          <w:rFonts w:ascii="宋体" w:hAnsi="宋体" w:hint="eastAsia"/>
          <w:i w:val="0"/>
          <w:iCs w:val="0"/>
          <w:sz w:val="24"/>
        </w:rPr>
        <w:t>库中</w:t>
      </w:r>
      <w:proofErr w:type="spellEnd"/>
      <w:r w:rsidRPr="00255644">
        <w:rPr>
          <w:rFonts w:ascii="宋体" w:hAnsi="宋体" w:hint="eastAsia"/>
          <w:i w:val="0"/>
          <w:iCs w:val="0"/>
          <w:sz w:val="24"/>
        </w:rPr>
        <w:t>。</w:t>
      </w:r>
    </w:p>
    <w:p w:rsidR="004E3B79" w:rsidRPr="00255644" w:rsidRDefault="004E3B79" w:rsidP="004E3B79">
      <w:pPr>
        <w:pStyle w:val="af1"/>
        <w:spacing w:line="360" w:lineRule="auto"/>
        <w:ind w:firstLine="482"/>
        <w:rPr>
          <w:rFonts w:ascii="宋体" w:hAnsi="宋体"/>
          <w:i w:val="0"/>
          <w:iCs w:val="0"/>
          <w:sz w:val="24"/>
        </w:rPr>
      </w:pPr>
      <w:r w:rsidRPr="00255644">
        <w:rPr>
          <w:rFonts w:ascii="宋体" w:hAnsi="宋体" w:hint="eastAsia"/>
          <w:i w:val="0"/>
          <w:iCs w:val="0"/>
          <w:sz w:val="24"/>
        </w:rPr>
        <w:t>ETL</w:t>
      </w:r>
      <w:r>
        <w:rPr>
          <w:rFonts w:ascii="宋体" w:hAnsi="宋体" w:hint="eastAsia"/>
          <w:i w:val="0"/>
          <w:iCs w:val="0"/>
          <w:sz w:val="24"/>
        </w:rPr>
        <w:t>将来自</w:t>
      </w:r>
      <w:r w:rsidRPr="00255644">
        <w:rPr>
          <w:rFonts w:ascii="宋体" w:hAnsi="宋体" w:hint="eastAsia"/>
          <w:i w:val="0"/>
          <w:iCs w:val="0"/>
          <w:sz w:val="24"/>
        </w:rPr>
        <w:t>多个源系统</w:t>
      </w:r>
      <w:r>
        <w:rPr>
          <w:rFonts w:ascii="宋体" w:hAnsi="宋体" w:hint="eastAsia"/>
          <w:i w:val="0"/>
          <w:iCs w:val="0"/>
          <w:sz w:val="24"/>
        </w:rPr>
        <w:t>的接口数据文本文件</w:t>
      </w:r>
      <w:r w:rsidRPr="00255644">
        <w:rPr>
          <w:rFonts w:ascii="宋体" w:hAnsi="宋体" w:hint="eastAsia"/>
          <w:i w:val="0"/>
          <w:iCs w:val="0"/>
          <w:sz w:val="24"/>
        </w:rPr>
        <w:t>加载</w:t>
      </w:r>
      <w:r>
        <w:rPr>
          <w:rFonts w:ascii="宋体" w:hAnsi="宋体" w:hint="eastAsia"/>
          <w:i w:val="0"/>
          <w:iCs w:val="0"/>
          <w:sz w:val="24"/>
        </w:rPr>
        <w:t>到数据库的ODS层（操作型数据存储）</w:t>
      </w:r>
      <w:r w:rsidRPr="00255644">
        <w:rPr>
          <w:rFonts w:ascii="宋体" w:hAnsi="宋体" w:hint="eastAsia"/>
          <w:i w:val="0"/>
          <w:iCs w:val="0"/>
          <w:sz w:val="24"/>
        </w:rPr>
        <w:t>；在ODS</w:t>
      </w:r>
      <w:r>
        <w:rPr>
          <w:rFonts w:ascii="宋体" w:hAnsi="宋体" w:hint="eastAsia"/>
          <w:i w:val="0"/>
          <w:iCs w:val="0"/>
          <w:sz w:val="24"/>
        </w:rPr>
        <w:t>层</w:t>
      </w:r>
      <w:r w:rsidRPr="00255644">
        <w:rPr>
          <w:rFonts w:ascii="宋体" w:hAnsi="宋体" w:hint="eastAsia"/>
          <w:i w:val="0"/>
          <w:iCs w:val="0"/>
          <w:sz w:val="24"/>
        </w:rPr>
        <w:t>的基础上，将数据加工成根据统一数据模型所建立</w:t>
      </w:r>
      <w:r>
        <w:rPr>
          <w:rFonts w:ascii="宋体" w:hAnsi="宋体" w:hint="eastAsia"/>
          <w:i w:val="0"/>
          <w:iCs w:val="0"/>
          <w:sz w:val="24"/>
        </w:rPr>
        <w:t>的</w:t>
      </w:r>
      <w:r w:rsidRPr="00255644">
        <w:rPr>
          <w:rFonts w:ascii="宋体" w:hAnsi="宋体" w:hint="eastAsia"/>
          <w:i w:val="0"/>
          <w:iCs w:val="0"/>
          <w:sz w:val="24"/>
        </w:rPr>
        <w:t>基础层。</w:t>
      </w:r>
    </w:p>
    <w:p w:rsidR="004E3B79" w:rsidRPr="00255644" w:rsidRDefault="004E3B79" w:rsidP="004E3B79">
      <w:pPr>
        <w:pStyle w:val="af1"/>
        <w:numPr>
          <w:ilvl w:val="0"/>
          <w:numId w:val="18"/>
        </w:numPr>
        <w:spacing w:line="360" w:lineRule="auto"/>
        <w:rPr>
          <w:rFonts w:ascii="宋体" w:hAnsi="宋体"/>
          <w:i w:val="0"/>
          <w:iCs w:val="0"/>
          <w:sz w:val="24"/>
        </w:rPr>
      </w:pPr>
      <w:proofErr w:type="spellStart"/>
      <w:r>
        <w:rPr>
          <w:rFonts w:ascii="宋体" w:hAnsi="宋体" w:hint="eastAsia"/>
          <w:i w:val="0"/>
          <w:iCs w:val="0"/>
          <w:sz w:val="24"/>
        </w:rPr>
        <w:t>数据库数据逻辑层次</w:t>
      </w:r>
      <w:proofErr w:type="spellEnd"/>
    </w:p>
    <w:p w:rsidR="004E3B79" w:rsidRDefault="004E3B79" w:rsidP="004E3B79">
      <w:pPr>
        <w:pStyle w:val="af1"/>
        <w:spacing w:line="360" w:lineRule="auto"/>
        <w:ind w:firstLine="482"/>
        <w:rPr>
          <w:rFonts w:ascii="宋体" w:hAnsi="宋体"/>
          <w:i w:val="0"/>
          <w:iCs w:val="0"/>
          <w:sz w:val="24"/>
          <w:lang w:eastAsia="zh-CN"/>
        </w:rPr>
      </w:pPr>
      <w:proofErr w:type="spellStart"/>
      <w:r>
        <w:rPr>
          <w:rFonts w:ascii="宋体" w:hAnsi="宋体" w:hint="eastAsia"/>
          <w:i w:val="0"/>
          <w:iCs w:val="0"/>
          <w:sz w:val="24"/>
        </w:rPr>
        <w:t>根据数据整合程度,</w:t>
      </w:r>
      <w:r w:rsidRPr="0094735B">
        <w:rPr>
          <w:rFonts w:ascii="宋体" w:hAnsi="宋体" w:hint="eastAsia"/>
          <w:i w:val="0"/>
          <w:iCs w:val="0"/>
          <w:sz w:val="24"/>
        </w:rPr>
        <w:t>数据应用类型及建模方式的不同，</w:t>
      </w:r>
      <w:r>
        <w:rPr>
          <w:rFonts w:ascii="宋体" w:hAnsi="宋体" w:hint="eastAsia"/>
          <w:i w:val="0"/>
          <w:iCs w:val="0"/>
          <w:sz w:val="24"/>
        </w:rPr>
        <w:t>数据库中存储的数据</w:t>
      </w:r>
      <w:r w:rsidRPr="0094735B">
        <w:rPr>
          <w:rFonts w:ascii="宋体" w:hAnsi="宋体" w:hint="eastAsia"/>
          <w:i w:val="0"/>
          <w:iCs w:val="0"/>
          <w:sz w:val="24"/>
        </w:rPr>
        <w:t>包括如下四个</w:t>
      </w:r>
      <w:r>
        <w:rPr>
          <w:rFonts w:ascii="宋体" w:hAnsi="宋体" w:hint="eastAsia"/>
          <w:i w:val="0"/>
          <w:iCs w:val="0"/>
          <w:sz w:val="24"/>
        </w:rPr>
        <w:t>逻辑</w:t>
      </w:r>
      <w:r w:rsidRPr="0094735B">
        <w:rPr>
          <w:rFonts w:ascii="宋体" w:hAnsi="宋体" w:hint="eastAsia"/>
          <w:i w:val="0"/>
          <w:iCs w:val="0"/>
          <w:sz w:val="24"/>
        </w:rPr>
        <w:t>层次</w:t>
      </w:r>
      <w:proofErr w:type="spellEnd"/>
      <w:r w:rsidRPr="0094735B">
        <w:rPr>
          <w:rFonts w:ascii="宋体" w:hAnsi="宋体" w:hint="eastAsia"/>
          <w:i w:val="0"/>
          <w:iCs w:val="0"/>
          <w:sz w:val="24"/>
        </w:rPr>
        <w:t>：</w:t>
      </w:r>
    </w:p>
    <w:p w:rsidR="004E3B79" w:rsidRPr="00D4635C" w:rsidRDefault="004E3B79" w:rsidP="004E3B79">
      <w:pPr>
        <w:widowControl w:val="0"/>
        <w:numPr>
          <w:ilvl w:val="0"/>
          <w:numId w:val="19"/>
        </w:numPr>
        <w:spacing w:before="120" w:after="120" w:line="360" w:lineRule="auto"/>
        <w:jc w:val="both"/>
        <w:rPr>
          <w:rFonts w:ascii="宋体" w:hAnsi="宋体"/>
          <w:sz w:val="24"/>
        </w:rPr>
      </w:pPr>
      <w:proofErr w:type="spellStart"/>
      <w:r w:rsidRPr="00D4635C">
        <w:rPr>
          <w:rFonts w:ascii="宋体" w:hAnsi="宋体" w:hint="eastAsia"/>
          <w:sz w:val="24"/>
        </w:rPr>
        <w:t>ODS层</w:t>
      </w:r>
      <w:proofErr w:type="spellEnd"/>
    </w:p>
    <w:p w:rsidR="004E3B79" w:rsidRPr="00D4635C" w:rsidRDefault="004E3B79" w:rsidP="004E3B79">
      <w:pPr>
        <w:pStyle w:val="af1"/>
        <w:spacing w:line="360" w:lineRule="auto"/>
        <w:ind w:firstLine="482"/>
        <w:rPr>
          <w:rFonts w:ascii="宋体" w:hAnsi="宋体"/>
          <w:i w:val="0"/>
          <w:iCs w:val="0"/>
          <w:sz w:val="24"/>
        </w:rPr>
      </w:pPr>
      <w:proofErr w:type="spellStart"/>
      <w:r w:rsidRPr="00D4635C">
        <w:rPr>
          <w:rFonts w:ascii="宋体" w:hAnsi="宋体" w:hint="eastAsia"/>
          <w:i w:val="0"/>
          <w:iCs w:val="0"/>
          <w:sz w:val="24"/>
        </w:rPr>
        <w:t>以贴源方式保存从源业务系统加载的数据，在本项目中，该层数据保留全量数据</w:t>
      </w:r>
      <w:proofErr w:type="spellEnd"/>
      <w:r w:rsidRPr="00D4635C">
        <w:rPr>
          <w:rFonts w:ascii="宋体" w:hAnsi="宋体" w:hint="eastAsia"/>
          <w:i w:val="0"/>
          <w:iCs w:val="0"/>
          <w:sz w:val="24"/>
        </w:rPr>
        <w:t>。</w:t>
      </w:r>
    </w:p>
    <w:p w:rsidR="004E3B79" w:rsidRPr="00D4635C" w:rsidRDefault="004E3B79" w:rsidP="004E3B79">
      <w:pPr>
        <w:widowControl w:val="0"/>
        <w:numPr>
          <w:ilvl w:val="0"/>
          <w:numId w:val="19"/>
        </w:numPr>
        <w:spacing w:before="120" w:after="120" w:line="360" w:lineRule="auto"/>
        <w:jc w:val="both"/>
        <w:rPr>
          <w:rFonts w:ascii="宋体" w:hAnsi="宋体"/>
          <w:sz w:val="24"/>
        </w:rPr>
      </w:pPr>
      <w:proofErr w:type="spellStart"/>
      <w:r w:rsidRPr="00D4635C">
        <w:rPr>
          <w:rFonts w:ascii="宋体" w:hAnsi="宋体" w:hint="eastAsia"/>
          <w:sz w:val="24"/>
        </w:rPr>
        <w:t>整合模型层</w:t>
      </w:r>
      <w:proofErr w:type="spellEnd"/>
    </w:p>
    <w:p w:rsidR="004E3B79" w:rsidRPr="00D4635C" w:rsidRDefault="004E3B79" w:rsidP="004E3B79">
      <w:pPr>
        <w:pStyle w:val="af1"/>
        <w:spacing w:line="360" w:lineRule="auto"/>
        <w:ind w:firstLine="482"/>
        <w:rPr>
          <w:rFonts w:ascii="宋体" w:hAnsi="宋体"/>
          <w:i w:val="0"/>
          <w:iCs w:val="0"/>
          <w:sz w:val="24"/>
        </w:rPr>
      </w:pPr>
      <w:r w:rsidRPr="00D4635C">
        <w:rPr>
          <w:rFonts w:ascii="宋体" w:hAnsi="宋体" w:hint="eastAsia"/>
          <w:i w:val="0"/>
          <w:iCs w:val="0"/>
          <w:sz w:val="24"/>
        </w:rPr>
        <w:t>建立面向主题、集成、包含历史变化、符合3NF范式理论的基础数据模型，将ODS层数据通过数据标准映射加载到整合模型层，建立各业务对象的单一视图。</w:t>
      </w:r>
    </w:p>
    <w:p w:rsidR="004E3B79" w:rsidRPr="00D4635C" w:rsidRDefault="004E3B79" w:rsidP="004E3B79">
      <w:pPr>
        <w:widowControl w:val="0"/>
        <w:numPr>
          <w:ilvl w:val="0"/>
          <w:numId w:val="19"/>
        </w:numPr>
        <w:spacing w:before="120" w:after="120" w:line="360" w:lineRule="auto"/>
        <w:jc w:val="both"/>
        <w:rPr>
          <w:rFonts w:ascii="宋体" w:hAnsi="宋体"/>
          <w:sz w:val="24"/>
        </w:rPr>
      </w:pPr>
      <w:proofErr w:type="spellStart"/>
      <w:r w:rsidRPr="00D4635C">
        <w:rPr>
          <w:rFonts w:ascii="宋体" w:hAnsi="宋体" w:hint="eastAsia"/>
          <w:sz w:val="24"/>
        </w:rPr>
        <w:t>汇总加工层</w:t>
      </w:r>
      <w:proofErr w:type="spellEnd"/>
    </w:p>
    <w:p w:rsidR="004E3B79" w:rsidRPr="00D4635C" w:rsidRDefault="004E3B79" w:rsidP="004E3B79">
      <w:pPr>
        <w:pStyle w:val="af1"/>
        <w:spacing w:line="360" w:lineRule="auto"/>
        <w:ind w:firstLine="482"/>
        <w:rPr>
          <w:rFonts w:ascii="宋体" w:hAnsi="宋体"/>
          <w:i w:val="0"/>
          <w:iCs w:val="0"/>
          <w:sz w:val="24"/>
        </w:rPr>
      </w:pPr>
      <w:r w:rsidRPr="00D4635C">
        <w:rPr>
          <w:rFonts w:ascii="宋体" w:hAnsi="宋体" w:hint="eastAsia"/>
          <w:i w:val="0"/>
          <w:iCs w:val="0"/>
          <w:sz w:val="24"/>
        </w:rPr>
        <w:t>汇总加工层存储面向各类业务应用需要的通用性高、共享性高的轻度汇总数据。建设汇总加工层的主要目的是为了提高通用数据访问效率，所以这一层的模型设计以高效为第一目标，会根据需要进行适当的冗余，综合考虑空间和时间因素选择最佳设计方案。</w:t>
      </w:r>
    </w:p>
    <w:p w:rsidR="004E3B79" w:rsidRPr="00D4635C" w:rsidRDefault="004E3B79" w:rsidP="004E3B79">
      <w:pPr>
        <w:widowControl w:val="0"/>
        <w:numPr>
          <w:ilvl w:val="0"/>
          <w:numId w:val="19"/>
        </w:numPr>
        <w:spacing w:before="120" w:after="120" w:line="360" w:lineRule="auto"/>
        <w:jc w:val="both"/>
        <w:rPr>
          <w:rFonts w:ascii="宋体" w:hAnsi="宋体"/>
          <w:sz w:val="24"/>
        </w:rPr>
      </w:pPr>
      <w:proofErr w:type="spellStart"/>
      <w:r w:rsidRPr="00D4635C">
        <w:rPr>
          <w:rFonts w:ascii="宋体" w:hAnsi="宋体" w:hint="eastAsia"/>
          <w:sz w:val="24"/>
        </w:rPr>
        <w:t>应用展现层</w:t>
      </w:r>
      <w:proofErr w:type="spellEnd"/>
    </w:p>
    <w:p w:rsidR="004E3B79" w:rsidRPr="00D4635C" w:rsidRDefault="004E3B79" w:rsidP="004E3B79">
      <w:pPr>
        <w:pStyle w:val="af1"/>
        <w:spacing w:line="360" w:lineRule="auto"/>
        <w:ind w:firstLine="482"/>
        <w:rPr>
          <w:rFonts w:ascii="宋体" w:hAnsi="宋体"/>
          <w:i w:val="0"/>
          <w:iCs w:val="0"/>
          <w:sz w:val="24"/>
        </w:rPr>
      </w:pPr>
      <w:r w:rsidRPr="00D4635C">
        <w:rPr>
          <w:rFonts w:ascii="宋体" w:hAnsi="宋体" w:hint="eastAsia"/>
          <w:i w:val="0"/>
          <w:iCs w:val="0"/>
          <w:sz w:val="24"/>
        </w:rPr>
        <w:t>应用展现层是用于分析特定业务问题或者业务目标、服务特定业务人群（如某个</w:t>
      </w:r>
      <w:r w:rsidRPr="00D4635C">
        <w:rPr>
          <w:rFonts w:ascii="宋体" w:hAnsi="宋体" w:hint="eastAsia"/>
          <w:i w:val="0"/>
          <w:iCs w:val="0"/>
          <w:sz w:val="24"/>
        </w:rPr>
        <w:lastRenderedPageBreak/>
        <w:t>部门）、按某种高效方式组织及访问的数据集合。存储按照分析主题划分、面向具体应用的结果型高度汇总数据或者某一个专题的所有粒度汇总数据。</w:t>
      </w:r>
    </w:p>
    <w:p w:rsidR="004E3B79" w:rsidRPr="00D4635C" w:rsidRDefault="004E3B79" w:rsidP="004E3B79">
      <w:pPr>
        <w:pStyle w:val="af1"/>
        <w:spacing w:line="360" w:lineRule="auto"/>
        <w:ind w:firstLine="482"/>
        <w:rPr>
          <w:rFonts w:ascii="宋体" w:hAnsi="宋体"/>
          <w:i w:val="0"/>
          <w:iCs w:val="0"/>
          <w:sz w:val="24"/>
        </w:rPr>
      </w:pPr>
      <w:r w:rsidRPr="00D4635C">
        <w:rPr>
          <w:rFonts w:ascii="宋体" w:hAnsi="宋体" w:hint="eastAsia"/>
          <w:i w:val="0"/>
          <w:iCs w:val="0"/>
          <w:sz w:val="24"/>
        </w:rPr>
        <w:t>关键指标、OLAP分析、固定报表、灵活查询集市存储相关类型应用展现所需的结果数据，是基于汇总加工层和基础数据层，根据各应用的业务逻辑计算出来的面向具体应用的高度汇总数据。专题分析集市存储面向一个分析专题所需的所有数据，可能包括各种粒度的数据。</w:t>
      </w:r>
    </w:p>
    <w:p w:rsidR="004E3B79" w:rsidRPr="004F6E44" w:rsidRDefault="004E3B79" w:rsidP="004E3B79">
      <w:pPr>
        <w:pStyle w:val="af1"/>
        <w:numPr>
          <w:ilvl w:val="0"/>
          <w:numId w:val="18"/>
        </w:numPr>
        <w:spacing w:line="360" w:lineRule="auto"/>
        <w:rPr>
          <w:rFonts w:ascii="宋体" w:hAnsi="宋体"/>
          <w:i w:val="0"/>
          <w:iCs w:val="0"/>
          <w:sz w:val="24"/>
        </w:rPr>
      </w:pPr>
      <w:proofErr w:type="spellStart"/>
      <w:r w:rsidRPr="004F6E44">
        <w:rPr>
          <w:rFonts w:ascii="宋体" w:hAnsi="宋体" w:hint="eastAsia"/>
          <w:i w:val="0"/>
          <w:iCs w:val="0"/>
          <w:sz w:val="24"/>
        </w:rPr>
        <w:t>应用展现</w:t>
      </w:r>
      <w:proofErr w:type="spellEnd"/>
    </w:p>
    <w:p w:rsidR="004E3B79" w:rsidRPr="00C56F9E" w:rsidRDefault="004E3B79" w:rsidP="004E3B79">
      <w:pPr>
        <w:pStyle w:val="af1"/>
        <w:spacing w:line="360" w:lineRule="auto"/>
        <w:ind w:firstLine="482"/>
        <w:rPr>
          <w:rFonts w:ascii="宋体" w:hAnsi="宋体"/>
          <w:i w:val="0"/>
          <w:iCs w:val="0"/>
          <w:sz w:val="24"/>
        </w:rPr>
      </w:pPr>
      <w:proofErr w:type="spellStart"/>
      <w:r>
        <w:rPr>
          <w:rFonts w:ascii="宋体" w:hAnsi="宋体" w:hint="eastAsia"/>
          <w:i w:val="0"/>
          <w:iCs w:val="0"/>
          <w:sz w:val="24"/>
        </w:rPr>
        <w:t>根据展现形式的不同，IMA系统</w:t>
      </w:r>
      <w:r w:rsidRPr="00C56F9E">
        <w:rPr>
          <w:rFonts w:ascii="宋体" w:hAnsi="宋体" w:hint="eastAsia"/>
          <w:i w:val="0"/>
          <w:iCs w:val="0"/>
          <w:sz w:val="24"/>
        </w:rPr>
        <w:t>应用包括</w:t>
      </w:r>
      <w:proofErr w:type="spellEnd"/>
      <w:r w:rsidRPr="00C56F9E">
        <w:rPr>
          <w:rFonts w:ascii="宋体" w:hAnsi="宋体" w:hint="eastAsia"/>
          <w:i w:val="0"/>
          <w:iCs w:val="0"/>
          <w:sz w:val="24"/>
        </w:rPr>
        <w:t>：</w:t>
      </w:r>
    </w:p>
    <w:p w:rsidR="004E3B79" w:rsidRPr="00390337" w:rsidRDefault="004E3B79" w:rsidP="004E3B79">
      <w:pPr>
        <w:pStyle w:val="af1"/>
        <w:numPr>
          <w:ilvl w:val="0"/>
          <w:numId w:val="17"/>
        </w:numPr>
        <w:spacing w:line="360" w:lineRule="auto"/>
        <w:rPr>
          <w:rFonts w:ascii="宋体" w:hAnsi="宋体"/>
          <w:i w:val="0"/>
          <w:iCs w:val="0"/>
          <w:sz w:val="24"/>
        </w:rPr>
      </w:pPr>
      <w:proofErr w:type="spellStart"/>
      <w:r w:rsidRPr="00390337">
        <w:rPr>
          <w:rFonts w:ascii="宋体" w:hAnsi="宋体" w:hint="eastAsia"/>
          <w:i w:val="0"/>
          <w:iCs w:val="0"/>
          <w:sz w:val="24"/>
        </w:rPr>
        <w:t>组合分析</w:t>
      </w:r>
      <w:proofErr w:type="spellEnd"/>
    </w:p>
    <w:p w:rsidR="004E3B79" w:rsidRPr="00390337" w:rsidRDefault="004E3B79" w:rsidP="004E3B79">
      <w:pPr>
        <w:pStyle w:val="af1"/>
        <w:numPr>
          <w:ilvl w:val="0"/>
          <w:numId w:val="17"/>
        </w:numPr>
        <w:spacing w:line="360" w:lineRule="auto"/>
        <w:rPr>
          <w:rFonts w:ascii="宋体" w:hAnsi="宋体"/>
          <w:i w:val="0"/>
          <w:iCs w:val="0"/>
          <w:sz w:val="24"/>
        </w:rPr>
      </w:pPr>
      <w:proofErr w:type="spellStart"/>
      <w:r w:rsidRPr="00390337">
        <w:rPr>
          <w:rFonts w:ascii="宋体" w:hAnsi="宋体" w:hint="eastAsia"/>
          <w:i w:val="0"/>
          <w:iCs w:val="0"/>
          <w:sz w:val="24"/>
        </w:rPr>
        <w:t>固定报表</w:t>
      </w:r>
      <w:proofErr w:type="spellEnd"/>
    </w:p>
    <w:p w:rsidR="004E3B79" w:rsidRPr="00390337" w:rsidRDefault="004E3B79" w:rsidP="004E3B79">
      <w:pPr>
        <w:pStyle w:val="af1"/>
        <w:numPr>
          <w:ilvl w:val="0"/>
          <w:numId w:val="17"/>
        </w:numPr>
        <w:spacing w:line="360" w:lineRule="auto"/>
        <w:rPr>
          <w:rFonts w:ascii="宋体" w:hAnsi="宋体"/>
          <w:i w:val="0"/>
          <w:iCs w:val="0"/>
          <w:sz w:val="24"/>
        </w:rPr>
      </w:pPr>
      <w:proofErr w:type="spellStart"/>
      <w:r w:rsidRPr="00390337">
        <w:rPr>
          <w:rFonts w:ascii="宋体" w:hAnsi="宋体" w:hint="eastAsia"/>
          <w:i w:val="0"/>
          <w:iCs w:val="0"/>
          <w:sz w:val="24"/>
        </w:rPr>
        <w:t>灵活查询</w:t>
      </w:r>
      <w:proofErr w:type="spellEnd"/>
    </w:p>
    <w:p w:rsidR="004E3B79" w:rsidRPr="00390337" w:rsidRDefault="004E3B79" w:rsidP="004E3B79">
      <w:pPr>
        <w:pStyle w:val="af1"/>
        <w:numPr>
          <w:ilvl w:val="0"/>
          <w:numId w:val="17"/>
        </w:numPr>
        <w:spacing w:line="360" w:lineRule="auto"/>
        <w:rPr>
          <w:rFonts w:ascii="宋体" w:hAnsi="宋体"/>
          <w:i w:val="0"/>
          <w:iCs w:val="0"/>
          <w:sz w:val="24"/>
        </w:rPr>
      </w:pPr>
      <w:proofErr w:type="spellStart"/>
      <w:r w:rsidRPr="00390337">
        <w:rPr>
          <w:rFonts w:ascii="宋体" w:hAnsi="宋体" w:hint="eastAsia"/>
          <w:i w:val="0"/>
          <w:iCs w:val="0"/>
          <w:sz w:val="24"/>
        </w:rPr>
        <w:t>多维分析</w:t>
      </w:r>
      <w:proofErr w:type="spellEnd"/>
    </w:p>
    <w:p w:rsidR="004E3B79" w:rsidRPr="00390337" w:rsidRDefault="004E3B79" w:rsidP="004E3B79">
      <w:pPr>
        <w:pStyle w:val="af1"/>
        <w:numPr>
          <w:ilvl w:val="0"/>
          <w:numId w:val="18"/>
        </w:numPr>
        <w:spacing w:line="360" w:lineRule="auto"/>
        <w:rPr>
          <w:rFonts w:ascii="宋体" w:hAnsi="宋体"/>
          <w:i w:val="0"/>
          <w:iCs w:val="0"/>
          <w:sz w:val="24"/>
        </w:rPr>
      </w:pPr>
      <w:proofErr w:type="spellStart"/>
      <w:r>
        <w:rPr>
          <w:rFonts w:ascii="宋体" w:hAnsi="宋体" w:hint="eastAsia"/>
          <w:i w:val="0"/>
          <w:iCs w:val="0"/>
          <w:sz w:val="24"/>
        </w:rPr>
        <w:t>ETL过程及作业</w:t>
      </w:r>
      <w:r w:rsidRPr="00390337">
        <w:rPr>
          <w:rFonts w:ascii="宋体" w:hAnsi="宋体" w:hint="eastAsia"/>
          <w:i w:val="0"/>
          <w:iCs w:val="0"/>
          <w:sz w:val="24"/>
        </w:rPr>
        <w:t>调度</w:t>
      </w:r>
      <w:proofErr w:type="spellEnd"/>
    </w:p>
    <w:p w:rsidR="004E3B79" w:rsidRPr="00AB4F4A" w:rsidRDefault="004E3B79" w:rsidP="004E3B79">
      <w:pPr>
        <w:pStyle w:val="af1"/>
        <w:spacing w:line="360" w:lineRule="auto"/>
        <w:ind w:firstLine="482"/>
        <w:rPr>
          <w:rFonts w:ascii="宋体" w:hAnsi="宋体"/>
          <w:i w:val="0"/>
          <w:iCs w:val="0"/>
          <w:sz w:val="24"/>
        </w:rPr>
      </w:pPr>
      <w:r w:rsidRPr="00AB4F4A">
        <w:rPr>
          <w:rFonts w:ascii="宋体" w:hAnsi="宋体" w:hint="eastAsia"/>
          <w:i w:val="0"/>
          <w:iCs w:val="0"/>
          <w:sz w:val="24"/>
        </w:rPr>
        <w:t>调度监控工具为ETL</w:t>
      </w:r>
      <w:r>
        <w:rPr>
          <w:rFonts w:ascii="宋体" w:hAnsi="宋体" w:hint="eastAsia"/>
          <w:i w:val="0"/>
          <w:iCs w:val="0"/>
          <w:sz w:val="24"/>
        </w:rPr>
        <w:t>作业提供任务调度与监控功能。ETL作业完成数据的层层加工和转换逻辑</w:t>
      </w:r>
      <w:r w:rsidRPr="00AB4F4A">
        <w:rPr>
          <w:rFonts w:ascii="宋体" w:hAnsi="宋体" w:hint="eastAsia"/>
          <w:i w:val="0"/>
          <w:iCs w:val="0"/>
          <w:sz w:val="24"/>
        </w:rPr>
        <w:t>。</w:t>
      </w:r>
      <w:r>
        <w:rPr>
          <w:rFonts w:ascii="宋体" w:hAnsi="宋体" w:hint="eastAsia"/>
          <w:i w:val="0"/>
          <w:iCs w:val="0"/>
          <w:sz w:val="24"/>
        </w:rPr>
        <w:t>为最终的用户查询，报表服务和下游数据消费平台提供数据服务。</w:t>
      </w:r>
    </w:p>
    <w:p w:rsidR="004E3B79" w:rsidRPr="00390337" w:rsidRDefault="004E3B79" w:rsidP="004E3B79">
      <w:pPr>
        <w:pStyle w:val="af1"/>
        <w:numPr>
          <w:ilvl w:val="0"/>
          <w:numId w:val="18"/>
        </w:numPr>
        <w:spacing w:line="360" w:lineRule="auto"/>
        <w:rPr>
          <w:rFonts w:ascii="宋体" w:hAnsi="宋体"/>
          <w:i w:val="0"/>
          <w:iCs w:val="0"/>
          <w:sz w:val="24"/>
        </w:rPr>
      </w:pPr>
      <w:proofErr w:type="spellStart"/>
      <w:r w:rsidRPr="00390337">
        <w:rPr>
          <w:rFonts w:ascii="宋体" w:hAnsi="宋体" w:hint="eastAsia"/>
          <w:i w:val="0"/>
          <w:iCs w:val="0"/>
          <w:sz w:val="24"/>
        </w:rPr>
        <w:t>统一门户</w:t>
      </w:r>
      <w:proofErr w:type="spellEnd"/>
    </w:p>
    <w:p w:rsidR="004E3B79" w:rsidRDefault="004E3B79" w:rsidP="004E3B79">
      <w:pPr>
        <w:pStyle w:val="af1"/>
        <w:spacing w:line="360" w:lineRule="auto"/>
        <w:ind w:firstLine="482"/>
        <w:rPr>
          <w:rFonts w:ascii="宋体" w:hAnsi="宋体"/>
          <w:i w:val="0"/>
          <w:iCs w:val="0"/>
          <w:sz w:val="24"/>
          <w:lang w:eastAsia="zh-CN"/>
        </w:rPr>
      </w:pPr>
      <w:r w:rsidRPr="00390337">
        <w:rPr>
          <w:rFonts w:ascii="宋体" w:hAnsi="宋体" w:hint="eastAsia"/>
          <w:i w:val="0"/>
          <w:iCs w:val="0"/>
          <w:sz w:val="24"/>
        </w:rPr>
        <w:t>IMA系统的统一门户，以菜单项或者超链接的形式提供访问入口集成</w:t>
      </w:r>
      <w:r>
        <w:rPr>
          <w:rFonts w:ascii="宋体" w:hAnsi="宋体" w:hint="eastAsia"/>
          <w:i w:val="0"/>
          <w:iCs w:val="0"/>
          <w:sz w:val="24"/>
        </w:rPr>
        <w:t>数据库</w:t>
      </w:r>
      <w:r w:rsidRPr="00390337">
        <w:rPr>
          <w:rFonts w:ascii="宋体" w:hAnsi="宋体" w:hint="eastAsia"/>
          <w:i w:val="0"/>
          <w:iCs w:val="0"/>
          <w:sz w:val="24"/>
        </w:rPr>
        <w:t>的应用展现和数据管控体系工具，相关用户可以通过此入口单点登录并进行访问操作。</w:t>
      </w:r>
    </w:p>
    <w:p w:rsidR="004E3B79" w:rsidRDefault="004E3B79" w:rsidP="004E3B79">
      <w:pPr>
        <w:pStyle w:val="af1"/>
        <w:spacing w:line="360" w:lineRule="auto"/>
        <w:ind w:firstLine="482"/>
        <w:rPr>
          <w:rFonts w:ascii="宋体" w:hAnsi="宋体"/>
          <w:i w:val="0"/>
          <w:iCs w:val="0"/>
          <w:sz w:val="24"/>
          <w:lang w:eastAsia="zh-CN"/>
        </w:rPr>
      </w:pPr>
    </w:p>
    <w:p w:rsidR="004E3B79" w:rsidRPr="00C010A9" w:rsidRDefault="004E3B79" w:rsidP="00C010A9">
      <w:pPr>
        <w:pStyle w:val="3"/>
      </w:pPr>
      <w:bookmarkStart w:id="57" w:name="_Toc244327785"/>
      <w:bookmarkStart w:id="58" w:name="_Toc363022784"/>
      <w:proofErr w:type="spellStart"/>
      <w:r w:rsidRPr="00C010A9">
        <w:rPr>
          <w:rFonts w:hint="eastAsia"/>
        </w:rPr>
        <w:t>系统网络通信要求</w:t>
      </w:r>
      <w:bookmarkEnd w:id="57"/>
      <w:bookmarkEnd w:id="58"/>
      <w:proofErr w:type="spellEnd"/>
    </w:p>
    <w:p w:rsidR="004E3B79" w:rsidRPr="00807B4A" w:rsidRDefault="004E3B79" w:rsidP="004E3B79">
      <w:pPr>
        <w:pStyle w:val="af1"/>
        <w:spacing w:line="360" w:lineRule="auto"/>
        <w:ind w:firstLine="482"/>
        <w:rPr>
          <w:rFonts w:ascii="宋体" w:hAnsi="宋体"/>
          <w:i w:val="0"/>
          <w:iCs w:val="0"/>
          <w:sz w:val="24"/>
        </w:rPr>
      </w:pPr>
      <w:r w:rsidRPr="00807B4A">
        <w:rPr>
          <w:rFonts w:ascii="宋体" w:hAnsi="宋体" w:hint="eastAsia"/>
          <w:i w:val="0"/>
          <w:iCs w:val="0"/>
          <w:sz w:val="24"/>
        </w:rPr>
        <w:t>系统数据交换集中在源数据系统和数据库服务器之间以及数据库服务器和分析服务器之间。根据</w:t>
      </w:r>
      <w:r>
        <w:rPr>
          <w:rFonts w:ascii="宋体" w:hAnsi="宋体" w:hint="eastAsia"/>
          <w:i w:val="0"/>
          <w:iCs w:val="0"/>
          <w:sz w:val="24"/>
        </w:rPr>
        <w:t>同类</w:t>
      </w:r>
      <w:r w:rsidRPr="00807B4A">
        <w:rPr>
          <w:rFonts w:ascii="宋体" w:hAnsi="宋体" w:hint="eastAsia"/>
          <w:i w:val="0"/>
          <w:iCs w:val="0"/>
          <w:sz w:val="24"/>
        </w:rPr>
        <w:t>项目实施经验，系统要求这些服务器部署在同一局域网中，带宽要求建议为</w:t>
      </w:r>
      <w:r>
        <w:rPr>
          <w:rFonts w:ascii="宋体" w:hAnsi="宋体" w:hint="eastAsia"/>
          <w:i w:val="0"/>
          <w:iCs w:val="0"/>
          <w:sz w:val="24"/>
        </w:rPr>
        <w:t>不低于</w:t>
      </w:r>
      <w:r w:rsidRPr="00807B4A">
        <w:rPr>
          <w:rFonts w:ascii="宋体" w:hAnsi="宋体" w:hint="eastAsia"/>
          <w:i w:val="0"/>
          <w:iCs w:val="0"/>
          <w:sz w:val="24"/>
        </w:rPr>
        <w:t>100M</w:t>
      </w:r>
      <w:r>
        <w:rPr>
          <w:rFonts w:ascii="宋体" w:hAnsi="宋体" w:hint="eastAsia"/>
          <w:i w:val="0"/>
          <w:iCs w:val="0"/>
          <w:sz w:val="24"/>
        </w:rPr>
        <w:t>bps，如果构建内部数据交换机制，建议使用千兆以太网交换机。而</w:t>
      </w:r>
      <w:r w:rsidRPr="00807B4A">
        <w:rPr>
          <w:rFonts w:ascii="宋体" w:hAnsi="宋体" w:hint="eastAsia"/>
          <w:i w:val="0"/>
          <w:iCs w:val="0"/>
          <w:sz w:val="24"/>
        </w:rPr>
        <w:t>在客户端与服务器之间的带宽建议为2M。在客户可承受前提下，更高的带宽可得到更好的效果。以下是网络带宽的估算方法：</w:t>
      </w:r>
    </w:p>
    <w:p w:rsidR="004E3B79" w:rsidRPr="00807B4A" w:rsidRDefault="004E3B79" w:rsidP="004E3B79">
      <w:pPr>
        <w:pStyle w:val="af1"/>
        <w:spacing w:line="360" w:lineRule="auto"/>
        <w:ind w:firstLine="482"/>
        <w:rPr>
          <w:rFonts w:ascii="宋体" w:hAnsi="宋体"/>
          <w:i w:val="0"/>
          <w:iCs w:val="0"/>
          <w:sz w:val="24"/>
        </w:rPr>
      </w:pPr>
      <w:proofErr w:type="spellStart"/>
      <w:r w:rsidRPr="00807B4A">
        <w:rPr>
          <w:rFonts w:ascii="宋体" w:hAnsi="宋体" w:hint="eastAsia"/>
          <w:i w:val="0"/>
          <w:iCs w:val="0"/>
          <w:sz w:val="24"/>
        </w:rPr>
        <w:t>网络带宽的计算涉及以下两种情况</w:t>
      </w:r>
      <w:proofErr w:type="spellEnd"/>
      <w:r w:rsidRPr="00807B4A">
        <w:rPr>
          <w:rFonts w:ascii="宋体" w:hAnsi="宋体" w:hint="eastAsia"/>
          <w:i w:val="0"/>
          <w:iCs w:val="0"/>
          <w:sz w:val="24"/>
        </w:rPr>
        <w:t>：</w:t>
      </w:r>
    </w:p>
    <w:p w:rsidR="004E3B79" w:rsidRPr="00807B4A" w:rsidRDefault="004E3B79" w:rsidP="004E3B79">
      <w:pPr>
        <w:pStyle w:val="af1"/>
        <w:numPr>
          <w:ilvl w:val="0"/>
          <w:numId w:val="20"/>
        </w:numPr>
        <w:spacing w:line="360" w:lineRule="auto"/>
        <w:rPr>
          <w:rFonts w:ascii="宋体" w:hAnsi="宋体"/>
          <w:i w:val="0"/>
          <w:iCs w:val="0"/>
          <w:sz w:val="24"/>
        </w:rPr>
      </w:pPr>
      <w:proofErr w:type="spellStart"/>
      <w:r w:rsidRPr="00807B4A">
        <w:rPr>
          <w:rFonts w:ascii="宋体" w:hAnsi="宋体" w:hint="eastAsia"/>
          <w:i w:val="0"/>
          <w:iCs w:val="0"/>
          <w:sz w:val="24"/>
        </w:rPr>
        <w:t>服务器之间的传输带宽</w:t>
      </w:r>
      <w:proofErr w:type="spellEnd"/>
      <w:r w:rsidRPr="00807B4A">
        <w:rPr>
          <w:rFonts w:ascii="宋体" w:hAnsi="宋体" w:hint="eastAsia"/>
          <w:i w:val="0"/>
          <w:iCs w:val="0"/>
          <w:sz w:val="24"/>
        </w:rPr>
        <w:t>；</w:t>
      </w:r>
    </w:p>
    <w:p w:rsidR="004E3B79" w:rsidRPr="00807B4A" w:rsidRDefault="004E3B79" w:rsidP="004E3B79">
      <w:pPr>
        <w:pStyle w:val="af1"/>
        <w:spacing w:line="360" w:lineRule="auto"/>
        <w:ind w:firstLine="482"/>
        <w:rPr>
          <w:rFonts w:ascii="宋体" w:hAnsi="宋体"/>
          <w:i w:val="0"/>
          <w:iCs w:val="0"/>
          <w:sz w:val="24"/>
        </w:rPr>
      </w:pPr>
      <w:proofErr w:type="spellStart"/>
      <w:r w:rsidRPr="00807B4A">
        <w:rPr>
          <w:rFonts w:ascii="宋体" w:hAnsi="宋体" w:hint="eastAsia"/>
          <w:i w:val="0"/>
          <w:iCs w:val="0"/>
          <w:sz w:val="24"/>
        </w:rPr>
        <w:t>因为服务器部署在同一局域网中，局域网的带宽可以满足服务器之间访问的流量要求</w:t>
      </w:r>
      <w:proofErr w:type="spellEnd"/>
      <w:r w:rsidRPr="00807B4A">
        <w:rPr>
          <w:rFonts w:ascii="宋体" w:hAnsi="宋体" w:hint="eastAsia"/>
          <w:i w:val="0"/>
          <w:iCs w:val="0"/>
          <w:sz w:val="24"/>
        </w:rPr>
        <w:t>。</w:t>
      </w:r>
    </w:p>
    <w:p w:rsidR="004E3B79" w:rsidRPr="00807B4A" w:rsidRDefault="004E3B79" w:rsidP="004E3B79">
      <w:pPr>
        <w:pStyle w:val="af1"/>
        <w:numPr>
          <w:ilvl w:val="0"/>
          <w:numId w:val="20"/>
        </w:numPr>
        <w:spacing w:line="360" w:lineRule="auto"/>
        <w:rPr>
          <w:rFonts w:ascii="宋体" w:hAnsi="宋体"/>
          <w:i w:val="0"/>
          <w:iCs w:val="0"/>
          <w:sz w:val="24"/>
        </w:rPr>
      </w:pPr>
      <w:proofErr w:type="spellStart"/>
      <w:r w:rsidRPr="00807B4A">
        <w:rPr>
          <w:rFonts w:ascii="宋体" w:hAnsi="宋体" w:hint="eastAsia"/>
          <w:i w:val="0"/>
          <w:iCs w:val="0"/>
          <w:sz w:val="24"/>
        </w:rPr>
        <w:t>客户端与服务器的带宽</w:t>
      </w:r>
      <w:proofErr w:type="spellEnd"/>
      <w:r w:rsidRPr="00807B4A">
        <w:rPr>
          <w:rFonts w:ascii="宋体" w:hAnsi="宋体" w:hint="eastAsia"/>
          <w:i w:val="0"/>
          <w:iCs w:val="0"/>
          <w:sz w:val="24"/>
        </w:rPr>
        <w:t>；</w:t>
      </w:r>
    </w:p>
    <w:p w:rsidR="004E3B79" w:rsidRPr="00807B4A" w:rsidRDefault="004E3B79" w:rsidP="004E3B79">
      <w:pPr>
        <w:pStyle w:val="af1"/>
        <w:spacing w:line="360" w:lineRule="auto"/>
        <w:ind w:firstLine="482"/>
        <w:rPr>
          <w:rFonts w:ascii="宋体" w:hAnsi="宋体"/>
          <w:i w:val="0"/>
          <w:iCs w:val="0"/>
          <w:sz w:val="24"/>
        </w:rPr>
      </w:pPr>
      <w:r>
        <w:rPr>
          <w:rFonts w:ascii="宋体" w:hAnsi="宋体" w:hint="eastAsia"/>
          <w:i w:val="0"/>
          <w:iCs w:val="0"/>
          <w:sz w:val="24"/>
        </w:rPr>
        <w:lastRenderedPageBreak/>
        <w:t>调度，ETL加工脚本</w:t>
      </w:r>
      <w:r w:rsidRPr="00807B4A">
        <w:rPr>
          <w:rFonts w:ascii="宋体" w:hAnsi="宋体" w:hint="eastAsia"/>
          <w:i w:val="0"/>
          <w:iCs w:val="0"/>
          <w:sz w:val="24"/>
        </w:rPr>
        <w:t>和报表生成是在局域网的环境下运行的，我们认为系统访问的流量要求在报表查询部分。下面我们以报表访问的带宽情况来计算客户端与服务器的带宽：</w:t>
      </w:r>
    </w:p>
    <w:p w:rsidR="004E3B79" w:rsidRPr="00807B4A" w:rsidRDefault="004E3B79" w:rsidP="004E3B79">
      <w:pPr>
        <w:pStyle w:val="af1"/>
        <w:spacing w:line="360" w:lineRule="auto"/>
        <w:ind w:firstLine="482"/>
        <w:rPr>
          <w:rFonts w:ascii="宋体" w:hAnsi="宋体"/>
          <w:i w:val="0"/>
          <w:iCs w:val="0"/>
          <w:sz w:val="24"/>
        </w:rPr>
      </w:pPr>
      <w:proofErr w:type="spellStart"/>
      <w:r w:rsidRPr="00807B4A">
        <w:rPr>
          <w:rFonts w:ascii="宋体" w:hAnsi="宋体" w:hint="eastAsia"/>
          <w:i w:val="0"/>
          <w:iCs w:val="0"/>
          <w:sz w:val="24"/>
        </w:rPr>
        <w:t>带宽计算公式</w:t>
      </w:r>
      <w:proofErr w:type="spellEnd"/>
      <w:r w:rsidRPr="00807B4A">
        <w:rPr>
          <w:rFonts w:ascii="宋体" w:hAnsi="宋体" w:hint="eastAsia"/>
          <w:i w:val="0"/>
          <w:iCs w:val="0"/>
          <w:sz w:val="24"/>
        </w:rPr>
        <w:t>：</w:t>
      </w:r>
    </w:p>
    <w:p w:rsidR="004E3B79" w:rsidRDefault="004E3B79" w:rsidP="004E3B79">
      <w:pPr>
        <w:spacing w:line="360" w:lineRule="auto"/>
        <w:ind w:left="840" w:firstLine="420"/>
        <w:rPr>
          <w:rFonts w:cs="Arial"/>
          <w:bCs/>
          <w:sz w:val="24"/>
        </w:rPr>
      </w:pPr>
      <w:r>
        <w:rPr>
          <w:rFonts w:cs="Arial"/>
          <w:noProof/>
          <w:sz w:val="24"/>
          <w:lang w:val="en-US" w:eastAsia="zh-CN"/>
        </w:rPr>
        <w:drawing>
          <wp:inline distT="0" distB="0" distL="0" distR="0" wp14:anchorId="222E7B6F" wp14:editId="6C420D1D">
            <wp:extent cx="3352800" cy="419100"/>
            <wp:effectExtent l="0" t="0" r="0" b="0"/>
            <wp:docPr id="5" name="图片 5" descr="C:\Documents and Settings\Crane\桌面\公式.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3" descr="C:\Documents and Settings\Crane\桌面\公式.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52800" cy="419100"/>
                    </a:xfrm>
                    <a:prstGeom prst="rect">
                      <a:avLst/>
                    </a:prstGeom>
                    <a:noFill/>
                    <a:ln>
                      <a:noFill/>
                    </a:ln>
                  </pic:spPr>
                </pic:pic>
              </a:graphicData>
            </a:graphic>
          </wp:inline>
        </w:drawing>
      </w:r>
    </w:p>
    <w:p w:rsidR="004E3B79" w:rsidRPr="00807B4A" w:rsidRDefault="004E3B79" w:rsidP="004E3B79">
      <w:pPr>
        <w:pStyle w:val="af1"/>
        <w:spacing w:line="360" w:lineRule="auto"/>
        <w:ind w:firstLine="482"/>
        <w:rPr>
          <w:rFonts w:ascii="宋体" w:hAnsi="宋体"/>
          <w:i w:val="0"/>
          <w:iCs w:val="0"/>
          <w:sz w:val="24"/>
        </w:rPr>
      </w:pPr>
      <w:r w:rsidRPr="00807B4A">
        <w:rPr>
          <w:rFonts w:ascii="宋体" w:hAnsi="宋体" w:hint="eastAsia"/>
          <w:i w:val="0"/>
          <w:iCs w:val="0"/>
          <w:sz w:val="24"/>
        </w:rPr>
        <w:t>我们在假定打包损失在10%，交换机最佳效率70%情况下，考察不同大小报表，不同响应时间，在50个并发用户的情况下的流量情况如下：</w:t>
      </w:r>
    </w:p>
    <w:tbl>
      <w:tblPr>
        <w:tblW w:w="8477" w:type="dxa"/>
        <w:jc w:val="center"/>
        <w:tblInd w:w="892" w:type="dxa"/>
        <w:tblCellMar>
          <w:left w:w="0" w:type="dxa"/>
          <w:right w:w="0" w:type="dxa"/>
        </w:tblCellMar>
        <w:tblLook w:val="0000" w:firstRow="0" w:lastRow="0" w:firstColumn="0" w:lastColumn="0" w:noHBand="0" w:noVBand="0"/>
      </w:tblPr>
      <w:tblGrid>
        <w:gridCol w:w="851"/>
        <w:gridCol w:w="1134"/>
        <w:gridCol w:w="1134"/>
        <w:gridCol w:w="871"/>
        <w:gridCol w:w="1417"/>
        <w:gridCol w:w="1547"/>
        <w:gridCol w:w="1523"/>
      </w:tblGrid>
      <w:tr w:rsidR="004E3B79" w:rsidRPr="00807B4A" w:rsidTr="00D16EA1">
        <w:trPr>
          <w:cantSplit/>
          <w:jc w:val="center"/>
        </w:trPr>
        <w:tc>
          <w:tcPr>
            <w:tcW w:w="851" w:type="dxa"/>
            <w:tcBorders>
              <w:top w:val="single" w:sz="8" w:space="0" w:color="auto"/>
              <w:left w:val="single" w:sz="8" w:space="0" w:color="auto"/>
              <w:bottom w:val="single" w:sz="4" w:space="0" w:color="auto"/>
              <w:right w:val="single" w:sz="8" w:space="0" w:color="auto"/>
            </w:tcBorders>
            <w:shd w:val="clear" w:color="auto" w:fill="BFBFBF"/>
            <w:vAlign w:val="center"/>
          </w:tcPr>
          <w:p w:rsidR="004E3B79" w:rsidRPr="00807B4A" w:rsidRDefault="004E3B79" w:rsidP="00D16EA1">
            <w:pPr>
              <w:spacing w:line="270" w:lineRule="atLeast"/>
              <w:jc w:val="center"/>
              <w:rPr>
                <w:rFonts w:ascii="Tahoma" w:hAnsi="Tahoma" w:cs="Tahoma"/>
                <w:szCs w:val="21"/>
              </w:rPr>
            </w:pPr>
            <w:r w:rsidRPr="00807B4A">
              <w:rPr>
                <w:rFonts w:ascii="Tahoma" w:hAnsi="Tahoma" w:cs="Tahoma"/>
                <w:szCs w:val="21"/>
              </w:rPr>
              <w:t>类</w:t>
            </w:r>
            <w:r w:rsidRPr="00807B4A">
              <w:rPr>
                <w:rFonts w:ascii="Tahoma" w:hAnsi="Tahoma" w:cs="Tahoma"/>
                <w:szCs w:val="21"/>
              </w:rPr>
              <w:t xml:space="preserve">  </w:t>
            </w:r>
            <w:r w:rsidRPr="00807B4A">
              <w:rPr>
                <w:rFonts w:ascii="Tahoma" w:hAnsi="Tahoma" w:cs="Tahoma"/>
                <w:szCs w:val="21"/>
              </w:rPr>
              <w:t>型</w:t>
            </w:r>
          </w:p>
        </w:tc>
        <w:tc>
          <w:tcPr>
            <w:tcW w:w="1134" w:type="dxa"/>
            <w:tcBorders>
              <w:top w:val="single" w:sz="8" w:space="0" w:color="auto"/>
              <w:left w:val="nil"/>
              <w:bottom w:val="single" w:sz="4" w:space="0" w:color="auto"/>
              <w:right w:val="single" w:sz="8" w:space="0" w:color="auto"/>
            </w:tcBorders>
            <w:shd w:val="clear" w:color="auto" w:fill="BFBFBF"/>
            <w:vAlign w:val="center"/>
          </w:tcPr>
          <w:p w:rsidR="004E3B79" w:rsidRPr="00807B4A" w:rsidRDefault="004E3B79" w:rsidP="00D16EA1">
            <w:pPr>
              <w:spacing w:line="270" w:lineRule="atLeast"/>
              <w:jc w:val="center"/>
              <w:rPr>
                <w:rFonts w:ascii="Tahoma" w:hAnsi="Tahoma" w:cs="Tahoma"/>
                <w:szCs w:val="21"/>
              </w:rPr>
            </w:pPr>
            <w:proofErr w:type="spellStart"/>
            <w:r w:rsidRPr="00807B4A">
              <w:rPr>
                <w:rFonts w:ascii="Tahoma" w:hAnsi="Tahoma" w:cs="Tahoma" w:hint="eastAsia"/>
                <w:szCs w:val="21"/>
              </w:rPr>
              <w:t>报表大小</w:t>
            </w:r>
            <w:proofErr w:type="spellEnd"/>
          </w:p>
          <w:p w:rsidR="004E3B79" w:rsidRPr="00807B4A" w:rsidRDefault="004E3B79" w:rsidP="00D16EA1">
            <w:pPr>
              <w:spacing w:line="270" w:lineRule="atLeast"/>
              <w:jc w:val="center"/>
              <w:rPr>
                <w:rFonts w:ascii="Tahoma" w:hAnsi="Tahoma" w:cs="Tahoma"/>
                <w:szCs w:val="21"/>
              </w:rPr>
            </w:pPr>
            <w:r w:rsidRPr="00807B4A">
              <w:rPr>
                <w:rFonts w:ascii="Tahoma" w:hAnsi="Tahoma" w:cs="Tahoma" w:hint="eastAsia"/>
                <w:szCs w:val="21"/>
              </w:rPr>
              <w:t>(K</w:t>
            </w:r>
            <w:r w:rsidRPr="00807B4A">
              <w:rPr>
                <w:rFonts w:ascii="Tahoma" w:hAnsi="Tahoma" w:cs="Tahoma" w:hint="eastAsia"/>
                <w:szCs w:val="21"/>
              </w:rPr>
              <w:t>）</w:t>
            </w:r>
          </w:p>
        </w:tc>
        <w:tc>
          <w:tcPr>
            <w:tcW w:w="1134" w:type="dxa"/>
            <w:tcBorders>
              <w:top w:val="single" w:sz="8" w:space="0" w:color="auto"/>
              <w:left w:val="nil"/>
              <w:bottom w:val="single" w:sz="4" w:space="0" w:color="auto"/>
              <w:right w:val="single" w:sz="4" w:space="0" w:color="auto"/>
            </w:tcBorders>
            <w:shd w:val="clear" w:color="auto" w:fill="BFBFBF"/>
            <w:vAlign w:val="center"/>
          </w:tcPr>
          <w:p w:rsidR="004E3B79" w:rsidRPr="00807B4A" w:rsidRDefault="004E3B79" w:rsidP="00D16EA1">
            <w:pPr>
              <w:spacing w:line="270" w:lineRule="atLeast"/>
              <w:jc w:val="center"/>
              <w:rPr>
                <w:rFonts w:ascii="Tahoma" w:hAnsi="Tahoma" w:cs="Tahoma"/>
                <w:szCs w:val="21"/>
              </w:rPr>
            </w:pPr>
            <w:proofErr w:type="spellStart"/>
            <w:r w:rsidRPr="00807B4A">
              <w:rPr>
                <w:rFonts w:ascii="Tahoma" w:hAnsi="Tahoma" w:cs="Tahoma" w:hint="eastAsia"/>
                <w:szCs w:val="21"/>
              </w:rPr>
              <w:t>最大并发</w:t>
            </w:r>
            <w:proofErr w:type="spellEnd"/>
          </w:p>
          <w:p w:rsidR="004E3B79" w:rsidRPr="00807B4A" w:rsidRDefault="004E3B79" w:rsidP="00D16EA1">
            <w:pPr>
              <w:spacing w:line="270" w:lineRule="atLeast"/>
              <w:jc w:val="center"/>
              <w:rPr>
                <w:rFonts w:ascii="Tahoma" w:hAnsi="Tahoma" w:cs="Tahoma"/>
                <w:szCs w:val="21"/>
              </w:rPr>
            </w:pPr>
            <w:proofErr w:type="spellStart"/>
            <w:r w:rsidRPr="00807B4A">
              <w:rPr>
                <w:rFonts w:ascii="Tahoma" w:hAnsi="Tahoma" w:cs="Tahoma" w:hint="eastAsia"/>
                <w:szCs w:val="21"/>
              </w:rPr>
              <w:t>用户（个</w:t>
            </w:r>
            <w:proofErr w:type="spellEnd"/>
            <w:r w:rsidRPr="00807B4A">
              <w:rPr>
                <w:rFonts w:ascii="Tahoma" w:hAnsi="Tahoma" w:cs="Tahoma" w:hint="eastAsia"/>
                <w:szCs w:val="21"/>
              </w:rPr>
              <w:t>）</w:t>
            </w:r>
          </w:p>
        </w:tc>
        <w:tc>
          <w:tcPr>
            <w:tcW w:w="871" w:type="dxa"/>
            <w:tcBorders>
              <w:top w:val="single" w:sz="4" w:space="0" w:color="auto"/>
              <w:left w:val="single" w:sz="4" w:space="0" w:color="auto"/>
              <w:bottom w:val="single" w:sz="4" w:space="0" w:color="auto"/>
              <w:right w:val="single" w:sz="4" w:space="0" w:color="auto"/>
            </w:tcBorders>
            <w:shd w:val="clear" w:color="auto" w:fill="BFBFBF"/>
          </w:tcPr>
          <w:p w:rsidR="004E3B79" w:rsidRPr="00807B4A" w:rsidRDefault="004E3B79" w:rsidP="00D16EA1">
            <w:pPr>
              <w:spacing w:line="270" w:lineRule="atLeast"/>
              <w:jc w:val="center"/>
              <w:rPr>
                <w:rFonts w:ascii="Tahoma" w:hAnsi="Tahoma" w:cs="Tahoma"/>
                <w:szCs w:val="21"/>
              </w:rPr>
            </w:pPr>
            <w:proofErr w:type="spellStart"/>
            <w:r w:rsidRPr="00807B4A">
              <w:rPr>
                <w:rFonts w:ascii="Tahoma" w:hAnsi="Tahoma" w:cs="Tahoma" w:hint="eastAsia"/>
                <w:szCs w:val="21"/>
              </w:rPr>
              <w:t>响应时间</w:t>
            </w:r>
            <w:proofErr w:type="spellEnd"/>
          </w:p>
        </w:tc>
        <w:tc>
          <w:tcPr>
            <w:tcW w:w="1417" w:type="dxa"/>
            <w:tcBorders>
              <w:top w:val="single" w:sz="4" w:space="0" w:color="auto"/>
              <w:left w:val="single" w:sz="4" w:space="0" w:color="auto"/>
              <w:bottom w:val="single" w:sz="4" w:space="0" w:color="auto"/>
              <w:right w:val="single" w:sz="4" w:space="0" w:color="auto"/>
            </w:tcBorders>
            <w:shd w:val="clear" w:color="auto" w:fill="BFBFBF"/>
          </w:tcPr>
          <w:p w:rsidR="004E3B79" w:rsidRPr="00807B4A" w:rsidRDefault="004E3B79" w:rsidP="00D16EA1">
            <w:pPr>
              <w:spacing w:line="270" w:lineRule="atLeast"/>
              <w:jc w:val="center"/>
              <w:rPr>
                <w:rFonts w:ascii="Tahoma" w:hAnsi="Tahoma" w:cs="Tahoma"/>
                <w:szCs w:val="21"/>
              </w:rPr>
            </w:pPr>
            <w:proofErr w:type="spellStart"/>
            <w:r w:rsidRPr="00807B4A">
              <w:rPr>
                <w:rFonts w:ascii="Tahoma" w:hAnsi="Tahoma" w:cs="Tahoma" w:hint="eastAsia"/>
                <w:szCs w:val="21"/>
              </w:rPr>
              <w:t>服务端带宽要求</w:t>
            </w:r>
            <w:proofErr w:type="spellEnd"/>
          </w:p>
        </w:tc>
        <w:tc>
          <w:tcPr>
            <w:tcW w:w="1547" w:type="dxa"/>
            <w:tcBorders>
              <w:top w:val="single" w:sz="4" w:space="0" w:color="auto"/>
              <w:left w:val="single" w:sz="4" w:space="0" w:color="auto"/>
              <w:bottom w:val="single" w:sz="4" w:space="0" w:color="auto"/>
              <w:right w:val="single" w:sz="4" w:space="0" w:color="auto"/>
            </w:tcBorders>
            <w:shd w:val="clear" w:color="auto" w:fill="BFBFBF"/>
            <w:vAlign w:val="center"/>
          </w:tcPr>
          <w:p w:rsidR="004E3B79" w:rsidRPr="00807B4A" w:rsidRDefault="004E3B79" w:rsidP="00D16EA1">
            <w:pPr>
              <w:spacing w:line="270" w:lineRule="atLeast"/>
              <w:jc w:val="center"/>
              <w:rPr>
                <w:rFonts w:ascii="Tahoma" w:hAnsi="Tahoma" w:cs="Tahoma"/>
                <w:szCs w:val="21"/>
                <w:lang w:eastAsia="zh-CN"/>
              </w:rPr>
            </w:pPr>
            <w:r w:rsidRPr="00807B4A">
              <w:rPr>
                <w:rFonts w:ascii="Tahoma" w:hAnsi="Tahoma" w:cs="Tahoma" w:hint="eastAsia"/>
                <w:szCs w:val="21"/>
                <w:lang w:eastAsia="zh-CN"/>
              </w:rPr>
              <w:t>服务</w:t>
            </w:r>
            <w:proofErr w:type="gramStart"/>
            <w:r w:rsidRPr="00807B4A">
              <w:rPr>
                <w:rFonts w:ascii="Tahoma" w:hAnsi="Tahoma" w:cs="Tahoma" w:hint="eastAsia"/>
                <w:szCs w:val="21"/>
                <w:lang w:eastAsia="zh-CN"/>
              </w:rPr>
              <w:t>端考虑</w:t>
            </w:r>
            <w:proofErr w:type="gramEnd"/>
            <w:r w:rsidRPr="00807B4A">
              <w:rPr>
                <w:rFonts w:ascii="Tahoma" w:hAnsi="Tahoma" w:cs="Tahoma" w:hint="eastAsia"/>
                <w:szCs w:val="21"/>
                <w:lang w:eastAsia="zh-CN"/>
              </w:rPr>
              <w:t>打包损失率（</w:t>
            </w:r>
            <w:r w:rsidRPr="00807B4A">
              <w:rPr>
                <w:rFonts w:ascii="Tahoma" w:hAnsi="Tahoma" w:cs="Tahoma" w:hint="eastAsia"/>
                <w:szCs w:val="21"/>
                <w:lang w:eastAsia="zh-CN"/>
              </w:rPr>
              <w:t>10%</w:t>
            </w:r>
            <w:r w:rsidRPr="00807B4A">
              <w:rPr>
                <w:rFonts w:ascii="Tahoma" w:hAnsi="Tahoma" w:cs="Tahoma" w:hint="eastAsia"/>
                <w:szCs w:val="21"/>
                <w:lang w:eastAsia="zh-CN"/>
              </w:rPr>
              <w:t>）</w:t>
            </w:r>
          </w:p>
        </w:tc>
        <w:tc>
          <w:tcPr>
            <w:tcW w:w="1523" w:type="dxa"/>
            <w:tcBorders>
              <w:top w:val="single" w:sz="4" w:space="0" w:color="auto"/>
              <w:left w:val="single" w:sz="4" w:space="0" w:color="auto"/>
              <w:bottom w:val="single" w:sz="4" w:space="0" w:color="auto"/>
              <w:right w:val="single" w:sz="4" w:space="0" w:color="auto"/>
            </w:tcBorders>
            <w:shd w:val="clear" w:color="auto" w:fill="BFBFBF"/>
          </w:tcPr>
          <w:p w:rsidR="004E3B79" w:rsidRPr="00807B4A" w:rsidRDefault="004E3B79" w:rsidP="00D16EA1">
            <w:pPr>
              <w:spacing w:line="270" w:lineRule="atLeast"/>
              <w:jc w:val="center"/>
              <w:rPr>
                <w:rFonts w:ascii="Tahoma" w:hAnsi="Tahoma" w:cs="Tahoma"/>
                <w:szCs w:val="21"/>
                <w:lang w:eastAsia="zh-CN"/>
              </w:rPr>
            </w:pPr>
            <w:r w:rsidRPr="00807B4A">
              <w:rPr>
                <w:rFonts w:ascii="Tahoma" w:hAnsi="Tahoma" w:cs="Tahoma" w:hint="eastAsia"/>
                <w:szCs w:val="21"/>
                <w:lang w:eastAsia="zh-CN"/>
              </w:rPr>
              <w:t>服务</w:t>
            </w:r>
            <w:proofErr w:type="gramStart"/>
            <w:r w:rsidRPr="00807B4A">
              <w:rPr>
                <w:rFonts w:ascii="Tahoma" w:hAnsi="Tahoma" w:cs="Tahoma" w:hint="eastAsia"/>
                <w:szCs w:val="21"/>
                <w:lang w:eastAsia="zh-CN"/>
              </w:rPr>
              <w:t>端考虑</w:t>
            </w:r>
            <w:proofErr w:type="gramEnd"/>
            <w:r w:rsidRPr="00807B4A">
              <w:rPr>
                <w:rFonts w:ascii="Tahoma" w:hAnsi="Tahoma" w:cs="Tahoma" w:hint="eastAsia"/>
                <w:szCs w:val="21"/>
                <w:lang w:eastAsia="zh-CN"/>
              </w:rPr>
              <w:t>交换机效率（</w:t>
            </w:r>
            <w:r w:rsidRPr="00807B4A">
              <w:rPr>
                <w:rFonts w:ascii="Tahoma" w:hAnsi="Tahoma" w:cs="Tahoma" w:hint="eastAsia"/>
                <w:szCs w:val="21"/>
                <w:lang w:eastAsia="zh-CN"/>
              </w:rPr>
              <w:t>70%</w:t>
            </w:r>
            <w:r w:rsidRPr="00807B4A">
              <w:rPr>
                <w:rFonts w:ascii="Tahoma" w:hAnsi="Tahoma" w:cs="Tahoma" w:hint="eastAsia"/>
                <w:szCs w:val="21"/>
                <w:lang w:eastAsia="zh-CN"/>
              </w:rPr>
              <w:t>）</w:t>
            </w:r>
          </w:p>
        </w:tc>
      </w:tr>
      <w:tr w:rsidR="004E3B79" w:rsidRPr="00807B4A" w:rsidTr="00D16EA1">
        <w:trPr>
          <w:cantSplit/>
          <w:jc w:val="center"/>
        </w:trPr>
        <w:tc>
          <w:tcPr>
            <w:tcW w:w="851" w:type="dxa"/>
            <w:tcBorders>
              <w:top w:val="single" w:sz="4" w:space="0" w:color="auto"/>
              <w:left w:val="single" w:sz="4" w:space="0" w:color="auto"/>
              <w:bottom w:val="single" w:sz="4" w:space="0" w:color="auto"/>
              <w:right w:val="single" w:sz="4" w:space="0" w:color="auto"/>
            </w:tcBorders>
            <w:vAlign w:val="center"/>
          </w:tcPr>
          <w:p w:rsidR="004E3B79" w:rsidRPr="00807B4A" w:rsidRDefault="004E3B79" w:rsidP="00D16EA1">
            <w:pPr>
              <w:rPr>
                <w:rFonts w:ascii="Tahoma" w:hAnsi="Tahoma" w:cs="Tahoma"/>
                <w:szCs w:val="21"/>
              </w:rPr>
            </w:pPr>
            <w:proofErr w:type="spellStart"/>
            <w:r w:rsidRPr="00807B4A">
              <w:rPr>
                <w:rFonts w:ascii="Tahoma" w:hAnsi="Tahoma" w:cs="Tahoma" w:hint="eastAsia"/>
                <w:szCs w:val="21"/>
              </w:rPr>
              <w:t>最小</w:t>
            </w:r>
            <w:proofErr w:type="spellEnd"/>
          </w:p>
        </w:tc>
        <w:tc>
          <w:tcPr>
            <w:tcW w:w="11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4E3B79" w:rsidRPr="00807B4A" w:rsidRDefault="004E3B79" w:rsidP="00D16EA1">
            <w:pPr>
              <w:spacing w:line="270" w:lineRule="atLeast"/>
              <w:rPr>
                <w:rFonts w:ascii="Tahoma" w:hAnsi="Tahoma" w:cs="Tahoma"/>
                <w:szCs w:val="21"/>
              </w:rPr>
            </w:pPr>
            <w:r w:rsidRPr="00807B4A">
              <w:rPr>
                <w:rFonts w:ascii="Tahoma" w:hAnsi="Tahoma" w:cs="Tahoma" w:hint="eastAsia"/>
                <w:szCs w:val="21"/>
              </w:rPr>
              <w:t>35</w:t>
            </w:r>
          </w:p>
        </w:tc>
        <w:tc>
          <w:tcPr>
            <w:tcW w:w="11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4E3B79" w:rsidRPr="00807B4A" w:rsidRDefault="004E3B79" w:rsidP="00D16EA1">
            <w:pPr>
              <w:spacing w:line="270" w:lineRule="atLeast"/>
              <w:rPr>
                <w:rFonts w:ascii="Tahoma" w:hAnsi="Tahoma" w:cs="Tahoma"/>
                <w:szCs w:val="21"/>
              </w:rPr>
            </w:pPr>
            <w:r w:rsidRPr="00807B4A">
              <w:rPr>
                <w:rFonts w:ascii="Tahoma" w:hAnsi="Tahoma" w:cs="Tahoma" w:hint="eastAsia"/>
                <w:szCs w:val="21"/>
              </w:rPr>
              <w:t>50</w:t>
            </w:r>
          </w:p>
        </w:tc>
        <w:tc>
          <w:tcPr>
            <w:tcW w:w="87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E3B79" w:rsidRPr="00807B4A" w:rsidRDefault="004E3B79" w:rsidP="00D16EA1">
            <w:pPr>
              <w:spacing w:line="270" w:lineRule="atLeast"/>
              <w:rPr>
                <w:rFonts w:ascii="Tahoma" w:hAnsi="Tahoma" w:cs="Tahoma"/>
                <w:szCs w:val="21"/>
              </w:rPr>
            </w:pPr>
            <w:r w:rsidRPr="00807B4A">
              <w:rPr>
                <w:rFonts w:ascii="Tahoma" w:hAnsi="Tahoma" w:cs="Tahoma" w:hint="eastAsia"/>
                <w:szCs w:val="21"/>
              </w:rPr>
              <w:t>10</w:t>
            </w:r>
            <w:r w:rsidRPr="00807B4A">
              <w:rPr>
                <w:rFonts w:ascii="Tahoma" w:hAnsi="Tahoma" w:cs="Tahoma" w:hint="eastAsia"/>
                <w:szCs w:val="21"/>
              </w:rPr>
              <w:t>秒</w:t>
            </w:r>
          </w:p>
        </w:tc>
        <w:tc>
          <w:tcPr>
            <w:tcW w:w="14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E3B79" w:rsidRPr="00807B4A" w:rsidRDefault="004E3B79" w:rsidP="00D16EA1">
            <w:pPr>
              <w:spacing w:line="270" w:lineRule="atLeast"/>
              <w:rPr>
                <w:rFonts w:ascii="Tahoma" w:hAnsi="Tahoma" w:cs="Tahoma"/>
                <w:szCs w:val="21"/>
              </w:rPr>
            </w:pPr>
            <w:r w:rsidRPr="00807B4A">
              <w:rPr>
                <w:rFonts w:ascii="Tahoma" w:hAnsi="Tahoma" w:cs="Tahoma" w:hint="eastAsia"/>
                <w:szCs w:val="21"/>
              </w:rPr>
              <w:t>1.400M/s</w:t>
            </w:r>
          </w:p>
        </w:tc>
        <w:tc>
          <w:tcPr>
            <w:tcW w:w="154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4E3B79" w:rsidRPr="00807B4A" w:rsidRDefault="004E3B79" w:rsidP="00D16EA1">
            <w:pPr>
              <w:spacing w:line="270" w:lineRule="atLeast"/>
              <w:rPr>
                <w:rFonts w:ascii="Tahoma" w:hAnsi="Tahoma" w:cs="Tahoma"/>
                <w:szCs w:val="21"/>
              </w:rPr>
            </w:pPr>
            <w:r w:rsidRPr="00807B4A">
              <w:rPr>
                <w:rFonts w:ascii="Tahoma" w:hAnsi="Tahoma" w:cs="Tahoma" w:hint="eastAsia"/>
                <w:szCs w:val="21"/>
              </w:rPr>
              <w:t>1.556M/s</w:t>
            </w:r>
          </w:p>
        </w:tc>
        <w:tc>
          <w:tcPr>
            <w:tcW w:w="1523" w:type="dxa"/>
            <w:tcBorders>
              <w:top w:val="single" w:sz="4" w:space="0" w:color="auto"/>
              <w:left w:val="single" w:sz="4" w:space="0" w:color="auto"/>
              <w:bottom w:val="single" w:sz="4" w:space="0" w:color="auto"/>
              <w:right w:val="single" w:sz="4" w:space="0" w:color="auto"/>
            </w:tcBorders>
          </w:tcPr>
          <w:p w:rsidR="004E3B79" w:rsidRPr="00807B4A" w:rsidRDefault="004E3B79" w:rsidP="00D16EA1">
            <w:pPr>
              <w:spacing w:line="270" w:lineRule="atLeast"/>
              <w:rPr>
                <w:rFonts w:ascii="Tahoma" w:hAnsi="Tahoma" w:cs="Tahoma"/>
                <w:szCs w:val="21"/>
              </w:rPr>
            </w:pPr>
            <w:r w:rsidRPr="00807B4A">
              <w:rPr>
                <w:rFonts w:ascii="Tahoma" w:hAnsi="Tahoma" w:cs="Tahoma" w:hint="eastAsia"/>
                <w:szCs w:val="21"/>
              </w:rPr>
              <w:t>2.222M/s</w:t>
            </w:r>
          </w:p>
        </w:tc>
      </w:tr>
      <w:tr w:rsidR="004E3B79" w:rsidRPr="00807B4A" w:rsidTr="00D16EA1">
        <w:trPr>
          <w:cantSplit/>
          <w:jc w:val="center"/>
        </w:trPr>
        <w:tc>
          <w:tcPr>
            <w:tcW w:w="851" w:type="dxa"/>
            <w:tcBorders>
              <w:top w:val="single" w:sz="4" w:space="0" w:color="auto"/>
              <w:left w:val="single" w:sz="4" w:space="0" w:color="auto"/>
              <w:bottom w:val="single" w:sz="4" w:space="0" w:color="auto"/>
              <w:right w:val="single" w:sz="4" w:space="0" w:color="auto"/>
            </w:tcBorders>
            <w:vAlign w:val="center"/>
          </w:tcPr>
          <w:p w:rsidR="004E3B79" w:rsidRPr="00807B4A" w:rsidRDefault="004E3B79" w:rsidP="00D16EA1">
            <w:pPr>
              <w:rPr>
                <w:rFonts w:ascii="Tahoma" w:hAnsi="Tahoma" w:cs="Tahoma"/>
                <w:szCs w:val="21"/>
              </w:rPr>
            </w:pPr>
            <w:proofErr w:type="spellStart"/>
            <w:r w:rsidRPr="00807B4A">
              <w:rPr>
                <w:rFonts w:ascii="Tahoma" w:hAnsi="Tahoma" w:cs="Tahoma" w:hint="eastAsia"/>
                <w:szCs w:val="21"/>
              </w:rPr>
              <w:t>最大</w:t>
            </w:r>
            <w:proofErr w:type="spellEnd"/>
          </w:p>
        </w:tc>
        <w:tc>
          <w:tcPr>
            <w:tcW w:w="11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4E3B79" w:rsidRPr="00807B4A" w:rsidRDefault="004E3B79" w:rsidP="00D16EA1">
            <w:pPr>
              <w:spacing w:line="270" w:lineRule="atLeast"/>
              <w:rPr>
                <w:rFonts w:ascii="Tahoma" w:hAnsi="Tahoma" w:cs="Tahoma"/>
                <w:szCs w:val="21"/>
              </w:rPr>
            </w:pPr>
            <w:r w:rsidRPr="00807B4A">
              <w:rPr>
                <w:rFonts w:ascii="Tahoma" w:hAnsi="Tahoma" w:cs="Tahoma" w:hint="eastAsia"/>
                <w:szCs w:val="21"/>
              </w:rPr>
              <w:t>101</w:t>
            </w:r>
          </w:p>
        </w:tc>
        <w:tc>
          <w:tcPr>
            <w:tcW w:w="11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4E3B79" w:rsidRPr="00807B4A" w:rsidRDefault="004E3B79" w:rsidP="00D16EA1">
            <w:pPr>
              <w:spacing w:line="270" w:lineRule="atLeast"/>
              <w:rPr>
                <w:rFonts w:ascii="Tahoma" w:hAnsi="Tahoma" w:cs="Tahoma"/>
                <w:szCs w:val="21"/>
              </w:rPr>
            </w:pPr>
            <w:r w:rsidRPr="00807B4A">
              <w:rPr>
                <w:rFonts w:ascii="Tahoma" w:hAnsi="Tahoma" w:cs="Tahoma" w:hint="eastAsia"/>
                <w:szCs w:val="21"/>
              </w:rPr>
              <w:t>50</w:t>
            </w:r>
          </w:p>
        </w:tc>
        <w:tc>
          <w:tcPr>
            <w:tcW w:w="87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E3B79" w:rsidRPr="00807B4A" w:rsidRDefault="004E3B79" w:rsidP="00D16EA1">
            <w:pPr>
              <w:spacing w:line="270" w:lineRule="atLeast"/>
              <w:rPr>
                <w:rFonts w:ascii="Tahoma" w:hAnsi="Tahoma" w:cs="Tahoma"/>
                <w:szCs w:val="21"/>
              </w:rPr>
            </w:pPr>
            <w:r w:rsidRPr="00807B4A">
              <w:rPr>
                <w:rFonts w:ascii="Tahoma" w:hAnsi="Tahoma" w:cs="Tahoma" w:hint="eastAsia"/>
                <w:szCs w:val="21"/>
              </w:rPr>
              <w:t>30</w:t>
            </w:r>
            <w:r w:rsidRPr="00807B4A">
              <w:rPr>
                <w:rFonts w:ascii="Tahoma" w:hAnsi="Tahoma" w:cs="Tahoma" w:hint="eastAsia"/>
                <w:szCs w:val="21"/>
              </w:rPr>
              <w:t>秒</w:t>
            </w:r>
          </w:p>
        </w:tc>
        <w:tc>
          <w:tcPr>
            <w:tcW w:w="14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E3B79" w:rsidRPr="00807B4A" w:rsidRDefault="004E3B79" w:rsidP="00D16EA1">
            <w:pPr>
              <w:spacing w:line="270" w:lineRule="atLeast"/>
              <w:rPr>
                <w:rFonts w:ascii="Tahoma" w:hAnsi="Tahoma" w:cs="Tahoma"/>
                <w:szCs w:val="21"/>
              </w:rPr>
            </w:pPr>
            <w:r w:rsidRPr="00807B4A">
              <w:rPr>
                <w:rFonts w:ascii="Tahoma" w:hAnsi="Tahoma" w:cs="Tahoma" w:hint="eastAsia"/>
                <w:szCs w:val="21"/>
              </w:rPr>
              <w:t>1.347M/s</w:t>
            </w:r>
          </w:p>
        </w:tc>
        <w:tc>
          <w:tcPr>
            <w:tcW w:w="154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4E3B79" w:rsidRPr="00807B4A" w:rsidRDefault="004E3B79" w:rsidP="00D16EA1">
            <w:pPr>
              <w:spacing w:line="270" w:lineRule="atLeast"/>
              <w:rPr>
                <w:rFonts w:ascii="Tahoma" w:hAnsi="Tahoma" w:cs="Tahoma"/>
                <w:szCs w:val="21"/>
              </w:rPr>
            </w:pPr>
            <w:r w:rsidRPr="00807B4A">
              <w:rPr>
                <w:rFonts w:ascii="Tahoma" w:hAnsi="Tahoma" w:cs="Tahoma" w:hint="eastAsia"/>
                <w:szCs w:val="21"/>
              </w:rPr>
              <w:t>1.496M/s</w:t>
            </w:r>
          </w:p>
        </w:tc>
        <w:tc>
          <w:tcPr>
            <w:tcW w:w="1523" w:type="dxa"/>
            <w:tcBorders>
              <w:top w:val="single" w:sz="4" w:space="0" w:color="auto"/>
              <w:left w:val="single" w:sz="4" w:space="0" w:color="auto"/>
              <w:bottom w:val="single" w:sz="4" w:space="0" w:color="auto"/>
              <w:right w:val="single" w:sz="4" w:space="0" w:color="auto"/>
            </w:tcBorders>
          </w:tcPr>
          <w:p w:rsidR="004E3B79" w:rsidRPr="00807B4A" w:rsidRDefault="004E3B79" w:rsidP="00D16EA1">
            <w:pPr>
              <w:spacing w:line="270" w:lineRule="atLeast"/>
              <w:rPr>
                <w:rFonts w:ascii="Tahoma" w:hAnsi="Tahoma" w:cs="Tahoma"/>
                <w:szCs w:val="21"/>
              </w:rPr>
            </w:pPr>
            <w:r w:rsidRPr="00807B4A">
              <w:rPr>
                <w:rFonts w:ascii="Tahoma" w:hAnsi="Tahoma" w:cs="Tahoma" w:hint="eastAsia"/>
                <w:szCs w:val="21"/>
              </w:rPr>
              <w:t>2.138M/s</w:t>
            </w:r>
          </w:p>
        </w:tc>
      </w:tr>
    </w:tbl>
    <w:p w:rsidR="004E3B79" w:rsidRPr="00D36FAF" w:rsidRDefault="004E3B79" w:rsidP="004E3B79">
      <w:pPr>
        <w:spacing w:line="360" w:lineRule="auto"/>
        <w:ind w:firstLine="420"/>
        <w:rPr>
          <w:i/>
          <w:color w:val="000000"/>
          <w:sz w:val="24"/>
          <w:lang w:eastAsia="zh-CN"/>
        </w:rPr>
      </w:pPr>
      <w:r>
        <w:rPr>
          <w:rFonts w:hint="eastAsia"/>
          <w:sz w:val="24"/>
          <w:lang w:eastAsia="zh-CN"/>
        </w:rPr>
        <w:t>为了安全性，我们</w:t>
      </w:r>
      <w:r w:rsidRPr="00BB5D42">
        <w:rPr>
          <w:rFonts w:hint="eastAsia"/>
          <w:sz w:val="24"/>
          <w:lang w:eastAsia="zh-CN"/>
        </w:rPr>
        <w:t>建议在服务器和客户端之间设立防火墙，但这不是必需的。如果分析层和表现层之间的确设立了防火墙，那么指定的</w:t>
      </w:r>
      <w:r w:rsidRPr="00BB5D42">
        <w:rPr>
          <w:rFonts w:hint="eastAsia"/>
          <w:sz w:val="24"/>
          <w:lang w:eastAsia="zh-CN"/>
        </w:rPr>
        <w:t>TCPIP</w:t>
      </w:r>
      <w:r w:rsidRPr="00BB5D42">
        <w:rPr>
          <w:rFonts w:hint="eastAsia"/>
          <w:sz w:val="24"/>
          <w:lang w:eastAsia="zh-CN"/>
        </w:rPr>
        <w:t>端口必须打开。客户端通信全部通过标准</w:t>
      </w:r>
      <w:r w:rsidRPr="00BB5D42">
        <w:rPr>
          <w:rFonts w:hint="eastAsia"/>
          <w:sz w:val="24"/>
          <w:lang w:eastAsia="zh-CN"/>
        </w:rPr>
        <w:t>TCPIP</w:t>
      </w:r>
      <w:r w:rsidRPr="00BB5D42">
        <w:rPr>
          <w:rFonts w:hint="eastAsia"/>
          <w:sz w:val="24"/>
          <w:lang w:eastAsia="zh-CN"/>
        </w:rPr>
        <w:t>执行，端口号在安装时设定，可在维护界面中调整。</w:t>
      </w:r>
    </w:p>
    <w:p w:rsidR="004E3B79" w:rsidRPr="004E3B79" w:rsidRDefault="004E3B79" w:rsidP="004E3B79">
      <w:pPr>
        <w:pStyle w:val="af1"/>
        <w:spacing w:line="360" w:lineRule="auto"/>
        <w:ind w:firstLine="482"/>
        <w:rPr>
          <w:rFonts w:ascii="宋体" w:hAnsi="宋体"/>
          <w:i w:val="0"/>
          <w:iCs w:val="0"/>
          <w:sz w:val="24"/>
          <w:lang w:val="en-GB" w:eastAsia="zh-CN"/>
        </w:rPr>
      </w:pPr>
    </w:p>
    <w:p w:rsidR="002C1C18" w:rsidRDefault="002C1C18" w:rsidP="002C1C18">
      <w:pPr>
        <w:rPr>
          <w:rFonts w:ascii="Arial (W1)" w:eastAsia="MS Mincho" w:hAnsi="Arial (W1)"/>
          <w:vanish/>
          <w:color w:val="0000FF"/>
          <w:sz w:val="16"/>
          <w:szCs w:val="16"/>
          <w:lang w:val="en-US" w:eastAsia="ja-JP"/>
        </w:rPr>
      </w:pPr>
      <w:r w:rsidRPr="007B2215">
        <w:rPr>
          <w:rFonts w:ascii="Arial (W1)" w:eastAsia="MS Mincho" w:hAnsi="Arial (W1)"/>
          <w:vanish/>
          <w:color w:val="0000FF"/>
          <w:sz w:val="16"/>
          <w:szCs w:val="16"/>
          <w:lang w:val="en-US" w:eastAsia="ja-JP"/>
        </w:rPr>
        <w:t xml:space="preserve">Special consideration should be given to APIs </w:t>
      </w:r>
      <w:r w:rsidR="007B2215">
        <w:rPr>
          <w:rFonts w:ascii="Arial (W1)" w:eastAsia="MS Mincho" w:hAnsi="Arial (W1)"/>
          <w:vanish/>
          <w:color w:val="0000FF"/>
          <w:sz w:val="16"/>
          <w:szCs w:val="16"/>
          <w:lang w:val="en-US" w:eastAsia="ja-JP"/>
        </w:rPr>
        <w:t>for</w:t>
      </w:r>
      <w:r w:rsidRPr="007B2215">
        <w:rPr>
          <w:rFonts w:ascii="Arial (W1)" w:eastAsia="MS Mincho" w:hAnsi="Arial (W1)"/>
          <w:vanish/>
          <w:color w:val="0000FF"/>
          <w:sz w:val="16"/>
          <w:szCs w:val="16"/>
          <w:lang w:val="en-US" w:eastAsia="ja-JP"/>
        </w:rPr>
        <w:t xml:space="preserve"> the designed functionality</w:t>
      </w:r>
      <w:r w:rsidR="007B2215">
        <w:rPr>
          <w:rFonts w:ascii="Arial (W1)" w:eastAsia="MS Mincho" w:hAnsi="Arial (W1)"/>
          <w:vanish/>
          <w:color w:val="0000FF"/>
          <w:sz w:val="16"/>
          <w:szCs w:val="16"/>
          <w:lang w:val="en-US" w:eastAsia="ja-JP"/>
        </w:rPr>
        <w:t>. A</w:t>
      </w:r>
      <w:r w:rsidRPr="007B2215">
        <w:rPr>
          <w:rFonts w:ascii="Arial (W1)" w:eastAsia="MS Mincho" w:hAnsi="Arial (W1)"/>
          <w:vanish/>
          <w:color w:val="0000FF"/>
          <w:sz w:val="16"/>
          <w:szCs w:val="16"/>
          <w:lang w:val="en-US" w:eastAsia="ja-JP"/>
        </w:rPr>
        <w:t xml:space="preserve"> </w:t>
      </w:r>
      <w:r w:rsidR="007B2215">
        <w:rPr>
          <w:rFonts w:ascii="Arial (W1)" w:eastAsia="MS Mincho" w:hAnsi="Arial (W1)"/>
          <w:vanish/>
          <w:color w:val="0000FF"/>
          <w:sz w:val="16"/>
          <w:szCs w:val="16"/>
          <w:lang w:val="en-US" w:eastAsia="ja-JP"/>
        </w:rPr>
        <w:t xml:space="preserve">major </w:t>
      </w:r>
      <w:r w:rsidRPr="007B2215">
        <w:rPr>
          <w:rFonts w:ascii="Arial (W1)" w:eastAsia="MS Mincho" w:hAnsi="Arial (W1)"/>
          <w:vanish/>
          <w:color w:val="0000FF"/>
          <w:sz w:val="16"/>
          <w:szCs w:val="16"/>
          <w:lang w:val="en-US" w:eastAsia="ja-JP"/>
        </w:rPr>
        <w:t>customer-public API is worth d</w:t>
      </w:r>
      <w:r w:rsidR="00AA5790">
        <w:rPr>
          <w:rFonts w:ascii="Arial (W1)" w:eastAsia="MS Mincho" w:hAnsi="Arial (W1)"/>
          <w:vanish/>
          <w:color w:val="0000FF"/>
          <w:sz w:val="16"/>
          <w:szCs w:val="16"/>
          <w:lang w:val="en-US" w:eastAsia="ja-JP"/>
        </w:rPr>
        <w:t xml:space="preserve">esigning in a separate design. </w:t>
      </w:r>
      <w:r w:rsidR="00AA5790" w:rsidRPr="00AA5790">
        <w:rPr>
          <w:rFonts w:ascii="Arial (W1)" w:eastAsia="MS Mincho" w:hAnsi="Arial (W1)"/>
          <w:b/>
          <w:vanish/>
          <w:color w:val="0000FF"/>
          <w:sz w:val="16"/>
          <w:szCs w:val="16"/>
          <w:lang w:val="en-US" w:eastAsia="ja-JP"/>
        </w:rPr>
        <w:t>Do not make incompatible changes to existing APIs</w:t>
      </w:r>
      <w:r w:rsidR="00AA5790">
        <w:rPr>
          <w:rFonts w:ascii="Arial (W1)" w:eastAsia="MS Mincho" w:hAnsi="Arial (W1)"/>
          <w:vanish/>
          <w:color w:val="0000FF"/>
          <w:sz w:val="16"/>
          <w:szCs w:val="16"/>
          <w:lang w:val="en-US" w:eastAsia="ja-JP"/>
        </w:rPr>
        <w:t xml:space="preserve"> without approval from the program architect.</w:t>
      </w:r>
    </w:p>
    <w:p w:rsidR="007B2215" w:rsidRPr="007B2215" w:rsidRDefault="007B2215" w:rsidP="002C1C18">
      <w:pPr>
        <w:rPr>
          <w:rFonts w:ascii="Arial (W1)" w:eastAsia="MS Mincho" w:hAnsi="Arial (W1)"/>
          <w:vanish/>
          <w:color w:val="0000FF"/>
          <w:sz w:val="16"/>
          <w:szCs w:val="16"/>
          <w:lang w:val="en-US" w:eastAsia="ja-JP"/>
        </w:rPr>
      </w:pPr>
    </w:p>
    <w:p w:rsidR="002C1C18" w:rsidRPr="007B2215" w:rsidRDefault="002C1C18" w:rsidP="002C1C18">
      <w:pPr>
        <w:rPr>
          <w:rFonts w:ascii="Arial (W1)" w:eastAsia="MS Mincho" w:hAnsi="Arial (W1)"/>
          <w:vanish/>
          <w:color w:val="0000FF"/>
          <w:sz w:val="16"/>
          <w:szCs w:val="16"/>
          <w:lang w:val="en-US" w:eastAsia="ja-JP"/>
        </w:rPr>
      </w:pPr>
      <w:r w:rsidRPr="007B2215">
        <w:rPr>
          <w:rFonts w:ascii="Arial (W1)" w:eastAsia="MS Mincho" w:hAnsi="Arial (W1)"/>
          <w:vanish/>
          <w:color w:val="0000FF"/>
          <w:sz w:val="16"/>
          <w:szCs w:val="16"/>
          <w:lang w:val="en-US" w:eastAsia="ja-JP"/>
        </w:rPr>
        <w:t>Always include the potential clients/users of the API in the initial design discussions.</w:t>
      </w:r>
      <w:r w:rsidR="00766E57">
        <w:rPr>
          <w:rFonts w:ascii="Arial (W1)" w:eastAsia="MS Mincho" w:hAnsi="Arial (W1)"/>
          <w:vanish/>
          <w:color w:val="0000FF"/>
          <w:sz w:val="16"/>
          <w:szCs w:val="16"/>
          <w:lang w:val="en-US" w:eastAsia="ja-JP"/>
        </w:rPr>
        <w:t xml:space="preserve"> </w:t>
      </w:r>
      <w:r w:rsidRPr="007B2215">
        <w:rPr>
          <w:rFonts w:ascii="Arial (W1)" w:eastAsia="MS Mincho" w:hAnsi="Arial (W1)"/>
          <w:vanish/>
          <w:color w:val="0000FF"/>
          <w:sz w:val="16"/>
          <w:szCs w:val="16"/>
          <w:lang w:val="en-US" w:eastAsia="ja-JP"/>
        </w:rPr>
        <w:t xml:space="preserve"> It is a good practice to also define </w:t>
      </w:r>
      <w:r w:rsidR="00462AA8" w:rsidRPr="007B2215">
        <w:rPr>
          <w:rFonts w:ascii="Arial (W1)" w:eastAsia="MS Mincho" w:hAnsi="Arial (W1)"/>
          <w:vanish/>
          <w:color w:val="0000FF"/>
          <w:sz w:val="16"/>
          <w:szCs w:val="16"/>
          <w:lang w:val="en-US" w:eastAsia="ja-JP"/>
        </w:rPr>
        <w:t>code examples, in the best case as test code, for any public API.</w:t>
      </w:r>
    </w:p>
    <w:p w:rsidR="00462AA8" w:rsidRPr="007B2215" w:rsidRDefault="00462AA8" w:rsidP="002C1C18">
      <w:pPr>
        <w:rPr>
          <w:rFonts w:ascii="Arial (W1)" w:eastAsia="MS Mincho" w:hAnsi="Arial (W1)"/>
          <w:vanish/>
          <w:color w:val="0000FF"/>
          <w:sz w:val="16"/>
          <w:szCs w:val="16"/>
          <w:lang w:val="en-US" w:eastAsia="ja-JP"/>
        </w:rPr>
      </w:pPr>
    </w:p>
    <w:p w:rsidR="000113C7" w:rsidRPr="007B2215" w:rsidRDefault="000113C7" w:rsidP="000113C7">
      <w:pPr>
        <w:rPr>
          <w:rFonts w:ascii="Arial (W1)" w:eastAsia="MS Mincho" w:hAnsi="Arial (W1)"/>
          <w:vanish/>
          <w:color w:val="0000FF"/>
          <w:sz w:val="16"/>
          <w:szCs w:val="16"/>
          <w:lang w:val="en-US" w:eastAsia="ja-JP"/>
        </w:rPr>
      </w:pPr>
      <w:r w:rsidRPr="007B2215">
        <w:rPr>
          <w:rFonts w:ascii="Arial (W1)" w:eastAsia="MS Mincho" w:hAnsi="Arial (W1)"/>
          <w:vanish/>
          <w:color w:val="0000FF"/>
          <w:sz w:val="16"/>
          <w:szCs w:val="16"/>
          <w:lang w:val="en-US" w:eastAsia="ja-JP"/>
        </w:rPr>
        <w:t>The interface description has to include the following information:</w:t>
      </w:r>
    </w:p>
    <w:p w:rsidR="000113C7" w:rsidRPr="007B2215" w:rsidRDefault="000113C7" w:rsidP="00DD2ACF">
      <w:pPr>
        <w:numPr>
          <w:ilvl w:val="0"/>
          <w:numId w:val="4"/>
        </w:numPr>
        <w:spacing w:before="120"/>
        <w:rPr>
          <w:rFonts w:ascii="Arial (W1)" w:eastAsia="MS Mincho" w:hAnsi="Arial (W1)"/>
          <w:vanish/>
          <w:color w:val="0000FF"/>
          <w:sz w:val="16"/>
          <w:szCs w:val="16"/>
          <w:lang w:val="en-US" w:eastAsia="ja-JP"/>
        </w:rPr>
      </w:pPr>
      <w:r w:rsidRPr="007B2215">
        <w:rPr>
          <w:rFonts w:ascii="Arial (W1)" w:eastAsia="MS Mincho" w:hAnsi="Arial (W1)"/>
          <w:vanish/>
          <w:color w:val="0000FF"/>
          <w:sz w:val="16"/>
          <w:szCs w:val="16"/>
          <w:lang w:val="en-US" w:eastAsia="ja-JP"/>
        </w:rPr>
        <w:t>Type of interface: Enterprise Service (B2B, A2A, A2X), API, BAPI, RFC, IDoc, Report-Report-Interface, …</w:t>
      </w:r>
    </w:p>
    <w:p w:rsidR="000113C7" w:rsidRPr="007B2215" w:rsidRDefault="000113C7" w:rsidP="00DD2ACF">
      <w:pPr>
        <w:numPr>
          <w:ilvl w:val="0"/>
          <w:numId w:val="4"/>
        </w:numPr>
        <w:spacing w:before="120"/>
        <w:rPr>
          <w:rFonts w:ascii="Arial (W1)" w:eastAsia="MS Mincho" w:hAnsi="Arial (W1)"/>
          <w:vanish/>
          <w:color w:val="0000FF"/>
          <w:sz w:val="16"/>
          <w:szCs w:val="16"/>
          <w:lang w:val="en-US" w:eastAsia="ja-JP"/>
        </w:rPr>
      </w:pPr>
      <w:r w:rsidRPr="007B2215">
        <w:rPr>
          <w:rFonts w:ascii="Arial (W1)" w:eastAsia="MS Mincho" w:hAnsi="Arial (W1)"/>
          <w:vanish/>
          <w:color w:val="0000FF"/>
          <w:sz w:val="16"/>
          <w:szCs w:val="16"/>
          <w:lang w:val="en-US" w:eastAsia="ja-JP"/>
        </w:rPr>
        <w:t xml:space="preserve">Interface structure or reference to separate document(s) </w:t>
      </w:r>
    </w:p>
    <w:p w:rsidR="000113C7" w:rsidRDefault="000113C7" w:rsidP="00DD2ACF">
      <w:pPr>
        <w:numPr>
          <w:ilvl w:val="0"/>
          <w:numId w:val="4"/>
        </w:numPr>
        <w:spacing w:before="120"/>
        <w:rPr>
          <w:rFonts w:ascii="Arial (W1)" w:eastAsia="MS Mincho" w:hAnsi="Arial (W1)"/>
          <w:vanish/>
          <w:color w:val="0000FF"/>
          <w:sz w:val="16"/>
          <w:szCs w:val="16"/>
          <w:lang w:val="en-US" w:eastAsia="ja-JP"/>
        </w:rPr>
      </w:pPr>
      <w:r w:rsidRPr="007B2215">
        <w:rPr>
          <w:rFonts w:ascii="Arial (W1)" w:eastAsia="MS Mincho" w:hAnsi="Arial (W1)"/>
          <w:vanish/>
          <w:color w:val="0000FF"/>
          <w:sz w:val="16"/>
          <w:szCs w:val="16"/>
          <w:lang w:val="en-US" w:eastAsia="ja-JP"/>
        </w:rPr>
        <w:t>Which generic parts (e.g. generated structures or name-value containers) does the interface contain?</w:t>
      </w:r>
    </w:p>
    <w:p w:rsidR="00766E57" w:rsidRPr="007B2215" w:rsidRDefault="00766E57" w:rsidP="00DD2ACF">
      <w:pPr>
        <w:numPr>
          <w:ilvl w:val="0"/>
          <w:numId w:val="4"/>
        </w:numPr>
        <w:spacing w:before="120"/>
        <w:rPr>
          <w:rFonts w:ascii="Arial (W1)" w:eastAsia="MS Mincho" w:hAnsi="Arial (W1)"/>
          <w:vanish/>
          <w:color w:val="0000FF"/>
          <w:sz w:val="16"/>
          <w:szCs w:val="16"/>
          <w:lang w:val="en-US" w:eastAsia="ja-JP"/>
        </w:rPr>
      </w:pPr>
      <w:r>
        <w:rPr>
          <w:rFonts w:ascii="Arial (W1)" w:eastAsia="MS Mincho" w:hAnsi="Arial (W1)"/>
          <w:vanish/>
          <w:color w:val="0000FF"/>
          <w:sz w:val="16"/>
          <w:szCs w:val="16"/>
          <w:lang w:val="en-US" w:eastAsia="ja-JP"/>
        </w:rPr>
        <w:t xml:space="preserve">Show usage examples of the interfaces that show key arguments, sequence of calls etc. </w:t>
      </w:r>
    </w:p>
    <w:p w:rsidR="000113C7" w:rsidRPr="00462AA8" w:rsidRDefault="000113C7" w:rsidP="002C1C18">
      <w:pPr>
        <w:rPr>
          <w:color w:val="365F91"/>
          <w:lang w:eastAsia="zh-CN"/>
        </w:rPr>
      </w:pPr>
    </w:p>
    <w:p w:rsidR="007620AE" w:rsidRDefault="007620AE" w:rsidP="007620AE">
      <w:pPr>
        <w:pStyle w:val="2"/>
        <w:rPr>
          <w:rFonts w:hint="eastAsia"/>
          <w:lang w:eastAsia="zh-CN"/>
        </w:rPr>
      </w:pPr>
      <w:bookmarkStart w:id="59" w:name="_Toc259437797"/>
      <w:bookmarkStart w:id="60" w:name="_Toc349599802"/>
      <w:r>
        <w:t xml:space="preserve">Design Challenges resulting from </w:t>
      </w:r>
      <w:r w:rsidR="00FA2BA2">
        <w:t>N</w:t>
      </w:r>
      <w:r>
        <w:t>on-</w:t>
      </w:r>
      <w:r w:rsidR="00FA2BA2">
        <w:t>F</w:t>
      </w:r>
      <w:r>
        <w:t xml:space="preserve">unctional </w:t>
      </w:r>
      <w:r w:rsidR="00FA2BA2">
        <w:t>R</w:t>
      </w:r>
      <w:r>
        <w:t>equirements</w:t>
      </w:r>
      <w:bookmarkEnd w:id="59"/>
      <w:bookmarkEnd w:id="60"/>
    </w:p>
    <w:p w:rsidR="00B6318C" w:rsidRDefault="00B6318C" w:rsidP="00B6318C">
      <w:pPr>
        <w:rPr>
          <w:rFonts w:hint="eastAsia"/>
          <w:lang w:eastAsia="zh-CN"/>
        </w:rPr>
      </w:pPr>
    </w:p>
    <w:p w:rsidR="00B6318C" w:rsidRPr="00B6318C" w:rsidRDefault="00B6318C" w:rsidP="00B6318C">
      <w:pPr>
        <w:pStyle w:val="3"/>
        <w:rPr>
          <w:rFonts w:hint="eastAsia"/>
        </w:rPr>
      </w:pPr>
      <w:r w:rsidRPr="00B6318C">
        <w:rPr>
          <w:rFonts w:hint="eastAsia"/>
        </w:rPr>
        <w:t xml:space="preserve">     </w:t>
      </w:r>
      <w:bookmarkStart w:id="61" w:name="_Toc341682967"/>
      <w:bookmarkStart w:id="62" w:name="_Toc363022742"/>
      <w:proofErr w:type="spellStart"/>
      <w:proofErr w:type="gramStart"/>
      <w:r w:rsidRPr="00B6318C">
        <w:rPr>
          <w:rFonts w:hint="eastAsia"/>
        </w:rPr>
        <w:t>非功能性需求</w:t>
      </w:r>
      <w:proofErr w:type="spellEnd"/>
      <w:r w:rsidRPr="00B6318C">
        <w:rPr>
          <w:rFonts w:hint="eastAsia"/>
        </w:rPr>
        <w:t>(</w:t>
      </w:r>
      <w:proofErr w:type="spellStart"/>
      <w:proofErr w:type="gramEnd"/>
      <w:r w:rsidRPr="00B6318C">
        <w:rPr>
          <w:rFonts w:hint="eastAsia"/>
        </w:rPr>
        <w:t>业务</w:t>
      </w:r>
      <w:proofErr w:type="spellEnd"/>
      <w:r w:rsidRPr="00B6318C">
        <w:rPr>
          <w:rFonts w:hint="eastAsia"/>
        </w:rPr>
        <w:t>)</w:t>
      </w:r>
      <w:bookmarkEnd w:id="61"/>
      <w:bookmarkEnd w:id="62"/>
    </w:p>
    <w:tbl>
      <w:tblPr>
        <w:tblW w:w="85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4"/>
        <w:gridCol w:w="3190"/>
        <w:gridCol w:w="4134"/>
        <w:gridCol w:w="14"/>
      </w:tblGrid>
      <w:tr w:rsidR="00B6318C" w:rsidRPr="00547364" w:rsidTr="009C796A">
        <w:trPr>
          <w:cantSplit/>
          <w:tblHeader/>
        </w:trPr>
        <w:tc>
          <w:tcPr>
            <w:tcW w:w="1244" w:type="dxa"/>
            <w:shd w:val="clear" w:color="auto" w:fill="C0C0C0"/>
            <w:vAlign w:val="center"/>
          </w:tcPr>
          <w:p w:rsidR="00B6318C" w:rsidRPr="00547364" w:rsidRDefault="00B6318C" w:rsidP="009C796A">
            <w:pPr>
              <w:jc w:val="center"/>
              <w:rPr>
                <w:rFonts w:ascii="宋体" w:hAnsi="宋体" w:hint="eastAsia"/>
                <w:b/>
                <w:bCs/>
                <w:szCs w:val="21"/>
              </w:rPr>
            </w:pPr>
            <w:proofErr w:type="spellStart"/>
            <w:r w:rsidRPr="00547364">
              <w:rPr>
                <w:rFonts w:ascii="宋体" w:hAnsi="宋体" w:hint="eastAsia"/>
                <w:b/>
                <w:bCs/>
                <w:szCs w:val="21"/>
              </w:rPr>
              <w:t>非功能需求项类型</w:t>
            </w:r>
            <w:proofErr w:type="spellEnd"/>
          </w:p>
        </w:tc>
        <w:tc>
          <w:tcPr>
            <w:tcW w:w="3190" w:type="dxa"/>
            <w:shd w:val="clear" w:color="auto" w:fill="C0C0C0"/>
            <w:vAlign w:val="center"/>
          </w:tcPr>
          <w:p w:rsidR="00B6318C" w:rsidRPr="00547364" w:rsidRDefault="00B6318C" w:rsidP="009C796A">
            <w:pPr>
              <w:jc w:val="center"/>
              <w:rPr>
                <w:rFonts w:ascii="宋体" w:hAnsi="宋体" w:hint="eastAsia"/>
                <w:b/>
                <w:bCs/>
                <w:szCs w:val="21"/>
              </w:rPr>
            </w:pPr>
            <w:proofErr w:type="spellStart"/>
            <w:r w:rsidRPr="00547364">
              <w:rPr>
                <w:rFonts w:ascii="宋体" w:hAnsi="宋体" w:hint="eastAsia"/>
                <w:b/>
                <w:bCs/>
                <w:szCs w:val="21"/>
              </w:rPr>
              <w:t>非功能需求项说明</w:t>
            </w:r>
            <w:proofErr w:type="spellEnd"/>
          </w:p>
        </w:tc>
        <w:tc>
          <w:tcPr>
            <w:tcW w:w="4148" w:type="dxa"/>
            <w:gridSpan w:val="2"/>
            <w:shd w:val="clear" w:color="auto" w:fill="C0C0C0"/>
            <w:vAlign w:val="center"/>
          </w:tcPr>
          <w:p w:rsidR="00B6318C" w:rsidRPr="00547364" w:rsidRDefault="00B6318C" w:rsidP="009C796A">
            <w:pPr>
              <w:jc w:val="center"/>
              <w:rPr>
                <w:rFonts w:ascii="宋体" w:hAnsi="宋体" w:hint="eastAsia"/>
                <w:b/>
                <w:bCs/>
                <w:szCs w:val="21"/>
              </w:rPr>
            </w:pPr>
            <w:proofErr w:type="spellStart"/>
            <w:r w:rsidRPr="00547364">
              <w:rPr>
                <w:rFonts w:ascii="宋体" w:hAnsi="宋体" w:hint="eastAsia"/>
                <w:b/>
                <w:bCs/>
                <w:szCs w:val="21"/>
              </w:rPr>
              <w:t>非功能需求内容描述</w:t>
            </w:r>
            <w:proofErr w:type="spellEnd"/>
          </w:p>
        </w:tc>
      </w:tr>
      <w:tr w:rsidR="00B6318C" w:rsidRPr="00547364" w:rsidTr="009C796A">
        <w:trPr>
          <w:cantSplit/>
        </w:trPr>
        <w:tc>
          <w:tcPr>
            <w:tcW w:w="1244" w:type="dxa"/>
            <w:vMerge w:val="restart"/>
          </w:tcPr>
          <w:p w:rsidR="00B6318C" w:rsidRPr="00547364" w:rsidRDefault="00B6318C" w:rsidP="009C796A">
            <w:pPr>
              <w:rPr>
                <w:rFonts w:ascii="宋体" w:hAnsi="宋体" w:hint="eastAsia"/>
                <w:szCs w:val="21"/>
              </w:rPr>
            </w:pPr>
            <w:proofErr w:type="spellStart"/>
            <w:r w:rsidRPr="00547364">
              <w:rPr>
                <w:rFonts w:ascii="宋体" w:hAnsi="宋体" w:hint="eastAsia"/>
                <w:szCs w:val="21"/>
              </w:rPr>
              <w:t>联机查询</w:t>
            </w:r>
            <w:proofErr w:type="spellEnd"/>
          </w:p>
        </w:tc>
        <w:tc>
          <w:tcPr>
            <w:tcW w:w="3190" w:type="dxa"/>
          </w:tcPr>
          <w:p w:rsidR="00B6318C" w:rsidRPr="00547364" w:rsidRDefault="00B6318C" w:rsidP="009C796A">
            <w:pPr>
              <w:rPr>
                <w:rFonts w:ascii="宋体" w:hAnsi="宋体"/>
                <w:szCs w:val="21"/>
              </w:rPr>
            </w:pPr>
            <w:proofErr w:type="spellStart"/>
            <w:r w:rsidRPr="00547364">
              <w:rPr>
                <w:rFonts w:ascii="宋体" w:hAnsi="宋体" w:hint="eastAsia"/>
                <w:szCs w:val="21"/>
              </w:rPr>
              <w:t>系统用户群说明</w:t>
            </w:r>
            <w:proofErr w:type="spellEnd"/>
          </w:p>
        </w:tc>
        <w:tc>
          <w:tcPr>
            <w:tcW w:w="4148" w:type="dxa"/>
            <w:gridSpan w:val="2"/>
          </w:tcPr>
          <w:p w:rsidR="00B6318C" w:rsidRPr="00547364" w:rsidRDefault="00B6318C" w:rsidP="009C796A">
            <w:pPr>
              <w:rPr>
                <w:rFonts w:ascii="宋体" w:hAnsi="宋体" w:hint="eastAsia"/>
                <w:szCs w:val="21"/>
                <w:lang w:eastAsia="zh-CN"/>
              </w:rPr>
            </w:pPr>
            <w:r w:rsidRPr="00547364">
              <w:rPr>
                <w:rFonts w:ascii="宋体" w:hAnsi="宋体" w:hint="eastAsia"/>
                <w:szCs w:val="21"/>
                <w:lang w:eastAsia="zh-CN"/>
              </w:rPr>
              <w:t>中银集团辖内各级机构中的市场风险管理决策者、市场风险管理参与人员、金融市场业务条线的各级用户、业务功能维护人员和IT系统维护人员</w:t>
            </w:r>
          </w:p>
        </w:tc>
      </w:tr>
      <w:tr w:rsidR="00B6318C" w:rsidRPr="00547364" w:rsidTr="009C796A">
        <w:trPr>
          <w:cantSplit/>
        </w:trPr>
        <w:tc>
          <w:tcPr>
            <w:tcW w:w="1244" w:type="dxa"/>
            <w:vMerge/>
          </w:tcPr>
          <w:p w:rsidR="00B6318C" w:rsidRPr="00547364" w:rsidRDefault="00B6318C" w:rsidP="009C796A">
            <w:pPr>
              <w:rPr>
                <w:rFonts w:ascii="宋体" w:hAnsi="宋体" w:hint="eastAsia"/>
                <w:szCs w:val="21"/>
                <w:lang w:eastAsia="zh-CN"/>
              </w:rPr>
            </w:pPr>
          </w:p>
        </w:tc>
        <w:tc>
          <w:tcPr>
            <w:tcW w:w="3190" w:type="dxa"/>
          </w:tcPr>
          <w:p w:rsidR="00B6318C" w:rsidRPr="00547364" w:rsidRDefault="00B6318C" w:rsidP="009C796A">
            <w:pPr>
              <w:rPr>
                <w:rFonts w:ascii="宋体" w:hAnsi="宋体" w:hint="eastAsia"/>
                <w:szCs w:val="21"/>
              </w:rPr>
            </w:pPr>
            <w:proofErr w:type="spellStart"/>
            <w:r w:rsidRPr="00547364">
              <w:rPr>
                <w:rFonts w:ascii="宋体" w:hAnsi="宋体" w:hint="eastAsia"/>
                <w:szCs w:val="21"/>
              </w:rPr>
              <w:t>每日查询时间分布图</w:t>
            </w:r>
            <w:proofErr w:type="spellEnd"/>
          </w:p>
        </w:tc>
        <w:tc>
          <w:tcPr>
            <w:tcW w:w="4148" w:type="dxa"/>
            <w:gridSpan w:val="2"/>
          </w:tcPr>
          <w:p w:rsidR="00B6318C" w:rsidRPr="00547364" w:rsidRDefault="00B6318C" w:rsidP="009C796A">
            <w:pPr>
              <w:rPr>
                <w:rFonts w:ascii="宋体" w:hAnsi="宋体" w:hint="eastAsia"/>
                <w:szCs w:val="21"/>
                <w:lang w:eastAsia="zh-CN"/>
              </w:rPr>
            </w:pPr>
            <w:r w:rsidRPr="00547364">
              <w:rPr>
                <w:rFonts w:ascii="宋体" w:hAnsi="宋体" w:hint="eastAsia"/>
                <w:szCs w:val="21"/>
                <w:lang w:eastAsia="zh-CN"/>
              </w:rPr>
              <w:t>由于集团内全球范围内的用户时区不同，该系统将根据各机构时区分时段跑批。</w:t>
            </w:r>
          </w:p>
        </w:tc>
      </w:tr>
      <w:tr w:rsidR="00B6318C" w:rsidRPr="00547364" w:rsidTr="009C796A">
        <w:trPr>
          <w:cantSplit/>
        </w:trPr>
        <w:tc>
          <w:tcPr>
            <w:tcW w:w="1244" w:type="dxa"/>
            <w:vMerge/>
          </w:tcPr>
          <w:p w:rsidR="00B6318C" w:rsidRPr="00547364" w:rsidRDefault="00B6318C" w:rsidP="009C796A">
            <w:pPr>
              <w:rPr>
                <w:rFonts w:ascii="宋体" w:hAnsi="宋体" w:hint="eastAsia"/>
                <w:szCs w:val="21"/>
                <w:lang w:eastAsia="zh-CN"/>
              </w:rPr>
            </w:pPr>
          </w:p>
        </w:tc>
        <w:tc>
          <w:tcPr>
            <w:tcW w:w="3190" w:type="dxa"/>
          </w:tcPr>
          <w:p w:rsidR="00B6318C" w:rsidRPr="00547364" w:rsidRDefault="00B6318C" w:rsidP="009C796A">
            <w:pPr>
              <w:rPr>
                <w:rFonts w:ascii="宋体" w:hAnsi="宋体" w:hint="eastAsia"/>
                <w:szCs w:val="21"/>
                <w:lang w:eastAsia="zh-CN"/>
              </w:rPr>
            </w:pPr>
            <w:r w:rsidRPr="00547364">
              <w:rPr>
                <w:rFonts w:ascii="宋体" w:hAnsi="宋体" w:hint="eastAsia"/>
                <w:szCs w:val="21"/>
                <w:lang w:eastAsia="zh-CN"/>
              </w:rPr>
              <w:t>新系统请估算三年之后的总业务量；</w:t>
            </w:r>
          </w:p>
        </w:tc>
        <w:tc>
          <w:tcPr>
            <w:tcW w:w="4148" w:type="dxa"/>
            <w:gridSpan w:val="2"/>
          </w:tcPr>
          <w:p w:rsidR="00B6318C" w:rsidRPr="00547364" w:rsidRDefault="00B6318C" w:rsidP="009C796A">
            <w:pPr>
              <w:rPr>
                <w:rFonts w:ascii="宋体" w:hAnsi="宋体" w:hint="eastAsia"/>
                <w:szCs w:val="21"/>
                <w:lang w:eastAsia="zh-CN"/>
              </w:rPr>
            </w:pPr>
            <w:r w:rsidRPr="00547364">
              <w:rPr>
                <w:rFonts w:ascii="宋体" w:hAnsi="宋体" w:hint="eastAsia"/>
                <w:szCs w:val="21"/>
                <w:lang w:eastAsia="zh-CN"/>
              </w:rPr>
              <w:t>全集团每日全量头寸估计数：</w:t>
            </w:r>
          </w:p>
          <w:p w:rsidR="00B6318C" w:rsidRPr="00547364" w:rsidRDefault="00B6318C" w:rsidP="009C796A">
            <w:pPr>
              <w:rPr>
                <w:rFonts w:ascii="宋体" w:hAnsi="宋体" w:hint="eastAsia"/>
                <w:szCs w:val="21"/>
                <w:lang w:eastAsia="zh-CN"/>
              </w:rPr>
            </w:pPr>
            <w:r w:rsidRPr="00547364">
              <w:rPr>
                <w:rFonts w:ascii="宋体" w:hAnsi="宋体" w:hint="eastAsia"/>
                <w:szCs w:val="21"/>
                <w:lang w:eastAsia="zh-CN"/>
              </w:rPr>
              <w:t>MX：约200,000笔，</w:t>
            </w:r>
          </w:p>
          <w:p w:rsidR="00B6318C" w:rsidRPr="00547364" w:rsidRDefault="00B6318C" w:rsidP="009C796A">
            <w:pPr>
              <w:rPr>
                <w:rFonts w:ascii="宋体" w:hAnsi="宋体" w:hint="eastAsia"/>
                <w:szCs w:val="21"/>
                <w:lang w:eastAsia="zh-CN"/>
              </w:rPr>
            </w:pPr>
            <w:r w:rsidRPr="00547364">
              <w:rPr>
                <w:rFonts w:ascii="宋体" w:hAnsi="宋体" w:hint="eastAsia"/>
                <w:szCs w:val="21"/>
                <w:lang w:eastAsia="zh-CN"/>
              </w:rPr>
              <w:t>每日市场数据估计数：</w:t>
            </w:r>
          </w:p>
          <w:p w:rsidR="00B6318C" w:rsidRPr="00547364" w:rsidRDefault="00B6318C" w:rsidP="009C796A">
            <w:pPr>
              <w:rPr>
                <w:rFonts w:ascii="宋体" w:hAnsi="宋体" w:hint="eastAsia"/>
                <w:szCs w:val="21"/>
                <w:lang w:eastAsia="zh-CN"/>
              </w:rPr>
            </w:pPr>
            <w:r w:rsidRPr="00547364">
              <w:rPr>
                <w:rFonts w:ascii="宋体" w:hAnsi="宋体" w:hint="eastAsia"/>
                <w:szCs w:val="21"/>
                <w:lang w:eastAsia="zh-CN"/>
              </w:rPr>
              <w:t>约20，000笔，</w:t>
            </w:r>
          </w:p>
          <w:p w:rsidR="00B6318C" w:rsidRPr="00547364" w:rsidRDefault="00B6318C" w:rsidP="009C796A">
            <w:pPr>
              <w:rPr>
                <w:rFonts w:ascii="宋体" w:hAnsi="宋体" w:hint="eastAsia"/>
                <w:szCs w:val="21"/>
                <w:lang w:eastAsia="zh-CN"/>
              </w:rPr>
            </w:pPr>
            <w:r w:rsidRPr="00547364">
              <w:rPr>
                <w:rFonts w:ascii="宋体" w:hAnsi="宋体" w:hint="eastAsia"/>
                <w:szCs w:val="21"/>
                <w:lang w:eastAsia="zh-CN"/>
              </w:rPr>
              <w:t>报表数量：</w:t>
            </w:r>
          </w:p>
          <w:p w:rsidR="00B6318C" w:rsidRPr="00547364" w:rsidRDefault="00B6318C" w:rsidP="009C796A">
            <w:pPr>
              <w:rPr>
                <w:rFonts w:ascii="宋体" w:hAnsi="宋体" w:hint="eastAsia"/>
                <w:color w:val="3366FF"/>
                <w:szCs w:val="21"/>
                <w:lang w:eastAsia="zh-CN"/>
              </w:rPr>
            </w:pPr>
            <w:r w:rsidRPr="00547364">
              <w:rPr>
                <w:rFonts w:ascii="宋体" w:hAnsi="宋体" w:hint="eastAsia"/>
                <w:szCs w:val="21"/>
                <w:lang w:eastAsia="zh-CN"/>
              </w:rPr>
              <w:t>约200-300张</w:t>
            </w:r>
          </w:p>
          <w:p w:rsidR="00B6318C" w:rsidRPr="00547364" w:rsidRDefault="00B6318C" w:rsidP="009C796A">
            <w:pPr>
              <w:rPr>
                <w:rFonts w:ascii="宋体" w:hAnsi="宋体" w:hint="eastAsia"/>
                <w:szCs w:val="21"/>
                <w:lang w:eastAsia="zh-CN"/>
              </w:rPr>
            </w:pPr>
          </w:p>
          <w:p w:rsidR="00B6318C" w:rsidRPr="00547364" w:rsidRDefault="00B6318C" w:rsidP="009C796A">
            <w:pPr>
              <w:rPr>
                <w:rFonts w:ascii="宋体" w:hAnsi="宋体"/>
                <w:szCs w:val="21"/>
                <w:lang w:eastAsia="zh-CN"/>
              </w:rPr>
            </w:pPr>
            <w:r w:rsidRPr="00547364">
              <w:rPr>
                <w:rFonts w:ascii="宋体" w:hAnsi="宋体" w:hint="eastAsia"/>
                <w:szCs w:val="21"/>
                <w:lang w:eastAsia="zh-CN"/>
              </w:rPr>
              <w:t>ETL和数据备份，需要将上述数据量乘以2</w:t>
            </w:r>
          </w:p>
          <w:p w:rsidR="00B6318C" w:rsidRPr="00547364" w:rsidRDefault="00B6318C" w:rsidP="009C796A">
            <w:pPr>
              <w:rPr>
                <w:rFonts w:ascii="宋体" w:hAnsi="宋体" w:hint="eastAsia"/>
                <w:szCs w:val="21"/>
                <w:lang w:eastAsia="zh-CN"/>
              </w:rPr>
            </w:pPr>
          </w:p>
          <w:p w:rsidR="00B6318C" w:rsidRPr="00547364" w:rsidRDefault="00B6318C" w:rsidP="009C796A">
            <w:pPr>
              <w:rPr>
                <w:rFonts w:ascii="宋体" w:hAnsi="宋体"/>
                <w:szCs w:val="21"/>
                <w:lang w:eastAsia="zh-CN"/>
              </w:rPr>
            </w:pPr>
            <w:r w:rsidRPr="00547364">
              <w:rPr>
                <w:rFonts w:ascii="宋体" w:hAnsi="宋体" w:hint="eastAsia"/>
                <w:szCs w:val="21"/>
                <w:lang w:eastAsia="zh-CN"/>
              </w:rPr>
              <w:t>目前产品数为71个，三年后产品数估计为不超过100个</w:t>
            </w:r>
          </w:p>
        </w:tc>
      </w:tr>
      <w:tr w:rsidR="00B6318C" w:rsidRPr="00547364" w:rsidTr="009C796A">
        <w:trPr>
          <w:cantSplit/>
        </w:trPr>
        <w:tc>
          <w:tcPr>
            <w:tcW w:w="1244" w:type="dxa"/>
            <w:vMerge/>
          </w:tcPr>
          <w:p w:rsidR="00B6318C" w:rsidRPr="00547364" w:rsidRDefault="00B6318C" w:rsidP="009C796A">
            <w:pPr>
              <w:rPr>
                <w:rFonts w:ascii="宋体" w:hAnsi="宋体" w:hint="eastAsia"/>
                <w:szCs w:val="21"/>
                <w:lang w:eastAsia="zh-CN"/>
              </w:rPr>
            </w:pPr>
          </w:p>
        </w:tc>
        <w:tc>
          <w:tcPr>
            <w:tcW w:w="3190" w:type="dxa"/>
          </w:tcPr>
          <w:p w:rsidR="00B6318C" w:rsidRPr="00547364" w:rsidRDefault="00B6318C" w:rsidP="009C796A">
            <w:pPr>
              <w:rPr>
                <w:rFonts w:ascii="宋体" w:hAnsi="宋体" w:hint="eastAsia"/>
                <w:szCs w:val="21"/>
                <w:lang w:eastAsia="zh-CN"/>
              </w:rPr>
            </w:pPr>
            <w:r w:rsidRPr="00547364">
              <w:rPr>
                <w:rFonts w:ascii="宋体" w:hAnsi="宋体" w:hint="eastAsia"/>
                <w:szCs w:val="21"/>
                <w:lang w:eastAsia="zh-CN"/>
              </w:rPr>
              <w:t>业务高峰时间总查询量</w:t>
            </w:r>
          </w:p>
        </w:tc>
        <w:tc>
          <w:tcPr>
            <w:tcW w:w="4148" w:type="dxa"/>
            <w:gridSpan w:val="2"/>
          </w:tcPr>
          <w:p w:rsidR="00B6318C" w:rsidRPr="00547364" w:rsidRDefault="00B6318C" w:rsidP="009C796A">
            <w:pPr>
              <w:rPr>
                <w:rFonts w:ascii="宋体" w:hAnsi="宋体" w:hint="eastAsia"/>
                <w:szCs w:val="21"/>
              </w:rPr>
            </w:pPr>
            <w:r w:rsidRPr="00547364">
              <w:rPr>
                <w:rFonts w:ascii="宋体" w:hAnsi="宋体" w:hint="eastAsia"/>
                <w:szCs w:val="21"/>
              </w:rPr>
              <w:t>2笔/秒</w:t>
            </w:r>
          </w:p>
        </w:tc>
      </w:tr>
      <w:tr w:rsidR="00B6318C" w:rsidRPr="00547364" w:rsidTr="009C796A">
        <w:trPr>
          <w:cantSplit/>
        </w:trPr>
        <w:tc>
          <w:tcPr>
            <w:tcW w:w="1244" w:type="dxa"/>
            <w:vMerge/>
          </w:tcPr>
          <w:p w:rsidR="00B6318C" w:rsidRPr="00547364" w:rsidRDefault="00B6318C" w:rsidP="009C796A">
            <w:pPr>
              <w:rPr>
                <w:rFonts w:ascii="宋体" w:hAnsi="宋体" w:hint="eastAsia"/>
                <w:szCs w:val="21"/>
              </w:rPr>
            </w:pPr>
          </w:p>
        </w:tc>
        <w:tc>
          <w:tcPr>
            <w:tcW w:w="3190" w:type="dxa"/>
          </w:tcPr>
          <w:p w:rsidR="00B6318C" w:rsidRPr="00547364" w:rsidRDefault="00B6318C" w:rsidP="009C796A">
            <w:pPr>
              <w:rPr>
                <w:rFonts w:ascii="宋体" w:hAnsi="宋体" w:hint="eastAsia"/>
                <w:szCs w:val="21"/>
                <w:lang w:eastAsia="zh-CN"/>
              </w:rPr>
            </w:pPr>
            <w:r w:rsidRPr="00547364">
              <w:rPr>
                <w:rFonts w:ascii="宋体" w:hAnsi="宋体" w:hint="eastAsia"/>
                <w:szCs w:val="21"/>
                <w:lang w:eastAsia="zh-CN"/>
              </w:rPr>
              <w:t>业务高峰时间段每只查询量</w:t>
            </w:r>
          </w:p>
        </w:tc>
        <w:tc>
          <w:tcPr>
            <w:tcW w:w="4148" w:type="dxa"/>
            <w:gridSpan w:val="2"/>
          </w:tcPr>
          <w:p w:rsidR="00B6318C" w:rsidRPr="00547364" w:rsidRDefault="00B6318C" w:rsidP="009C796A">
            <w:pPr>
              <w:rPr>
                <w:rFonts w:ascii="宋体" w:hAnsi="宋体" w:hint="eastAsia"/>
                <w:szCs w:val="21"/>
              </w:rPr>
            </w:pPr>
            <w:r w:rsidRPr="00547364">
              <w:rPr>
                <w:rFonts w:ascii="宋体" w:hAnsi="宋体" w:hint="eastAsia"/>
                <w:szCs w:val="21"/>
              </w:rPr>
              <w:t>10笔/秒</w:t>
            </w:r>
          </w:p>
        </w:tc>
      </w:tr>
      <w:tr w:rsidR="00B6318C" w:rsidRPr="00547364" w:rsidTr="009C796A">
        <w:trPr>
          <w:cantSplit/>
        </w:trPr>
        <w:tc>
          <w:tcPr>
            <w:tcW w:w="1244" w:type="dxa"/>
            <w:vMerge/>
          </w:tcPr>
          <w:p w:rsidR="00B6318C" w:rsidRPr="00547364" w:rsidRDefault="00B6318C" w:rsidP="009C796A">
            <w:pPr>
              <w:rPr>
                <w:rFonts w:ascii="宋体" w:hAnsi="宋体" w:hint="eastAsia"/>
                <w:szCs w:val="21"/>
              </w:rPr>
            </w:pPr>
          </w:p>
        </w:tc>
        <w:tc>
          <w:tcPr>
            <w:tcW w:w="3190" w:type="dxa"/>
          </w:tcPr>
          <w:p w:rsidR="00B6318C" w:rsidRPr="00547364" w:rsidRDefault="00B6318C" w:rsidP="009C796A">
            <w:pPr>
              <w:rPr>
                <w:rFonts w:ascii="宋体" w:hAnsi="宋体" w:hint="eastAsia"/>
                <w:szCs w:val="21"/>
                <w:lang w:eastAsia="zh-CN"/>
              </w:rPr>
            </w:pPr>
            <w:r w:rsidRPr="00547364">
              <w:rPr>
                <w:rFonts w:ascii="宋体" w:hAnsi="宋体" w:hint="eastAsia"/>
                <w:szCs w:val="21"/>
                <w:lang w:eastAsia="zh-CN"/>
              </w:rPr>
              <w:t>每只业务查询平均系统响应时间</w:t>
            </w:r>
          </w:p>
        </w:tc>
        <w:tc>
          <w:tcPr>
            <w:tcW w:w="4148" w:type="dxa"/>
            <w:gridSpan w:val="2"/>
          </w:tcPr>
          <w:p w:rsidR="00B6318C" w:rsidRPr="00547364" w:rsidRDefault="00B6318C" w:rsidP="009C796A">
            <w:pPr>
              <w:rPr>
                <w:rFonts w:ascii="宋体" w:hAnsi="宋体" w:hint="eastAsia"/>
                <w:szCs w:val="21"/>
              </w:rPr>
            </w:pPr>
            <w:r w:rsidRPr="00547364">
              <w:rPr>
                <w:rFonts w:ascii="宋体" w:hAnsi="宋体" w:hint="eastAsia"/>
                <w:szCs w:val="21"/>
              </w:rPr>
              <w:t>3秒</w:t>
            </w:r>
          </w:p>
        </w:tc>
      </w:tr>
      <w:tr w:rsidR="00B6318C" w:rsidRPr="00547364" w:rsidTr="009C796A">
        <w:trPr>
          <w:cantSplit/>
        </w:trPr>
        <w:tc>
          <w:tcPr>
            <w:tcW w:w="1244" w:type="dxa"/>
            <w:vMerge/>
          </w:tcPr>
          <w:p w:rsidR="00B6318C" w:rsidRPr="00547364" w:rsidRDefault="00B6318C" w:rsidP="009C796A">
            <w:pPr>
              <w:rPr>
                <w:rFonts w:ascii="宋体" w:hAnsi="宋体" w:hint="eastAsia"/>
                <w:szCs w:val="21"/>
              </w:rPr>
            </w:pPr>
          </w:p>
        </w:tc>
        <w:tc>
          <w:tcPr>
            <w:tcW w:w="3190" w:type="dxa"/>
          </w:tcPr>
          <w:p w:rsidR="00B6318C" w:rsidRPr="00547364" w:rsidRDefault="00B6318C" w:rsidP="009C796A">
            <w:pPr>
              <w:rPr>
                <w:rFonts w:ascii="宋体" w:hAnsi="宋体" w:hint="eastAsia"/>
                <w:szCs w:val="21"/>
                <w:lang w:eastAsia="zh-CN"/>
              </w:rPr>
            </w:pPr>
            <w:r w:rsidRPr="00547364">
              <w:rPr>
                <w:rFonts w:ascii="宋体" w:hAnsi="宋体" w:hint="eastAsia"/>
                <w:szCs w:val="21"/>
                <w:lang w:eastAsia="zh-CN"/>
              </w:rPr>
              <w:t>容忍的最大系统响应时间</w:t>
            </w:r>
          </w:p>
        </w:tc>
        <w:tc>
          <w:tcPr>
            <w:tcW w:w="4148" w:type="dxa"/>
            <w:gridSpan w:val="2"/>
          </w:tcPr>
          <w:p w:rsidR="00B6318C" w:rsidRPr="00547364" w:rsidRDefault="00B6318C" w:rsidP="009C796A">
            <w:pPr>
              <w:rPr>
                <w:rFonts w:ascii="宋体" w:hAnsi="宋体" w:hint="eastAsia"/>
                <w:szCs w:val="21"/>
              </w:rPr>
            </w:pPr>
            <w:r w:rsidRPr="00547364">
              <w:rPr>
                <w:rFonts w:ascii="宋体" w:hAnsi="宋体" w:hint="eastAsia"/>
                <w:szCs w:val="21"/>
              </w:rPr>
              <w:t>10秒</w:t>
            </w:r>
          </w:p>
        </w:tc>
      </w:tr>
      <w:tr w:rsidR="00B6318C" w:rsidRPr="00547364" w:rsidTr="009C796A">
        <w:trPr>
          <w:cantSplit/>
        </w:trPr>
        <w:tc>
          <w:tcPr>
            <w:tcW w:w="1244" w:type="dxa"/>
            <w:vMerge/>
          </w:tcPr>
          <w:p w:rsidR="00B6318C" w:rsidRPr="00547364" w:rsidRDefault="00B6318C" w:rsidP="009C796A">
            <w:pPr>
              <w:rPr>
                <w:rFonts w:ascii="宋体" w:hAnsi="宋体" w:hint="eastAsia"/>
                <w:szCs w:val="21"/>
              </w:rPr>
            </w:pPr>
          </w:p>
        </w:tc>
        <w:tc>
          <w:tcPr>
            <w:tcW w:w="3190" w:type="dxa"/>
          </w:tcPr>
          <w:p w:rsidR="00B6318C" w:rsidRPr="00547364" w:rsidRDefault="00B6318C" w:rsidP="009C796A">
            <w:pPr>
              <w:rPr>
                <w:rFonts w:ascii="宋体" w:hAnsi="宋体" w:hint="eastAsia"/>
                <w:szCs w:val="21"/>
              </w:rPr>
            </w:pPr>
            <w:proofErr w:type="spellStart"/>
            <w:r w:rsidRPr="00547364">
              <w:rPr>
                <w:rFonts w:ascii="宋体" w:hAnsi="宋体" w:hint="eastAsia"/>
                <w:szCs w:val="21"/>
              </w:rPr>
              <w:t>用户平均操作时间</w:t>
            </w:r>
            <w:proofErr w:type="spellEnd"/>
          </w:p>
        </w:tc>
        <w:tc>
          <w:tcPr>
            <w:tcW w:w="4148" w:type="dxa"/>
            <w:gridSpan w:val="2"/>
          </w:tcPr>
          <w:p w:rsidR="00B6318C" w:rsidRPr="00547364" w:rsidRDefault="00B6318C" w:rsidP="009C796A">
            <w:pPr>
              <w:rPr>
                <w:rFonts w:ascii="宋体" w:hAnsi="宋体" w:hint="eastAsia"/>
                <w:szCs w:val="21"/>
              </w:rPr>
            </w:pPr>
            <w:r w:rsidRPr="00547364">
              <w:rPr>
                <w:rFonts w:ascii="宋体" w:hAnsi="宋体" w:hint="eastAsia"/>
                <w:szCs w:val="21"/>
              </w:rPr>
              <w:t>60秒</w:t>
            </w:r>
          </w:p>
        </w:tc>
      </w:tr>
      <w:tr w:rsidR="00B6318C" w:rsidRPr="00547364" w:rsidTr="009C796A">
        <w:trPr>
          <w:cantSplit/>
        </w:trPr>
        <w:tc>
          <w:tcPr>
            <w:tcW w:w="1244" w:type="dxa"/>
            <w:vMerge/>
          </w:tcPr>
          <w:p w:rsidR="00B6318C" w:rsidRPr="00547364" w:rsidRDefault="00B6318C" w:rsidP="009C796A">
            <w:pPr>
              <w:rPr>
                <w:rFonts w:ascii="宋体" w:hAnsi="宋体" w:hint="eastAsia"/>
                <w:szCs w:val="21"/>
              </w:rPr>
            </w:pPr>
          </w:p>
        </w:tc>
        <w:tc>
          <w:tcPr>
            <w:tcW w:w="3190" w:type="dxa"/>
          </w:tcPr>
          <w:p w:rsidR="00B6318C" w:rsidRPr="00547364" w:rsidRDefault="00B6318C" w:rsidP="009C796A">
            <w:pPr>
              <w:rPr>
                <w:rFonts w:ascii="宋体" w:hAnsi="宋体" w:hint="eastAsia"/>
                <w:szCs w:val="21"/>
                <w:lang w:eastAsia="zh-CN"/>
              </w:rPr>
            </w:pPr>
            <w:r w:rsidRPr="00547364">
              <w:rPr>
                <w:rFonts w:ascii="宋体" w:hAnsi="宋体" w:hint="eastAsia"/>
                <w:szCs w:val="21"/>
                <w:lang w:eastAsia="zh-CN"/>
              </w:rPr>
              <w:t>每只业务交易成功率要求</w:t>
            </w:r>
          </w:p>
        </w:tc>
        <w:tc>
          <w:tcPr>
            <w:tcW w:w="4148" w:type="dxa"/>
            <w:gridSpan w:val="2"/>
          </w:tcPr>
          <w:p w:rsidR="00B6318C" w:rsidRPr="00547364" w:rsidRDefault="00B6318C" w:rsidP="009C796A">
            <w:pPr>
              <w:rPr>
                <w:rFonts w:ascii="宋体" w:hAnsi="宋体"/>
                <w:szCs w:val="21"/>
              </w:rPr>
            </w:pPr>
            <w:r w:rsidRPr="00547364">
              <w:rPr>
                <w:rFonts w:ascii="宋体" w:hAnsi="宋体" w:hint="eastAsia"/>
                <w:szCs w:val="21"/>
              </w:rPr>
              <w:t>99%</w:t>
            </w:r>
          </w:p>
        </w:tc>
      </w:tr>
      <w:tr w:rsidR="00B6318C" w:rsidRPr="00547364" w:rsidTr="009C796A">
        <w:trPr>
          <w:gridAfter w:val="1"/>
          <w:wAfter w:w="14" w:type="dxa"/>
          <w:trHeight w:val="1128"/>
        </w:trPr>
        <w:tc>
          <w:tcPr>
            <w:tcW w:w="1244" w:type="dxa"/>
            <w:vMerge w:val="restart"/>
          </w:tcPr>
          <w:p w:rsidR="00B6318C" w:rsidRPr="00547364" w:rsidRDefault="00B6318C" w:rsidP="009C796A">
            <w:pPr>
              <w:rPr>
                <w:rFonts w:ascii="宋体" w:hAnsi="宋体" w:hint="eastAsia"/>
                <w:szCs w:val="21"/>
              </w:rPr>
            </w:pPr>
            <w:proofErr w:type="spellStart"/>
            <w:r w:rsidRPr="00547364">
              <w:rPr>
                <w:rFonts w:ascii="宋体" w:hAnsi="宋体" w:hint="eastAsia"/>
                <w:szCs w:val="21"/>
              </w:rPr>
              <w:t>批量交易</w:t>
            </w:r>
            <w:proofErr w:type="spellEnd"/>
            <w:r w:rsidRPr="00547364">
              <w:rPr>
                <w:rFonts w:ascii="宋体" w:hAnsi="宋体" w:hint="eastAsia"/>
                <w:szCs w:val="21"/>
              </w:rPr>
              <w:t>：</w:t>
            </w:r>
          </w:p>
        </w:tc>
        <w:tc>
          <w:tcPr>
            <w:tcW w:w="3190" w:type="dxa"/>
          </w:tcPr>
          <w:p w:rsidR="00B6318C" w:rsidRPr="00547364" w:rsidRDefault="00B6318C" w:rsidP="009C796A">
            <w:pPr>
              <w:rPr>
                <w:rFonts w:ascii="宋体" w:hAnsi="宋体" w:hint="eastAsia"/>
                <w:szCs w:val="21"/>
                <w:lang w:eastAsia="zh-CN"/>
              </w:rPr>
            </w:pPr>
            <w:r w:rsidRPr="00547364">
              <w:rPr>
                <w:rFonts w:ascii="宋体" w:hAnsi="宋体" w:hint="eastAsia"/>
                <w:szCs w:val="21"/>
                <w:lang w:eastAsia="zh-CN"/>
              </w:rPr>
              <w:t>日、月底、季末、年底、特殊时间批量时间窗口、数据量以及批量开始时间；</w:t>
            </w:r>
          </w:p>
          <w:p w:rsidR="00B6318C" w:rsidRPr="00547364" w:rsidRDefault="00B6318C" w:rsidP="009C796A">
            <w:pPr>
              <w:rPr>
                <w:rFonts w:ascii="宋体" w:hAnsi="宋体" w:hint="eastAsia"/>
                <w:szCs w:val="21"/>
                <w:lang w:eastAsia="zh-CN"/>
              </w:rPr>
            </w:pPr>
          </w:p>
        </w:tc>
        <w:tc>
          <w:tcPr>
            <w:tcW w:w="4134" w:type="dxa"/>
          </w:tcPr>
          <w:p w:rsidR="00B6318C" w:rsidRPr="00547364" w:rsidRDefault="00B6318C" w:rsidP="009C796A">
            <w:pPr>
              <w:rPr>
                <w:rFonts w:ascii="宋体" w:hAnsi="宋体" w:hint="eastAsia"/>
                <w:szCs w:val="21"/>
                <w:lang w:eastAsia="zh-CN"/>
              </w:rPr>
            </w:pPr>
            <w:r w:rsidRPr="00547364">
              <w:rPr>
                <w:rFonts w:ascii="宋体" w:hAnsi="宋体" w:hint="eastAsia"/>
                <w:szCs w:val="21"/>
                <w:lang w:eastAsia="zh-CN"/>
              </w:rPr>
              <w:t>以总行时区为例（全行分为4个时区）：</w:t>
            </w:r>
          </w:p>
          <w:p w:rsidR="00B6318C" w:rsidRPr="00547364" w:rsidRDefault="00B6318C" w:rsidP="009C796A">
            <w:pPr>
              <w:rPr>
                <w:rFonts w:ascii="宋体" w:hAnsi="宋体" w:hint="eastAsia"/>
                <w:szCs w:val="21"/>
                <w:lang w:eastAsia="zh-CN"/>
              </w:rPr>
            </w:pPr>
            <w:r w:rsidRPr="00547364">
              <w:rPr>
                <w:rFonts w:ascii="宋体" w:hAnsi="宋体" w:hint="eastAsia"/>
                <w:szCs w:val="21"/>
                <w:lang w:eastAsia="zh-CN"/>
              </w:rPr>
              <w:t>(T-1)19：00-(T)5：30，</w:t>
            </w:r>
            <w:proofErr w:type="gramStart"/>
            <w:r w:rsidRPr="00547364">
              <w:rPr>
                <w:rFonts w:ascii="宋体" w:hAnsi="宋体" w:hint="eastAsia"/>
                <w:szCs w:val="21"/>
                <w:lang w:eastAsia="zh-CN"/>
              </w:rPr>
              <w:t>各源系统</w:t>
            </w:r>
            <w:proofErr w:type="gramEnd"/>
            <w:r w:rsidRPr="00547364">
              <w:rPr>
                <w:rFonts w:ascii="宋体" w:hAnsi="宋体" w:hint="eastAsia"/>
                <w:szCs w:val="21"/>
                <w:lang w:eastAsia="zh-CN"/>
              </w:rPr>
              <w:t>提供头寸、损益和风险计量明细数据（其数据需要与前台传输到后台的数据一致）；</w:t>
            </w:r>
          </w:p>
          <w:p w:rsidR="00B6318C" w:rsidRPr="00547364" w:rsidRDefault="00B6318C" w:rsidP="009C796A">
            <w:pPr>
              <w:rPr>
                <w:rFonts w:ascii="宋体" w:hAnsi="宋体" w:hint="eastAsia"/>
                <w:color w:val="3366FF"/>
                <w:szCs w:val="21"/>
                <w:lang w:eastAsia="zh-CN"/>
              </w:rPr>
            </w:pPr>
            <w:r w:rsidRPr="00547364">
              <w:rPr>
                <w:rFonts w:ascii="宋体" w:hAnsi="宋体" w:hint="eastAsia"/>
                <w:szCs w:val="21"/>
                <w:lang w:eastAsia="zh-CN"/>
              </w:rPr>
              <w:t>5：30-6：30，数据平台通过FTP取得原始明细数据并对原始数据进行ETL</w:t>
            </w:r>
          </w:p>
          <w:p w:rsidR="00B6318C" w:rsidRPr="00547364" w:rsidRDefault="00B6318C" w:rsidP="009C796A">
            <w:pPr>
              <w:rPr>
                <w:rFonts w:ascii="宋体" w:hAnsi="宋体" w:hint="eastAsia"/>
                <w:szCs w:val="21"/>
                <w:lang w:eastAsia="zh-CN"/>
              </w:rPr>
            </w:pPr>
            <w:r w:rsidRPr="00547364">
              <w:rPr>
                <w:rFonts w:ascii="宋体" w:hAnsi="宋体" w:hint="eastAsia"/>
                <w:szCs w:val="21"/>
                <w:lang w:eastAsia="zh-CN"/>
              </w:rPr>
              <w:t>6：30-7：30，完成数据核对并生成数据质量报告；</w:t>
            </w:r>
          </w:p>
          <w:p w:rsidR="00B6318C" w:rsidRPr="00547364" w:rsidRDefault="00B6318C" w:rsidP="009C796A">
            <w:pPr>
              <w:rPr>
                <w:rFonts w:ascii="宋体" w:hAnsi="宋体" w:hint="eastAsia"/>
                <w:szCs w:val="21"/>
                <w:lang w:eastAsia="zh-CN"/>
              </w:rPr>
            </w:pPr>
            <w:r w:rsidRPr="00547364">
              <w:rPr>
                <w:rFonts w:ascii="宋体" w:hAnsi="宋体" w:hint="eastAsia"/>
                <w:szCs w:val="21"/>
                <w:lang w:eastAsia="zh-CN"/>
              </w:rPr>
              <w:t>7：30-9：00，生成各类风险报告；</w:t>
            </w:r>
          </w:p>
          <w:p w:rsidR="00B6318C" w:rsidRPr="00547364" w:rsidRDefault="00B6318C" w:rsidP="009C796A">
            <w:pPr>
              <w:rPr>
                <w:rFonts w:ascii="宋体" w:hAnsi="宋体" w:hint="eastAsia"/>
                <w:szCs w:val="21"/>
                <w:lang w:eastAsia="zh-CN"/>
              </w:rPr>
            </w:pPr>
            <w:r w:rsidRPr="00547364">
              <w:rPr>
                <w:rFonts w:ascii="宋体" w:hAnsi="宋体" w:hint="eastAsia"/>
                <w:szCs w:val="21"/>
                <w:lang w:eastAsia="zh-CN"/>
              </w:rPr>
              <w:t>9：00-11：00，按数据质量与出错报告对数据进行修改；</w:t>
            </w:r>
          </w:p>
          <w:p w:rsidR="00B6318C" w:rsidRPr="00547364" w:rsidRDefault="00B6318C" w:rsidP="009C796A">
            <w:pPr>
              <w:rPr>
                <w:rFonts w:ascii="宋体" w:hAnsi="宋体" w:hint="eastAsia"/>
                <w:szCs w:val="21"/>
                <w:lang w:eastAsia="zh-CN"/>
              </w:rPr>
            </w:pPr>
            <w:r w:rsidRPr="00547364">
              <w:rPr>
                <w:rFonts w:ascii="宋体" w:hAnsi="宋体" w:hint="eastAsia"/>
                <w:szCs w:val="21"/>
                <w:lang w:eastAsia="zh-CN"/>
              </w:rPr>
              <w:t>11：00-12：00，厂商数据更新</w:t>
            </w:r>
          </w:p>
          <w:p w:rsidR="00B6318C" w:rsidRPr="00547364" w:rsidRDefault="00B6318C" w:rsidP="009C796A">
            <w:pPr>
              <w:rPr>
                <w:rFonts w:ascii="宋体" w:hAnsi="宋体" w:hint="eastAsia"/>
                <w:szCs w:val="21"/>
                <w:lang w:eastAsia="zh-CN"/>
              </w:rPr>
            </w:pPr>
            <w:r w:rsidRPr="00547364">
              <w:rPr>
                <w:rFonts w:ascii="宋体" w:hAnsi="宋体" w:hint="eastAsia"/>
                <w:szCs w:val="21"/>
                <w:lang w:eastAsia="zh-CN"/>
              </w:rPr>
              <w:t>12：00-13：30，等待市场数据第一次更新后，生成各类风险报告；</w:t>
            </w:r>
          </w:p>
          <w:p w:rsidR="00B6318C" w:rsidRPr="00547364" w:rsidRDefault="00B6318C" w:rsidP="009C796A">
            <w:pPr>
              <w:rPr>
                <w:rFonts w:ascii="宋体" w:hAnsi="宋体" w:hint="eastAsia"/>
                <w:szCs w:val="21"/>
                <w:lang w:eastAsia="zh-CN"/>
              </w:rPr>
            </w:pPr>
            <w:r w:rsidRPr="00547364">
              <w:rPr>
                <w:rFonts w:ascii="宋体" w:hAnsi="宋体" w:hint="eastAsia"/>
                <w:szCs w:val="21"/>
                <w:lang w:eastAsia="zh-CN"/>
              </w:rPr>
              <w:t xml:space="preserve">12：00-13：30，等待市场数据第一次更新后，运行、下载并存储进行返回检验需要的风险数据； </w:t>
            </w:r>
          </w:p>
          <w:p w:rsidR="00B6318C" w:rsidRPr="00547364" w:rsidRDefault="00B6318C" w:rsidP="009C796A">
            <w:pPr>
              <w:rPr>
                <w:rFonts w:ascii="宋体" w:hAnsi="宋体" w:hint="eastAsia"/>
                <w:szCs w:val="21"/>
                <w:lang w:eastAsia="zh-CN"/>
              </w:rPr>
            </w:pPr>
            <w:r w:rsidRPr="00547364">
              <w:rPr>
                <w:rFonts w:ascii="宋体" w:hAnsi="宋体" w:hint="eastAsia"/>
                <w:szCs w:val="21"/>
                <w:lang w:eastAsia="zh-CN"/>
              </w:rPr>
              <w:t>13：30-15：00，返回检验完成后，如检验结果正常，向市场风险计算引擎上传头寸和必要市场数据。如返回检验结果异常，需要在计算引擎中计算相应维度细化表，完成初步结果分析后，再向市场风险计算引擎上传头寸和必要市场数据；</w:t>
            </w:r>
          </w:p>
          <w:p w:rsidR="00B6318C" w:rsidRPr="00547364" w:rsidRDefault="00B6318C" w:rsidP="009C796A">
            <w:pPr>
              <w:rPr>
                <w:rFonts w:ascii="宋体" w:hAnsi="宋体" w:hint="eastAsia"/>
                <w:szCs w:val="21"/>
                <w:lang w:eastAsia="zh-CN"/>
              </w:rPr>
            </w:pPr>
            <w:r w:rsidRPr="00547364">
              <w:rPr>
                <w:rFonts w:ascii="宋体" w:hAnsi="宋体" w:hint="eastAsia"/>
                <w:szCs w:val="21"/>
                <w:lang w:eastAsia="zh-CN"/>
              </w:rPr>
              <w:t>14：00-15：00，厂商数据再更新</w:t>
            </w:r>
          </w:p>
          <w:p w:rsidR="00B6318C" w:rsidRPr="00547364" w:rsidRDefault="00B6318C" w:rsidP="009C796A">
            <w:pPr>
              <w:rPr>
                <w:rFonts w:ascii="宋体" w:hAnsi="宋体" w:hint="eastAsia"/>
                <w:szCs w:val="21"/>
                <w:lang w:eastAsia="zh-CN"/>
              </w:rPr>
            </w:pPr>
            <w:r w:rsidRPr="00547364">
              <w:rPr>
                <w:rFonts w:ascii="宋体" w:hAnsi="宋体" w:hint="eastAsia"/>
                <w:szCs w:val="21"/>
                <w:lang w:eastAsia="zh-CN"/>
              </w:rPr>
              <w:t>15：00-16：00，等第二次市场数据更新后，从计算引擎运行、下载风险日报、压力测试和限额管理等需要的各项风险管理业务数据；</w:t>
            </w:r>
          </w:p>
          <w:p w:rsidR="00B6318C" w:rsidRPr="00547364" w:rsidRDefault="00B6318C" w:rsidP="009C796A">
            <w:pPr>
              <w:rPr>
                <w:rFonts w:ascii="宋体" w:hAnsi="宋体" w:hint="eastAsia"/>
                <w:szCs w:val="21"/>
                <w:lang w:eastAsia="zh-CN"/>
              </w:rPr>
            </w:pPr>
            <w:r w:rsidRPr="00547364">
              <w:rPr>
                <w:rFonts w:ascii="宋体" w:hAnsi="宋体" w:hint="eastAsia"/>
                <w:szCs w:val="21"/>
                <w:lang w:eastAsia="zh-CN"/>
              </w:rPr>
              <w:t>15：00-16：00，生成各类风险报告；</w:t>
            </w:r>
          </w:p>
          <w:p w:rsidR="00B6318C" w:rsidRPr="00547364" w:rsidRDefault="00B6318C" w:rsidP="009C796A">
            <w:pPr>
              <w:rPr>
                <w:rFonts w:ascii="宋体" w:hAnsi="宋体" w:hint="eastAsia"/>
                <w:szCs w:val="21"/>
                <w:lang w:eastAsia="zh-CN"/>
              </w:rPr>
            </w:pPr>
            <w:r w:rsidRPr="00547364">
              <w:rPr>
                <w:rFonts w:ascii="宋体" w:hAnsi="宋体" w:hint="eastAsia"/>
                <w:szCs w:val="21"/>
                <w:lang w:eastAsia="zh-CN"/>
              </w:rPr>
              <w:t>17：00以后，可以进行数据备份、升级、维护等其他工作。</w:t>
            </w:r>
          </w:p>
        </w:tc>
      </w:tr>
      <w:tr w:rsidR="00B6318C" w:rsidRPr="00547364" w:rsidTr="009C796A">
        <w:trPr>
          <w:gridAfter w:val="1"/>
          <w:wAfter w:w="14" w:type="dxa"/>
          <w:trHeight w:val="936"/>
        </w:trPr>
        <w:tc>
          <w:tcPr>
            <w:tcW w:w="1244" w:type="dxa"/>
            <w:vMerge/>
          </w:tcPr>
          <w:p w:rsidR="00B6318C" w:rsidRPr="00547364" w:rsidRDefault="00B6318C" w:rsidP="009C796A">
            <w:pPr>
              <w:rPr>
                <w:rFonts w:ascii="宋体" w:hAnsi="宋体" w:hint="eastAsia"/>
                <w:szCs w:val="21"/>
                <w:lang w:eastAsia="zh-CN"/>
              </w:rPr>
            </w:pPr>
          </w:p>
        </w:tc>
        <w:tc>
          <w:tcPr>
            <w:tcW w:w="3190" w:type="dxa"/>
          </w:tcPr>
          <w:p w:rsidR="00B6318C" w:rsidRPr="00547364" w:rsidRDefault="00B6318C" w:rsidP="009C796A">
            <w:pPr>
              <w:rPr>
                <w:rFonts w:ascii="宋体" w:hAnsi="宋体" w:hint="eastAsia"/>
                <w:szCs w:val="21"/>
                <w:lang w:eastAsia="zh-CN"/>
              </w:rPr>
            </w:pPr>
            <w:r w:rsidRPr="00547364">
              <w:rPr>
                <w:rFonts w:ascii="宋体" w:hAnsi="宋体" w:hint="eastAsia"/>
                <w:szCs w:val="21"/>
                <w:lang w:eastAsia="zh-CN"/>
              </w:rPr>
              <w:t>对硬件、系统、网络层面的安全要求</w:t>
            </w:r>
          </w:p>
        </w:tc>
        <w:tc>
          <w:tcPr>
            <w:tcW w:w="4134" w:type="dxa"/>
          </w:tcPr>
          <w:p w:rsidR="00B6318C" w:rsidRPr="00547364" w:rsidRDefault="00B6318C" w:rsidP="009C796A">
            <w:pPr>
              <w:rPr>
                <w:rFonts w:ascii="宋体" w:hAnsi="宋体" w:hint="eastAsia"/>
                <w:szCs w:val="21"/>
                <w:lang w:eastAsia="zh-CN"/>
              </w:rPr>
            </w:pPr>
            <w:r w:rsidRPr="00547364">
              <w:rPr>
                <w:rFonts w:ascii="宋体" w:hAnsi="宋体" w:hint="eastAsia"/>
                <w:szCs w:val="21"/>
                <w:lang w:eastAsia="zh-CN"/>
              </w:rPr>
              <w:t>保证有关头寸数据和风险数据必须满足中行各项保密协议规定</w:t>
            </w:r>
          </w:p>
        </w:tc>
      </w:tr>
      <w:tr w:rsidR="00B6318C" w:rsidRPr="00547364" w:rsidTr="009C796A">
        <w:trPr>
          <w:gridAfter w:val="1"/>
          <w:wAfter w:w="14" w:type="dxa"/>
        </w:trPr>
        <w:tc>
          <w:tcPr>
            <w:tcW w:w="1244" w:type="dxa"/>
            <w:vMerge w:val="restart"/>
          </w:tcPr>
          <w:p w:rsidR="00B6318C" w:rsidRPr="00547364" w:rsidRDefault="00B6318C" w:rsidP="009C796A">
            <w:pPr>
              <w:rPr>
                <w:rFonts w:ascii="宋体" w:hAnsi="宋体" w:hint="eastAsia"/>
                <w:szCs w:val="21"/>
              </w:rPr>
            </w:pPr>
            <w:proofErr w:type="spellStart"/>
            <w:r w:rsidRPr="00547364">
              <w:rPr>
                <w:rFonts w:ascii="宋体" w:hAnsi="宋体" w:hint="eastAsia"/>
                <w:szCs w:val="21"/>
              </w:rPr>
              <w:t>可用性</w:t>
            </w:r>
            <w:proofErr w:type="spellEnd"/>
          </w:p>
        </w:tc>
        <w:tc>
          <w:tcPr>
            <w:tcW w:w="3190" w:type="dxa"/>
          </w:tcPr>
          <w:p w:rsidR="00B6318C" w:rsidRPr="00547364" w:rsidRDefault="00B6318C" w:rsidP="009C796A">
            <w:pPr>
              <w:rPr>
                <w:rFonts w:ascii="宋体" w:hAnsi="宋体" w:hint="eastAsia"/>
                <w:szCs w:val="21"/>
                <w:lang w:eastAsia="zh-CN"/>
              </w:rPr>
            </w:pPr>
            <w:r w:rsidRPr="00547364">
              <w:rPr>
                <w:rFonts w:ascii="宋体" w:hAnsi="宋体" w:hint="eastAsia"/>
                <w:szCs w:val="21"/>
                <w:lang w:eastAsia="zh-CN"/>
              </w:rPr>
              <w:t>使用和投产范围：要开发系统的应用范围，包括是全</w:t>
            </w:r>
            <w:proofErr w:type="gramStart"/>
            <w:r w:rsidRPr="00547364">
              <w:rPr>
                <w:rFonts w:ascii="宋体" w:hAnsi="宋体" w:hint="eastAsia"/>
                <w:szCs w:val="21"/>
                <w:lang w:eastAsia="zh-CN"/>
              </w:rPr>
              <w:t>辖使用</w:t>
            </w:r>
            <w:proofErr w:type="gramEnd"/>
            <w:r w:rsidRPr="00547364">
              <w:rPr>
                <w:rFonts w:ascii="宋体" w:hAnsi="宋体" w:hint="eastAsia"/>
                <w:szCs w:val="21"/>
                <w:lang w:eastAsia="zh-CN"/>
              </w:rPr>
              <w:t>还是在某一局部使用；使用时系统覆盖到哪一级别等。</w:t>
            </w:r>
          </w:p>
        </w:tc>
        <w:tc>
          <w:tcPr>
            <w:tcW w:w="4134" w:type="dxa"/>
          </w:tcPr>
          <w:p w:rsidR="00B6318C" w:rsidRPr="00547364" w:rsidRDefault="00B6318C" w:rsidP="009C796A">
            <w:pPr>
              <w:rPr>
                <w:rFonts w:ascii="宋体" w:hAnsi="宋体" w:hint="eastAsia"/>
                <w:szCs w:val="21"/>
                <w:lang w:eastAsia="zh-CN"/>
              </w:rPr>
            </w:pPr>
            <w:r w:rsidRPr="00547364">
              <w:rPr>
                <w:rFonts w:ascii="宋体" w:hAnsi="宋体" w:hint="eastAsia"/>
                <w:szCs w:val="21"/>
                <w:lang w:eastAsia="zh-CN"/>
              </w:rPr>
              <w:t>系统全部建成投产后，应为集团全辖范围内各开展金融业务的机构所使用，第一阶段使用机构为境内法人和集团层面使用。</w:t>
            </w:r>
          </w:p>
        </w:tc>
      </w:tr>
      <w:tr w:rsidR="00B6318C" w:rsidRPr="00547364" w:rsidTr="009C796A">
        <w:trPr>
          <w:gridAfter w:val="1"/>
          <w:wAfter w:w="14" w:type="dxa"/>
        </w:trPr>
        <w:tc>
          <w:tcPr>
            <w:tcW w:w="1244" w:type="dxa"/>
            <w:vMerge/>
          </w:tcPr>
          <w:p w:rsidR="00B6318C" w:rsidRPr="00547364" w:rsidRDefault="00B6318C" w:rsidP="009C796A">
            <w:pPr>
              <w:rPr>
                <w:rFonts w:ascii="宋体" w:hAnsi="宋体" w:hint="eastAsia"/>
                <w:szCs w:val="21"/>
                <w:lang w:eastAsia="zh-CN"/>
              </w:rPr>
            </w:pPr>
          </w:p>
        </w:tc>
        <w:tc>
          <w:tcPr>
            <w:tcW w:w="3190" w:type="dxa"/>
          </w:tcPr>
          <w:p w:rsidR="00B6318C" w:rsidRPr="00547364" w:rsidRDefault="00B6318C" w:rsidP="009C796A">
            <w:pPr>
              <w:rPr>
                <w:rFonts w:ascii="宋体" w:hAnsi="宋体" w:hint="eastAsia"/>
                <w:szCs w:val="21"/>
                <w:lang w:eastAsia="zh-CN"/>
              </w:rPr>
            </w:pPr>
            <w:r w:rsidRPr="00547364">
              <w:rPr>
                <w:rFonts w:ascii="宋体" w:hAnsi="宋体" w:hint="eastAsia"/>
                <w:szCs w:val="21"/>
                <w:lang w:eastAsia="zh-CN"/>
              </w:rPr>
              <w:t>运行时间模式（例如7X24、批量时间要求）。</w:t>
            </w:r>
          </w:p>
        </w:tc>
        <w:tc>
          <w:tcPr>
            <w:tcW w:w="4134" w:type="dxa"/>
          </w:tcPr>
          <w:p w:rsidR="00B6318C" w:rsidRPr="00547364" w:rsidRDefault="00B6318C" w:rsidP="009C796A">
            <w:pPr>
              <w:rPr>
                <w:rFonts w:ascii="宋体" w:hAnsi="宋体" w:hint="eastAsia"/>
                <w:szCs w:val="21"/>
                <w:lang w:eastAsia="zh-CN"/>
              </w:rPr>
            </w:pPr>
            <w:r w:rsidRPr="00547364">
              <w:rPr>
                <w:rFonts w:ascii="宋体" w:hAnsi="宋体" w:hint="eastAsia"/>
                <w:szCs w:val="21"/>
                <w:lang w:eastAsia="zh-CN"/>
              </w:rPr>
              <w:t>7X24小时，批量处理时可允许查询，但不能修改</w:t>
            </w:r>
          </w:p>
        </w:tc>
      </w:tr>
      <w:tr w:rsidR="00B6318C" w:rsidRPr="00547364" w:rsidTr="009C796A">
        <w:trPr>
          <w:gridAfter w:val="1"/>
          <w:wAfter w:w="14" w:type="dxa"/>
          <w:trHeight w:val="705"/>
        </w:trPr>
        <w:tc>
          <w:tcPr>
            <w:tcW w:w="1244" w:type="dxa"/>
            <w:vMerge/>
          </w:tcPr>
          <w:p w:rsidR="00B6318C" w:rsidRPr="00547364" w:rsidRDefault="00B6318C" w:rsidP="009C796A">
            <w:pPr>
              <w:rPr>
                <w:rFonts w:ascii="宋体" w:hAnsi="宋体" w:hint="eastAsia"/>
                <w:szCs w:val="21"/>
                <w:lang w:eastAsia="zh-CN"/>
              </w:rPr>
            </w:pPr>
          </w:p>
        </w:tc>
        <w:tc>
          <w:tcPr>
            <w:tcW w:w="3190" w:type="dxa"/>
          </w:tcPr>
          <w:p w:rsidR="00B6318C" w:rsidRPr="00547364" w:rsidRDefault="00B6318C" w:rsidP="009C796A">
            <w:pPr>
              <w:rPr>
                <w:rFonts w:ascii="宋体" w:hAnsi="宋体" w:hint="eastAsia"/>
                <w:szCs w:val="21"/>
                <w:lang w:eastAsia="zh-CN"/>
              </w:rPr>
            </w:pPr>
            <w:r w:rsidRPr="00547364">
              <w:rPr>
                <w:rFonts w:ascii="宋体" w:hAnsi="宋体" w:hint="eastAsia"/>
                <w:szCs w:val="21"/>
                <w:lang w:eastAsia="zh-CN"/>
              </w:rPr>
              <w:t>普通用户和高级用户要高效地执行特定操作所需的培训时间。</w:t>
            </w:r>
          </w:p>
        </w:tc>
        <w:tc>
          <w:tcPr>
            <w:tcW w:w="4134" w:type="dxa"/>
          </w:tcPr>
          <w:p w:rsidR="00B6318C" w:rsidRPr="00547364" w:rsidRDefault="00B6318C" w:rsidP="009C796A">
            <w:pPr>
              <w:rPr>
                <w:rFonts w:ascii="宋体" w:hAnsi="宋体" w:hint="eastAsia"/>
                <w:szCs w:val="21"/>
              </w:rPr>
            </w:pPr>
            <w:proofErr w:type="spellStart"/>
            <w:r w:rsidRPr="00547364">
              <w:rPr>
                <w:rFonts w:ascii="宋体" w:hAnsi="宋体" w:hint="eastAsia"/>
                <w:szCs w:val="21"/>
              </w:rPr>
              <w:t>待定</w:t>
            </w:r>
            <w:proofErr w:type="spellEnd"/>
          </w:p>
        </w:tc>
      </w:tr>
      <w:tr w:rsidR="00B6318C" w:rsidRPr="00547364" w:rsidTr="009C796A">
        <w:trPr>
          <w:gridAfter w:val="1"/>
          <w:wAfter w:w="14" w:type="dxa"/>
          <w:trHeight w:val="705"/>
        </w:trPr>
        <w:tc>
          <w:tcPr>
            <w:tcW w:w="1244" w:type="dxa"/>
            <w:vMerge/>
          </w:tcPr>
          <w:p w:rsidR="00B6318C" w:rsidRPr="00547364" w:rsidRDefault="00B6318C" w:rsidP="009C796A">
            <w:pPr>
              <w:rPr>
                <w:rFonts w:ascii="宋体" w:hAnsi="宋体" w:hint="eastAsia"/>
                <w:szCs w:val="21"/>
              </w:rPr>
            </w:pPr>
          </w:p>
        </w:tc>
        <w:tc>
          <w:tcPr>
            <w:tcW w:w="3190" w:type="dxa"/>
          </w:tcPr>
          <w:p w:rsidR="00B6318C" w:rsidRPr="00547364" w:rsidRDefault="00B6318C" w:rsidP="009C796A">
            <w:pPr>
              <w:rPr>
                <w:rFonts w:ascii="宋体" w:hAnsi="宋体" w:hint="eastAsia"/>
                <w:szCs w:val="21"/>
                <w:lang w:eastAsia="zh-CN"/>
              </w:rPr>
            </w:pPr>
            <w:r w:rsidRPr="00547364">
              <w:rPr>
                <w:rFonts w:ascii="宋体" w:hAnsi="宋体" w:hint="eastAsia"/>
                <w:szCs w:val="21"/>
                <w:lang w:eastAsia="zh-CN"/>
              </w:rPr>
              <w:t>数据需要在系统中保留的时间，可以分数据类型描述（含</w:t>
            </w:r>
            <w:proofErr w:type="gramStart"/>
            <w:r w:rsidRPr="00547364">
              <w:rPr>
                <w:rFonts w:ascii="宋体" w:hAnsi="宋体" w:hint="eastAsia"/>
                <w:szCs w:val="21"/>
                <w:lang w:eastAsia="zh-CN"/>
              </w:rPr>
              <w:t>非长期</w:t>
            </w:r>
            <w:proofErr w:type="gramEnd"/>
            <w:r w:rsidRPr="00547364">
              <w:rPr>
                <w:rFonts w:ascii="宋体" w:hAnsi="宋体" w:hint="eastAsia"/>
                <w:szCs w:val="21"/>
                <w:lang w:eastAsia="zh-CN"/>
              </w:rPr>
              <w:t>保留的数据以及历史数据的在线保留时间）。</w:t>
            </w:r>
          </w:p>
        </w:tc>
        <w:tc>
          <w:tcPr>
            <w:tcW w:w="4134" w:type="dxa"/>
          </w:tcPr>
          <w:p w:rsidR="00B6318C" w:rsidRPr="00547364" w:rsidRDefault="00B6318C" w:rsidP="009C796A">
            <w:pPr>
              <w:rPr>
                <w:rFonts w:ascii="宋体" w:hAnsi="宋体" w:hint="eastAsia"/>
                <w:szCs w:val="21"/>
                <w:lang w:eastAsia="zh-CN"/>
              </w:rPr>
            </w:pPr>
            <w:r w:rsidRPr="00547364">
              <w:rPr>
                <w:rFonts w:ascii="宋体" w:hAnsi="宋体" w:hint="eastAsia"/>
                <w:szCs w:val="21"/>
                <w:lang w:eastAsia="zh-CN"/>
              </w:rPr>
              <w:t>在线保留3年历史数据，并离线保留全部历史数据</w:t>
            </w:r>
          </w:p>
        </w:tc>
      </w:tr>
      <w:tr w:rsidR="00B6318C" w:rsidRPr="00547364" w:rsidTr="009C796A">
        <w:trPr>
          <w:gridAfter w:val="1"/>
          <w:wAfter w:w="14" w:type="dxa"/>
        </w:trPr>
        <w:tc>
          <w:tcPr>
            <w:tcW w:w="1244" w:type="dxa"/>
            <w:vMerge w:val="restart"/>
          </w:tcPr>
          <w:p w:rsidR="00B6318C" w:rsidRPr="00547364" w:rsidRDefault="00B6318C" w:rsidP="009C796A">
            <w:pPr>
              <w:rPr>
                <w:rFonts w:ascii="宋体" w:hAnsi="宋体" w:hint="eastAsia"/>
                <w:szCs w:val="21"/>
              </w:rPr>
            </w:pPr>
            <w:proofErr w:type="spellStart"/>
            <w:r w:rsidRPr="00547364">
              <w:rPr>
                <w:rFonts w:ascii="宋体" w:hAnsi="宋体" w:hint="eastAsia"/>
                <w:szCs w:val="21"/>
              </w:rPr>
              <w:t>可靠性</w:t>
            </w:r>
            <w:proofErr w:type="spellEnd"/>
          </w:p>
        </w:tc>
        <w:tc>
          <w:tcPr>
            <w:tcW w:w="3190" w:type="dxa"/>
          </w:tcPr>
          <w:p w:rsidR="00B6318C" w:rsidRPr="00547364" w:rsidRDefault="00B6318C" w:rsidP="009C796A">
            <w:pPr>
              <w:rPr>
                <w:rFonts w:ascii="宋体" w:hAnsi="宋体" w:hint="eastAsia"/>
                <w:szCs w:val="21"/>
                <w:lang w:eastAsia="zh-CN"/>
              </w:rPr>
            </w:pPr>
            <w:r w:rsidRPr="00547364">
              <w:rPr>
                <w:rFonts w:ascii="宋体" w:hAnsi="宋体" w:hint="eastAsia"/>
                <w:szCs w:val="21"/>
                <w:lang w:eastAsia="zh-CN"/>
              </w:rPr>
              <w:t>数据恢复机制，故障恢复时间的</w:t>
            </w:r>
            <w:r w:rsidRPr="00547364">
              <w:rPr>
                <w:rFonts w:ascii="宋体" w:hAnsi="宋体" w:hint="eastAsia"/>
                <w:szCs w:val="21"/>
                <w:lang w:eastAsia="zh-CN"/>
              </w:rPr>
              <w:lastRenderedPageBreak/>
              <w:t>数量级。</w:t>
            </w:r>
          </w:p>
        </w:tc>
        <w:tc>
          <w:tcPr>
            <w:tcW w:w="4134" w:type="dxa"/>
          </w:tcPr>
          <w:p w:rsidR="00B6318C" w:rsidRPr="00547364" w:rsidRDefault="00B6318C" w:rsidP="009C796A">
            <w:pPr>
              <w:rPr>
                <w:rFonts w:ascii="宋体" w:hAnsi="宋体" w:hint="eastAsia"/>
                <w:szCs w:val="21"/>
                <w:lang w:eastAsia="zh-CN"/>
              </w:rPr>
            </w:pPr>
            <w:r w:rsidRPr="00547364">
              <w:rPr>
                <w:rFonts w:ascii="宋体" w:hAnsi="宋体" w:hint="eastAsia"/>
                <w:szCs w:val="21"/>
                <w:lang w:eastAsia="zh-CN"/>
              </w:rPr>
              <w:lastRenderedPageBreak/>
              <w:t>需要热机备份,故障冷恢复时间不超过半日</w:t>
            </w:r>
          </w:p>
        </w:tc>
      </w:tr>
      <w:tr w:rsidR="00B6318C" w:rsidRPr="00547364" w:rsidTr="009C796A">
        <w:trPr>
          <w:gridAfter w:val="1"/>
          <w:wAfter w:w="14" w:type="dxa"/>
        </w:trPr>
        <w:tc>
          <w:tcPr>
            <w:tcW w:w="1244" w:type="dxa"/>
            <w:vMerge/>
          </w:tcPr>
          <w:p w:rsidR="00B6318C" w:rsidRPr="00547364" w:rsidRDefault="00B6318C" w:rsidP="009C796A">
            <w:pPr>
              <w:rPr>
                <w:rFonts w:ascii="宋体" w:hAnsi="宋体" w:hint="eastAsia"/>
                <w:szCs w:val="21"/>
                <w:lang w:eastAsia="zh-CN"/>
              </w:rPr>
            </w:pPr>
          </w:p>
        </w:tc>
        <w:tc>
          <w:tcPr>
            <w:tcW w:w="3190" w:type="dxa"/>
          </w:tcPr>
          <w:p w:rsidR="00B6318C" w:rsidRPr="00547364" w:rsidRDefault="00B6318C" w:rsidP="009C796A">
            <w:pPr>
              <w:rPr>
                <w:rFonts w:ascii="宋体" w:hAnsi="宋体" w:hint="eastAsia"/>
                <w:szCs w:val="21"/>
                <w:lang w:eastAsia="zh-CN"/>
              </w:rPr>
            </w:pPr>
            <w:r w:rsidRPr="00547364">
              <w:rPr>
                <w:rFonts w:ascii="宋体" w:hAnsi="宋体" w:hint="eastAsia"/>
                <w:szCs w:val="21"/>
                <w:lang w:eastAsia="zh-CN"/>
              </w:rPr>
              <w:t>数据备份需要保存时间。</w:t>
            </w:r>
          </w:p>
        </w:tc>
        <w:tc>
          <w:tcPr>
            <w:tcW w:w="4134" w:type="dxa"/>
          </w:tcPr>
          <w:p w:rsidR="00B6318C" w:rsidRPr="00547364" w:rsidRDefault="00B6318C" w:rsidP="009C796A">
            <w:pPr>
              <w:rPr>
                <w:rFonts w:ascii="宋体" w:hAnsi="宋体" w:hint="eastAsia"/>
                <w:szCs w:val="21"/>
              </w:rPr>
            </w:pPr>
            <w:r w:rsidRPr="00547364">
              <w:rPr>
                <w:rFonts w:ascii="宋体" w:hAnsi="宋体" w:hint="eastAsia"/>
                <w:szCs w:val="21"/>
              </w:rPr>
              <w:t>10年</w:t>
            </w:r>
          </w:p>
        </w:tc>
      </w:tr>
      <w:tr w:rsidR="00B6318C" w:rsidRPr="00547364" w:rsidTr="009C796A">
        <w:trPr>
          <w:gridAfter w:val="1"/>
          <w:wAfter w:w="14" w:type="dxa"/>
        </w:trPr>
        <w:tc>
          <w:tcPr>
            <w:tcW w:w="1244" w:type="dxa"/>
            <w:vMerge w:val="restart"/>
          </w:tcPr>
          <w:p w:rsidR="00B6318C" w:rsidRPr="00547364" w:rsidRDefault="00B6318C" w:rsidP="009C796A">
            <w:pPr>
              <w:rPr>
                <w:rFonts w:ascii="宋体" w:hAnsi="宋体"/>
                <w:szCs w:val="21"/>
              </w:rPr>
            </w:pPr>
            <w:proofErr w:type="spellStart"/>
            <w:r w:rsidRPr="00547364">
              <w:rPr>
                <w:rFonts w:ascii="宋体" w:hAnsi="宋体" w:hint="eastAsia"/>
                <w:szCs w:val="21"/>
              </w:rPr>
              <w:t>性能</w:t>
            </w:r>
            <w:proofErr w:type="spellEnd"/>
          </w:p>
        </w:tc>
        <w:tc>
          <w:tcPr>
            <w:tcW w:w="3190" w:type="dxa"/>
          </w:tcPr>
          <w:p w:rsidR="00B6318C" w:rsidRPr="00547364" w:rsidRDefault="00B6318C" w:rsidP="009C796A">
            <w:pPr>
              <w:rPr>
                <w:rFonts w:ascii="宋体" w:hAnsi="宋体" w:hint="eastAsia"/>
                <w:dstrike/>
                <w:szCs w:val="21"/>
                <w:lang w:eastAsia="zh-CN"/>
              </w:rPr>
            </w:pPr>
            <w:r w:rsidRPr="00547364">
              <w:rPr>
                <w:rFonts w:ascii="宋体" w:hAnsi="宋体" w:hint="eastAsia"/>
                <w:szCs w:val="21"/>
                <w:lang w:eastAsia="zh-CN"/>
              </w:rPr>
              <w:t>吞吐量的数量级（例如每秒处理的事务数）。</w:t>
            </w:r>
          </w:p>
        </w:tc>
        <w:tc>
          <w:tcPr>
            <w:tcW w:w="4134" w:type="dxa"/>
          </w:tcPr>
          <w:p w:rsidR="00B6318C" w:rsidRPr="00547364" w:rsidRDefault="00B6318C" w:rsidP="009C796A">
            <w:pPr>
              <w:rPr>
                <w:rFonts w:ascii="宋体" w:hAnsi="宋体" w:hint="eastAsia"/>
                <w:szCs w:val="21"/>
                <w:lang w:eastAsia="zh-CN"/>
              </w:rPr>
            </w:pPr>
            <w:r w:rsidRPr="00547364">
              <w:rPr>
                <w:rFonts w:ascii="宋体" w:hAnsi="宋体" w:hint="eastAsia"/>
                <w:szCs w:val="21"/>
                <w:lang w:eastAsia="zh-CN"/>
              </w:rPr>
              <w:t>最复杂报表的查询响应时间为5秒内</w:t>
            </w:r>
          </w:p>
        </w:tc>
      </w:tr>
      <w:tr w:rsidR="00B6318C" w:rsidRPr="00547364" w:rsidTr="009C796A">
        <w:trPr>
          <w:gridAfter w:val="1"/>
          <w:wAfter w:w="14" w:type="dxa"/>
        </w:trPr>
        <w:tc>
          <w:tcPr>
            <w:tcW w:w="1244" w:type="dxa"/>
            <w:vMerge/>
          </w:tcPr>
          <w:p w:rsidR="00B6318C" w:rsidRPr="00547364" w:rsidRDefault="00B6318C" w:rsidP="009C796A">
            <w:pPr>
              <w:rPr>
                <w:rFonts w:ascii="宋体" w:hAnsi="宋体" w:hint="eastAsia"/>
                <w:szCs w:val="21"/>
                <w:lang w:eastAsia="zh-CN"/>
              </w:rPr>
            </w:pPr>
          </w:p>
        </w:tc>
        <w:tc>
          <w:tcPr>
            <w:tcW w:w="3190" w:type="dxa"/>
          </w:tcPr>
          <w:p w:rsidR="00B6318C" w:rsidRPr="00547364" w:rsidRDefault="00B6318C" w:rsidP="009C796A">
            <w:pPr>
              <w:rPr>
                <w:rFonts w:ascii="宋体" w:hAnsi="宋体" w:hint="eastAsia"/>
                <w:szCs w:val="21"/>
                <w:lang w:eastAsia="zh-CN"/>
              </w:rPr>
            </w:pPr>
            <w:r w:rsidRPr="00547364">
              <w:rPr>
                <w:rFonts w:ascii="宋体" w:hAnsi="宋体" w:hint="eastAsia"/>
                <w:szCs w:val="21"/>
                <w:lang w:eastAsia="zh-CN"/>
              </w:rPr>
              <w:t>说明现在的业务量及业务量的增长幅度等，提出系统应能处理的最大量。业务量用</w:t>
            </w:r>
            <w:r w:rsidRPr="00547364">
              <w:rPr>
                <w:rFonts w:ascii="宋体" w:hAnsi="宋体"/>
                <w:szCs w:val="21"/>
                <w:lang w:eastAsia="zh-CN"/>
              </w:rPr>
              <w:t>CIF</w:t>
            </w:r>
            <w:r w:rsidRPr="00547364">
              <w:rPr>
                <w:rFonts w:ascii="宋体" w:hAnsi="宋体" w:hint="eastAsia"/>
                <w:szCs w:val="21"/>
                <w:lang w:eastAsia="zh-CN"/>
              </w:rPr>
              <w:t>客户量、</w:t>
            </w:r>
            <w:r w:rsidRPr="00547364">
              <w:rPr>
                <w:rFonts w:ascii="宋体" w:hAnsi="宋体" w:cs="宋体" w:hint="eastAsia"/>
                <w:szCs w:val="21"/>
                <w:lang w:eastAsia="zh-CN"/>
              </w:rPr>
              <w:t>账户</w:t>
            </w:r>
            <w:r w:rsidRPr="00547364">
              <w:rPr>
                <w:rFonts w:ascii="宋体" w:hAnsi="宋体" w:hint="eastAsia"/>
                <w:szCs w:val="21"/>
                <w:lang w:eastAsia="zh-CN"/>
              </w:rPr>
              <w:t>量、交易量等具体参数描述。</w:t>
            </w:r>
          </w:p>
        </w:tc>
        <w:tc>
          <w:tcPr>
            <w:tcW w:w="4134" w:type="dxa"/>
          </w:tcPr>
          <w:p w:rsidR="00B6318C" w:rsidRPr="00547364" w:rsidRDefault="00B6318C" w:rsidP="009C796A">
            <w:pPr>
              <w:rPr>
                <w:rFonts w:ascii="宋体" w:hAnsi="宋体" w:hint="eastAsia"/>
                <w:szCs w:val="21"/>
                <w:lang w:eastAsia="zh-CN"/>
              </w:rPr>
            </w:pPr>
            <w:r w:rsidRPr="00547364">
              <w:rPr>
                <w:rFonts w:ascii="宋体" w:hAnsi="宋体" w:hint="eastAsia"/>
                <w:szCs w:val="21"/>
                <w:lang w:eastAsia="zh-CN"/>
              </w:rPr>
              <w:t>市场风险管理内部模型IT系统用户账户数经初步估计需要200个，包括风险管理总部40个，金融市场总部60个，运营服务总部20个，财务管理部10个，海外分行40个，附属公司30个。随着业务规模的增加和监管要求等外部环境的变化，账户数目在未来可能扩展至500个以内。</w:t>
            </w:r>
          </w:p>
          <w:p w:rsidR="00B6318C" w:rsidRPr="00547364" w:rsidRDefault="00B6318C" w:rsidP="009C796A">
            <w:pPr>
              <w:rPr>
                <w:rFonts w:ascii="宋体" w:hAnsi="宋体"/>
                <w:szCs w:val="21"/>
              </w:rPr>
            </w:pPr>
            <w:proofErr w:type="spellStart"/>
            <w:r w:rsidRPr="00547364">
              <w:rPr>
                <w:rFonts w:ascii="宋体" w:hAnsi="宋体" w:hint="eastAsia"/>
                <w:szCs w:val="21"/>
              </w:rPr>
              <w:t>其余待定</w:t>
            </w:r>
            <w:proofErr w:type="spellEnd"/>
          </w:p>
        </w:tc>
      </w:tr>
      <w:tr w:rsidR="00B6318C" w:rsidRPr="00547364" w:rsidTr="009C796A">
        <w:trPr>
          <w:gridAfter w:val="1"/>
          <w:wAfter w:w="14" w:type="dxa"/>
        </w:trPr>
        <w:tc>
          <w:tcPr>
            <w:tcW w:w="1244" w:type="dxa"/>
            <w:vMerge/>
          </w:tcPr>
          <w:p w:rsidR="00B6318C" w:rsidRPr="00547364" w:rsidRDefault="00B6318C" w:rsidP="009C796A">
            <w:pPr>
              <w:rPr>
                <w:rFonts w:ascii="宋体" w:hAnsi="宋体" w:hint="eastAsia"/>
                <w:szCs w:val="21"/>
              </w:rPr>
            </w:pPr>
          </w:p>
        </w:tc>
        <w:tc>
          <w:tcPr>
            <w:tcW w:w="3190" w:type="dxa"/>
          </w:tcPr>
          <w:p w:rsidR="00B6318C" w:rsidRPr="00547364" w:rsidRDefault="00B6318C" w:rsidP="009C796A">
            <w:pPr>
              <w:rPr>
                <w:rFonts w:ascii="宋体" w:hAnsi="宋体" w:hint="eastAsia"/>
                <w:szCs w:val="21"/>
                <w:lang w:eastAsia="zh-CN"/>
              </w:rPr>
            </w:pPr>
            <w:r w:rsidRPr="00547364">
              <w:rPr>
                <w:rFonts w:ascii="宋体" w:hAnsi="宋体" w:hint="eastAsia"/>
                <w:szCs w:val="21"/>
                <w:lang w:eastAsia="zh-CN"/>
              </w:rPr>
              <w:t>系统应支持的终端数。</w:t>
            </w:r>
          </w:p>
        </w:tc>
        <w:tc>
          <w:tcPr>
            <w:tcW w:w="4134" w:type="dxa"/>
          </w:tcPr>
          <w:p w:rsidR="00B6318C" w:rsidRPr="00547364" w:rsidRDefault="00B6318C" w:rsidP="009C796A">
            <w:pPr>
              <w:rPr>
                <w:rFonts w:ascii="宋体" w:hAnsi="宋体" w:hint="eastAsia"/>
                <w:szCs w:val="21"/>
                <w:lang w:eastAsia="zh-CN"/>
              </w:rPr>
            </w:pPr>
            <w:r w:rsidRPr="00547364">
              <w:rPr>
                <w:rFonts w:ascii="宋体" w:hAnsi="宋体" w:hint="eastAsia"/>
                <w:szCs w:val="21"/>
                <w:lang w:eastAsia="zh-CN"/>
              </w:rPr>
              <w:t>BS结构，用户数不限</w:t>
            </w:r>
          </w:p>
        </w:tc>
      </w:tr>
      <w:tr w:rsidR="00B6318C" w:rsidRPr="00547364" w:rsidTr="009C796A">
        <w:trPr>
          <w:gridAfter w:val="1"/>
          <w:wAfter w:w="14" w:type="dxa"/>
        </w:trPr>
        <w:tc>
          <w:tcPr>
            <w:tcW w:w="1244" w:type="dxa"/>
            <w:vMerge/>
          </w:tcPr>
          <w:p w:rsidR="00B6318C" w:rsidRPr="00547364" w:rsidRDefault="00B6318C" w:rsidP="009C796A">
            <w:pPr>
              <w:rPr>
                <w:rFonts w:ascii="宋体" w:hAnsi="宋体" w:hint="eastAsia"/>
                <w:szCs w:val="21"/>
                <w:lang w:eastAsia="zh-CN"/>
              </w:rPr>
            </w:pPr>
          </w:p>
        </w:tc>
        <w:tc>
          <w:tcPr>
            <w:tcW w:w="3190" w:type="dxa"/>
          </w:tcPr>
          <w:p w:rsidR="00B6318C" w:rsidRPr="00547364" w:rsidRDefault="00B6318C" w:rsidP="009C796A">
            <w:pPr>
              <w:rPr>
                <w:rFonts w:ascii="宋体" w:hAnsi="宋体" w:hint="eastAsia"/>
                <w:szCs w:val="21"/>
                <w:lang w:eastAsia="zh-CN"/>
              </w:rPr>
            </w:pPr>
            <w:r w:rsidRPr="00547364">
              <w:rPr>
                <w:rFonts w:ascii="宋体" w:hAnsi="宋体" w:hint="eastAsia"/>
                <w:szCs w:val="21"/>
                <w:lang w:eastAsia="zh-CN"/>
              </w:rPr>
              <w:t>应支持的并行操作的用户数。</w:t>
            </w:r>
          </w:p>
        </w:tc>
        <w:tc>
          <w:tcPr>
            <w:tcW w:w="4134" w:type="dxa"/>
          </w:tcPr>
          <w:p w:rsidR="00B6318C" w:rsidRPr="00547364" w:rsidRDefault="00B6318C" w:rsidP="009C796A">
            <w:pPr>
              <w:rPr>
                <w:rFonts w:ascii="宋体" w:hAnsi="宋体" w:hint="eastAsia"/>
                <w:szCs w:val="21"/>
              </w:rPr>
            </w:pPr>
            <w:r w:rsidRPr="00547364">
              <w:rPr>
                <w:rFonts w:ascii="宋体" w:hAnsi="宋体" w:hint="eastAsia"/>
                <w:szCs w:val="21"/>
              </w:rPr>
              <w:t>50-100个用户同时在线</w:t>
            </w:r>
          </w:p>
        </w:tc>
      </w:tr>
      <w:tr w:rsidR="00B6318C" w:rsidRPr="00547364" w:rsidTr="009C796A">
        <w:trPr>
          <w:gridAfter w:val="1"/>
          <w:wAfter w:w="14" w:type="dxa"/>
        </w:trPr>
        <w:tc>
          <w:tcPr>
            <w:tcW w:w="1244" w:type="dxa"/>
            <w:vMerge/>
          </w:tcPr>
          <w:p w:rsidR="00B6318C" w:rsidRPr="00547364" w:rsidRDefault="00B6318C" w:rsidP="009C796A">
            <w:pPr>
              <w:rPr>
                <w:rFonts w:ascii="宋体" w:hAnsi="宋体" w:hint="eastAsia"/>
                <w:szCs w:val="21"/>
              </w:rPr>
            </w:pPr>
          </w:p>
        </w:tc>
        <w:tc>
          <w:tcPr>
            <w:tcW w:w="3190" w:type="dxa"/>
          </w:tcPr>
          <w:p w:rsidR="00B6318C" w:rsidRPr="00547364" w:rsidRDefault="00B6318C" w:rsidP="009C796A">
            <w:pPr>
              <w:rPr>
                <w:rFonts w:ascii="宋体" w:hAnsi="宋体" w:hint="eastAsia"/>
                <w:szCs w:val="21"/>
                <w:lang w:eastAsia="zh-CN"/>
              </w:rPr>
            </w:pPr>
            <w:r w:rsidRPr="00547364">
              <w:rPr>
                <w:rFonts w:ascii="宋体" w:hAnsi="宋体" w:hint="eastAsia"/>
                <w:szCs w:val="21"/>
                <w:lang w:eastAsia="zh-CN"/>
              </w:rPr>
              <w:t>按功能说明应支持的特别交易的最大并发量。</w:t>
            </w:r>
          </w:p>
        </w:tc>
        <w:tc>
          <w:tcPr>
            <w:tcW w:w="4134" w:type="dxa"/>
          </w:tcPr>
          <w:p w:rsidR="00B6318C" w:rsidRPr="00547364" w:rsidRDefault="00B6318C" w:rsidP="009C796A">
            <w:pPr>
              <w:rPr>
                <w:rFonts w:ascii="宋体" w:hAnsi="宋体" w:hint="eastAsia"/>
                <w:szCs w:val="21"/>
              </w:rPr>
            </w:pPr>
            <w:r w:rsidRPr="00547364">
              <w:rPr>
                <w:rFonts w:ascii="宋体" w:hAnsi="宋体" w:hint="eastAsia"/>
                <w:szCs w:val="21"/>
              </w:rPr>
              <w:t>50个用户同时在线使用</w:t>
            </w:r>
          </w:p>
        </w:tc>
      </w:tr>
      <w:tr w:rsidR="00B6318C" w:rsidRPr="00547364" w:rsidTr="009C796A">
        <w:tblPrEx>
          <w:tblCellMar>
            <w:left w:w="115" w:type="dxa"/>
            <w:right w:w="115" w:type="dxa"/>
          </w:tblCellMar>
        </w:tblPrEx>
        <w:trPr>
          <w:gridAfter w:val="1"/>
          <w:wAfter w:w="14" w:type="dxa"/>
          <w:cantSplit/>
          <w:trHeight w:val="264"/>
        </w:trPr>
        <w:tc>
          <w:tcPr>
            <w:tcW w:w="1244" w:type="dxa"/>
          </w:tcPr>
          <w:p w:rsidR="00B6318C" w:rsidRPr="00547364" w:rsidRDefault="00B6318C" w:rsidP="009C796A">
            <w:pPr>
              <w:rPr>
                <w:rFonts w:ascii="宋体" w:hAnsi="宋体" w:hint="eastAsia"/>
                <w:szCs w:val="21"/>
              </w:rPr>
            </w:pPr>
            <w:proofErr w:type="spellStart"/>
            <w:r w:rsidRPr="00547364">
              <w:rPr>
                <w:rFonts w:ascii="宋体" w:hAnsi="宋体" w:hint="eastAsia"/>
                <w:szCs w:val="21"/>
              </w:rPr>
              <w:t>用户权限管理</w:t>
            </w:r>
            <w:proofErr w:type="spellEnd"/>
          </w:p>
        </w:tc>
        <w:tc>
          <w:tcPr>
            <w:tcW w:w="3190" w:type="dxa"/>
          </w:tcPr>
          <w:p w:rsidR="00B6318C" w:rsidRPr="00547364" w:rsidRDefault="00B6318C" w:rsidP="009C796A">
            <w:pPr>
              <w:rPr>
                <w:rFonts w:ascii="宋体" w:hAnsi="宋体" w:hint="eastAsia"/>
                <w:szCs w:val="21"/>
                <w:lang w:eastAsia="zh-CN"/>
              </w:rPr>
            </w:pPr>
            <w:r w:rsidRPr="00547364">
              <w:rPr>
                <w:rFonts w:ascii="宋体" w:hAnsi="宋体" w:hint="eastAsia"/>
                <w:szCs w:val="21"/>
                <w:lang w:eastAsia="zh-CN"/>
              </w:rPr>
              <w:t>用户角色的设置和管理</w:t>
            </w:r>
          </w:p>
        </w:tc>
        <w:tc>
          <w:tcPr>
            <w:tcW w:w="4134" w:type="dxa"/>
          </w:tcPr>
          <w:p w:rsidR="00B6318C" w:rsidRPr="00547364" w:rsidRDefault="00B6318C" w:rsidP="009C796A">
            <w:pPr>
              <w:rPr>
                <w:rFonts w:ascii="宋体" w:hAnsi="宋体" w:hint="eastAsia"/>
                <w:szCs w:val="21"/>
                <w:lang w:eastAsia="zh-CN"/>
              </w:rPr>
            </w:pPr>
            <w:r w:rsidRPr="00547364">
              <w:rPr>
                <w:rFonts w:ascii="宋体" w:hAnsi="宋体" w:hint="eastAsia"/>
                <w:szCs w:val="21"/>
                <w:lang w:eastAsia="zh-CN"/>
              </w:rPr>
              <w:t>系统必须能按照用户的职能权限，对登录、系统特定功能应用、数据存取等进行约束，如：</w:t>
            </w:r>
          </w:p>
          <w:p w:rsidR="00B6318C" w:rsidRPr="00547364" w:rsidRDefault="00B6318C" w:rsidP="00B6318C">
            <w:pPr>
              <w:numPr>
                <w:ilvl w:val="0"/>
                <w:numId w:val="49"/>
              </w:numPr>
              <w:ind w:left="522" w:hanging="270"/>
              <w:rPr>
                <w:rFonts w:ascii="宋体" w:hAnsi="宋体" w:hint="eastAsia"/>
                <w:szCs w:val="21"/>
                <w:lang w:eastAsia="zh-CN"/>
              </w:rPr>
            </w:pPr>
            <w:r w:rsidRPr="00547364">
              <w:rPr>
                <w:rFonts w:ascii="宋体" w:hAnsi="宋体" w:hint="eastAsia"/>
                <w:szCs w:val="21"/>
                <w:lang w:eastAsia="zh-CN"/>
              </w:rPr>
              <w:t>只准许指定的用户和部门利用系统；</w:t>
            </w:r>
          </w:p>
          <w:p w:rsidR="00B6318C" w:rsidRPr="00547364" w:rsidRDefault="00B6318C" w:rsidP="00B6318C">
            <w:pPr>
              <w:numPr>
                <w:ilvl w:val="0"/>
                <w:numId w:val="49"/>
              </w:numPr>
              <w:ind w:left="522" w:hanging="270"/>
              <w:rPr>
                <w:rFonts w:ascii="宋体" w:hAnsi="宋体" w:hint="eastAsia"/>
                <w:szCs w:val="21"/>
                <w:lang w:eastAsia="zh-CN"/>
              </w:rPr>
            </w:pPr>
            <w:r w:rsidRPr="00547364">
              <w:rPr>
                <w:rFonts w:ascii="宋体" w:hAnsi="宋体" w:hint="eastAsia"/>
                <w:szCs w:val="21"/>
                <w:lang w:eastAsia="zh-CN"/>
              </w:rPr>
              <w:t>只准许指定的用户和部门执行数据的输入或修正；</w:t>
            </w:r>
          </w:p>
          <w:p w:rsidR="00B6318C" w:rsidRPr="00547364" w:rsidRDefault="00B6318C" w:rsidP="00B6318C">
            <w:pPr>
              <w:numPr>
                <w:ilvl w:val="0"/>
                <w:numId w:val="49"/>
              </w:numPr>
              <w:ind w:left="522" w:hanging="270"/>
              <w:rPr>
                <w:rFonts w:ascii="宋体" w:hAnsi="宋体" w:hint="eastAsia"/>
                <w:szCs w:val="21"/>
                <w:lang w:eastAsia="zh-CN"/>
              </w:rPr>
            </w:pPr>
            <w:r w:rsidRPr="00547364">
              <w:rPr>
                <w:rFonts w:ascii="宋体" w:hAnsi="宋体" w:hint="eastAsia"/>
                <w:szCs w:val="21"/>
                <w:lang w:eastAsia="zh-CN"/>
              </w:rPr>
              <w:t>只准许指定的用户利用指定的系统功能。</w:t>
            </w:r>
          </w:p>
          <w:p w:rsidR="00B6318C" w:rsidRPr="00547364" w:rsidRDefault="00B6318C" w:rsidP="00B6318C">
            <w:pPr>
              <w:numPr>
                <w:ilvl w:val="0"/>
                <w:numId w:val="49"/>
              </w:numPr>
              <w:ind w:left="522" w:hanging="270"/>
              <w:rPr>
                <w:rFonts w:ascii="宋体" w:hAnsi="宋体" w:hint="eastAsia"/>
                <w:szCs w:val="21"/>
                <w:lang w:eastAsia="zh-CN"/>
              </w:rPr>
            </w:pPr>
            <w:r w:rsidRPr="00547364">
              <w:rPr>
                <w:rFonts w:ascii="宋体" w:hAnsi="宋体" w:hint="eastAsia"/>
                <w:szCs w:val="21"/>
                <w:lang w:eastAsia="zh-CN"/>
              </w:rPr>
              <w:t>只准许指定的用户查询其授权范围内的报表。</w:t>
            </w:r>
          </w:p>
          <w:p w:rsidR="00B6318C" w:rsidRPr="00547364" w:rsidRDefault="00B6318C" w:rsidP="009C796A">
            <w:pPr>
              <w:tabs>
                <w:tab w:val="num" w:pos="522"/>
              </w:tabs>
              <w:rPr>
                <w:rFonts w:ascii="宋体" w:hAnsi="宋体" w:hint="eastAsia"/>
                <w:szCs w:val="21"/>
                <w:lang w:eastAsia="zh-CN"/>
              </w:rPr>
            </w:pPr>
            <w:r w:rsidRPr="00547364">
              <w:rPr>
                <w:rFonts w:ascii="宋体" w:hAnsi="宋体" w:hint="eastAsia"/>
                <w:szCs w:val="21"/>
                <w:lang w:eastAsia="zh-CN"/>
              </w:rPr>
              <w:t>系统内可定义拥有不同权限的用户角色，并根据用户的具体工作职责配置 (授权)适当的用户角色。</w:t>
            </w:r>
          </w:p>
        </w:tc>
      </w:tr>
      <w:tr w:rsidR="00B6318C" w:rsidRPr="00547364" w:rsidTr="009C796A">
        <w:tblPrEx>
          <w:tblCellMar>
            <w:left w:w="115" w:type="dxa"/>
            <w:right w:w="115" w:type="dxa"/>
          </w:tblCellMar>
        </w:tblPrEx>
        <w:trPr>
          <w:gridAfter w:val="1"/>
          <w:wAfter w:w="14" w:type="dxa"/>
          <w:cantSplit/>
          <w:trHeight w:val="264"/>
        </w:trPr>
        <w:tc>
          <w:tcPr>
            <w:tcW w:w="1244" w:type="dxa"/>
          </w:tcPr>
          <w:p w:rsidR="00B6318C" w:rsidRPr="00547364" w:rsidRDefault="00B6318C" w:rsidP="009C796A">
            <w:pPr>
              <w:rPr>
                <w:rFonts w:ascii="宋体" w:hAnsi="宋体" w:hint="eastAsia"/>
                <w:szCs w:val="21"/>
              </w:rPr>
            </w:pPr>
            <w:proofErr w:type="spellStart"/>
            <w:r w:rsidRPr="00547364">
              <w:rPr>
                <w:rFonts w:ascii="宋体" w:hAnsi="宋体" w:hint="eastAsia"/>
                <w:szCs w:val="21"/>
              </w:rPr>
              <w:t>安全与</w:t>
            </w:r>
            <w:proofErr w:type="spellEnd"/>
          </w:p>
          <w:p w:rsidR="00B6318C" w:rsidRPr="00547364" w:rsidRDefault="00B6318C" w:rsidP="009C796A">
            <w:pPr>
              <w:rPr>
                <w:rFonts w:ascii="宋体" w:hAnsi="宋体" w:hint="eastAsia"/>
                <w:szCs w:val="21"/>
              </w:rPr>
            </w:pPr>
            <w:proofErr w:type="spellStart"/>
            <w:r w:rsidRPr="00547364">
              <w:rPr>
                <w:rFonts w:ascii="宋体" w:hAnsi="宋体" w:hint="eastAsia"/>
                <w:szCs w:val="21"/>
              </w:rPr>
              <w:t>稽核轨迹</w:t>
            </w:r>
            <w:proofErr w:type="spellEnd"/>
          </w:p>
        </w:tc>
        <w:tc>
          <w:tcPr>
            <w:tcW w:w="3190" w:type="dxa"/>
          </w:tcPr>
          <w:p w:rsidR="00B6318C" w:rsidRPr="00547364" w:rsidRDefault="00B6318C" w:rsidP="009C796A">
            <w:pPr>
              <w:rPr>
                <w:rFonts w:ascii="宋体" w:hAnsi="宋体" w:hint="eastAsia"/>
                <w:szCs w:val="21"/>
                <w:lang w:eastAsia="zh-CN"/>
              </w:rPr>
            </w:pPr>
            <w:r w:rsidRPr="00547364">
              <w:rPr>
                <w:rFonts w:ascii="宋体" w:hAnsi="宋体" w:hint="eastAsia"/>
                <w:szCs w:val="21"/>
                <w:lang w:eastAsia="zh-CN"/>
              </w:rPr>
              <w:t>系统安全与稽核轨迹功能</w:t>
            </w:r>
          </w:p>
        </w:tc>
        <w:tc>
          <w:tcPr>
            <w:tcW w:w="4134" w:type="dxa"/>
          </w:tcPr>
          <w:p w:rsidR="00B6318C" w:rsidRPr="00547364" w:rsidRDefault="00B6318C" w:rsidP="009C796A">
            <w:pPr>
              <w:tabs>
                <w:tab w:val="num" w:pos="1260"/>
              </w:tabs>
              <w:rPr>
                <w:rFonts w:ascii="宋体" w:hAnsi="宋体" w:hint="eastAsia"/>
                <w:szCs w:val="21"/>
                <w:lang w:eastAsia="zh-CN"/>
              </w:rPr>
            </w:pPr>
            <w:r w:rsidRPr="00547364">
              <w:rPr>
                <w:rFonts w:ascii="宋体" w:hAnsi="宋体" w:hint="eastAsia"/>
                <w:szCs w:val="21"/>
                <w:lang w:eastAsia="zh-CN"/>
              </w:rPr>
              <w:t>系统对所有安全违规的情况</w:t>
            </w:r>
            <w:r w:rsidRPr="00547364">
              <w:rPr>
                <w:rFonts w:ascii="宋体" w:hAnsi="宋体"/>
                <w:szCs w:val="21"/>
                <w:lang w:eastAsia="zh-CN"/>
              </w:rPr>
              <w:t xml:space="preserve"> (</w:t>
            </w:r>
            <w:r w:rsidRPr="00547364">
              <w:rPr>
                <w:rFonts w:ascii="宋体" w:hAnsi="宋体" w:hint="eastAsia"/>
                <w:szCs w:val="21"/>
                <w:lang w:eastAsia="zh-CN"/>
              </w:rPr>
              <w:t>包括真正的和尝试的</w:t>
            </w:r>
            <w:r w:rsidRPr="00547364">
              <w:rPr>
                <w:rFonts w:ascii="宋体" w:hAnsi="宋体"/>
                <w:szCs w:val="21"/>
                <w:lang w:eastAsia="zh-CN"/>
              </w:rPr>
              <w:t>)</w:t>
            </w:r>
            <w:r w:rsidRPr="00547364">
              <w:rPr>
                <w:rFonts w:ascii="宋体" w:hAnsi="宋体" w:hint="eastAsia"/>
                <w:szCs w:val="21"/>
                <w:lang w:eastAsia="zh-CN"/>
              </w:rPr>
              <w:t xml:space="preserve"> 必须能够提供警报。</w:t>
            </w:r>
          </w:p>
          <w:p w:rsidR="00B6318C" w:rsidRPr="00547364" w:rsidRDefault="00B6318C" w:rsidP="009C796A">
            <w:pPr>
              <w:tabs>
                <w:tab w:val="num" w:pos="1260"/>
              </w:tabs>
              <w:rPr>
                <w:rFonts w:ascii="宋体" w:hAnsi="宋体" w:hint="eastAsia"/>
                <w:szCs w:val="21"/>
                <w:lang w:eastAsia="zh-CN"/>
              </w:rPr>
            </w:pPr>
            <w:r w:rsidRPr="00547364">
              <w:rPr>
                <w:rFonts w:ascii="宋体" w:hAnsi="宋体" w:hint="eastAsia"/>
                <w:szCs w:val="21"/>
                <w:lang w:eastAsia="zh-CN"/>
              </w:rPr>
              <w:t>系统必须提供全面的稽核轨迹，包括钻取到交易细目以了解交易的来源。系统必须具备控管用户改变各类参数和用户信息的功能。所有对参数和用户信息的修改，包括修改者的信息、日期、时间、修改内容等，都必须有所记录并保存。</w:t>
            </w:r>
          </w:p>
        </w:tc>
      </w:tr>
    </w:tbl>
    <w:p w:rsidR="00B6318C" w:rsidRPr="00DD352C" w:rsidRDefault="00B6318C" w:rsidP="00B6318C">
      <w:pPr>
        <w:pStyle w:val="a8"/>
        <w:jc w:val="center"/>
        <w:rPr>
          <w:rFonts w:hint="eastAsia"/>
          <w:sz w:val="18"/>
          <w:szCs w:val="18"/>
        </w:rPr>
      </w:pPr>
      <w:proofErr w:type="spellStart"/>
      <w:r w:rsidRPr="00DD352C">
        <w:rPr>
          <w:rFonts w:hint="eastAsia"/>
          <w:sz w:val="18"/>
          <w:szCs w:val="18"/>
        </w:rPr>
        <w:t>图表</w:t>
      </w:r>
      <w:proofErr w:type="spellEnd"/>
      <w:r w:rsidRPr="00DD352C">
        <w:rPr>
          <w:rFonts w:hint="eastAsia"/>
          <w:sz w:val="18"/>
          <w:szCs w:val="18"/>
        </w:rPr>
        <w:t xml:space="preserve"> </w:t>
      </w:r>
      <w:r w:rsidRPr="00DD352C">
        <w:rPr>
          <w:sz w:val="18"/>
          <w:szCs w:val="18"/>
        </w:rPr>
        <w:fldChar w:fldCharType="begin"/>
      </w:r>
      <w:r w:rsidRPr="00DD352C">
        <w:rPr>
          <w:sz w:val="18"/>
          <w:szCs w:val="18"/>
        </w:rPr>
        <w:instrText xml:space="preserve"> </w:instrText>
      </w:r>
      <w:r w:rsidRPr="00DD352C">
        <w:rPr>
          <w:rFonts w:hint="eastAsia"/>
          <w:sz w:val="18"/>
          <w:szCs w:val="18"/>
        </w:rPr>
        <w:instrText xml:space="preserve">SEQ </w:instrText>
      </w:r>
      <w:r w:rsidRPr="00DD352C">
        <w:rPr>
          <w:rFonts w:hint="eastAsia"/>
          <w:sz w:val="18"/>
          <w:szCs w:val="18"/>
        </w:rPr>
        <w:instrText>图表</w:instrText>
      </w:r>
      <w:r w:rsidRPr="00DD352C">
        <w:rPr>
          <w:rFonts w:hint="eastAsia"/>
          <w:sz w:val="18"/>
          <w:szCs w:val="18"/>
        </w:rPr>
        <w:instrText xml:space="preserve"> \* ARABIC</w:instrText>
      </w:r>
      <w:r w:rsidRPr="00DD352C">
        <w:rPr>
          <w:sz w:val="18"/>
          <w:szCs w:val="18"/>
        </w:rPr>
        <w:instrText xml:space="preserve"> </w:instrText>
      </w:r>
      <w:r w:rsidRPr="00DD352C">
        <w:rPr>
          <w:sz w:val="18"/>
          <w:szCs w:val="18"/>
        </w:rPr>
        <w:fldChar w:fldCharType="separate"/>
      </w:r>
      <w:r>
        <w:rPr>
          <w:noProof/>
          <w:sz w:val="18"/>
          <w:szCs w:val="18"/>
        </w:rPr>
        <w:t>4</w:t>
      </w:r>
      <w:r w:rsidRPr="00DD352C">
        <w:rPr>
          <w:sz w:val="18"/>
          <w:szCs w:val="18"/>
        </w:rPr>
        <w:fldChar w:fldCharType="end"/>
      </w:r>
      <w:r>
        <w:rPr>
          <w:rFonts w:hint="eastAsia"/>
          <w:sz w:val="18"/>
          <w:szCs w:val="18"/>
        </w:rPr>
        <w:t xml:space="preserve"> </w:t>
      </w:r>
      <w:proofErr w:type="spellStart"/>
      <w:r>
        <w:rPr>
          <w:rFonts w:hint="eastAsia"/>
          <w:sz w:val="18"/>
          <w:szCs w:val="18"/>
        </w:rPr>
        <w:t>非功能性业务需求</w:t>
      </w:r>
      <w:proofErr w:type="spellEnd"/>
    </w:p>
    <w:p w:rsidR="00B6318C" w:rsidRPr="00B6318C" w:rsidRDefault="00B6318C" w:rsidP="00B6318C">
      <w:pPr>
        <w:pStyle w:val="3"/>
        <w:rPr>
          <w:rFonts w:hint="eastAsia"/>
        </w:rPr>
      </w:pPr>
      <w:bookmarkStart w:id="63" w:name="_Toc341682968"/>
      <w:bookmarkStart w:id="64" w:name="_Toc363022743"/>
      <w:proofErr w:type="spellStart"/>
      <w:proofErr w:type="gramStart"/>
      <w:r w:rsidRPr="00B6318C">
        <w:rPr>
          <w:rFonts w:hint="eastAsia"/>
        </w:rPr>
        <w:t>非功能性需求</w:t>
      </w:r>
      <w:proofErr w:type="spellEnd"/>
      <w:r w:rsidRPr="00B6318C">
        <w:rPr>
          <w:rFonts w:hint="eastAsia"/>
        </w:rPr>
        <w:t>(</w:t>
      </w:r>
      <w:proofErr w:type="spellStart"/>
      <w:proofErr w:type="gramEnd"/>
      <w:r w:rsidRPr="00B6318C">
        <w:rPr>
          <w:rFonts w:hint="eastAsia"/>
        </w:rPr>
        <w:t>监控</w:t>
      </w:r>
      <w:proofErr w:type="spellEnd"/>
      <w:r w:rsidRPr="00B6318C">
        <w:rPr>
          <w:rFonts w:hint="eastAsia"/>
        </w:rPr>
        <w:t>)</w:t>
      </w:r>
      <w:bookmarkEnd w:id="63"/>
      <w:bookmarkEnd w:id="64"/>
    </w:p>
    <w:p w:rsidR="00B6318C" w:rsidRPr="003435C8" w:rsidRDefault="00B6318C" w:rsidP="00B6318C">
      <w:pPr>
        <w:pStyle w:val="af1"/>
        <w:numPr>
          <w:ilvl w:val="0"/>
          <w:numId w:val="17"/>
        </w:numPr>
        <w:spacing w:line="360" w:lineRule="auto"/>
        <w:rPr>
          <w:rFonts w:ascii="宋体" w:hAnsi="宋体" w:hint="eastAsia"/>
          <w:i w:val="0"/>
          <w:iCs w:val="0"/>
          <w:sz w:val="24"/>
        </w:rPr>
      </w:pPr>
      <w:r w:rsidRPr="003435C8">
        <w:rPr>
          <w:rFonts w:ascii="宋体" w:hAnsi="宋体" w:hint="eastAsia"/>
          <w:i w:val="0"/>
          <w:iCs w:val="0"/>
          <w:sz w:val="24"/>
        </w:rPr>
        <w:t>系统运行管理员（信息中心）能够登录系统查看批量处理执行的结果，该用户登录系统后只有系统监控操作界面，只能选择菜单上的功能选项，不能做任何其他操作，用户签退时直接退出系统。对于业务人员经常会手动操作的批量，必须有相应的监控界面显示批量运行状态，并可操作相应批量</w:t>
      </w:r>
    </w:p>
    <w:p w:rsidR="00B6318C" w:rsidRPr="003435C8" w:rsidRDefault="00B6318C" w:rsidP="00B6318C">
      <w:pPr>
        <w:pStyle w:val="af1"/>
        <w:numPr>
          <w:ilvl w:val="0"/>
          <w:numId w:val="17"/>
        </w:numPr>
        <w:spacing w:line="360" w:lineRule="auto"/>
        <w:rPr>
          <w:rFonts w:ascii="宋体" w:hAnsi="宋体" w:hint="eastAsia"/>
          <w:i w:val="0"/>
          <w:iCs w:val="0"/>
          <w:sz w:val="24"/>
        </w:rPr>
      </w:pPr>
      <w:proofErr w:type="spellStart"/>
      <w:r w:rsidRPr="003435C8">
        <w:rPr>
          <w:rFonts w:ascii="宋体" w:hAnsi="宋体" w:hint="eastAsia"/>
          <w:i w:val="0"/>
          <w:iCs w:val="0"/>
          <w:sz w:val="24"/>
        </w:rPr>
        <w:t>应用管理员能够监控系统资源包括CPU、RAM等的使用情况</w:t>
      </w:r>
      <w:proofErr w:type="spellEnd"/>
      <w:r w:rsidRPr="003435C8">
        <w:rPr>
          <w:rFonts w:ascii="宋体" w:hAnsi="宋体" w:hint="eastAsia"/>
          <w:i w:val="0"/>
          <w:iCs w:val="0"/>
          <w:sz w:val="24"/>
        </w:rPr>
        <w:t>。</w:t>
      </w:r>
    </w:p>
    <w:p w:rsidR="00B6318C" w:rsidRPr="00B6318C" w:rsidRDefault="00B6318C" w:rsidP="00B6318C">
      <w:pPr>
        <w:rPr>
          <w:lang w:val="x-none" w:eastAsia="zh-CN"/>
        </w:rPr>
      </w:pPr>
    </w:p>
    <w:p w:rsidR="007620AE" w:rsidRPr="00062771" w:rsidRDefault="007620AE" w:rsidP="007620AE">
      <w:pPr>
        <w:pStyle w:val="Explanation"/>
        <w:rPr>
          <w:rFonts w:cs="Arial"/>
        </w:rPr>
      </w:pPr>
      <w:r w:rsidRPr="00062771">
        <w:rPr>
          <w:rFonts w:ascii="Arial" w:hAnsi="Arial" w:cs="Arial"/>
        </w:rPr>
        <w:t>Non-functional requirements have a major influence on design decisions and must be considered early on. Describe briefly  the n</w:t>
      </w:r>
      <w:r w:rsidR="00FA2BA2">
        <w:rPr>
          <w:rFonts w:ascii="Arial" w:hAnsi="Arial" w:cs="Arial"/>
        </w:rPr>
        <w:t>on-functional requirements / Quality Attribute Scenario</w:t>
      </w:r>
      <w:r w:rsidRPr="00062771">
        <w:rPr>
          <w:rFonts w:ascii="Arial" w:hAnsi="Arial" w:cs="Arial"/>
        </w:rPr>
        <w:t xml:space="preserve">s (e.g. from higher level designs / ACD)  that have to be satisfied with this design. Add a reference to detailed descriptions / the backlog if this is needed / useful. </w:t>
      </w:r>
      <w:r w:rsidRPr="00062771">
        <w:rPr>
          <w:rFonts w:cs="Arial"/>
        </w:rPr>
        <w:t xml:space="preserve">Describe how these design challenges were solved and how the solution was verified (e.g. by a prototype, …). </w:t>
      </w:r>
    </w:p>
    <w:p w:rsidR="007620AE" w:rsidRPr="00BD4BFD" w:rsidRDefault="007620AE" w:rsidP="007620AE">
      <w:pPr>
        <w:rPr>
          <w:rFonts w:eastAsia="MS Mincho" w:cs="Arial"/>
          <w:vanish/>
          <w:color w:val="0000FF"/>
          <w:sz w:val="16"/>
          <w:szCs w:val="16"/>
          <w:lang w:val="en-US" w:eastAsia="ja-JP"/>
        </w:rPr>
      </w:pPr>
    </w:p>
    <w:p w:rsidR="007620AE" w:rsidRDefault="007620AE" w:rsidP="007620AE">
      <w:pPr>
        <w:pStyle w:val="Explanation"/>
      </w:pPr>
      <w:r>
        <w:t xml:space="preserve">Example: to achieve the goal of processing 100 million records/hour, parallelization is used. The prototype on the performance test system achieved already 85 million records/hour. </w:t>
      </w:r>
    </w:p>
    <w:p w:rsidR="002C1C18" w:rsidRDefault="002C1C18" w:rsidP="002C1C18">
      <w:pPr>
        <w:rPr>
          <w:lang w:eastAsia="zh-CN"/>
        </w:rPr>
      </w:pPr>
    </w:p>
    <w:p w:rsidR="00707C89" w:rsidRDefault="00707C89" w:rsidP="00BD4BFD">
      <w:pPr>
        <w:pStyle w:val="2"/>
      </w:pPr>
      <w:bookmarkStart w:id="65" w:name="_Toc259437798"/>
      <w:bookmarkStart w:id="66" w:name="_Toc349599803"/>
      <w:r>
        <w:lastRenderedPageBreak/>
        <w:t>User Interface</w:t>
      </w:r>
      <w:bookmarkEnd w:id="65"/>
      <w:bookmarkEnd w:id="66"/>
    </w:p>
    <w:p w:rsidR="0002166E" w:rsidRPr="0002166E" w:rsidRDefault="0002166E" w:rsidP="0002166E">
      <w:pPr>
        <w:rPr>
          <w:rFonts w:eastAsia="MS Mincho" w:cs="Arial"/>
          <w:i/>
          <w:color w:val="365F91" w:themeColor="accent1" w:themeShade="BF"/>
          <w:szCs w:val="16"/>
          <w:lang w:val="en-US" w:eastAsia="ja-JP"/>
        </w:rPr>
      </w:pPr>
      <w:r w:rsidRPr="0002166E">
        <w:rPr>
          <w:rFonts w:eastAsia="MS Mincho" w:cs="Arial"/>
          <w:i/>
          <w:color w:val="365F91" w:themeColor="accent1" w:themeShade="BF"/>
          <w:szCs w:val="16"/>
          <w:lang w:val="en-US" w:eastAsia="ja-JP"/>
        </w:rPr>
        <w:t>** UI and usability have a high priority at PACTERA. The UI is visible to all end-users. The UI description in the design shall enable all participants to judge if the UIs to be developed will be user friendly and easy to use**</w:t>
      </w:r>
    </w:p>
    <w:p w:rsidR="00462AA8" w:rsidRPr="007B2215" w:rsidRDefault="00462AA8" w:rsidP="00462AA8">
      <w:pPr>
        <w:rPr>
          <w:rFonts w:ascii="Arial (W1)" w:eastAsia="MS Mincho" w:hAnsi="Arial (W1)"/>
          <w:vanish/>
          <w:color w:val="0000FF"/>
          <w:sz w:val="16"/>
          <w:szCs w:val="16"/>
          <w:lang w:val="en-US" w:eastAsia="ja-JP"/>
        </w:rPr>
      </w:pPr>
      <w:r w:rsidRPr="007B2215">
        <w:rPr>
          <w:rFonts w:ascii="Arial (W1)" w:eastAsia="MS Mincho" w:hAnsi="Arial (W1)"/>
          <w:vanish/>
          <w:color w:val="0000FF"/>
          <w:sz w:val="16"/>
          <w:szCs w:val="16"/>
          <w:lang w:val="en-US" w:eastAsia="ja-JP"/>
        </w:rPr>
        <w:t>UI design is very important for usability and the end-user perception of your software. Reviewing the UI of a feature is just as important as architecture / design topics.</w:t>
      </w:r>
      <w:r w:rsidR="007B2215">
        <w:rPr>
          <w:rFonts w:ascii="Arial (W1)" w:eastAsia="MS Mincho" w:hAnsi="Arial (W1)"/>
          <w:vanish/>
          <w:color w:val="0000FF"/>
          <w:sz w:val="16"/>
          <w:szCs w:val="16"/>
          <w:lang w:val="en-US" w:eastAsia="ja-JP"/>
        </w:rPr>
        <w:t xml:space="preserve"> For major development / changes in UI, consider having a professional UI designer do or at least review the UI parts.</w:t>
      </w:r>
    </w:p>
    <w:p w:rsidR="00462AA8" w:rsidRPr="007B2215" w:rsidRDefault="00462AA8" w:rsidP="00462AA8">
      <w:pPr>
        <w:rPr>
          <w:rFonts w:ascii="Arial (W1)" w:eastAsia="MS Mincho" w:hAnsi="Arial (W1)"/>
          <w:vanish/>
          <w:color w:val="0000FF"/>
          <w:sz w:val="16"/>
          <w:szCs w:val="16"/>
          <w:lang w:val="en-US" w:eastAsia="ja-JP"/>
        </w:rPr>
      </w:pPr>
    </w:p>
    <w:p w:rsidR="00462AA8" w:rsidRPr="007B2215" w:rsidRDefault="00462AA8" w:rsidP="00462AA8">
      <w:pPr>
        <w:rPr>
          <w:rFonts w:ascii="Arial (W1)" w:eastAsia="MS Mincho" w:hAnsi="Arial (W1)"/>
          <w:vanish/>
          <w:color w:val="0000FF"/>
          <w:sz w:val="16"/>
          <w:szCs w:val="16"/>
          <w:lang w:val="en-US" w:eastAsia="ja-JP"/>
        </w:rPr>
      </w:pPr>
      <w:r w:rsidRPr="007B2215">
        <w:rPr>
          <w:rFonts w:ascii="Arial (W1)" w:eastAsia="MS Mincho" w:hAnsi="Arial (W1)"/>
          <w:vanish/>
          <w:color w:val="0000FF"/>
          <w:sz w:val="16"/>
          <w:szCs w:val="16"/>
          <w:lang w:val="en-US" w:eastAsia="ja-JP"/>
        </w:rPr>
        <w:t xml:space="preserve">You should follow the UCD (user centered design) process and their templates and process. Refer to the UCD documents here. </w:t>
      </w:r>
    </w:p>
    <w:p w:rsidR="00462AA8" w:rsidRDefault="00462AA8" w:rsidP="00462AA8">
      <w:pPr>
        <w:rPr>
          <w:rFonts w:ascii="Arial (W1)" w:eastAsia="MS Mincho" w:hAnsi="Arial (W1)"/>
          <w:vanish/>
          <w:color w:val="0000FF"/>
          <w:sz w:val="16"/>
          <w:szCs w:val="16"/>
          <w:lang w:val="en-US" w:eastAsia="ja-JP"/>
        </w:rPr>
      </w:pPr>
      <w:r w:rsidRPr="007B2215">
        <w:rPr>
          <w:rFonts w:ascii="Arial (W1)" w:eastAsia="MS Mincho" w:hAnsi="Arial (W1)"/>
          <w:vanish/>
          <w:color w:val="0000FF"/>
          <w:sz w:val="16"/>
          <w:szCs w:val="16"/>
          <w:lang w:val="en-US" w:eastAsia="ja-JP"/>
        </w:rPr>
        <w:t>If you cannot follow the full UCD, provide at least UCD use cases and low-fidelity mock-ups for the user interactions (transactions, pop-ups, config screens, ... ) e.g. with Powerpoint or the like. Focus on planned interaction steps, layout, texts, ... that will be visible to end-users.</w:t>
      </w:r>
    </w:p>
    <w:p w:rsidR="007B2215" w:rsidRPr="007B2215" w:rsidRDefault="007B2215" w:rsidP="00462AA8">
      <w:pPr>
        <w:rPr>
          <w:rFonts w:ascii="Arial (W1)" w:eastAsia="MS Mincho" w:hAnsi="Arial (W1)"/>
          <w:vanish/>
          <w:color w:val="0000FF"/>
          <w:sz w:val="16"/>
          <w:szCs w:val="16"/>
          <w:lang w:val="en-US" w:eastAsia="ja-JP"/>
        </w:rPr>
      </w:pPr>
    </w:p>
    <w:p w:rsidR="00B941D0" w:rsidRPr="00565803" w:rsidRDefault="00B941D0" w:rsidP="00B941D0">
      <w:pPr>
        <w:rPr>
          <w:lang w:val="en-US"/>
        </w:rPr>
      </w:pPr>
    </w:p>
    <w:p w:rsidR="007620AE" w:rsidRPr="009C2503" w:rsidRDefault="007620AE" w:rsidP="007620AE">
      <w:pPr>
        <w:pStyle w:val="2"/>
      </w:pPr>
      <w:bookmarkStart w:id="67" w:name="_Toc259437799"/>
      <w:bookmarkStart w:id="68" w:name="_Toc349599804"/>
      <w:r w:rsidRPr="009C2503">
        <w:t>Used Components</w:t>
      </w:r>
      <w:r>
        <w:t xml:space="preserve"> and Frameworks</w:t>
      </w:r>
      <w:bookmarkEnd w:id="67"/>
      <w:bookmarkEnd w:id="68"/>
    </w:p>
    <w:p w:rsidR="007620AE" w:rsidRPr="009C2503" w:rsidRDefault="007620AE" w:rsidP="007620AE">
      <w:pPr>
        <w:rPr>
          <w:rFonts w:cs="Arial"/>
          <w:vanish/>
          <w:color w:val="0000FF"/>
          <w:sz w:val="16"/>
          <w:szCs w:val="16"/>
          <w:lang w:eastAsia="ja-JP"/>
        </w:rPr>
      </w:pPr>
      <w:r w:rsidRPr="009C2503">
        <w:rPr>
          <w:rFonts w:cs="Arial"/>
          <w:vanish/>
          <w:color w:val="0000FF"/>
          <w:sz w:val="16"/>
          <w:szCs w:val="16"/>
          <w:lang w:eastAsia="ja-JP"/>
        </w:rPr>
        <w:t>State, which components and frameworks are re-used and give the reason. If possible indicate the components and frameworks in the block/component diagram of chapter 2.1 or include a separate one.</w:t>
      </w:r>
    </w:p>
    <w:p w:rsidR="007620AE" w:rsidRPr="009C2503" w:rsidRDefault="007620AE" w:rsidP="007620AE">
      <w:pPr>
        <w:rPr>
          <w:rFonts w:cs="Arial"/>
          <w:vanish/>
          <w:color w:val="0000FF"/>
          <w:sz w:val="16"/>
          <w:szCs w:val="16"/>
          <w:lang w:eastAsia="ja-JP"/>
        </w:rPr>
      </w:pPr>
      <w:r w:rsidRPr="009C2503">
        <w:rPr>
          <w:rFonts w:cs="Arial"/>
          <w:vanish/>
          <w:color w:val="0000FF"/>
          <w:sz w:val="16"/>
          <w:szCs w:val="16"/>
          <w:lang w:eastAsia="ja-JP"/>
        </w:rPr>
        <w:t>Technology decisions have to be documented in ACD.</w:t>
      </w:r>
    </w:p>
    <w:p w:rsidR="007620AE" w:rsidRPr="009C2503" w:rsidRDefault="007620AE" w:rsidP="007620AE">
      <w:pPr>
        <w:pStyle w:val="Explanation"/>
        <w:rPr>
          <w:rFonts w:ascii="Arial" w:hAnsi="Arial" w:cs="Arial"/>
        </w:rPr>
      </w:pPr>
      <w:r w:rsidRPr="009C2503">
        <w:rPr>
          <w:rFonts w:ascii="Arial" w:hAnsi="Arial" w:cs="Arial"/>
        </w:rPr>
        <w:t>Consider, if any software components can be reused (e.g. from AP, “make or buy”). Refer to the corresponding chapter “</w:t>
      </w:r>
      <w:bookmarkStart w:id="69" w:name="_Toc90273681"/>
      <w:r w:rsidRPr="009C2503">
        <w:rPr>
          <w:rFonts w:ascii="Arial" w:hAnsi="Arial" w:cs="Arial"/>
        </w:rPr>
        <w:t>Reuse of Existing Components</w:t>
      </w:r>
      <w:bookmarkEnd w:id="69"/>
      <w:r w:rsidRPr="009C2503">
        <w:rPr>
          <w:rFonts w:ascii="Arial" w:hAnsi="Arial" w:cs="Arial"/>
        </w:rPr>
        <w:t>” in the related SRS document.</w:t>
      </w:r>
      <w:r w:rsidRPr="009C2503">
        <w:rPr>
          <w:rFonts w:ascii="Arial" w:hAnsi="Arial" w:cs="Arial"/>
        </w:rPr>
        <w:br/>
      </w:r>
    </w:p>
    <w:tbl>
      <w:tblPr>
        <w:tblW w:w="918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276"/>
        <w:gridCol w:w="2708"/>
        <w:gridCol w:w="2889"/>
        <w:gridCol w:w="2307"/>
      </w:tblGrid>
      <w:tr w:rsidR="007620AE" w:rsidRPr="009C2503" w:rsidTr="00062771">
        <w:trPr>
          <w:cantSplit/>
          <w:trHeight w:val="1261"/>
        </w:trPr>
        <w:tc>
          <w:tcPr>
            <w:tcW w:w="1276" w:type="dxa"/>
            <w:tcBorders>
              <w:bottom w:val="single" w:sz="6" w:space="0" w:color="000000"/>
            </w:tcBorders>
            <w:shd w:val="clear" w:color="auto" w:fill="B3B3B3"/>
            <w:vAlign w:val="bottom"/>
          </w:tcPr>
          <w:p w:rsidR="007620AE" w:rsidRPr="009C2503" w:rsidRDefault="007620AE" w:rsidP="007620AE">
            <w:pPr>
              <w:spacing w:before="60" w:after="60"/>
              <w:rPr>
                <w:rFonts w:cs="Arial"/>
                <w:b/>
                <w:vanish/>
              </w:rPr>
            </w:pPr>
            <w:r w:rsidRPr="009C2503">
              <w:rPr>
                <w:rFonts w:cs="Arial"/>
                <w:b/>
              </w:rPr>
              <w:t>Name</w:t>
            </w:r>
          </w:p>
          <w:p w:rsidR="007620AE" w:rsidRPr="009C2503" w:rsidRDefault="007620AE" w:rsidP="007620AE">
            <w:pPr>
              <w:pStyle w:val="Explanation"/>
              <w:spacing w:before="60" w:after="60"/>
              <w:rPr>
                <w:rFonts w:ascii="Arial" w:hAnsi="Arial" w:cs="Arial"/>
                <w:b/>
              </w:rPr>
            </w:pPr>
            <w:r w:rsidRPr="009C2503">
              <w:rPr>
                <w:rFonts w:ascii="Arial" w:hAnsi="Arial" w:cs="Arial"/>
              </w:rPr>
              <w:t>Enter name of the reused component</w:t>
            </w:r>
          </w:p>
        </w:tc>
        <w:tc>
          <w:tcPr>
            <w:tcW w:w="2708" w:type="dxa"/>
            <w:shd w:val="clear" w:color="auto" w:fill="B3B3B3"/>
            <w:vAlign w:val="bottom"/>
          </w:tcPr>
          <w:p w:rsidR="007620AE" w:rsidRPr="009C2503" w:rsidRDefault="007620AE" w:rsidP="007620AE">
            <w:pPr>
              <w:spacing w:before="60" w:after="60"/>
              <w:rPr>
                <w:rFonts w:cs="Arial"/>
                <w:b/>
                <w:vanish/>
              </w:rPr>
            </w:pPr>
            <w:r w:rsidRPr="009C2503">
              <w:rPr>
                <w:rFonts w:cs="Arial"/>
                <w:b/>
              </w:rPr>
              <w:t>Description</w:t>
            </w:r>
          </w:p>
          <w:p w:rsidR="007620AE" w:rsidRPr="009C2503" w:rsidRDefault="007620AE" w:rsidP="007620AE">
            <w:pPr>
              <w:pStyle w:val="Explanation"/>
              <w:spacing w:before="60" w:after="60"/>
              <w:rPr>
                <w:rFonts w:ascii="Arial" w:hAnsi="Arial" w:cs="Arial"/>
                <w:b/>
              </w:rPr>
            </w:pPr>
            <w:r w:rsidRPr="009C2503">
              <w:rPr>
                <w:rFonts w:ascii="Arial" w:hAnsi="Arial" w:cs="Arial"/>
              </w:rPr>
              <w:t>Provide a detailed description of the functionality used of the reused component</w:t>
            </w:r>
          </w:p>
        </w:tc>
        <w:tc>
          <w:tcPr>
            <w:tcW w:w="2889" w:type="dxa"/>
            <w:shd w:val="clear" w:color="auto" w:fill="B3B3B3"/>
            <w:vAlign w:val="bottom"/>
          </w:tcPr>
          <w:p w:rsidR="007620AE" w:rsidRPr="009C2503" w:rsidRDefault="007620AE" w:rsidP="007620AE">
            <w:pPr>
              <w:spacing w:before="60" w:after="60"/>
              <w:rPr>
                <w:rFonts w:cs="Arial"/>
                <w:b/>
                <w:vanish/>
              </w:rPr>
            </w:pPr>
            <w:r w:rsidRPr="009C2503">
              <w:rPr>
                <w:rFonts w:cs="Arial"/>
                <w:b/>
              </w:rPr>
              <w:t>Software Component</w:t>
            </w:r>
          </w:p>
          <w:p w:rsidR="007620AE" w:rsidRPr="009C2503" w:rsidRDefault="007620AE" w:rsidP="00F50694">
            <w:pPr>
              <w:pStyle w:val="Explanation"/>
              <w:spacing w:before="60" w:after="60"/>
              <w:rPr>
                <w:rFonts w:ascii="Arial" w:hAnsi="Arial" w:cs="Arial"/>
                <w:b/>
              </w:rPr>
            </w:pPr>
            <w:r w:rsidRPr="009C2503">
              <w:rPr>
                <w:rFonts w:ascii="Arial" w:hAnsi="Arial" w:cs="Arial"/>
              </w:rPr>
              <w:t xml:space="preserve">Specify the software component of the reused/dependent component </w:t>
            </w:r>
          </w:p>
        </w:tc>
        <w:tc>
          <w:tcPr>
            <w:tcW w:w="2307" w:type="dxa"/>
            <w:shd w:val="clear" w:color="auto" w:fill="B3B3B3"/>
            <w:vAlign w:val="bottom"/>
          </w:tcPr>
          <w:p w:rsidR="007620AE" w:rsidRPr="009C2503" w:rsidRDefault="007620AE" w:rsidP="007620AE">
            <w:pPr>
              <w:spacing w:before="60" w:after="60"/>
              <w:rPr>
                <w:rFonts w:cs="Arial"/>
                <w:b/>
                <w:vanish/>
              </w:rPr>
            </w:pPr>
            <w:r w:rsidRPr="009C2503">
              <w:rPr>
                <w:rFonts w:cs="Arial"/>
                <w:b/>
              </w:rPr>
              <w:t>Implications</w:t>
            </w:r>
          </w:p>
          <w:p w:rsidR="007620AE" w:rsidRPr="009C2503" w:rsidRDefault="007620AE" w:rsidP="007620AE">
            <w:pPr>
              <w:pStyle w:val="Explanation"/>
              <w:spacing w:before="60" w:after="60"/>
              <w:rPr>
                <w:rFonts w:ascii="Arial" w:hAnsi="Arial" w:cs="Arial"/>
                <w:b/>
              </w:rPr>
            </w:pPr>
            <w:r w:rsidRPr="009C2503">
              <w:rPr>
                <w:rFonts w:ascii="Arial" w:hAnsi="Arial" w:cs="Arial"/>
              </w:rPr>
              <w:t>Describe the impact for configuration, data, shipment, etc.</w:t>
            </w:r>
          </w:p>
        </w:tc>
      </w:tr>
      <w:tr w:rsidR="007620AE" w:rsidRPr="009C2503" w:rsidTr="00062771">
        <w:trPr>
          <w:cantSplit/>
          <w:trHeight w:val="248"/>
        </w:trPr>
        <w:tc>
          <w:tcPr>
            <w:tcW w:w="1276" w:type="dxa"/>
            <w:tcBorders>
              <w:top w:val="single" w:sz="6" w:space="0" w:color="000000"/>
              <w:bottom w:val="single" w:sz="6" w:space="0" w:color="000000"/>
            </w:tcBorders>
            <w:shd w:val="clear" w:color="auto" w:fill="auto"/>
          </w:tcPr>
          <w:p w:rsidR="007620AE" w:rsidRPr="009C2503" w:rsidRDefault="007620AE" w:rsidP="007620AE">
            <w:pPr>
              <w:spacing w:before="60" w:after="60"/>
              <w:rPr>
                <w:rFonts w:cs="Arial"/>
                <w:lang w:eastAsia="zh-CN"/>
              </w:rPr>
            </w:pPr>
          </w:p>
        </w:tc>
        <w:tc>
          <w:tcPr>
            <w:tcW w:w="2708" w:type="dxa"/>
          </w:tcPr>
          <w:p w:rsidR="007620AE" w:rsidRPr="009C2503" w:rsidRDefault="007620AE" w:rsidP="007620AE">
            <w:pPr>
              <w:spacing w:before="60" w:after="60"/>
              <w:rPr>
                <w:rFonts w:cs="Arial"/>
              </w:rPr>
            </w:pPr>
          </w:p>
        </w:tc>
        <w:tc>
          <w:tcPr>
            <w:tcW w:w="2889" w:type="dxa"/>
          </w:tcPr>
          <w:p w:rsidR="007620AE" w:rsidRPr="009C2503" w:rsidRDefault="007620AE" w:rsidP="007620AE">
            <w:pPr>
              <w:spacing w:before="60" w:after="60"/>
              <w:rPr>
                <w:rFonts w:cs="Arial"/>
              </w:rPr>
            </w:pPr>
          </w:p>
        </w:tc>
        <w:tc>
          <w:tcPr>
            <w:tcW w:w="2307" w:type="dxa"/>
          </w:tcPr>
          <w:p w:rsidR="007620AE" w:rsidRPr="009C2503" w:rsidRDefault="007620AE" w:rsidP="007620AE">
            <w:pPr>
              <w:spacing w:before="60" w:after="60"/>
              <w:rPr>
                <w:rFonts w:cs="Arial"/>
              </w:rPr>
            </w:pPr>
          </w:p>
        </w:tc>
      </w:tr>
      <w:tr w:rsidR="007620AE" w:rsidRPr="009C2503" w:rsidTr="00062771">
        <w:trPr>
          <w:cantSplit/>
          <w:trHeight w:val="248"/>
        </w:trPr>
        <w:tc>
          <w:tcPr>
            <w:tcW w:w="1276" w:type="dxa"/>
            <w:tcBorders>
              <w:top w:val="single" w:sz="6" w:space="0" w:color="000000"/>
              <w:bottom w:val="single" w:sz="12" w:space="0" w:color="000000"/>
            </w:tcBorders>
            <w:shd w:val="clear" w:color="auto" w:fill="auto"/>
          </w:tcPr>
          <w:p w:rsidR="007620AE" w:rsidRPr="009C2503" w:rsidRDefault="007620AE" w:rsidP="007620AE">
            <w:pPr>
              <w:spacing w:before="60" w:after="60"/>
              <w:rPr>
                <w:rFonts w:cs="Arial"/>
              </w:rPr>
            </w:pPr>
          </w:p>
        </w:tc>
        <w:tc>
          <w:tcPr>
            <w:tcW w:w="2708" w:type="dxa"/>
          </w:tcPr>
          <w:p w:rsidR="007620AE" w:rsidRPr="009C2503" w:rsidRDefault="007620AE" w:rsidP="007620AE">
            <w:pPr>
              <w:spacing w:before="60" w:after="60"/>
              <w:rPr>
                <w:rFonts w:cs="Arial"/>
              </w:rPr>
            </w:pPr>
          </w:p>
        </w:tc>
        <w:tc>
          <w:tcPr>
            <w:tcW w:w="2889" w:type="dxa"/>
          </w:tcPr>
          <w:p w:rsidR="007620AE" w:rsidRPr="009C2503" w:rsidRDefault="007620AE" w:rsidP="007620AE">
            <w:pPr>
              <w:spacing w:before="60" w:after="60"/>
              <w:rPr>
                <w:rFonts w:cs="Arial"/>
              </w:rPr>
            </w:pPr>
          </w:p>
        </w:tc>
        <w:tc>
          <w:tcPr>
            <w:tcW w:w="2307" w:type="dxa"/>
          </w:tcPr>
          <w:p w:rsidR="007620AE" w:rsidRPr="009C2503" w:rsidRDefault="007620AE" w:rsidP="007620AE">
            <w:pPr>
              <w:spacing w:before="60" w:after="60"/>
              <w:rPr>
                <w:rFonts w:cs="Arial"/>
              </w:rPr>
            </w:pPr>
          </w:p>
        </w:tc>
      </w:tr>
    </w:tbl>
    <w:p w:rsidR="00C430D4" w:rsidRDefault="00C430D4" w:rsidP="00C430D4"/>
    <w:p w:rsidR="00062771" w:rsidRDefault="00062771" w:rsidP="00C430D4"/>
    <w:p w:rsidR="00C430D4" w:rsidRDefault="00C430D4" w:rsidP="00C430D4">
      <w:pPr>
        <w:pStyle w:val="2"/>
      </w:pPr>
      <w:bookmarkStart w:id="70" w:name="_Toc217278497"/>
      <w:bookmarkStart w:id="71" w:name="_Toc259437800"/>
      <w:bookmarkStart w:id="72" w:name="_Toc349599805"/>
      <w:r w:rsidRPr="009C2503">
        <w:t>Package/Development Component Concept</w:t>
      </w:r>
      <w:bookmarkEnd w:id="70"/>
      <w:bookmarkEnd w:id="71"/>
      <w:bookmarkEnd w:id="72"/>
    </w:p>
    <w:p w:rsidR="00C430D4" w:rsidRPr="00E84AB9" w:rsidRDefault="00C430D4" w:rsidP="00C430D4"/>
    <w:p w:rsidR="00D16EA1" w:rsidRPr="00DF06FA" w:rsidRDefault="00D16EA1" w:rsidP="00D16EA1">
      <w:pPr>
        <w:pStyle w:val="3"/>
        <w:keepLines/>
        <w:widowControl w:val="0"/>
        <w:numPr>
          <w:ilvl w:val="2"/>
          <w:numId w:val="13"/>
        </w:numPr>
        <w:tabs>
          <w:tab w:val="clear" w:pos="851"/>
        </w:tabs>
        <w:spacing w:before="100" w:beforeAutospacing="1" w:after="100" w:afterAutospacing="1"/>
      </w:pPr>
      <w:bookmarkStart w:id="73" w:name="_Toc363022782"/>
      <w:proofErr w:type="spellStart"/>
      <w:r>
        <w:rPr>
          <w:rFonts w:hint="eastAsia"/>
        </w:rPr>
        <w:t>主要软件产品特性介绍</w:t>
      </w:r>
      <w:bookmarkEnd w:id="73"/>
      <w:proofErr w:type="spellEnd"/>
    </w:p>
    <w:p w:rsidR="00D16EA1" w:rsidRDefault="00D16EA1" w:rsidP="00D16EA1">
      <w:pPr>
        <w:pStyle w:val="af1"/>
        <w:spacing w:line="360" w:lineRule="auto"/>
        <w:ind w:firstLine="482"/>
        <w:rPr>
          <w:rFonts w:ascii="宋体" w:hAnsi="宋体"/>
          <w:i w:val="0"/>
          <w:iCs w:val="0"/>
          <w:sz w:val="24"/>
        </w:rPr>
      </w:pPr>
      <w:proofErr w:type="spellStart"/>
      <w:r w:rsidRPr="00B8603C">
        <w:rPr>
          <w:rFonts w:ascii="宋体" w:hAnsi="宋体" w:hint="eastAsia"/>
          <w:i w:val="0"/>
          <w:iCs w:val="0"/>
          <w:sz w:val="24"/>
        </w:rPr>
        <w:t>数据处理</w:t>
      </w:r>
      <w:proofErr w:type="spellEnd"/>
      <w:r w:rsidRPr="00B8603C">
        <w:rPr>
          <w:rFonts w:ascii="宋体" w:hAnsi="宋体" w:hint="eastAsia"/>
          <w:i w:val="0"/>
          <w:iCs w:val="0"/>
          <w:sz w:val="24"/>
        </w:rPr>
        <w:t>/</w:t>
      </w:r>
      <w:proofErr w:type="spellStart"/>
      <w:r w:rsidRPr="00B8603C">
        <w:rPr>
          <w:rFonts w:ascii="宋体" w:hAnsi="宋体" w:hint="eastAsia"/>
          <w:i w:val="0"/>
          <w:iCs w:val="0"/>
          <w:sz w:val="24"/>
        </w:rPr>
        <w:t>ETL</w:t>
      </w:r>
      <w:r>
        <w:rPr>
          <w:rFonts w:ascii="宋体" w:hAnsi="宋体" w:hint="eastAsia"/>
          <w:i w:val="0"/>
          <w:iCs w:val="0"/>
          <w:sz w:val="24"/>
        </w:rPr>
        <w:t>在IMA系统中有其独有的特征</w:t>
      </w:r>
      <w:proofErr w:type="spellEnd"/>
      <w:r>
        <w:rPr>
          <w:rFonts w:ascii="宋体" w:hAnsi="宋体" w:hint="eastAsia"/>
          <w:i w:val="0"/>
          <w:iCs w:val="0"/>
          <w:sz w:val="24"/>
        </w:rPr>
        <w:t>：</w:t>
      </w:r>
    </w:p>
    <w:p w:rsidR="00D16EA1" w:rsidRDefault="00D16EA1" w:rsidP="00D16EA1">
      <w:pPr>
        <w:pStyle w:val="af1"/>
        <w:numPr>
          <w:ilvl w:val="0"/>
          <w:numId w:val="20"/>
        </w:numPr>
        <w:spacing w:line="360" w:lineRule="auto"/>
        <w:rPr>
          <w:rFonts w:ascii="宋体" w:hAnsi="宋体"/>
          <w:i w:val="0"/>
          <w:iCs w:val="0"/>
          <w:sz w:val="24"/>
        </w:rPr>
      </w:pPr>
      <w:proofErr w:type="spellStart"/>
      <w:r w:rsidRPr="00B8603C">
        <w:rPr>
          <w:rFonts w:ascii="宋体" w:hAnsi="宋体" w:hint="eastAsia"/>
          <w:i w:val="0"/>
          <w:iCs w:val="0"/>
          <w:sz w:val="24"/>
        </w:rPr>
        <w:t>需要处理的数据范围广，涵盖了整个银行业务头寸数据，同时还包括大量的市场数据以及</w:t>
      </w:r>
      <w:r>
        <w:rPr>
          <w:rFonts w:ascii="宋体" w:hAnsi="宋体" w:hint="eastAsia"/>
          <w:i w:val="0"/>
          <w:iCs w:val="0"/>
          <w:sz w:val="24"/>
        </w:rPr>
        <w:t>损益</w:t>
      </w:r>
      <w:r w:rsidRPr="00B8603C">
        <w:rPr>
          <w:rFonts w:ascii="宋体" w:hAnsi="宋体" w:hint="eastAsia"/>
          <w:i w:val="0"/>
          <w:iCs w:val="0"/>
          <w:sz w:val="24"/>
        </w:rPr>
        <w:t>数据</w:t>
      </w:r>
      <w:proofErr w:type="spellEnd"/>
      <w:r w:rsidRPr="00B8603C">
        <w:rPr>
          <w:rFonts w:ascii="宋体" w:hAnsi="宋体" w:hint="eastAsia"/>
          <w:i w:val="0"/>
          <w:iCs w:val="0"/>
          <w:sz w:val="24"/>
        </w:rPr>
        <w:t>；</w:t>
      </w:r>
    </w:p>
    <w:p w:rsidR="00D16EA1" w:rsidRDefault="00D16EA1" w:rsidP="00D16EA1">
      <w:pPr>
        <w:pStyle w:val="af1"/>
        <w:numPr>
          <w:ilvl w:val="0"/>
          <w:numId w:val="20"/>
        </w:numPr>
        <w:spacing w:line="360" w:lineRule="auto"/>
        <w:rPr>
          <w:rFonts w:ascii="宋体" w:hAnsi="宋体"/>
          <w:i w:val="0"/>
          <w:iCs w:val="0"/>
          <w:sz w:val="24"/>
        </w:rPr>
      </w:pPr>
      <w:r w:rsidRPr="00B8603C">
        <w:rPr>
          <w:rFonts w:ascii="宋体" w:hAnsi="宋体" w:hint="eastAsia"/>
          <w:i w:val="0"/>
          <w:iCs w:val="0"/>
          <w:sz w:val="24"/>
        </w:rPr>
        <w:t>需要处理的数据量大，</w:t>
      </w:r>
      <w:r>
        <w:rPr>
          <w:rFonts w:ascii="宋体" w:hAnsi="宋体" w:hint="eastAsia"/>
          <w:i w:val="0"/>
          <w:iCs w:val="0"/>
          <w:sz w:val="24"/>
        </w:rPr>
        <w:t>IMA</w:t>
      </w:r>
      <w:r w:rsidRPr="00B8603C">
        <w:rPr>
          <w:rFonts w:ascii="宋体" w:hAnsi="宋体" w:hint="eastAsia"/>
          <w:i w:val="0"/>
          <w:iCs w:val="0"/>
          <w:sz w:val="24"/>
        </w:rPr>
        <w:t>系统需要处理的数据是账户级数据，</w:t>
      </w:r>
      <w:r w:rsidR="00C010A9">
        <w:rPr>
          <w:rFonts w:ascii="宋体" w:hAnsi="宋体" w:hint="eastAsia"/>
          <w:i w:val="0"/>
          <w:iCs w:val="0"/>
          <w:sz w:val="24"/>
        </w:rPr>
        <w:t>银行</w:t>
      </w:r>
      <w:r w:rsidRPr="00B8603C">
        <w:rPr>
          <w:rFonts w:ascii="宋体" w:hAnsi="宋体" w:hint="eastAsia"/>
          <w:i w:val="0"/>
          <w:iCs w:val="0"/>
          <w:sz w:val="24"/>
        </w:rPr>
        <w:t>到目前为止账户处理的数量已经达到4亿，因此在设计数据处理/ETL</w:t>
      </w:r>
      <w:r>
        <w:rPr>
          <w:rFonts w:ascii="宋体" w:hAnsi="宋体" w:hint="eastAsia"/>
          <w:i w:val="0"/>
          <w:iCs w:val="0"/>
          <w:sz w:val="24"/>
        </w:rPr>
        <w:t>机制和实现时，必须根据</w:t>
      </w:r>
      <w:r w:rsidR="00C010A9">
        <w:rPr>
          <w:rFonts w:ascii="宋体" w:hAnsi="宋体" w:hint="eastAsia"/>
          <w:i w:val="0"/>
          <w:iCs w:val="0"/>
          <w:sz w:val="24"/>
        </w:rPr>
        <w:t>银行</w:t>
      </w:r>
      <w:r>
        <w:rPr>
          <w:rFonts w:ascii="宋体" w:hAnsi="宋体" w:hint="eastAsia"/>
          <w:i w:val="0"/>
          <w:iCs w:val="0"/>
          <w:sz w:val="24"/>
        </w:rPr>
        <w:t>的实际数据状况来进行考虑；</w:t>
      </w:r>
    </w:p>
    <w:p w:rsidR="00D16EA1" w:rsidRPr="00DF06FA" w:rsidRDefault="00D16EA1" w:rsidP="00D16EA1">
      <w:pPr>
        <w:pStyle w:val="af1"/>
        <w:numPr>
          <w:ilvl w:val="0"/>
          <w:numId w:val="20"/>
        </w:numPr>
        <w:spacing w:line="360" w:lineRule="auto"/>
        <w:rPr>
          <w:rFonts w:ascii="宋体" w:hAnsi="宋体"/>
          <w:i w:val="0"/>
          <w:iCs w:val="0"/>
          <w:sz w:val="24"/>
        </w:rPr>
      </w:pPr>
      <w:r>
        <w:rPr>
          <w:rFonts w:ascii="宋体" w:hAnsi="宋体" w:hint="eastAsia"/>
          <w:i w:val="0"/>
          <w:iCs w:val="0"/>
          <w:sz w:val="24"/>
        </w:rPr>
        <w:t>需要处理的ETL逻辑关系复杂，IMA系统需要为多个单位提供报表服务，同时要为MX系统提供计算基础数据并获取返回的数据进行后续加工保存。再加上IMA系统是面向境内海外所有分行的业务数据，也面临着多时区多业务流程的复杂作业调度问题。为保证整体效率的提升，自动化作业和作业流的设计，实现和管理也是一个难度非常大的挑战。</w:t>
      </w:r>
    </w:p>
    <w:p w:rsidR="00D16EA1" w:rsidRPr="00B8603C" w:rsidRDefault="00D16EA1" w:rsidP="00D16EA1">
      <w:pPr>
        <w:pStyle w:val="af1"/>
        <w:spacing w:line="360" w:lineRule="auto"/>
        <w:ind w:firstLine="482"/>
        <w:rPr>
          <w:rFonts w:ascii="宋体" w:hAnsi="宋体"/>
          <w:i w:val="0"/>
          <w:iCs w:val="0"/>
          <w:sz w:val="24"/>
        </w:rPr>
      </w:pPr>
      <w:r w:rsidRPr="00B8603C">
        <w:rPr>
          <w:rFonts w:ascii="宋体" w:hAnsi="宋体" w:hint="eastAsia"/>
          <w:i w:val="0"/>
          <w:iCs w:val="0"/>
          <w:sz w:val="24"/>
        </w:rPr>
        <w:t>根据</w:t>
      </w:r>
      <w:r>
        <w:rPr>
          <w:rFonts w:ascii="宋体" w:hAnsi="宋体" w:hint="eastAsia"/>
          <w:i w:val="0"/>
          <w:iCs w:val="0"/>
          <w:sz w:val="24"/>
        </w:rPr>
        <w:t>文思海辉在</w:t>
      </w:r>
      <w:r w:rsidRPr="00B8603C">
        <w:rPr>
          <w:rFonts w:ascii="宋体" w:hAnsi="宋体" w:hint="eastAsia"/>
          <w:i w:val="0"/>
          <w:iCs w:val="0"/>
          <w:sz w:val="24"/>
        </w:rPr>
        <w:t>多家银行客户的数据处理/ETL实践</w:t>
      </w:r>
      <w:r>
        <w:rPr>
          <w:rFonts w:ascii="宋体" w:hAnsi="宋体" w:hint="eastAsia"/>
          <w:i w:val="0"/>
          <w:iCs w:val="0"/>
          <w:sz w:val="24"/>
        </w:rPr>
        <w:t>经验可知</w:t>
      </w:r>
      <w:r w:rsidRPr="00B8603C">
        <w:rPr>
          <w:rFonts w:ascii="宋体" w:hAnsi="宋体" w:hint="eastAsia"/>
          <w:i w:val="0"/>
          <w:iCs w:val="0"/>
          <w:sz w:val="24"/>
        </w:rPr>
        <w:t>，数据处理/ETL的处理效率主要由处理环境的存储能力、IO能力和内存大小来决定，根据</w:t>
      </w:r>
      <w:r w:rsidR="00C010A9">
        <w:rPr>
          <w:rFonts w:ascii="宋体" w:hAnsi="宋体" w:hint="eastAsia"/>
          <w:i w:val="0"/>
          <w:iCs w:val="0"/>
          <w:sz w:val="24"/>
        </w:rPr>
        <w:t>银行</w:t>
      </w:r>
      <w:r w:rsidRPr="00B8603C">
        <w:rPr>
          <w:rFonts w:ascii="宋体" w:hAnsi="宋体" w:hint="eastAsia"/>
          <w:i w:val="0"/>
          <w:iCs w:val="0"/>
          <w:sz w:val="24"/>
        </w:rPr>
        <w:t>数据量大的特点，</w:t>
      </w:r>
      <w:r>
        <w:rPr>
          <w:rFonts w:ascii="宋体" w:hAnsi="宋体" w:hint="eastAsia"/>
          <w:i w:val="0"/>
          <w:iCs w:val="0"/>
          <w:sz w:val="24"/>
        </w:rPr>
        <w:t>文思海辉建议硬件配置</w:t>
      </w:r>
      <w:r w:rsidRPr="00B8603C">
        <w:rPr>
          <w:rFonts w:ascii="宋体" w:hAnsi="宋体" w:hint="eastAsia"/>
          <w:i w:val="0"/>
          <w:iCs w:val="0"/>
          <w:sz w:val="24"/>
        </w:rPr>
        <w:t>方案选择稳定性能高、IO能力强的小型机环境作为硬件处理环境，同时选择了对大数据量存储能力支持较好的Oracle</w:t>
      </w:r>
      <w:r>
        <w:rPr>
          <w:rFonts w:ascii="宋体" w:hAnsi="宋体" w:hint="eastAsia"/>
          <w:i w:val="0"/>
          <w:iCs w:val="0"/>
          <w:sz w:val="24"/>
        </w:rPr>
        <w:t>数据库，</w:t>
      </w:r>
      <w:r w:rsidRPr="00B8603C">
        <w:rPr>
          <w:rFonts w:ascii="宋体" w:hAnsi="宋体" w:hint="eastAsia"/>
          <w:i w:val="0"/>
          <w:iCs w:val="0"/>
          <w:sz w:val="24"/>
        </w:rPr>
        <w:t>稳定性较好的UNIX</w:t>
      </w:r>
      <w:r>
        <w:rPr>
          <w:rFonts w:ascii="宋体" w:hAnsi="宋体" w:hint="eastAsia"/>
          <w:i w:val="0"/>
          <w:iCs w:val="0"/>
          <w:sz w:val="24"/>
        </w:rPr>
        <w:t>操作系统</w:t>
      </w:r>
      <w:r w:rsidRPr="00B8603C">
        <w:rPr>
          <w:rFonts w:ascii="宋体" w:hAnsi="宋体" w:hint="eastAsia"/>
          <w:i w:val="0"/>
          <w:iCs w:val="0"/>
          <w:sz w:val="24"/>
        </w:rPr>
        <w:t>。</w:t>
      </w:r>
    </w:p>
    <w:p w:rsidR="00D16EA1" w:rsidRPr="00922CCE" w:rsidRDefault="00D16EA1" w:rsidP="00D16EA1">
      <w:pPr>
        <w:pStyle w:val="4"/>
        <w:widowControl w:val="0"/>
        <w:numPr>
          <w:ilvl w:val="3"/>
          <w:numId w:val="13"/>
        </w:numPr>
        <w:tabs>
          <w:tab w:val="clear" w:pos="851"/>
        </w:tabs>
        <w:spacing w:before="0" w:after="0"/>
        <w:ind w:left="972" w:hangingChars="405" w:hanging="972"/>
        <w:rPr>
          <w:b w:val="0"/>
          <w:i/>
        </w:rPr>
      </w:pPr>
      <w:proofErr w:type="spellStart"/>
      <w:r w:rsidRPr="00922CCE">
        <w:rPr>
          <w:rFonts w:hint="eastAsia"/>
          <w:b w:val="0"/>
          <w:i/>
        </w:rPr>
        <w:lastRenderedPageBreak/>
        <w:t>Oracle</w:t>
      </w:r>
      <w:r>
        <w:rPr>
          <w:rFonts w:hint="eastAsia"/>
          <w:b w:val="0"/>
          <w:i/>
        </w:rPr>
        <w:t>数据库</w:t>
      </w:r>
      <w:proofErr w:type="spellEnd"/>
    </w:p>
    <w:p w:rsidR="00D16EA1" w:rsidRPr="000C64D2" w:rsidRDefault="00D16EA1" w:rsidP="00D16EA1">
      <w:pPr>
        <w:pStyle w:val="af1"/>
        <w:numPr>
          <w:ilvl w:val="0"/>
          <w:numId w:val="20"/>
        </w:numPr>
        <w:spacing w:line="360" w:lineRule="auto"/>
        <w:rPr>
          <w:rFonts w:ascii="宋体" w:hAnsi="宋体"/>
          <w:i w:val="0"/>
          <w:iCs w:val="0"/>
          <w:sz w:val="24"/>
        </w:rPr>
      </w:pPr>
      <w:proofErr w:type="spellStart"/>
      <w:r w:rsidRPr="000C64D2">
        <w:rPr>
          <w:rFonts w:ascii="宋体" w:hAnsi="宋体" w:hint="eastAsia"/>
          <w:i w:val="0"/>
          <w:iCs w:val="0"/>
          <w:sz w:val="24"/>
        </w:rPr>
        <w:t>可伸缩性</w:t>
      </w:r>
      <w:proofErr w:type="spellEnd"/>
    </w:p>
    <w:p w:rsidR="00D16EA1" w:rsidRPr="000C64D2" w:rsidRDefault="00D16EA1" w:rsidP="00D16EA1">
      <w:pPr>
        <w:pStyle w:val="af1"/>
        <w:spacing w:line="360" w:lineRule="auto"/>
        <w:ind w:firstLine="482"/>
        <w:rPr>
          <w:rFonts w:ascii="宋体" w:hAnsi="宋体"/>
          <w:i w:val="0"/>
          <w:iCs w:val="0"/>
          <w:sz w:val="24"/>
        </w:rPr>
      </w:pPr>
      <w:proofErr w:type="spellStart"/>
      <w:r w:rsidRPr="000C64D2">
        <w:rPr>
          <w:rFonts w:ascii="宋体" w:hAnsi="宋体" w:hint="eastAsia"/>
          <w:i w:val="0"/>
          <w:iCs w:val="0"/>
          <w:sz w:val="24"/>
        </w:rPr>
        <w:t>真正应用集群（可选</w:t>
      </w:r>
      <w:proofErr w:type="spellEnd"/>
      <w:r w:rsidRPr="000C64D2">
        <w:rPr>
          <w:rFonts w:ascii="宋体" w:hAnsi="宋体" w:hint="eastAsia"/>
          <w:i w:val="0"/>
          <w:iCs w:val="0"/>
          <w:sz w:val="24"/>
        </w:rPr>
        <w:t>）：</w:t>
      </w:r>
      <w:proofErr w:type="spellStart"/>
      <w:r w:rsidRPr="000C64D2">
        <w:rPr>
          <w:rFonts w:ascii="宋体" w:hAnsi="宋体" w:hint="eastAsia"/>
          <w:i w:val="0"/>
          <w:iCs w:val="0"/>
          <w:sz w:val="24"/>
        </w:rPr>
        <w:t>跨多个相互连接或“集群的”服务器运行任意未做更改的打包或定制的管理软件</w:t>
      </w:r>
      <w:proofErr w:type="spellEnd"/>
      <w:r w:rsidRPr="000C64D2">
        <w:rPr>
          <w:rFonts w:ascii="宋体" w:hAnsi="宋体" w:hint="eastAsia"/>
          <w:i w:val="0"/>
          <w:iCs w:val="0"/>
          <w:sz w:val="24"/>
        </w:rPr>
        <w:t>。</w:t>
      </w:r>
    </w:p>
    <w:p w:rsidR="00D16EA1" w:rsidRPr="000C64D2" w:rsidRDefault="00D16EA1" w:rsidP="00D16EA1">
      <w:pPr>
        <w:pStyle w:val="af1"/>
        <w:spacing w:line="360" w:lineRule="auto"/>
        <w:ind w:firstLine="482"/>
        <w:rPr>
          <w:rFonts w:ascii="宋体" w:hAnsi="宋体"/>
          <w:i w:val="0"/>
          <w:iCs w:val="0"/>
          <w:sz w:val="24"/>
        </w:rPr>
      </w:pPr>
      <w:proofErr w:type="spellStart"/>
      <w:r w:rsidRPr="000C64D2">
        <w:rPr>
          <w:rFonts w:ascii="宋体" w:hAnsi="宋体" w:hint="eastAsia"/>
          <w:i w:val="0"/>
          <w:iCs w:val="0"/>
          <w:sz w:val="24"/>
        </w:rPr>
        <w:t>集成的集群件：利用一组通用、内置的集群服务创建和运行数据库集群</w:t>
      </w:r>
      <w:proofErr w:type="spellEnd"/>
      <w:r w:rsidRPr="000C64D2">
        <w:rPr>
          <w:rFonts w:ascii="宋体" w:hAnsi="宋体" w:hint="eastAsia"/>
          <w:i w:val="0"/>
          <w:iCs w:val="0"/>
          <w:sz w:val="24"/>
        </w:rPr>
        <w:t xml:space="preserve">。 </w:t>
      </w:r>
    </w:p>
    <w:p w:rsidR="00D16EA1" w:rsidRPr="000C64D2" w:rsidRDefault="00D16EA1" w:rsidP="00D16EA1">
      <w:pPr>
        <w:pStyle w:val="af1"/>
        <w:spacing w:line="360" w:lineRule="auto"/>
        <w:ind w:firstLine="482"/>
        <w:rPr>
          <w:rFonts w:ascii="宋体" w:hAnsi="宋体"/>
          <w:i w:val="0"/>
          <w:iCs w:val="0"/>
          <w:sz w:val="24"/>
        </w:rPr>
      </w:pPr>
      <w:proofErr w:type="spellStart"/>
      <w:r w:rsidRPr="000C64D2">
        <w:rPr>
          <w:rFonts w:ascii="宋体" w:hAnsi="宋体" w:hint="eastAsia"/>
          <w:i w:val="0"/>
          <w:iCs w:val="0"/>
          <w:sz w:val="24"/>
        </w:rPr>
        <w:t>自动工作负载管理：将服务连接请求发送给拥有最低负载的适当服务器；一旦发生故障，自动将幸存的服务器重新分配以用于服务</w:t>
      </w:r>
      <w:proofErr w:type="spellEnd"/>
      <w:r w:rsidRPr="000C64D2">
        <w:rPr>
          <w:rFonts w:ascii="宋体" w:hAnsi="宋体" w:hint="eastAsia"/>
          <w:i w:val="0"/>
          <w:iCs w:val="0"/>
          <w:sz w:val="24"/>
        </w:rPr>
        <w:t xml:space="preserve">。 </w:t>
      </w:r>
    </w:p>
    <w:p w:rsidR="00D16EA1" w:rsidRPr="000C64D2" w:rsidRDefault="00D16EA1" w:rsidP="00D16EA1">
      <w:pPr>
        <w:pStyle w:val="af1"/>
        <w:spacing w:line="360" w:lineRule="auto"/>
        <w:ind w:firstLine="482"/>
        <w:rPr>
          <w:rFonts w:ascii="宋体" w:hAnsi="宋体"/>
          <w:i w:val="0"/>
          <w:iCs w:val="0"/>
          <w:sz w:val="24"/>
        </w:rPr>
      </w:pPr>
      <w:proofErr w:type="spellStart"/>
      <w:r w:rsidRPr="000C64D2">
        <w:rPr>
          <w:rFonts w:ascii="宋体" w:hAnsi="宋体" w:hint="eastAsia"/>
          <w:i w:val="0"/>
          <w:iCs w:val="0"/>
          <w:sz w:val="24"/>
        </w:rPr>
        <w:t>Java和PL</w:t>
      </w:r>
      <w:proofErr w:type="spellEnd"/>
      <w:r w:rsidRPr="000C64D2">
        <w:rPr>
          <w:rFonts w:ascii="宋体" w:hAnsi="宋体" w:hint="eastAsia"/>
          <w:i w:val="0"/>
          <w:iCs w:val="0"/>
          <w:sz w:val="24"/>
        </w:rPr>
        <w:t>/</w:t>
      </w:r>
      <w:proofErr w:type="spellStart"/>
      <w:r w:rsidRPr="000C64D2">
        <w:rPr>
          <w:rFonts w:ascii="宋体" w:hAnsi="宋体" w:hint="eastAsia"/>
          <w:i w:val="0"/>
          <w:iCs w:val="0"/>
          <w:sz w:val="24"/>
        </w:rPr>
        <w:t>SQL的本地编译：用Java和PL</w:t>
      </w:r>
      <w:proofErr w:type="spellEnd"/>
      <w:r w:rsidRPr="000C64D2">
        <w:rPr>
          <w:rFonts w:ascii="宋体" w:hAnsi="宋体" w:hint="eastAsia"/>
          <w:i w:val="0"/>
          <w:iCs w:val="0"/>
          <w:sz w:val="24"/>
        </w:rPr>
        <w:t>/</w:t>
      </w:r>
      <w:proofErr w:type="spellStart"/>
      <w:r w:rsidRPr="000C64D2">
        <w:rPr>
          <w:rFonts w:ascii="宋体" w:hAnsi="宋体" w:hint="eastAsia"/>
          <w:i w:val="0"/>
          <w:iCs w:val="0"/>
          <w:sz w:val="24"/>
        </w:rPr>
        <w:t>SQL语言编写部署在数据库中的程序</w:t>
      </w:r>
      <w:proofErr w:type="spellEnd"/>
      <w:r w:rsidRPr="000C64D2">
        <w:rPr>
          <w:rFonts w:ascii="宋体" w:hAnsi="宋体" w:hint="eastAsia"/>
          <w:i w:val="0"/>
          <w:iCs w:val="0"/>
          <w:sz w:val="24"/>
        </w:rPr>
        <w:t>。</w:t>
      </w:r>
    </w:p>
    <w:p w:rsidR="00D16EA1" w:rsidRPr="000C64D2" w:rsidRDefault="00D16EA1" w:rsidP="00D16EA1">
      <w:pPr>
        <w:pStyle w:val="af1"/>
        <w:numPr>
          <w:ilvl w:val="0"/>
          <w:numId w:val="20"/>
        </w:numPr>
        <w:spacing w:line="360" w:lineRule="auto"/>
        <w:rPr>
          <w:rFonts w:ascii="宋体" w:hAnsi="宋体"/>
          <w:i w:val="0"/>
          <w:iCs w:val="0"/>
          <w:sz w:val="24"/>
        </w:rPr>
      </w:pPr>
      <w:proofErr w:type="spellStart"/>
      <w:r w:rsidRPr="000C64D2">
        <w:rPr>
          <w:rFonts w:ascii="宋体" w:hAnsi="宋体" w:hint="eastAsia"/>
          <w:i w:val="0"/>
          <w:iCs w:val="0"/>
          <w:sz w:val="24"/>
        </w:rPr>
        <w:t>可用性</w:t>
      </w:r>
      <w:proofErr w:type="spellEnd"/>
    </w:p>
    <w:p w:rsidR="00D16EA1" w:rsidRPr="000C64D2" w:rsidRDefault="00D16EA1" w:rsidP="00D16EA1">
      <w:pPr>
        <w:pStyle w:val="af1"/>
        <w:spacing w:line="360" w:lineRule="auto"/>
        <w:ind w:firstLine="482"/>
        <w:rPr>
          <w:rFonts w:ascii="宋体" w:hAnsi="宋体"/>
          <w:i w:val="0"/>
          <w:iCs w:val="0"/>
          <w:sz w:val="24"/>
        </w:rPr>
      </w:pPr>
      <w:r w:rsidRPr="000C64D2">
        <w:rPr>
          <w:rFonts w:ascii="宋体" w:hAnsi="宋体"/>
          <w:i w:val="0"/>
          <w:iCs w:val="0"/>
          <w:sz w:val="24"/>
        </w:rPr>
        <w:t xml:space="preserve">Oracle </w:t>
      </w:r>
      <w:proofErr w:type="spellStart"/>
      <w:r w:rsidRPr="000C64D2">
        <w:rPr>
          <w:rFonts w:ascii="宋体" w:hAnsi="宋体" w:hint="eastAsia"/>
          <w:i w:val="0"/>
          <w:iCs w:val="0"/>
          <w:sz w:val="24"/>
        </w:rPr>
        <w:t>数据库提供了丰富的特性和工具，以确保关键任务应用的数据访问支持和可用性。</w:t>
      </w:r>
      <w:r w:rsidRPr="000C64D2">
        <w:rPr>
          <w:rFonts w:ascii="宋体" w:hAnsi="宋体"/>
          <w:i w:val="0"/>
          <w:iCs w:val="0"/>
          <w:sz w:val="24"/>
        </w:rPr>
        <w:t>Oracle</w:t>
      </w:r>
      <w:proofErr w:type="spellEnd"/>
      <w:r w:rsidRPr="000C64D2">
        <w:rPr>
          <w:rFonts w:ascii="宋体" w:hAnsi="宋体"/>
          <w:i w:val="0"/>
          <w:iCs w:val="0"/>
          <w:sz w:val="24"/>
        </w:rPr>
        <w:t xml:space="preserve"> </w:t>
      </w:r>
      <w:proofErr w:type="spellStart"/>
      <w:r w:rsidRPr="000C64D2">
        <w:rPr>
          <w:rFonts w:ascii="宋体" w:hAnsi="宋体" w:hint="eastAsia"/>
          <w:i w:val="0"/>
          <w:iCs w:val="0"/>
          <w:sz w:val="24"/>
        </w:rPr>
        <w:t>数据库</w:t>
      </w:r>
      <w:proofErr w:type="spellEnd"/>
      <w:r w:rsidRPr="000C64D2">
        <w:rPr>
          <w:rFonts w:ascii="宋体" w:hAnsi="宋体"/>
          <w:i w:val="0"/>
          <w:iCs w:val="0"/>
          <w:sz w:val="24"/>
        </w:rPr>
        <w:t xml:space="preserve"> 1</w:t>
      </w:r>
      <w:r w:rsidRPr="000C64D2">
        <w:rPr>
          <w:rFonts w:ascii="宋体" w:hAnsi="宋体" w:hint="eastAsia"/>
          <w:i w:val="0"/>
          <w:iCs w:val="0"/>
          <w:sz w:val="24"/>
        </w:rPr>
        <w:t>1</w:t>
      </w:r>
      <w:r w:rsidRPr="000C64D2">
        <w:rPr>
          <w:rFonts w:ascii="宋体" w:hAnsi="宋体"/>
          <w:i w:val="0"/>
          <w:iCs w:val="0"/>
          <w:sz w:val="24"/>
        </w:rPr>
        <w:t xml:space="preserve">g </w:t>
      </w:r>
      <w:r w:rsidRPr="000C64D2">
        <w:rPr>
          <w:rFonts w:ascii="宋体" w:hAnsi="宋体" w:hint="eastAsia"/>
          <w:i w:val="0"/>
          <w:iCs w:val="0"/>
          <w:sz w:val="24"/>
        </w:rPr>
        <w:t>包括重要和创新的可用性特性，以确保您的数据和数据库随时随地可用。同时它提供的网格能力也可帮助您确定部署数据库环境所需的成本，同时能够根据业务需求进行扩展。</w:t>
      </w:r>
      <w:r w:rsidRPr="000C64D2">
        <w:rPr>
          <w:rFonts w:ascii="宋体" w:hAnsi="宋体"/>
          <w:i w:val="0"/>
          <w:iCs w:val="0"/>
          <w:sz w:val="24"/>
        </w:rPr>
        <w:t xml:space="preserve"> </w:t>
      </w:r>
    </w:p>
    <w:p w:rsidR="00D16EA1" w:rsidRPr="000C64D2" w:rsidRDefault="00D16EA1" w:rsidP="00D16EA1">
      <w:pPr>
        <w:pStyle w:val="af1"/>
        <w:spacing w:line="360" w:lineRule="auto"/>
        <w:ind w:firstLine="482"/>
        <w:rPr>
          <w:rFonts w:ascii="宋体" w:hAnsi="宋体"/>
          <w:i w:val="0"/>
          <w:iCs w:val="0"/>
          <w:sz w:val="24"/>
        </w:rPr>
      </w:pPr>
      <w:proofErr w:type="spellStart"/>
      <w:r w:rsidRPr="000C64D2">
        <w:rPr>
          <w:rFonts w:ascii="宋体" w:hAnsi="宋体" w:hint="eastAsia"/>
          <w:i w:val="0"/>
          <w:iCs w:val="0"/>
          <w:sz w:val="24"/>
        </w:rPr>
        <w:t>最高可用性体系结构</w:t>
      </w:r>
      <w:proofErr w:type="spellEnd"/>
      <w:r w:rsidRPr="000C64D2">
        <w:rPr>
          <w:rFonts w:ascii="宋体" w:hAnsi="宋体" w:hint="eastAsia"/>
          <w:i w:val="0"/>
          <w:iCs w:val="0"/>
          <w:sz w:val="24"/>
        </w:rPr>
        <w:t>(MAA)</w:t>
      </w:r>
    </w:p>
    <w:p w:rsidR="00D16EA1" w:rsidRPr="000C64D2" w:rsidRDefault="00D16EA1" w:rsidP="00D16EA1">
      <w:pPr>
        <w:pStyle w:val="af1"/>
        <w:spacing w:line="360" w:lineRule="auto"/>
        <w:ind w:firstLine="482"/>
        <w:rPr>
          <w:rFonts w:ascii="宋体" w:hAnsi="宋体"/>
          <w:i w:val="0"/>
          <w:iCs w:val="0"/>
          <w:sz w:val="24"/>
        </w:rPr>
      </w:pPr>
      <w:r w:rsidRPr="000C64D2">
        <w:rPr>
          <w:rFonts w:ascii="宋体" w:hAnsi="宋体"/>
          <w:i w:val="0"/>
          <w:iCs w:val="0"/>
          <w:sz w:val="24"/>
        </w:rPr>
        <w:t xml:space="preserve">Oracle </w:t>
      </w:r>
      <w:proofErr w:type="spellStart"/>
      <w:r w:rsidRPr="000C64D2">
        <w:rPr>
          <w:rFonts w:ascii="宋体" w:hAnsi="宋体" w:hint="eastAsia"/>
          <w:i w:val="0"/>
          <w:iCs w:val="0"/>
          <w:sz w:val="24"/>
        </w:rPr>
        <w:t>的最高可用性体系结构</w:t>
      </w:r>
      <w:proofErr w:type="spellEnd"/>
      <w:r w:rsidRPr="000C64D2">
        <w:rPr>
          <w:rFonts w:ascii="宋体" w:hAnsi="宋体"/>
          <w:i w:val="0"/>
          <w:iCs w:val="0"/>
          <w:sz w:val="24"/>
        </w:rPr>
        <w:t xml:space="preserve"> (MAA) </w:t>
      </w:r>
      <w:proofErr w:type="spellStart"/>
      <w:r w:rsidRPr="000C64D2">
        <w:rPr>
          <w:rFonts w:ascii="宋体" w:hAnsi="宋体" w:hint="eastAsia"/>
          <w:i w:val="0"/>
          <w:iCs w:val="0"/>
          <w:sz w:val="24"/>
        </w:rPr>
        <w:t>是完全集成并经过验证的构建高可用性系统的蓝图。在</w:t>
      </w:r>
      <w:proofErr w:type="spellEnd"/>
      <w:r w:rsidRPr="000C64D2">
        <w:rPr>
          <w:rFonts w:ascii="宋体" w:hAnsi="宋体"/>
          <w:i w:val="0"/>
          <w:iCs w:val="0"/>
          <w:sz w:val="24"/>
        </w:rPr>
        <w:t xml:space="preserve"> MAA </w:t>
      </w:r>
      <w:proofErr w:type="spellStart"/>
      <w:r w:rsidRPr="000C64D2">
        <w:rPr>
          <w:rFonts w:ascii="宋体" w:hAnsi="宋体" w:hint="eastAsia"/>
          <w:i w:val="0"/>
          <w:iCs w:val="0"/>
          <w:sz w:val="24"/>
        </w:rPr>
        <w:t>上构建其系统体系结构的企业发现，它们可以快速高效地设计并部署能够满足其系统可用性业务需求的应用程序。</w:t>
      </w:r>
      <w:r w:rsidRPr="000C64D2">
        <w:rPr>
          <w:rFonts w:ascii="宋体" w:hAnsi="宋体"/>
          <w:i w:val="0"/>
          <w:iCs w:val="0"/>
          <w:sz w:val="24"/>
        </w:rPr>
        <w:t>MAA</w:t>
      </w:r>
      <w:proofErr w:type="spellEnd"/>
      <w:r w:rsidRPr="000C64D2">
        <w:rPr>
          <w:rFonts w:ascii="宋体" w:hAnsi="宋体"/>
          <w:i w:val="0"/>
          <w:iCs w:val="0"/>
          <w:sz w:val="24"/>
        </w:rPr>
        <w:t xml:space="preserve"> </w:t>
      </w:r>
      <w:proofErr w:type="spellStart"/>
      <w:r w:rsidRPr="000C64D2">
        <w:rPr>
          <w:rFonts w:ascii="宋体" w:hAnsi="宋体" w:hint="eastAsia"/>
          <w:i w:val="0"/>
          <w:iCs w:val="0"/>
          <w:sz w:val="24"/>
        </w:rPr>
        <w:t>包含了详细的设计和配置建议。这些建议经过了广泛的审核和测试，以确保获得最佳的系统可用性和可靠性。</w:t>
      </w:r>
      <w:r w:rsidRPr="000C64D2">
        <w:rPr>
          <w:rFonts w:ascii="宋体" w:hAnsi="宋体"/>
          <w:i w:val="0"/>
          <w:iCs w:val="0"/>
          <w:sz w:val="24"/>
        </w:rPr>
        <w:t>Oracle</w:t>
      </w:r>
      <w:proofErr w:type="spellEnd"/>
      <w:r w:rsidRPr="000C64D2">
        <w:rPr>
          <w:rFonts w:ascii="宋体" w:hAnsi="宋体"/>
          <w:i w:val="0"/>
          <w:iCs w:val="0"/>
          <w:sz w:val="24"/>
        </w:rPr>
        <w:t xml:space="preserve"> </w:t>
      </w:r>
      <w:proofErr w:type="spellStart"/>
      <w:r w:rsidRPr="000C64D2">
        <w:rPr>
          <w:rFonts w:ascii="宋体" w:hAnsi="宋体" w:hint="eastAsia"/>
          <w:i w:val="0"/>
          <w:iCs w:val="0"/>
          <w:sz w:val="24"/>
        </w:rPr>
        <w:t>数据库的主要特性，包括真正应用集群（RAC</w:t>
      </w:r>
      <w:proofErr w:type="spellEnd"/>
      <w:r w:rsidRPr="000C64D2">
        <w:rPr>
          <w:rFonts w:ascii="宋体" w:hAnsi="宋体" w:hint="eastAsia"/>
          <w:i w:val="0"/>
          <w:iCs w:val="0"/>
          <w:sz w:val="24"/>
        </w:rPr>
        <w:t>）、</w:t>
      </w:r>
      <w:r w:rsidRPr="000C64D2">
        <w:rPr>
          <w:rFonts w:ascii="宋体" w:hAnsi="宋体"/>
          <w:i w:val="0"/>
          <w:iCs w:val="0"/>
          <w:sz w:val="24"/>
        </w:rPr>
        <w:t xml:space="preserve">Data </w:t>
      </w:r>
      <w:proofErr w:type="spellStart"/>
      <w:r w:rsidRPr="000C64D2">
        <w:rPr>
          <w:rFonts w:ascii="宋体" w:hAnsi="宋体"/>
          <w:i w:val="0"/>
          <w:iCs w:val="0"/>
          <w:sz w:val="24"/>
        </w:rPr>
        <w:t>Guard</w:t>
      </w:r>
      <w:r w:rsidRPr="000C64D2">
        <w:rPr>
          <w:rFonts w:ascii="宋体" w:hAnsi="宋体" w:hint="eastAsia"/>
          <w:i w:val="0"/>
          <w:iCs w:val="0"/>
          <w:sz w:val="24"/>
        </w:rPr>
        <w:t>、</w:t>
      </w:r>
      <w:r w:rsidRPr="000C64D2">
        <w:rPr>
          <w:rFonts w:ascii="宋体" w:hAnsi="宋体"/>
          <w:i w:val="0"/>
          <w:iCs w:val="0"/>
          <w:sz w:val="24"/>
        </w:rPr>
        <w:t>Recovery</w:t>
      </w:r>
      <w:proofErr w:type="spellEnd"/>
      <w:r w:rsidRPr="000C64D2">
        <w:rPr>
          <w:rFonts w:ascii="宋体" w:hAnsi="宋体"/>
          <w:i w:val="0"/>
          <w:iCs w:val="0"/>
          <w:sz w:val="24"/>
        </w:rPr>
        <w:t xml:space="preserve"> Manager </w:t>
      </w:r>
      <w:proofErr w:type="spellStart"/>
      <w:r w:rsidRPr="000C64D2">
        <w:rPr>
          <w:rFonts w:ascii="宋体" w:hAnsi="宋体" w:hint="eastAsia"/>
          <w:i w:val="0"/>
          <w:iCs w:val="0"/>
          <w:sz w:val="24"/>
        </w:rPr>
        <w:t>和企业管理器解决了高可用性系统其他关键组件的配置和集成问题，包括服务器、存储、联网和应用服务器。所有这些特性都分别为</w:t>
      </w:r>
      <w:proofErr w:type="spellEnd"/>
      <w:r w:rsidRPr="000C64D2">
        <w:rPr>
          <w:rFonts w:ascii="宋体" w:hAnsi="宋体"/>
          <w:i w:val="0"/>
          <w:iCs w:val="0"/>
          <w:sz w:val="24"/>
        </w:rPr>
        <w:t xml:space="preserve"> Oracle </w:t>
      </w:r>
      <w:r w:rsidRPr="000C64D2">
        <w:rPr>
          <w:rFonts w:ascii="宋体" w:hAnsi="宋体" w:hint="eastAsia"/>
          <w:i w:val="0"/>
          <w:iCs w:val="0"/>
          <w:sz w:val="24"/>
        </w:rPr>
        <w:t>客户的解决方案提供高可用性。这些特性的正确组合是完全集成的且遵循最高可用性体系结构的原则，为系统提供了最高可用性，因而是一个坚不可摧的解决方案。</w:t>
      </w:r>
      <w:r w:rsidRPr="000C64D2">
        <w:rPr>
          <w:rFonts w:ascii="宋体" w:hAnsi="宋体"/>
          <w:i w:val="0"/>
          <w:iCs w:val="0"/>
          <w:sz w:val="24"/>
        </w:rPr>
        <w:t xml:space="preserve"> </w:t>
      </w:r>
    </w:p>
    <w:p w:rsidR="00D16EA1" w:rsidRPr="000C64D2" w:rsidRDefault="00D16EA1" w:rsidP="00D16EA1">
      <w:pPr>
        <w:pStyle w:val="af1"/>
        <w:spacing w:line="360" w:lineRule="auto"/>
        <w:ind w:firstLine="482"/>
        <w:rPr>
          <w:rFonts w:ascii="宋体" w:hAnsi="宋体"/>
          <w:i w:val="0"/>
          <w:iCs w:val="0"/>
          <w:sz w:val="24"/>
        </w:rPr>
      </w:pPr>
      <w:proofErr w:type="spellStart"/>
      <w:r w:rsidRPr="000C64D2">
        <w:rPr>
          <w:rFonts w:ascii="宋体" w:hAnsi="宋体" w:hint="eastAsia"/>
          <w:i w:val="0"/>
          <w:iCs w:val="0"/>
          <w:sz w:val="24"/>
        </w:rPr>
        <w:t>真正的应用集群（Real</w:t>
      </w:r>
      <w:proofErr w:type="spellEnd"/>
      <w:r w:rsidRPr="000C64D2">
        <w:rPr>
          <w:rFonts w:ascii="宋体" w:hAnsi="宋体" w:hint="eastAsia"/>
          <w:i w:val="0"/>
          <w:iCs w:val="0"/>
          <w:sz w:val="24"/>
        </w:rPr>
        <w:t xml:space="preserve"> Application Cluster）</w:t>
      </w:r>
    </w:p>
    <w:p w:rsidR="00D16EA1" w:rsidRPr="000C64D2" w:rsidRDefault="00D16EA1" w:rsidP="00D16EA1">
      <w:pPr>
        <w:pStyle w:val="af1"/>
        <w:spacing w:line="360" w:lineRule="auto"/>
        <w:ind w:firstLine="482"/>
        <w:rPr>
          <w:rFonts w:ascii="宋体" w:hAnsi="宋体"/>
          <w:i w:val="0"/>
          <w:iCs w:val="0"/>
          <w:sz w:val="24"/>
        </w:rPr>
      </w:pPr>
      <w:r w:rsidRPr="000C64D2">
        <w:rPr>
          <w:rFonts w:ascii="宋体" w:hAnsi="宋体" w:hint="eastAsia"/>
          <w:i w:val="0"/>
          <w:iCs w:val="0"/>
          <w:sz w:val="24"/>
        </w:rPr>
        <w:t xml:space="preserve">Real Application </w:t>
      </w:r>
      <w:proofErr w:type="spellStart"/>
      <w:r w:rsidRPr="000C64D2">
        <w:rPr>
          <w:rFonts w:ascii="宋体" w:hAnsi="宋体" w:hint="eastAsia"/>
          <w:i w:val="0"/>
          <w:iCs w:val="0"/>
          <w:sz w:val="24"/>
        </w:rPr>
        <w:t>Cluster（RAC）为大多数关键业务要求的数据库环境提供了极高的性能和完善的纠错功能。Real</w:t>
      </w:r>
      <w:proofErr w:type="spellEnd"/>
      <w:r w:rsidRPr="000C64D2">
        <w:rPr>
          <w:rFonts w:ascii="宋体" w:hAnsi="宋体" w:hint="eastAsia"/>
          <w:i w:val="0"/>
          <w:iCs w:val="0"/>
          <w:sz w:val="24"/>
        </w:rPr>
        <w:t xml:space="preserve"> Application </w:t>
      </w:r>
      <w:proofErr w:type="spellStart"/>
      <w:r w:rsidRPr="000C64D2">
        <w:rPr>
          <w:rFonts w:ascii="宋体" w:hAnsi="宋体" w:hint="eastAsia"/>
          <w:i w:val="0"/>
          <w:iCs w:val="0"/>
          <w:sz w:val="24"/>
        </w:rPr>
        <w:t>Cluster允许集群系统或大型并行系统中的多个节点共享同一物理数据库。Real</w:t>
      </w:r>
      <w:proofErr w:type="spellEnd"/>
      <w:r w:rsidRPr="000C64D2">
        <w:rPr>
          <w:rFonts w:ascii="宋体" w:hAnsi="宋体" w:hint="eastAsia"/>
          <w:i w:val="0"/>
          <w:iCs w:val="0"/>
          <w:sz w:val="24"/>
        </w:rPr>
        <w:t xml:space="preserve"> Application Cluster可以自动进行负载平衡、故障修复和规划停机时间，以支持高可用性应用程序。它还显著地提高了大型数据库和决策支持系统的性能。通过与并行查询选件结合，它还提供了节点间的并行性和节点内的并行性，以得到更高的性能。</w:t>
      </w:r>
    </w:p>
    <w:p w:rsidR="00D16EA1" w:rsidRDefault="00D16EA1" w:rsidP="00D16EA1">
      <w:pPr>
        <w:pStyle w:val="af2"/>
        <w:jc w:val="center"/>
      </w:pPr>
      <w:r>
        <w:rPr>
          <w:rFonts w:hint="eastAsia"/>
          <w:noProof/>
          <w:lang w:val="en-US" w:eastAsia="zh-CN"/>
        </w:rPr>
        <w:lastRenderedPageBreak/>
        <w:drawing>
          <wp:inline distT="0" distB="0" distL="0" distR="0" wp14:anchorId="2F5A05E7" wp14:editId="2BA140E4">
            <wp:extent cx="3375660" cy="2164080"/>
            <wp:effectExtent l="0" t="0" r="0" b="0"/>
            <wp:docPr id="7" name="图片 7" descr="t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u1"/>
                    <pic:cNvPicPr>
                      <a:picLocks noChangeAspect="1" noChangeArrowheads="1"/>
                    </pic:cNvPicPr>
                  </pic:nvPicPr>
                  <pic:blipFill>
                    <a:blip r:embed="rId22">
                      <a:extLst>
                        <a:ext uri="{28A0092B-C50C-407E-A947-70E740481C1C}">
                          <a14:useLocalDpi xmlns:a14="http://schemas.microsoft.com/office/drawing/2010/main" val="0"/>
                        </a:ext>
                      </a:extLst>
                    </a:blip>
                    <a:srcRect r="64" b="-84"/>
                    <a:stretch>
                      <a:fillRect/>
                    </a:stretch>
                  </pic:blipFill>
                  <pic:spPr bwMode="auto">
                    <a:xfrm>
                      <a:off x="0" y="0"/>
                      <a:ext cx="3375660" cy="2164080"/>
                    </a:xfrm>
                    <a:prstGeom prst="rect">
                      <a:avLst/>
                    </a:prstGeom>
                    <a:noFill/>
                    <a:ln>
                      <a:noFill/>
                    </a:ln>
                  </pic:spPr>
                </pic:pic>
              </a:graphicData>
            </a:graphic>
          </wp:inline>
        </w:drawing>
      </w:r>
    </w:p>
    <w:p w:rsidR="00D16EA1" w:rsidRPr="00121352" w:rsidRDefault="00D16EA1" w:rsidP="00D16EA1">
      <w:pPr>
        <w:pStyle w:val="a8"/>
        <w:jc w:val="center"/>
        <w:rPr>
          <w:sz w:val="18"/>
          <w:szCs w:val="18"/>
        </w:rPr>
      </w:pPr>
      <w:proofErr w:type="spellStart"/>
      <w:r w:rsidRPr="00121352">
        <w:rPr>
          <w:rFonts w:hint="eastAsia"/>
          <w:sz w:val="18"/>
          <w:szCs w:val="18"/>
        </w:rPr>
        <w:t>图表</w:t>
      </w:r>
      <w:proofErr w:type="spellEnd"/>
      <w:r w:rsidRPr="00121352">
        <w:rPr>
          <w:rFonts w:hint="eastAsia"/>
          <w:sz w:val="18"/>
          <w:szCs w:val="18"/>
        </w:rPr>
        <w:t xml:space="preserve"> </w:t>
      </w:r>
      <w:r w:rsidRPr="00121352">
        <w:rPr>
          <w:sz w:val="18"/>
          <w:szCs w:val="18"/>
        </w:rPr>
        <w:fldChar w:fldCharType="begin"/>
      </w:r>
      <w:r w:rsidRPr="00121352">
        <w:rPr>
          <w:sz w:val="18"/>
          <w:szCs w:val="18"/>
        </w:rPr>
        <w:instrText xml:space="preserve"> </w:instrText>
      </w:r>
      <w:r w:rsidRPr="00121352">
        <w:rPr>
          <w:rFonts w:hint="eastAsia"/>
          <w:sz w:val="18"/>
          <w:szCs w:val="18"/>
        </w:rPr>
        <w:instrText xml:space="preserve">SEQ </w:instrText>
      </w:r>
      <w:r w:rsidRPr="00121352">
        <w:rPr>
          <w:rFonts w:hint="eastAsia"/>
          <w:sz w:val="18"/>
          <w:szCs w:val="18"/>
        </w:rPr>
        <w:instrText>图表</w:instrText>
      </w:r>
      <w:r w:rsidRPr="00121352">
        <w:rPr>
          <w:rFonts w:hint="eastAsia"/>
          <w:sz w:val="18"/>
          <w:szCs w:val="18"/>
        </w:rPr>
        <w:instrText xml:space="preserve"> \* ARABIC</w:instrText>
      </w:r>
      <w:r w:rsidRPr="00121352">
        <w:rPr>
          <w:sz w:val="18"/>
          <w:szCs w:val="18"/>
        </w:rPr>
        <w:instrText xml:space="preserve"> </w:instrText>
      </w:r>
      <w:r w:rsidRPr="00121352">
        <w:rPr>
          <w:sz w:val="18"/>
          <w:szCs w:val="18"/>
        </w:rPr>
        <w:fldChar w:fldCharType="separate"/>
      </w:r>
      <w:r>
        <w:rPr>
          <w:noProof/>
          <w:sz w:val="18"/>
          <w:szCs w:val="18"/>
        </w:rPr>
        <w:t>10</w:t>
      </w:r>
      <w:r w:rsidRPr="00121352">
        <w:rPr>
          <w:sz w:val="18"/>
          <w:szCs w:val="18"/>
        </w:rPr>
        <w:fldChar w:fldCharType="end"/>
      </w:r>
      <w:r>
        <w:rPr>
          <w:rFonts w:hint="eastAsia"/>
          <w:sz w:val="18"/>
          <w:szCs w:val="18"/>
        </w:rPr>
        <w:t xml:space="preserve"> Oracle </w:t>
      </w:r>
      <w:proofErr w:type="spellStart"/>
      <w:r>
        <w:rPr>
          <w:rFonts w:hint="eastAsia"/>
          <w:sz w:val="18"/>
          <w:szCs w:val="18"/>
        </w:rPr>
        <w:t>RAC</w:t>
      </w:r>
      <w:r>
        <w:rPr>
          <w:rFonts w:hint="eastAsia"/>
          <w:sz w:val="18"/>
          <w:szCs w:val="18"/>
        </w:rPr>
        <w:t>架构示意图</w:t>
      </w:r>
      <w:proofErr w:type="spellEnd"/>
    </w:p>
    <w:p w:rsidR="00D16EA1" w:rsidRPr="000C64D2" w:rsidRDefault="00D16EA1" w:rsidP="00D16EA1">
      <w:pPr>
        <w:pStyle w:val="af1"/>
        <w:spacing w:line="360" w:lineRule="auto"/>
        <w:ind w:firstLine="482"/>
        <w:rPr>
          <w:rFonts w:ascii="宋体" w:hAnsi="宋体"/>
          <w:i w:val="0"/>
          <w:iCs w:val="0"/>
          <w:sz w:val="24"/>
        </w:rPr>
      </w:pPr>
      <w:proofErr w:type="spellStart"/>
      <w:r w:rsidRPr="000C64D2">
        <w:rPr>
          <w:rFonts w:ascii="宋体" w:hAnsi="宋体" w:hint="eastAsia"/>
          <w:i w:val="0"/>
          <w:iCs w:val="0"/>
          <w:sz w:val="24"/>
        </w:rPr>
        <w:t>在Oracle</w:t>
      </w:r>
      <w:proofErr w:type="spellEnd"/>
      <w:r w:rsidRPr="000C64D2">
        <w:rPr>
          <w:rFonts w:ascii="宋体" w:hAnsi="宋体" w:hint="eastAsia"/>
          <w:i w:val="0"/>
          <w:iCs w:val="0"/>
          <w:sz w:val="24"/>
        </w:rPr>
        <w:t xml:space="preserve"> 11g的Real Application </w:t>
      </w:r>
      <w:proofErr w:type="spellStart"/>
      <w:r w:rsidRPr="000C64D2">
        <w:rPr>
          <w:rFonts w:ascii="宋体" w:hAnsi="宋体" w:hint="eastAsia"/>
          <w:i w:val="0"/>
          <w:iCs w:val="0"/>
          <w:sz w:val="24"/>
        </w:rPr>
        <w:t>Cluster技术中，全面采用了Oracle独特的Cache</w:t>
      </w:r>
      <w:proofErr w:type="spellEnd"/>
      <w:r w:rsidRPr="000C64D2">
        <w:rPr>
          <w:rFonts w:ascii="宋体" w:hAnsi="宋体" w:hint="eastAsia"/>
          <w:i w:val="0"/>
          <w:iCs w:val="0"/>
          <w:sz w:val="24"/>
        </w:rPr>
        <w:t xml:space="preserve"> Fusion(缓存熔合)技术，消除了多台服务器争用数据时产生的碰撞(Ping)现象，极大的提高了Cluster系统的可扩展性。使Cluster系统可以支持更多的节点，而且数据库应用完全不需要做任何复杂的修改或特殊设计就可以良好的运行在Cluster系统上，并且充分发挥多节点的处理性能，有效地提高主机的利用率，充分利用了计算资源。采用Oracle 11g RAC，正常时两个节点同时提供对数据库的访问，分担负载，处理能力将达到原来的1.8倍；</w:t>
      </w:r>
    </w:p>
    <w:p w:rsidR="00D16EA1" w:rsidRPr="000C64D2" w:rsidRDefault="00D16EA1" w:rsidP="00D16EA1">
      <w:pPr>
        <w:pStyle w:val="af1"/>
        <w:spacing w:line="360" w:lineRule="auto"/>
        <w:ind w:firstLine="482"/>
        <w:rPr>
          <w:rFonts w:ascii="宋体" w:hAnsi="宋体"/>
          <w:i w:val="0"/>
          <w:iCs w:val="0"/>
          <w:sz w:val="24"/>
        </w:rPr>
      </w:pPr>
      <w:r w:rsidRPr="000C64D2">
        <w:rPr>
          <w:rFonts w:ascii="宋体" w:hAnsi="宋体" w:hint="eastAsia"/>
          <w:i w:val="0"/>
          <w:iCs w:val="0"/>
          <w:sz w:val="24"/>
        </w:rPr>
        <w:t>当集群服务器中某节点失效，透明的应用程序容错能够把用户自动转接到另一节点上继续运行，应用程序在用户没有察觉的情况下继续执行。这使周期性和非周期性发生故障的系统增大了连续可用性。进程的失效可以完全透明地转移到另一节点上去，通过适当地配置，可以指定所有查询都在客户端进行缓存，这样它们便可以在转移后的节点上重新设置。同时，还可以在没有失效时预先与容错节点建立一个连接，这样可以减少容错时在连接所花的时间。并且当失败节点修复后，失败节点可自动加入到集群，对应用提供服务。有非常高的可用性。</w:t>
      </w:r>
    </w:p>
    <w:p w:rsidR="00D16EA1" w:rsidRDefault="00D16EA1" w:rsidP="00D16EA1">
      <w:pPr>
        <w:pStyle w:val="af2"/>
        <w:jc w:val="center"/>
      </w:pPr>
      <w:r>
        <w:rPr>
          <w:rFonts w:hint="eastAsia"/>
          <w:noProof/>
          <w:lang w:val="en-US" w:eastAsia="zh-CN"/>
        </w:rPr>
        <w:drawing>
          <wp:inline distT="0" distB="0" distL="0" distR="0" wp14:anchorId="644339BA" wp14:editId="020A78AE">
            <wp:extent cx="3108960" cy="1798320"/>
            <wp:effectExtent l="0" t="0" r="0" b="0"/>
            <wp:docPr id="6" name="图片 6" descr="t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u2"/>
                    <pic:cNvPicPr>
                      <a:picLocks noChangeAspect="1" noChangeArrowheads="1"/>
                    </pic:cNvPicPr>
                  </pic:nvPicPr>
                  <pic:blipFill>
                    <a:blip r:embed="rId23">
                      <a:extLst>
                        <a:ext uri="{28A0092B-C50C-407E-A947-70E740481C1C}">
                          <a14:useLocalDpi xmlns:a14="http://schemas.microsoft.com/office/drawing/2010/main" val="0"/>
                        </a:ext>
                      </a:extLst>
                    </a:blip>
                    <a:srcRect r="-8" b="15"/>
                    <a:stretch>
                      <a:fillRect/>
                    </a:stretch>
                  </pic:blipFill>
                  <pic:spPr bwMode="auto">
                    <a:xfrm>
                      <a:off x="0" y="0"/>
                      <a:ext cx="3108960" cy="1798320"/>
                    </a:xfrm>
                    <a:prstGeom prst="rect">
                      <a:avLst/>
                    </a:prstGeom>
                    <a:noFill/>
                    <a:ln>
                      <a:noFill/>
                    </a:ln>
                  </pic:spPr>
                </pic:pic>
              </a:graphicData>
            </a:graphic>
          </wp:inline>
        </w:drawing>
      </w:r>
    </w:p>
    <w:p w:rsidR="00D16EA1" w:rsidRPr="00121352" w:rsidRDefault="00D16EA1" w:rsidP="00D16EA1">
      <w:pPr>
        <w:pStyle w:val="a8"/>
        <w:jc w:val="center"/>
        <w:rPr>
          <w:sz w:val="18"/>
          <w:szCs w:val="18"/>
        </w:rPr>
      </w:pPr>
      <w:proofErr w:type="spellStart"/>
      <w:r w:rsidRPr="00121352">
        <w:rPr>
          <w:rFonts w:hint="eastAsia"/>
          <w:sz w:val="18"/>
          <w:szCs w:val="18"/>
        </w:rPr>
        <w:t>图表</w:t>
      </w:r>
      <w:proofErr w:type="spellEnd"/>
      <w:r w:rsidRPr="00121352">
        <w:rPr>
          <w:rFonts w:hint="eastAsia"/>
          <w:sz w:val="18"/>
          <w:szCs w:val="18"/>
        </w:rPr>
        <w:t xml:space="preserve"> </w:t>
      </w:r>
      <w:r w:rsidRPr="00121352">
        <w:rPr>
          <w:sz w:val="18"/>
          <w:szCs w:val="18"/>
        </w:rPr>
        <w:fldChar w:fldCharType="begin"/>
      </w:r>
      <w:r w:rsidRPr="00121352">
        <w:rPr>
          <w:sz w:val="18"/>
          <w:szCs w:val="18"/>
        </w:rPr>
        <w:instrText xml:space="preserve"> </w:instrText>
      </w:r>
      <w:r w:rsidRPr="00121352">
        <w:rPr>
          <w:rFonts w:hint="eastAsia"/>
          <w:sz w:val="18"/>
          <w:szCs w:val="18"/>
        </w:rPr>
        <w:instrText xml:space="preserve">SEQ </w:instrText>
      </w:r>
      <w:r w:rsidRPr="00121352">
        <w:rPr>
          <w:rFonts w:hint="eastAsia"/>
          <w:sz w:val="18"/>
          <w:szCs w:val="18"/>
        </w:rPr>
        <w:instrText>图表</w:instrText>
      </w:r>
      <w:r w:rsidRPr="00121352">
        <w:rPr>
          <w:rFonts w:hint="eastAsia"/>
          <w:sz w:val="18"/>
          <w:szCs w:val="18"/>
        </w:rPr>
        <w:instrText xml:space="preserve"> \* ARABIC</w:instrText>
      </w:r>
      <w:r w:rsidRPr="00121352">
        <w:rPr>
          <w:sz w:val="18"/>
          <w:szCs w:val="18"/>
        </w:rPr>
        <w:instrText xml:space="preserve"> </w:instrText>
      </w:r>
      <w:r w:rsidRPr="00121352">
        <w:rPr>
          <w:sz w:val="18"/>
          <w:szCs w:val="18"/>
        </w:rPr>
        <w:fldChar w:fldCharType="separate"/>
      </w:r>
      <w:r>
        <w:rPr>
          <w:noProof/>
          <w:sz w:val="18"/>
          <w:szCs w:val="18"/>
        </w:rPr>
        <w:t>11</w:t>
      </w:r>
      <w:r w:rsidRPr="00121352">
        <w:rPr>
          <w:sz w:val="18"/>
          <w:szCs w:val="18"/>
        </w:rPr>
        <w:fldChar w:fldCharType="end"/>
      </w:r>
      <w:r w:rsidRPr="00121352">
        <w:rPr>
          <w:rFonts w:hint="eastAsia"/>
          <w:sz w:val="18"/>
          <w:szCs w:val="18"/>
        </w:rPr>
        <w:t xml:space="preserve"> Oracle </w:t>
      </w:r>
      <w:proofErr w:type="spellStart"/>
      <w:r w:rsidRPr="00121352">
        <w:rPr>
          <w:rFonts w:hint="eastAsia"/>
          <w:sz w:val="18"/>
          <w:szCs w:val="18"/>
        </w:rPr>
        <w:t>RAC</w:t>
      </w:r>
      <w:r w:rsidRPr="00121352">
        <w:rPr>
          <w:rFonts w:hint="eastAsia"/>
          <w:sz w:val="18"/>
          <w:szCs w:val="18"/>
        </w:rPr>
        <w:t>架构高可用性</w:t>
      </w:r>
      <w:proofErr w:type="spellEnd"/>
    </w:p>
    <w:p w:rsidR="00D16EA1" w:rsidRPr="000C64D2" w:rsidRDefault="00D16EA1" w:rsidP="00D16EA1">
      <w:pPr>
        <w:pStyle w:val="af1"/>
        <w:spacing w:line="360" w:lineRule="auto"/>
        <w:ind w:firstLine="482"/>
        <w:rPr>
          <w:rFonts w:ascii="宋体" w:hAnsi="宋体"/>
          <w:i w:val="0"/>
          <w:iCs w:val="0"/>
          <w:sz w:val="24"/>
        </w:rPr>
      </w:pPr>
      <w:proofErr w:type="spellStart"/>
      <w:r w:rsidRPr="000C64D2">
        <w:rPr>
          <w:rFonts w:ascii="宋体" w:hAnsi="宋体" w:hint="eastAsia"/>
          <w:i w:val="0"/>
          <w:iCs w:val="0"/>
          <w:sz w:val="24"/>
        </w:rPr>
        <w:t>优秀的分区</w:t>
      </w:r>
      <w:proofErr w:type="spellEnd"/>
      <w:r w:rsidRPr="000C64D2">
        <w:rPr>
          <w:rFonts w:ascii="宋体" w:hAnsi="宋体" w:hint="eastAsia"/>
          <w:i w:val="0"/>
          <w:iCs w:val="0"/>
          <w:sz w:val="24"/>
        </w:rPr>
        <w:t xml:space="preserve">( Partitioning) </w:t>
      </w:r>
      <w:proofErr w:type="spellStart"/>
      <w:r w:rsidRPr="000C64D2">
        <w:rPr>
          <w:rFonts w:ascii="宋体" w:hAnsi="宋体" w:hint="eastAsia"/>
          <w:i w:val="0"/>
          <w:iCs w:val="0"/>
          <w:sz w:val="24"/>
        </w:rPr>
        <w:t>技术</w:t>
      </w:r>
      <w:proofErr w:type="spellEnd"/>
    </w:p>
    <w:p w:rsidR="00D16EA1" w:rsidRPr="000C64D2" w:rsidRDefault="00D16EA1" w:rsidP="00D16EA1">
      <w:pPr>
        <w:pStyle w:val="af1"/>
        <w:spacing w:line="360" w:lineRule="auto"/>
        <w:ind w:firstLine="482"/>
        <w:rPr>
          <w:rFonts w:ascii="宋体" w:hAnsi="宋体"/>
          <w:i w:val="0"/>
          <w:iCs w:val="0"/>
          <w:sz w:val="24"/>
        </w:rPr>
      </w:pPr>
      <w:proofErr w:type="spellStart"/>
      <w:r w:rsidRPr="000C64D2">
        <w:rPr>
          <w:rFonts w:ascii="宋体" w:hAnsi="宋体" w:hint="eastAsia"/>
          <w:i w:val="0"/>
          <w:iCs w:val="0"/>
          <w:sz w:val="24"/>
        </w:rPr>
        <w:lastRenderedPageBreak/>
        <w:t>为了保证系统对于大数据量表的可用性和访问时的性能，可以使用Oracle的分区</w:t>
      </w:r>
      <w:proofErr w:type="spellEnd"/>
      <w:r w:rsidRPr="000C64D2">
        <w:rPr>
          <w:rFonts w:ascii="宋体" w:hAnsi="宋体" w:hint="eastAsia"/>
          <w:i w:val="0"/>
          <w:iCs w:val="0"/>
          <w:sz w:val="24"/>
        </w:rPr>
        <w:t xml:space="preserve">( Partitioning) </w:t>
      </w:r>
      <w:proofErr w:type="spellStart"/>
      <w:r w:rsidRPr="000C64D2">
        <w:rPr>
          <w:rFonts w:ascii="宋体" w:hAnsi="宋体" w:hint="eastAsia"/>
          <w:i w:val="0"/>
          <w:iCs w:val="0"/>
          <w:sz w:val="24"/>
        </w:rPr>
        <w:t>技术。Oracle</w:t>
      </w:r>
      <w:proofErr w:type="spellEnd"/>
      <w:r w:rsidRPr="000C64D2">
        <w:rPr>
          <w:rFonts w:ascii="宋体" w:hAnsi="宋体" w:hint="eastAsia"/>
          <w:i w:val="0"/>
          <w:iCs w:val="0"/>
          <w:sz w:val="24"/>
        </w:rPr>
        <w:t xml:space="preserve"> Partitioning 把一个大表分割为独立管理的多个小分区，当用户访问该大表时，Oracle将根据SQL的where条件只访问对应的分区，其它的分区不作扫描（称为分区忽略），从而提高响应速度，并且分区忽略对于应用层面来说是透明的，不需要修改应用。Oracle </w:t>
      </w:r>
      <w:proofErr w:type="spellStart"/>
      <w:r w:rsidRPr="000C64D2">
        <w:rPr>
          <w:rFonts w:ascii="宋体" w:hAnsi="宋体" w:hint="eastAsia"/>
          <w:i w:val="0"/>
          <w:iCs w:val="0"/>
          <w:sz w:val="24"/>
        </w:rPr>
        <w:t>Partitioning性能稳定，这已在大量的成功应用案例中得到证实</w:t>
      </w:r>
      <w:proofErr w:type="spellEnd"/>
      <w:r w:rsidRPr="000C64D2">
        <w:rPr>
          <w:rFonts w:ascii="宋体" w:hAnsi="宋体" w:hint="eastAsia"/>
          <w:i w:val="0"/>
          <w:iCs w:val="0"/>
          <w:sz w:val="24"/>
        </w:rPr>
        <w:t>。</w:t>
      </w:r>
    </w:p>
    <w:p w:rsidR="00D16EA1" w:rsidRPr="000C64D2" w:rsidRDefault="00D16EA1" w:rsidP="00D16EA1">
      <w:pPr>
        <w:pStyle w:val="af1"/>
        <w:spacing w:line="360" w:lineRule="auto"/>
        <w:ind w:firstLine="482"/>
        <w:rPr>
          <w:rFonts w:ascii="宋体" w:hAnsi="宋体"/>
          <w:i w:val="0"/>
          <w:iCs w:val="0"/>
          <w:sz w:val="24"/>
        </w:rPr>
      </w:pPr>
      <w:proofErr w:type="spellStart"/>
      <w:r w:rsidRPr="000C64D2">
        <w:rPr>
          <w:rFonts w:ascii="宋体" w:hAnsi="宋体" w:hint="eastAsia"/>
          <w:i w:val="0"/>
          <w:iCs w:val="0"/>
          <w:sz w:val="24"/>
        </w:rPr>
        <w:t>方便的备份和恢复</w:t>
      </w:r>
      <w:proofErr w:type="spellEnd"/>
    </w:p>
    <w:p w:rsidR="00D16EA1" w:rsidRPr="000C64D2" w:rsidRDefault="00D16EA1" w:rsidP="00D16EA1">
      <w:pPr>
        <w:pStyle w:val="af1"/>
        <w:spacing w:line="360" w:lineRule="auto"/>
        <w:ind w:firstLine="482"/>
        <w:rPr>
          <w:rFonts w:ascii="宋体" w:hAnsi="宋体"/>
          <w:i w:val="0"/>
          <w:iCs w:val="0"/>
          <w:sz w:val="24"/>
        </w:rPr>
      </w:pPr>
      <w:proofErr w:type="spellStart"/>
      <w:r w:rsidRPr="000C64D2">
        <w:rPr>
          <w:rFonts w:ascii="宋体" w:hAnsi="宋体" w:hint="eastAsia"/>
          <w:i w:val="0"/>
          <w:iCs w:val="0"/>
          <w:sz w:val="24"/>
        </w:rPr>
        <w:t>Oracle提供的在线备份和在线恢复功能，允许在联机环境下，不中断正常的业务处理，对数据库和日志进行备份和恢复。Oracle</w:t>
      </w:r>
      <w:proofErr w:type="spellEnd"/>
      <w:r w:rsidRPr="000C64D2">
        <w:rPr>
          <w:rFonts w:ascii="宋体" w:hAnsi="宋体" w:hint="eastAsia"/>
          <w:i w:val="0"/>
          <w:iCs w:val="0"/>
          <w:sz w:val="24"/>
        </w:rPr>
        <w:t xml:space="preserve"> </w:t>
      </w:r>
      <w:proofErr w:type="spellStart"/>
      <w:r w:rsidRPr="000C64D2">
        <w:rPr>
          <w:rFonts w:ascii="宋体" w:hAnsi="宋体" w:hint="eastAsia"/>
          <w:i w:val="0"/>
          <w:iCs w:val="0"/>
          <w:sz w:val="24"/>
        </w:rPr>
        <w:t>数据库服务器中的Recovery</w:t>
      </w:r>
      <w:proofErr w:type="spellEnd"/>
      <w:r w:rsidRPr="000C64D2">
        <w:rPr>
          <w:rFonts w:ascii="宋体" w:hAnsi="宋体" w:hint="eastAsia"/>
          <w:i w:val="0"/>
          <w:iCs w:val="0"/>
          <w:sz w:val="24"/>
        </w:rPr>
        <w:t xml:space="preserve"> Manager(RMAN)</w:t>
      </w:r>
      <w:proofErr w:type="spellStart"/>
      <w:r w:rsidRPr="000C64D2">
        <w:rPr>
          <w:rFonts w:ascii="宋体" w:hAnsi="宋体" w:hint="eastAsia"/>
          <w:i w:val="0"/>
          <w:iCs w:val="0"/>
          <w:sz w:val="24"/>
        </w:rPr>
        <w:t>模块提供了Oracle</w:t>
      </w:r>
      <w:proofErr w:type="spellEnd"/>
      <w:r w:rsidRPr="000C64D2">
        <w:rPr>
          <w:rFonts w:ascii="宋体" w:hAnsi="宋体" w:hint="eastAsia"/>
          <w:i w:val="0"/>
          <w:iCs w:val="0"/>
          <w:sz w:val="24"/>
        </w:rPr>
        <w:t xml:space="preserve"> </w:t>
      </w:r>
      <w:proofErr w:type="spellStart"/>
      <w:r w:rsidRPr="000C64D2">
        <w:rPr>
          <w:rFonts w:ascii="宋体" w:hAnsi="宋体" w:hint="eastAsia"/>
          <w:i w:val="0"/>
          <w:iCs w:val="0"/>
          <w:sz w:val="24"/>
        </w:rPr>
        <w:t>Server内部的高级备份和恢复功能，并可以和各种主流厂商的存储介质</w:t>
      </w:r>
      <w:proofErr w:type="spellEnd"/>
      <w:r w:rsidRPr="000C64D2">
        <w:rPr>
          <w:rFonts w:ascii="宋体" w:hAnsi="宋体" w:hint="eastAsia"/>
          <w:i w:val="0"/>
          <w:iCs w:val="0"/>
          <w:sz w:val="24"/>
        </w:rPr>
        <w:t>(</w:t>
      </w:r>
      <w:proofErr w:type="spellStart"/>
      <w:r w:rsidRPr="000C64D2">
        <w:rPr>
          <w:rFonts w:ascii="宋体" w:hAnsi="宋体" w:hint="eastAsia"/>
          <w:i w:val="0"/>
          <w:iCs w:val="0"/>
          <w:sz w:val="24"/>
        </w:rPr>
        <w:t>如磁带库、光盘库等</w:t>
      </w:r>
      <w:proofErr w:type="spellEnd"/>
      <w:r w:rsidRPr="000C64D2">
        <w:rPr>
          <w:rFonts w:ascii="宋体" w:hAnsi="宋体" w:hint="eastAsia"/>
          <w:i w:val="0"/>
          <w:iCs w:val="0"/>
          <w:sz w:val="24"/>
        </w:rPr>
        <w:t>)</w:t>
      </w:r>
      <w:proofErr w:type="spellStart"/>
      <w:r w:rsidRPr="000C64D2">
        <w:rPr>
          <w:rFonts w:ascii="宋体" w:hAnsi="宋体" w:hint="eastAsia"/>
          <w:i w:val="0"/>
          <w:iCs w:val="0"/>
          <w:sz w:val="24"/>
        </w:rPr>
        <w:t>配合工作</w:t>
      </w:r>
      <w:proofErr w:type="spellEnd"/>
    </w:p>
    <w:p w:rsidR="00D16EA1" w:rsidRPr="000C64D2" w:rsidRDefault="00D16EA1" w:rsidP="00D16EA1">
      <w:pPr>
        <w:pStyle w:val="af1"/>
        <w:numPr>
          <w:ilvl w:val="0"/>
          <w:numId w:val="20"/>
        </w:numPr>
        <w:spacing w:line="360" w:lineRule="auto"/>
        <w:rPr>
          <w:rFonts w:ascii="宋体" w:hAnsi="宋体"/>
          <w:i w:val="0"/>
          <w:iCs w:val="0"/>
          <w:sz w:val="24"/>
        </w:rPr>
      </w:pPr>
      <w:proofErr w:type="spellStart"/>
      <w:r w:rsidRPr="000C64D2">
        <w:rPr>
          <w:rFonts w:ascii="宋体" w:hAnsi="宋体" w:hint="eastAsia"/>
          <w:i w:val="0"/>
          <w:iCs w:val="0"/>
          <w:sz w:val="24"/>
        </w:rPr>
        <w:t>可扩展性</w:t>
      </w:r>
      <w:proofErr w:type="spellEnd"/>
    </w:p>
    <w:p w:rsidR="00D16EA1" w:rsidRPr="000C64D2" w:rsidRDefault="00D16EA1" w:rsidP="00D16EA1">
      <w:pPr>
        <w:pStyle w:val="af1"/>
        <w:spacing w:line="360" w:lineRule="auto"/>
        <w:ind w:firstLine="482"/>
        <w:rPr>
          <w:rFonts w:ascii="宋体" w:hAnsi="宋体"/>
          <w:i w:val="0"/>
          <w:iCs w:val="0"/>
          <w:sz w:val="24"/>
        </w:rPr>
      </w:pPr>
      <w:r w:rsidRPr="000C64D2">
        <w:rPr>
          <w:rFonts w:ascii="宋体" w:hAnsi="宋体" w:hint="eastAsia"/>
          <w:i w:val="0"/>
          <w:iCs w:val="0"/>
          <w:sz w:val="24"/>
        </w:rPr>
        <w:t>随着业务的不断发展，系统的用户数和处理交易量势必会不断上升。因此，一定要保证系统具有很强的扩充能力，并且能够伴随业务的增长逐步升级和扩充，以保持系统的连续性，避免出现重构数据库系统的事件。</w:t>
      </w:r>
    </w:p>
    <w:p w:rsidR="00D16EA1" w:rsidRPr="000C64D2" w:rsidRDefault="00D16EA1" w:rsidP="00D16EA1">
      <w:pPr>
        <w:pStyle w:val="af1"/>
        <w:spacing w:line="360" w:lineRule="auto"/>
        <w:ind w:firstLine="482"/>
        <w:rPr>
          <w:rFonts w:ascii="宋体" w:hAnsi="宋体"/>
          <w:i w:val="0"/>
          <w:iCs w:val="0"/>
          <w:sz w:val="24"/>
        </w:rPr>
      </w:pPr>
      <w:r w:rsidRPr="000C64D2">
        <w:rPr>
          <w:rFonts w:ascii="宋体" w:hAnsi="宋体" w:hint="eastAsia"/>
          <w:i w:val="0"/>
          <w:iCs w:val="0"/>
          <w:sz w:val="24"/>
        </w:rPr>
        <w:t>Oracle数据库系统具有很好的扩展性，Oracle数据库可运行在各种SMP、Cluster、MPP硬件平台上，当硬件平台扩展时，可充分利用硬件平台的处理能力。建立在Oracle数据库上的数据库随之具有扩展能力。</w:t>
      </w:r>
    </w:p>
    <w:p w:rsidR="00D16EA1" w:rsidRPr="000C64D2" w:rsidRDefault="00D16EA1" w:rsidP="00D16EA1">
      <w:pPr>
        <w:pStyle w:val="af1"/>
        <w:spacing w:line="360" w:lineRule="auto"/>
        <w:ind w:firstLine="482"/>
        <w:rPr>
          <w:rFonts w:ascii="宋体" w:hAnsi="宋体"/>
          <w:i w:val="0"/>
          <w:iCs w:val="0"/>
          <w:sz w:val="24"/>
        </w:rPr>
      </w:pPr>
      <w:r w:rsidRPr="000C64D2">
        <w:rPr>
          <w:rFonts w:ascii="宋体" w:hAnsi="宋体" w:hint="eastAsia"/>
          <w:i w:val="0"/>
          <w:iCs w:val="0"/>
          <w:sz w:val="24"/>
        </w:rPr>
        <w:t>Oracle数据库对于系统的数据容量基本没有限制，但数据大量扩展时，要考虑系统的I/O性能；通过利用高I/O性能的存储系统及合理的数据库结构的设计，满足系统的数据扩展性要求。</w:t>
      </w:r>
    </w:p>
    <w:p w:rsidR="00D16EA1" w:rsidRPr="000C64D2" w:rsidRDefault="00D16EA1" w:rsidP="00D16EA1">
      <w:pPr>
        <w:pStyle w:val="af1"/>
        <w:spacing w:line="360" w:lineRule="auto"/>
        <w:ind w:firstLine="482"/>
        <w:rPr>
          <w:rFonts w:ascii="宋体" w:hAnsi="宋体"/>
          <w:i w:val="0"/>
          <w:iCs w:val="0"/>
          <w:sz w:val="24"/>
        </w:rPr>
      </w:pPr>
      <w:proofErr w:type="spellStart"/>
      <w:r w:rsidRPr="000C64D2">
        <w:rPr>
          <w:rFonts w:ascii="宋体" w:hAnsi="宋体" w:hint="eastAsia"/>
          <w:i w:val="0"/>
          <w:iCs w:val="0"/>
          <w:sz w:val="24"/>
        </w:rPr>
        <w:t>基于共享磁盘体系结构的</w:t>
      </w:r>
      <w:proofErr w:type="spellEnd"/>
      <w:r w:rsidRPr="000C64D2">
        <w:rPr>
          <w:rFonts w:ascii="宋体" w:hAnsi="宋体" w:hint="eastAsia"/>
          <w:i w:val="0"/>
          <w:iCs w:val="0"/>
          <w:sz w:val="24"/>
        </w:rPr>
        <w:t xml:space="preserve"> RAC 能够按需要增长和收缩。这对来自其它供应商的数据库是不可能的，因为它们基于非共享的体系结构，该结构不能提供这种灵活性。由于不进行共享，数据被人为地分区。当增加了更多的服务器时，所有的数据都需要重新分区，并将数据分配给新的服务器。类似地，当需要删除服务器时，在删除前需要重新对数据分区。 </w:t>
      </w:r>
    </w:p>
    <w:p w:rsidR="00D16EA1" w:rsidRPr="000C64D2" w:rsidRDefault="00D16EA1" w:rsidP="00D16EA1">
      <w:pPr>
        <w:pStyle w:val="af1"/>
        <w:spacing w:line="360" w:lineRule="auto"/>
        <w:ind w:firstLine="482"/>
        <w:rPr>
          <w:rFonts w:ascii="宋体" w:hAnsi="宋体"/>
          <w:i w:val="0"/>
          <w:iCs w:val="0"/>
          <w:sz w:val="24"/>
        </w:rPr>
      </w:pPr>
      <w:r w:rsidRPr="000C64D2">
        <w:rPr>
          <w:rFonts w:ascii="宋体" w:hAnsi="宋体" w:hint="eastAsia"/>
          <w:i w:val="0"/>
          <w:iCs w:val="0"/>
          <w:sz w:val="24"/>
        </w:rPr>
        <w:t>当资源不足时，RAC允许向数据库动态添加节点，有效地提高系统处理能力，同时也保护了投资。在添加节点时非常容易，不用手工对数据进行分区。对于所有的应用即时提供集群的可伸缩性－－不用修改应用程序。</w:t>
      </w:r>
    </w:p>
    <w:p w:rsidR="00D16EA1" w:rsidRPr="000C64D2" w:rsidRDefault="00D16EA1" w:rsidP="00D16EA1">
      <w:pPr>
        <w:pStyle w:val="af1"/>
        <w:numPr>
          <w:ilvl w:val="0"/>
          <w:numId w:val="20"/>
        </w:numPr>
        <w:spacing w:line="360" w:lineRule="auto"/>
        <w:rPr>
          <w:rFonts w:ascii="宋体" w:hAnsi="宋体"/>
          <w:i w:val="0"/>
          <w:iCs w:val="0"/>
          <w:sz w:val="24"/>
        </w:rPr>
      </w:pPr>
      <w:proofErr w:type="spellStart"/>
      <w:r w:rsidRPr="000C64D2">
        <w:rPr>
          <w:rFonts w:ascii="宋体" w:hAnsi="宋体" w:hint="eastAsia"/>
          <w:i w:val="0"/>
          <w:iCs w:val="0"/>
          <w:sz w:val="24"/>
        </w:rPr>
        <w:t>可管理性</w:t>
      </w:r>
      <w:proofErr w:type="spellEnd"/>
    </w:p>
    <w:p w:rsidR="00D16EA1" w:rsidRPr="000C64D2" w:rsidRDefault="00D16EA1" w:rsidP="00D16EA1">
      <w:pPr>
        <w:pStyle w:val="af1"/>
        <w:spacing w:line="360" w:lineRule="auto"/>
        <w:ind w:firstLine="482"/>
        <w:rPr>
          <w:rFonts w:ascii="宋体" w:hAnsi="宋体"/>
          <w:i w:val="0"/>
          <w:iCs w:val="0"/>
          <w:sz w:val="24"/>
        </w:rPr>
      </w:pPr>
      <w:r w:rsidRPr="000C64D2">
        <w:rPr>
          <w:rFonts w:ascii="宋体" w:hAnsi="宋体"/>
          <w:i w:val="0"/>
          <w:iCs w:val="0"/>
          <w:sz w:val="24"/>
        </w:rPr>
        <w:lastRenderedPageBreak/>
        <w:t>Real Application Clusters</w:t>
      </w:r>
      <w:r w:rsidRPr="000C64D2">
        <w:rPr>
          <w:rFonts w:ascii="宋体" w:hAnsi="宋体" w:hint="eastAsia"/>
          <w:i w:val="0"/>
          <w:iCs w:val="0"/>
          <w:sz w:val="24"/>
        </w:rPr>
        <w:t>实现了真正意义上的一个单系统访问数据库，它提供了从任何节点到所有磁盘设备和远程高速缓存进行无缝数据访问的能力。此单系统映像延伸到所有数据库管理操作。安装、配置、备份、升级以及监控等操作只需进行一次，然后会自动发布到集群中所有节点上去。各种</w:t>
      </w:r>
      <w:r w:rsidRPr="000C64D2">
        <w:rPr>
          <w:rFonts w:ascii="宋体" w:hAnsi="宋体"/>
          <w:i w:val="0"/>
          <w:iCs w:val="0"/>
          <w:sz w:val="24"/>
        </w:rPr>
        <w:t>Oracle</w:t>
      </w:r>
      <w:proofErr w:type="spellStart"/>
      <w:r w:rsidRPr="000C64D2">
        <w:rPr>
          <w:rFonts w:ascii="宋体" w:hAnsi="宋体" w:hint="eastAsia"/>
          <w:i w:val="0"/>
          <w:iCs w:val="0"/>
          <w:sz w:val="24"/>
        </w:rPr>
        <w:t>工具（如</w:t>
      </w:r>
      <w:r w:rsidRPr="000C64D2">
        <w:rPr>
          <w:rFonts w:ascii="宋体" w:hAnsi="宋体"/>
          <w:i w:val="0"/>
          <w:iCs w:val="0"/>
          <w:sz w:val="24"/>
        </w:rPr>
        <w:t>Oracle</w:t>
      </w:r>
      <w:proofErr w:type="spellEnd"/>
      <w:r w:rsidRPr="000C64D2">
        <w:rPr>
          <w:rFonts w:ascii="宋体" w:hAnsi="宋体"/>
          <w:i w:val="0"/>
          <w:iCs w:val="0"/>
          <w:sz w:val="24"/>
        </w:rPr>
        <w:t xml:space="preserve"> Universal </w:t>
      </w:r>
      <w:proofErr w:type="spellStart"/>
      <w:r w:rsidRPr="000C64D2">
        <w:rPr>
          <w:rFonts w:ascii="宋体" w:hAnsi="宋体"/>
          <w:i w:val="0"/>
          <w:iCs w:val="0"/>
          <w:sz w:val="24"/>
        </w:rPr>
        <w:t>Installer</w:t>
      </w:r>
      <w:r w:rsidRPr="000C64D2">
        <w:rPr>
          <w:rFonts w:ascii="宋体" w:hAnsi="宋体" w:hint="eastAsia"/>
          <w:i w:val="0"/>
          <w:iCs w:val="0"/>
          <w:sz w:val="24"/>
        </w:rPr>
        <w:t>、</w:t>
      </w:r>
      <w:r w:rsidRPr="000C64D2">
        <w:rPr>
          <w:rFonts w:ascii="宋体" w:hAnsi="宋体"/>
          <w:i w:val="0"/>
          <w:iCs w:val="0"/>
          <w:sz w:val="24"/>
        </w:rPr>
        <w:t>Database</w:t>
      </w:r>
      <w:proofErr w:type="spellEnd"/>
      <w:r w:rsidRPr="000C64D2">
        <w:rPr>
          <w:rFonts w:ascii="宋体" w:hAnsi="宋体"/>
          <w:i w:val="0"/>
          <w:iCs w:val="0"/>
          <w:sz w:val="24"/>
        </w:rPr>
        <w:t xml:space="preserve"> Configuration </w:t>
      </w:r>
      <w:proofErr w:type="spellStart"/>
      <w:r w:rsidRPr="000C64D2">
        <w:rPr>
          <w:rFonts w:ascii="宋体" w:hAnsi="宋体"/>
          <w:i w:val="0"/>
          <w:iCs w:val="0"/>
          <w:sz w:val="24"/>
        </w:rPr>
        <w:t>Assistant</w:t>
      </w:r>
      <w:r w:rsidRPr="000C64D2">
        <w:rPr>
          <w:rFonts w:ascii="宋体" w:hAnsi="宋体" w:hint="eastAsia"/>
          <w:i w:val="0"/>
          <w:iCs w:val="0"/>
          <w:sz w:val="24"/>
        </w:rPr>
        <w:t>以及</w:t>
      </w:r>
      <w:r w:rsidRPr="000C64D2">
        <w:rPr>
          <w:rFonts w:ascii="宋体" w:hAnsi="宋体"/>
          <w:i w:val="0"/>
          <w:iCs w:val="0"/>
          <w:sz w:val="24"/>
        </w:rPr>
        <w:t>Recovery</w:t>
      </w:r>
      <w:proofErr w:type="spellEnd"/>
      <w:r w:rsidRPr="000C64D2">
        <w:rPr>
          <w:rFonts w:ascii="宋体" w:hAnsi="宋体"/>
          <w:i w:val="0"/>
          <w:iCs w:val="0"/>
          <w:sz w:val="24"/>
        </w:rPr>
        <w:t xml:space="preserve"> </w:t>
      </w:r>
      <w:proofErr w:type="spellStart"/>
      <w:r w:rsidRPr="000C64D2">
        <w:rPr>
          <w:rFonts w:ascii="宋体" w:hAnsi="宋体"/>
          <w:i w:val="0"/>
          <w:iCs w:val="0"/>
          <w:sz w:val="24"/>
        </w:rPr>
        <w:t>Manager</w:t>
      </w:r>
      <w:r w:rsidRPr="000C64D2">
        <w:rPr>
          <w:rFonts w:ascii="宋体" w:hAnsi="宋体" w:hint="eastAsia"/>
          <w:i w:val="0"/>
          <w:iCs w:val="0"/>
          <w:sz w:val="24"/>
        </w:rPr>
        <w:t>）将发现集群数据库中所有不同的节点并以它们为目标分配给想得到的任务</w:t>
      </w:r>
      <w:proofErr w:type="spellEnd"/>
      <w:r w:rsidRPr="000C64D2">
        <w:rPr>
          <w:rFonts w:ascii="宋体" w:hAnsi="宋体" w:hint="eastAsia"/>
          <w:i w:val="0"/>
          <w:iCs w:val="0"/>
          <w:sz w:val="24"/>
        </w:rPr>
        <w:t>。</w:t>
      </w:r>
    </w:p>
    <w:p w:rsidR="00D16EA1" w:rsidRPr="000C64D2" w:rsidRDefault="00D16EA1" w:rsidP="00D16EA1">
      <w:pPr>
        <w:pStyle w:val="af1"/>
        <w:spacing w:line="360" w:lineRule="auto"/>
        <w:ind w:firstLine="482"/>
        <w:rPr>
          <w:rFonts w:ascii="宋体" w:hAnsi="宋体"/>
          <w:i w:val="0"/>
          <w:iCs w:val="0"/>
          <w:sz w:val="24"/>
        </w:rPr>
      </w:pPr>
      <w:proofErr w:type="spellStart"/>
      <w:r w:rsidRPr="000C64D2">
        <w:rPr>
          <w:rFonts w:ascii="宋体" w:hAnsi="宋体" w:hint="eastAsia"/>
          <w:i w:val="0"/>
          <w:iCs w:val="0"/>
          <w:sz w:val="24"/>
        </w:rPr>
        <w:t>通过采用Oracle</w:t>
      </w:r>
      <w:proofErr w:type="spellEnd"/>
      <w:r w:rsidRPr="000C64D2">
        <w:rPr>
          <w:rFonts w:ascii="宋体" w:hAnsi="宋体" w:hint="eastAsia"/>
          <w:i w:val="0"/>
          <w:iCs w:val="0"/>
          <w:sz w:val="24"/>
        </w:rPr>
        <w:t xml:space="preserve"> Enterprise Manager网格控制，实现了对整个网格环境的系统在统一窗口下的管理。网格控制提供了一个简化的、集中化的管理框架，用于管理企业资源和分析网格的性能。利用网格控制，网格管理员能够在整个系统的软件生命周期内、从前至后、从网络上的任何位置通过 Web </w:t>
      </w:r>
      <w:proofErr w:type="spellStart"/>
      <w:r w:rsidRPr="000C64D2">
        <w:rPr>
          <w:rFonts w:ascii="宋体" w:hAnsi="宋体" w:hint="eastAsia"/>
          <w:i w:val="0"/>
          <w:iCs w:val="0"/>
          <w:sz w:val="24"/>
        </w:rPr>
        <w:t>浏览器来管理整个网格环境</w:t>
      </w:r>
      <w:proofErr w:type="spellEnd"/>
      <w:r w:rsidRPr="000C64D2">
        <w:rPr>
          <w:rFonts w:ascii="宋体" w:hAnsi="宋体" w:hint="eastAsia"/>
          <w:i w:val="0"/>
          <w:iCs w:val="0"/>
          <w:sz w:val="24"/>
        </w:rPr>
        <w:t>。</w:t>
      </w:r>
    </w:p>
    <w:p w:rsidR="00D16EA1" w:rsidRPr="000C64D2" w:rsidRDefault="00D16EA1" w:rsidP="00D16EA1">
      <w:pPr>
        <w:pStyle w:val="af1"/>
        <w:spacing w:line="360" w:lineRule="auto"/>
        <w:ind w:firstLine="482"/>
        <w:rPr>
          <w:rFonts w:ascii="宋体" w:hAnsi="宋体"/>
          <w:i w:val="0"/>
          <w:iCs w:val="0"/>
          <w:sz w:val="24"/>
        </w:rPr>
      </w:pPr>
      <w:proofErr w:type="spellStart"/>
      <w:r w:rsidRPr="000C64D2">
        <w:rPr>
          <w:rFonts w:ascii="宋体" w:hAnsi="宋体" w:hint="eastAsia"/>
          <w:i w:val="0"/>
          <w:iCs w:val="0"/>
          <w:sz w:val="24"/>
        </w:rPr>
        <w:t>利用网格控制，管理员能够启动和运行任意数量的集成</w:t>
      </w:r>
      <w:proofErr w:type="spellEnd"/>
      <w:r w:rsidRPr="000C64D2">
        <w:rPr>
          <w:rFonts w:ascii="宋体" w:hAnsi="宋体" w:hint="eastAsia"/>
          <w:i w:val="0"/>
          <w:iCs w:val="0"/>
          <w:sz w:val="24"/>
        </w:rPr>
        <w:t xml:space="preserve"> Oracle </w:t>
      </w:r>
      <w:proofErr w:type="spellStart"/>
      <w:r w:rsidRPr="000C64D2">
        <w:rPr>
          <w:rFonts w:ascii="宋体" w:hAnsi="宋体" w:hint="eastAsia"/>
          <w:i w:val="0"/>
          <w:iCs w:val="0"/>
          <w:sz w:val="24"/>
        </w:rPr>
        <w:t>数据库特性（如</w:t>
      </w:r>
      <w:proofErr w:type="spellEnd"/>
      <w:r w:rsidRPr="000C64D2">
        <w:rPr>
          <w:rFonts w:ascii="宋体" w:hAnsi="宋体" w:hint="eastAsia"/>
          <w:i w:val="0"/>
          <w:iCs w:val="0"/>
          <w:sz w:val="24"/>
        </w:rPr>
        <w:t xml:space="preserve"> Data </w:t>
      </w:r>
      <w:proofErr w:type="spellStart"/>
      <w:r w:rsidRPr="000C64D2">
        <w:rPr>
          <w:rFonts w:ascii="宋体" w:hAnsi="宋体" w:hint="eastAsia"/>
          <w:i w:val="0"/>
          <w:iCs w:val="0"/>
          <w:sz w:val="24"/>
        </w:rPr>
        <w:t>Pump、Resource</w:t>
      </w:r>
      <w:proofErr w:type="spellEnd"/>
      <w:r w:rsidRPr="000C64D2">
        <w:rPr>
          <w:rFonts w:ascii="宋体" w:hAnsi="宋体" w:hint="eastAsia"/>
          <w:i w:val="0"/>
          <w:iCs w:val="0"/>
          <w:sz w:val="24"/>
        </w:rPr>
        <w:t xml:space="preserve"> </w:t>
      </w:r>
      <w:proofErr w:type="spellStart"/>
      <w:r w:rsidRPr="000C64D2">
        <w:rPr>
          <w:rFonts w:ascii="宋体" w:hAnsi="宋体" w:hint="eastAsia"/>
          <w:i w:val="0"/>
          <w:iCs w:val="0"/>
          <w:sz w:val="24"/>
        </w:rPr>
        <w:t>Manager、Scheduler、Transportable</w:t>
      </w:r>
      <w:proofErr w:type="spellEnd"/>
      <w:r w:rsidRPr="000C64D2">
        <w:rPr>
          <w:rFonts w:ascii="宋体" w:hAnsi="宋体" w:hint="eastAsia"/>
          <w:i w:val="0"/>
          <w:iCs w:val="0"/>
          <w:sz w:val="24"/>
        </w:rPr>
        <w:t xml:space="preserve"> </w:t>
      </w:r>
      <w:proofErr w:type="spellStart"/>
      <w:r w:rsidRPr="000C64D2">
        <w:rPr>
          <w:rFonts w:ascii="宋体" w:hAnsi="宋体" w:hint="eastAsia"/>
          <w:i w:val="0"/>
          <w:iCs w:val="0"/>
          <w:sz w:val="24"/>
        </w:rPr>
        <w:t>Tablespaces</w:t>
      </w:r>
      <w:proofErr w:type="spellEnd"/>
      <w:r w:rsidRPr="000C64D2">
        <w:rPr>
          <w:rFonts w:ascii="宋体" w:hAnsi="宋体" w:hint="eastAsia"/>
          <w:i w:val="0"/>
          <w:iCs w:val="0"/>
          <w:sz w:val="24"/>
        </w:rPr>
        <w:t xml:space="preserve"> </w:t>
      </w:r>
      <w:proofErr w:type="spellStart"/>
      <w:r w:rsidRPr="000C64D2">
        <w:rPr>
          <w:rFonts w:ascii="宋体" w:hAnsi="宋体" w:hint="eastAsia"/>
          <w:i w:val="0"/>
          <w:iCs w:val="0"/>
          <w:sz w:val="24"/>
        </w:rPr>
        <w:t>等等</w:t>
      </w:r>
      <w:proofErr w:type="spellEnd"/>
      <w:r w:rsidRPr="000C64D2">
        <w:rPr>
          <w:rFonts w:ascii="宋体" w:hAnsi="宋体" w:hint="eastAsia"/>
          <w:i w:val="0"/>
          <w:iCs w:val="0"/>
          <w:sz w:val="24"/>
        </w:rPr>
        <w:t>），</w:t>
      </w:r>
      <w:proofErr w:type="spellStart"/>
      <w:r w:rsidRPr="000C64D2">
        <w:rPr>
          <w:rFonts w:ascii="宋体" w:hAnsi="宋体" w:hint="eastAsia"/>
          <w:i w:val="0"/>
          <w:iCs w:val="0"/>
          <w:sz w:val="24"/>
        </w:rPr>
        <w:t>管理员还能够通过相关的管理工具包（</w:t>
      </w:r>
      <w:r w:rsidRPr="000C64D2">
        <w:rPr>
          <w:rFonts w:ascii="宋体" w:hAnsi="宋体"/>
          <w:i w:val="0"/>
          <w:iCs w:val="0"/>
          <w:sz w:val="24"/>
        </w:rPr>
        <w:t>Diagnostics</w:t>
      </w:r>
      <w:proofErr w:type="spellEnd"/>
      <w:r w:rsidRPr="000C64D2">
        <w:rPr>
          <w:rFonts w:ascii="宋体" w:hAnsi="宋体"/>
          <w:i w:val="0"/>
          <w:iCs w:val="0"/>
          <w:sz w:val="24"/>
        </w:rPr>
        <w:t xml:space="preserve"> </w:t>
      </w:r>
      <w:proofErr w:type="spellStart"/>
      <w:r w:rsidRPr="000C64D2">
        <w:rPr>
          <w:rFonts w:ascii="宋体" w:hAnsi="宋体"/>
          <w:i w:val="0"/>
          <w:iCs w:val="0"/>
          <w:sz w:val="24"/>
        </w:rPr>
        <w:t>Pack</w:t>
      </w:r>
      <w:r w:rsidRPr="000C64D2">
        <w:rPr>
          <w:rFonts w:ascii="宋体" w:hAnsi="宋体" w:hint="eastAsia"/>
          <w:i w:val="0"/>
          <w:iCs w:val="0"/>
          <w:sz w:val="24"/>
        </w:rPr>
        <w:t>、Tuning</w:t>
      </w:r>
      <w:proofErr w:type="spellEnd"/>
      <w:r w:rsidRPr="000C64D2">
        <w:rPr>
          <w:rFonts w:ascii="宋体" w:hAnsi="宋体" w:hint="eastAsia"/>
          <w:i w:val="0"/>
          <w:iCs w:val="0"/>
          <w:sz w:val="24"/>
        </w:rPr>
        <w:t xml:space="preserve"> </w:t>
      </w:r>
      <w:proofErr w:type="spellStart"/>
      <w:r w:rsidRPr="000C64D2">
        <w:rPr>
          <w:rFonts w:ascii="宋体" w:hAnsi="宋体" w:hint="eastAsia"/>
          <w:i w:val="0"/>
          <w:iCs w:val="0"/>
          <w:sz w:val="24"/>
        </w:rPr>
        <w:t>Pack、Change</w:t>
      </w:r>
      <w:proofErr w:type="spellEnd"/>
      <w:r w:rsidRPr="000C64D2">
        <w:rPr>
          <w:rFonts w:ascii="宋体" w:hAnsi="宋体" w:hint="eastAsia"/>
          <w:i w:val="0"/>
          <w:iCs w:val="0"/>
          <w:sz w:val="24"/>
        </w:rPr>
        <w:t xml:space="preserve"> </w:t>
      </w:r>
      <w:r w:rsidRPr="000C64D2">
        <w:rPr>
          <w:rFonts w:ascii="宋体" w:hAnsi="宋体"/>
          <w:i w:val="0"/>
          <w:iCs w:val="0"/>
          <w:sz w:val="24"/>
        </w:rPr>
        <w:t xml:space="preserve">Management </w:t>
      </w:r>
      <w:proofErr w:type="spellStart"/>
      <w:r w:rsidRPr="000C64D2">
        <w:rPr>
          <w:rFonts w:ascii="宋体" w:hAnsi="宋体"/>
          <w:i w:val="0"/>
          <w:iCs w:val="0"/>
          <w:sz w:val="24"/>
        </w:rPr>
        <w:t>Pack</w:t>
      </w:r>
      <w:r w:rsidRPr="000C64D2">
        <w:rPr>
          <w:rFonts w:ascii="宋体" w:hAnsi="宋体" w:hint="eastAsia"/>
          <w:i w:val="0"/>
          <w:iCs w:val="0"/>
          <w:sz w:val="24"/>
        </w:rPr>
        <w:t>和</w:t>
      </w:r>
      <w:r w:rsidRPr="000C64D2">
        <w:rPr>
          <w:rFonts w:ascii="宋体" w:hAnsi="宋体"/>
          <w:i w:val="0"/>
          <w:iCs w:val="0"/>
          <w:sz w:val="24"/>
        </w:rPr>
        <w:t>Configuration</w:t>
      </w:r>
      <w:proofErr w:type="spellEnd"/>
      <w:r w:rsidRPr="000C64D2">
        <w:rPr>
          <w:rFonts w:ascii="宋体" w:hAnsi="宋体"/>
          <w:i w:val="0"/>
          <w:iCs w:val="0"/>
          <w:sz w:val="24"/>
        </w:rPr>
        <w:t xml:space="preserve"> Management Pack</w:t>
      </w:r>
      <w:r w:rsidRPr="000C64D2">
        <w:rPr>
          <w:rFonts w:ascii="宋体" w:hAnsi="宋体" w:hint="eastAsia"/>
          <w:i w:val="0"/>
          <w:iCs w:val="0"/>
          <w:sz w:val="24"/>
        </w:rPr>
        <w:t>），实现、监控、诊断、修改、调整、升级、补丁网格中的数据库。同时，管理员能够以不同的时间间隔调度多个系统上的任务，与其他的管理员共享任务，以及将相关的服务集中在一起，这为用户在系统管理方面带来了极大的方便。</w:t>
      </w:r>
    </w:p>
    <w:p w:rsidR="00D16EA1" w:rsidRPr="000C64D2" w:rsidRDefault="00D16EA1" w:rsidP="00D16EA1">
      <w:pPr>
        <w:pStyle w:val="af1"/>
        <w:spacing w:line="360" w:lineRule="auto"/>
        <w:ind w:firstLine="482"/>
        <w:rPr>
          <w:rFonts w:ascii="宋体" w:hAnsi="宋体"/>
          <w:i w:val="0"/>
          <w:iCs w:val="0"/>
          <w:sz w:val="24"/>
        </w:rPr>
      </w:pPr>
      <w:proofErr w:type="spellStart"/>
      <w:r w:rsidRPr="000C64D2">
        <w:rPr>
          <w:rFonts w:ascii="宋体" w:hAnsi="宋体" w:hint="eastAsia"/>
          <w:i w:val="0"/>
          <w:iCs w:val="0"/>
          <w:sz w:val="24"/>
        </w:rPr>
        <w:t>因此，采用Oracle</w:t>
      </w:r>
      <w:proofErr w:type="spellEnd"/>
      <w:r w:rsidRPr="000C64D2">
        <w:rPr>
          <w:rFonts w:ascii="宋体" w:hAnsi="宋体" w:hint="eastAsia"/>
          <w:i w:val="0"/>
          <w:iCs w:val="0"/>
          <w:sz w:val="24"/>
        </w:rPr>
        <w:t xml:space="preserve"> Enterprise </w:t>
      </w:r>
      <w:proofErr w:type="spellStart"/>
      <w:r w:rsidRPr="000C64D2">
        <w:rPr>
          <w:rFonts w:ascii="宋体" w:hAnsi="宋体" w:hint="eastAsia"/>
          <w:i w:val="0"/>
          <w:iCs w:val="0"/>
          <w:sz w:val="24"/>
        </w:rPr>
        <w:t>Manager网格控制，可以将系统中的所有数据库进行统一的管理，大大简化管理的复杂度</w:t>
      </w:r>
      <w:proofErr w:type="spellEnd"/>
      <w:r w:rsidRPr="000C64D2">
        <w:rPr>
          <w:rFonts w:ascii="宋体" w:hAnsi="宋体" w:hint="eastAsia"/>
          <w:i w:val="0"/>
          <w:iCs w:val="0"/>
          <w:sz w:val="24"/>
        </w:rPr>
        <w:t>。</w:t>
      </w:r>
    </w:p>
    <w:p w:rsidR="00D16EA1" w:rsidRPr="000C64D2" w:rsidRDefault="00D16EA1" w:rsidP="00D16EA1">
      <w:pPr>
        <w:pStyle w:val="af1"/>
        <w:numPr>
          <w:ilvl w:val="0"/>
          <w:numId w:val="20"/>
        </w:numPr>
        <w:spacing w:line="360" w:lineRule="auto"/>
        <w:rPr>
          <w:rFonts w:ascii="宋体" w:hAnsi="宋体"/>
          <w:i w:val="0"/>
          <w:iCs w:val="0"/>
          <w:sz w:val="24"/>
        </w:rPr>
      </w:pPr>
      <w:proofErr w:type="spellStart"/>
      <w:r w:rsidRPr="000C64D2">
        <w:rPr>
          <w:rFonts w:ascii="宋体" w:hAnsi="宋体" w:hint="eastAsia"/>
          <w:i w:val="0"/>
          <w:iCs w:val="0"/>
          <w:sz w:val="24"/>
        </w:rPr>
        <w:t>安全性</w:t>
      </w:r>
      <w:proofErr w:type="spellEnd"/>
    </w:p>
    <w:p w:rsidR="00D16EA1" w:rsidRPr="000C64D2" w:rsidRDefault="00D16EA1" w:rsidP="00D16EA1">
      <w:pPr>
        <w:pStyle w:val="af1"/>
        <w:spacing w:line="360" w:lineRule="auto"/>
        <w:ind w:firstLine="482"/>
        <w:rPr>
          <w:rFonts w:ascii="宋体" w:hAnsi="宋体"/>
          <w:i w:val="0"/>
          <w:iCs w:val="0"/>
          <w:sz w:val="24"/>
        </w:rPr>
      </w:pPr>
      <w:r w:rsidRPr="000C64D2">
        <w:rPr>
          <w:rFonts w:ascii="宋体" w:hAnsi="宋体" w:hint="eastAsia"/>
          <w:i w:val="0"/>
          <w:iCs w:val="0"/>
          <w:sz w:val="24"/>
        </w:rPr>
        <w:t>客户的数据库系统必须提供一套广泛而严密的安全机制，确保数据在存放、备份、传送和使用等环节上的安全性；要有大量的备份及恢复程序来减少数据丢失的可能性，具有灾难备份的功能；建立完善的操作人员授权机制把数据通过授权的方式保护起来，设立数据存取等级；对敏感数据的传输要进行加密，以防止数据被破坏、窃取；要有严密的措施来防范非法入侵。另外，对数据的操作在日志文件里也都要有记录以便于日后进行跟踪。</w:t>
      </w:r>
    </w:p>
    <w:p w:rsidR="00D16EA1" w:rsidRPr="000C64D2" w:rsidRDefault="00D16EA1" w:rsidP="00D16EA1">
      <w:pPr>
        <w:pStyle w:val="af1"/>
        <w:spacing w:line="360" w:lineRule="auto"/>
        <w:ind w:firstLine="482"/>
        <w:rPr>
          <w:rFonts w:ascii="宋体" w:hAnsi="宋体"/>
          <w:i w:val="0"/>
          <w:iCs w:val="0"/>
          <w:sz w:val="24"/>
        </w:rPr>
      </w:pPr>
      <w:r w:rsidRPr="000C64D2">
        <w:rPr>
          <w:rFonts w:ascii="宋体" w:hAnsi="宋体" w:hint="eastAsia"/>
          <w:i w:val="0"/>
          <w:iCs w:val="0"/>
          <w:sz w:val="24"/>
        </w:rPr>
        <w:t>系统的安全性首先包括对系统数据访问的安全性。Oracle基于角色的安全控制通过灵活及易于管理的授权方式，保证了数据访问的安全性；另外还可以通过视图、数据库触发器等实现特殊的数据安全性；Oracle数据库的审计功能还可跟踪记录系统的各种操作，用于查找可疑的操作。</w:t>
      </w:r>
    </w:p>
    <w:p w:rsidR="00D16EA1" w:rsidRPr="000C64D2" w:rsidRDefault="00D16EA1" w:rsidP="00D16EA1">
      <w:pPr>
        <w:pStyle w:val="af1"/>
        <w:spacing w:line="360" w:lineRule="auto"/>
        <w:ind w:firstLine="482"/>
        <w:rPr>
          <w:rFonts w:ascii="宋体" w:hAnsi="宋体"/>
          <w:i w:val="0"/>
          <w:iCs w:val="0"/>
          <w:sz w:val="24"/>
        </w:rPr>
      </w:pPr>
      <w:r w:rsidRPr="000C64D2">
        <w:rPr>
          <w:rFonts w:ascii="宋体" w:hAnsi="宋体" w:hint="eastAsia"/>
          <w:i w:val="0"/>
          <w:iCs w:val="0"/>
          <w:sz w:val="24"/>
        </w:rPr>
        <w:lastRenderedPageBreak/>
        <w:t>对于因系统、介质故障引起的数据损坏，通过Oracle提供的各种备份恢复方法来恢复数据，如数据库物理备份、逻辑备份、容灾备份、闪回查询等等。</w:t>
      </w:r>
    </w:p>
    <w:p w:rsidR="00D16EA1" w:rsidRPr="000C64D2" w:rsidRDefault="00D16EA1" w:rsidP="00D16EA1">
      <w:pPr>
        <w:pStyle w:val="af1"/>
        <w:spacing w:line="360" w:lineRule="auto"/>
        <w:ind w:firstLine="482"/>
        <w:rPr>
          <w:rFonts w:ascii="宋体" w:hAnsi="宋体"/>
          <w:i w:val="0"/>
          <w:iCs w:val="0"/>
          <w:sz w:val="24"/>
        </w:rPr>
      </w:pPr>
      <w:proofErr w:type="spellStart"/>
      <w:r w:rsidRPr="000C64D2">
        <w:rPr>
          <w:rFonts w:ascii="宋体" w:hAnsi="宋体" w:hint="eastAsia"/>
          <w:i w:val="0"/>
          <w:iCs w:val="0"/>
          <w:sz w:val="24"/>
        </w:rPr>
        <w:t>为了实现数据库中数据的更高的安全防范</w:t>
      </w:r>
      <w:proofErr w:type="spellEnd"/>
      <w:r w:rsidRPr="000C64D2">
        <w:rPr>
          <w:rFonts w:ascii="宋体" w:hAnsi="宋体" w:hint="eastAsia"/>
          <w:i w:val="0"/>
          <w:iCs w:val="0"/>
          <w:sz w:val="24"/>
        </w:rPr>
        <w:t xml:space="preserve">， </w:t>
      </w:r>
      <w:proofErr w:type="spellStart"/>
      <w:r w:rsidRPr="000C64D2">
        <w:rPr>
          <w:rFonts w:ascii="宋体" w:hAnsi="宋体" w:hint="eastAsia"/>
          <w:i w:val="0"/>
          <w:iCs w:val="0"/>
          <w:sz w:val="24"/>
        </w:rPr>
        <w:t>从根本上防范由于数据库管理员过高的权限导致的数据风险</w:t>
      </w:r>
      <w:proofErr w:type="spellEnd"/>
      <w:r w:rsidRPr="000C64D2">
        <w:rPr>
          <w:rFonts w:ascii="宋体" w:hAnsi="宋体" w:hint="eastAsia"/>
          <w:i w:val="0"/>
          <w:iCs w:val="0"/>
          <w:sz w:val="24"/>
        </w:rPr>
        <w:t xml:space="preserve">， </w:t>
      </w:r>
      <w:proofErr w:type="spellStart"/>
      <w:r w:rsidRPr="000C64D2">
        <w:rPr>
          <w:rFonts w:ascii="宋体" w:hAnsi="宋体" w:hint="eastAsia"/>
          <w:i w:val="0"/>
          <w:iCs w:val="0"/>
          <w:sz w:val="24"/>
        </w:rPr>
        <w:t>可以采用Oracle</w:t>
      </w:r>
      <w:proofErr w:type="spellEnd"/>
      <w:r w:rsidRPr="000C64D2">
        <w:rPr>
          <w:rFonts w:ascii="宋体" w:hAnsi="宋体" w:hint="eastAsia"/>
          <w:i w:val="0"/>
          <w:iCs w:val="0"/>
          <w:sz w:val="24"/>
        </w:rPr>
        <w:t xml:space="preserve">  Database </w:t>
      </w:r>
      <w:proofErr w:type="spellStart"/>
      <w:r w:rsidRPr="000C64D2">
        <w:rPr>
          <w:rFonts w:ascii="宋体" w:hAnsi="宋体" w:hint="eastAsia"/>
          <w:i w:val="0"/>
          <w:iCs w:val="0"/>
          <w:sz w:val="24"/>
        </w:rPr>
        <w:t>Vault（数据保护）选件，防止利用数据库管理员来进行非法数据修改和访问的可能，把系统中的数据安全防范进一步提高</w:t>
      </w:r>
      <w:proofErr w:type="spellEnd"/>
      <w:r w:rsidRPr="000C64D2">
        <w:rPr>
          <w:rFonts w:ascii="宋体" w:hAnsi="宋体" w:hint="eastAsia"/>
          <w:i w:val="0"/>
          <w:iCs w:val="0"/>
          <w:sz w:val="24"/>
        </w:rPr>
        <w:t>。</w:t>
      </w:r>
    </w:p>
    <w:p w:rsidR="00D16EA1" w:rsidRPr="000C64D2" w:rsidRDefault="00D16EA1" w:rsidP="00D16EA1">
      <w:pPr>
        <w:pStyle w:val="af1"/>
        <w:spacing w:line="360" w:lineRule="auto"/>
        <w:ind w:firstLine="482"/>
        <w:rPr>
          <w:rFonts w:ascii="宋体" w:hAnsi="宋体"/>
          <w:i w:val="0"/>
          <w:iCs w:val="0"/>
          <w:sz w:val="24"/>
        </w:rPr>
      </w:pPr>
      <w:proofErr w:type="spellStart"/>
      <w:r w:rsidRPr="000C64D2">
        <w:rPr>
          <w:rFonts w:ascii="宋体" w:hAnsi="宋体" w:hint="eastAsia"/>
          <w:i w:val="0"/>
          <w:iCs w:val="0"/>
          <w:sz w:val="24"/>
        </w:rPr>
        <w:t>另外数据库系统还可以利用网络、操作系统的安全控制来实现其综合的安全性要求</w:t>
      </w:r>
      <w:proofErr w:type="spellEnd"/>
      <w:r w:rsidRPr="000C64D2">
        <w:rPr>
          <w:rFonts w:ascii="宋体" w:hAnsi="宋体" w:hint="eastAsia"/>
          <w:i w:val="0"/>
          <w:iCs w:val="0"/>
          <w:sz w:val="24"/>
        </w:rPr>
        <w:t>。</w:t>
      </w:r>
    </w:p>
    <w:p w:rsidR="00D16EA1" w:rsidRPr="000C64D2" w:rsidRDefault="00D16EA1" w:rsidP="00D16EA1">
      <w:pPr>
        <w:pStyle w:val="af1"/>
        <w:numPr>
          <w:ilvl w:val="0"/>
          <w:numId w:val="20"/>
        </w:numPr>
        <w:spacing w:line="360" w:lineRule="auto"/>
        <w:rPr>
          <w:rFonts w:ascii="宋体" w:hAnsi="宋体"/>
          <w:i w:val="0"/>
          <w:iCs w:val="0"/>
          <w:sz w:val="24"/>
        </w:rPr>
      </w:pPr>
      <w:proofErr w:type="spellStart"/>
      <w:r w:rsidRPr="000C64D2">
        <w:rPr>
          <w:rFonts w:ascii="宋体" w:hAnsi="宋体" w:hint="eastAsia"/>
          <w:i w:val="0"/>
          <w:iCs w:val="0"/>
          <w:sz w:val="24"/>
        </w:rPr>
        <w:t>快速响应时间</w:t>
      </w:r>
      <w:proofErr w:type="spellEnd"/>
    </w:p>
    <w:p w:rsidR="00D16EA1" w:rsidRPr="000C64D2" w:rsidRDefault="00D16EA1" w:rsidP="00D16EA1">
      <w:pPr>
        <w:pStyle w:val="af1"/>
        <w:spacing w:line="360" w:lineRule="auto"/>
        <w:ind w:firstLine="482"/>
        <w:rPr>
          <w:rFonts w:ascii="宋体" w:hAnsi="宋体"/>
          <w:i w:val="0"/>
          <w:iCs w:val="0"/>
          <w:sz w:val="24"/>
        </w:rPr>
      </w:pPr>
      <w:r w:rsidRPr="000C64D2">
        <w:rPr>
          <w:rFonts w:ascii="宋体" w:hAnsi="宋体" w:hint="eastAsia"/>
          <w:i w:val="0"/>
          <w:iCs w:val="0"/>
          <w:sz w:val="24"/>
        </w:rPr>
        <w:t>数据库系统要求数据要以高度规格化方式进行组织，通过智能合计和查询间并行性使数据库变得更小来能提高查询性能。要充分考虑到统计、查询、分析、决策等各项功能的需要，要为复杂的查询提供最快的反应时间。</w:t>
      </w:r>
    </w:p>
    <w:p w:rsidR="00D16EA1" w:rsidRPr="000C64D2" w:rsidRDefault="00D16EA1" w:rsidP="00D16EA1">
      <w:pPr>
        <w:pStyle w:val="af1"/>
        <w:spacing w:line="360" w:lineRule="auto"/>
        <w:ind w:firstLine="482"/>
        <w:rPr>
          <w:rFonts w:ascii="宋体" w:hAnsi="宋体"/>
          <w:i w:val="0"/>
          <w:iCs w:val="0"/>
          <w:sz w:val="24"/>
        </w:rPr>
      </w:pPr>
      <w:r w:rsidRPr="000C64D2">
        <w:rPr>
          <w:rFonts w:ascii="宋体" w:hAnsi="宋体" w:hint="eastAsia"/>
          <w:i w:val="0"/>
          <w:iCs w:val="0"/>
          <w:sz w:val="24"/>
        </w:rPr>
        <w:t>Oracle数据库中的多种处理优化机制，如并行查询、并行插入更新和删除操作、并行装载、并行索引建立、分区技术等等，加上具有丰富经验的数据库整体应用结构和硬件结构的合理设计、数据逻辑结构和物理结构的合理设计，保证了系统的快速响应时间。</w:t>
      </w:r>
    </w:p>
    <w:p w:rsidR="00D16EA1" w:rsidRDefault="00D16EA1" w:rsidP="00D16EA1">
      <w:pPr>
        <w:pStyle w:val="3"/>
        <w:keepLines/>
        <w:widowControl w:val="0"/>
        <w:numPr>
          <w:ilvl w:val="2"/>
          <w:numId w:val="13"/>
        </w:numPr>
        <w:tabs>
          <w:tab w:val="clear" w:pos="851"/>
        </w:tabs>
        <w:spacing w:before="100" w:beforeAutospacing="1" w:after="100" w:afterAutospacing="1"/>
      </w:pPr>
      <w:bookmarkStart w:id="74" w:name="_Toc244327784"/>
      <w:bookmarkStart w:id="75" w:name="_Toc363022783"/>
      <w:proofErr w:type="spellStart"/>
      <w:r>
        <w:rPr>
          <w:rFonts w:hint="eastAsia"/>
        </w:rPr>
        <w:t>系统各</w:t>
      </w:r>
      <w:r w:rsidRPr="00A56767">
        <w:rPr>
          <w:rFonts w:hint="eastAsia"/>
        </w:rPr>
        <w:t>环境的关系</w:t>
      </w:r>
      <w:bookmarkEnd w:id="74"/>
      <w:bookmarkEnd w:id="75"/>
      <w:proofErr w:type="spellEnd"/>
    </w:p>
    <w:p w:rsidR="00D16EA1" w:rsidRPr="00460AD7" w:rsidRDefault="00D16EA1" w:rsidP="00D16EA1">
      <w:pPr>
        <w:pStyle w:val="af1"/>
        <w:spacing w:line="360" w:lineRule="auto"/>
        <w:ind w:firstLine="482"/>
        <w:rPr>
          <w:rFonts w:ascii="宋体" w:hAnsi="宋体"/>
          <w:i w:val="0"/>
          <w:iCs w:val="0"/>
          <w:sz w:val="24"/>
          <w:lang w:eastAsia="zh-CN"/>
        </w:rPr>
      </w:pPr>
      <w:proofErr w:type="spellStart"/>
      <w:r w:rsidRPr="00807B4A">
        <w:rPr>
          <w:rFonts w:ascii="宋体" w:hAnsi="宋体" w:hint="eastAsia"/>
          <w:i w:val="0"/>
          <w:iCs w:val="0"/>
          <w:sz w:val="24"/>
        </w:rPr>
        <w:t>IMA系统升级项目技术解决方案支持对开发环境、</w:t>
      </w:r>
      <w:r>
        <w:rPr>
          <w:rFonts w:ascii="宋体" w:hAnsi="宋体" w:hint="eastAsia"/>
          <w:i w:val="0"/>
          <w:iCs w:val="0"/>
          <w:sz w:val="24"/>
          <w:lang w:eastAsia="zh-CN"/>
        </w:rPr>
        <w:t>UAT</w:t>
      </w:r>
      <w:r w:rsidRPr="00807B4A">
        <w:rPr>
          <w:rFonts w:ascii="宋体" w:hAnsi="宋体" w:hint="eastAsia"/>
          <w:i w:val="0"/>
          <w:iCs w:val="0"/>
          <w:sz w:val="24"/>
        </w:rPr>
        <w:t>测试环境、</w:t>
      </w:r>
      <w:r>
        <w:rPr>
          <w:rFonts w:ascii="宋体" w:hAnsi="宋体" w:hint="eastAsia"/>
          <w:i w:val="0"/>
          <w:iCs w:val="0"/>
          <w:sz w:val="24"/>
          <w:lang w:eastAsia="zh-CN"/>
        </w:rPr>
        <w:t>投产演练环境、海外推广投产演练环境</w:t>
      </w:r>
      <w:proofErr w:type="spellEnd"/>
      <w:r>
        <w:rPr>
          <w:rFonts w:ascii="宋体" w:hAnsi="宋体" w:hint="eastAsia"/>
          <w:i w:val="0"/>
          <w:iCs w:val="0"/>
          <w:sz w:val="24"/>
          <w:lang w:eastAsia="zh-CN"/>
        </w:rPr>
        <w:t>、</w:t>
      </w:r>
      <w:proofErr w:type="spellStart"/>
      <w:r>
        <w:rPr>
          <w:rFonts w:ascii="宋体" w:hAnsi="宋体" w:hint="eastAsia"/>
          <w:i w:val="0"/>
          <w:iCs w:val="0"/>
          <w:sz w:val="24"/>
        </w:rPr>
        <w:t>准生产环境和生产环境的</w:t>
      </w:r>
      <w:r>
        <w:rPr>
          <w:rFonts w:ascii="宋体" w:hAnsi="宋体" w:hint="eastAsia"/>
          <w:i w:val="0"/>
          <w:iCs w:val="0"/>
          <w:sz w:val="24"/>
          <w:lang w:eastAsia="zh-CN"/>
        </w:rPr>
        <w:t>版本输出</w:t>
      </w:r>
      <w:proofErr w:type="spellEnd"/>
      <w:r w:rsidRPr="00807B4A">
        <w:rPr>
          <w:rFonts w:ascii="宋体" w:hAnsi="宋体" w:hint="eastAsia"/>
          <w:i w:val="0"/>
          <w:iCs w:val="0"/>
          <w:sz w:val="24"/>
        </w:rPr>
        <w:t>。</w:t>
      </w:r>
    </w:p>
    <w:p w:rsidR="00D16EA1" w:rsidRPr="00807B4A" w:rsidRDefault="00D16EA1" w:rsidP="00D16EA1">
      <w:pPr>
        <w:pStyle w:val="af1"/>
        <w:spacing w:line="360" w:lineRule="auto"/>
        <w:ind w:firstLine="482"/>
        <w:rPr>
          <w:rFonts w:ascii="宋体" w:hAnsi="宋体"/>
          <w:i w:val="0"/>
          <w:iCs w:val="0"/>
          <w:sz w:val="24"/>
        </w:rPr>
      </w:pPr>
      <w:r w:rsidRPr="00807B4A">
        <w:rPr>
          <w:rFonts w:ascii="宋体" w:hAnsi="宋体" w:hint="eastAsia"/>
          <w:i w:val="0"/>
          <w:iCs w:val="0"/>
          <w:sz w:val="24"/>
        </w:rPr>
        <w:t>开发人员在开发区实施客户化和报表制作，完成后提交到测试区供测试人员测试。通过测试的配置文档和报表程序将发布到生产区和准生产区。发布过程为授权操作，由发布过程管理员监控和记录。</w:t>
      </w:r>
    </w:p>
    <w:p w:rsidR="00D16EA1" w:rsidRPr="00807B4A" w:rsidRDefault="00D16EA1" w:rsidP="00D16EA1">
      <w:pPr>
        <w:pStyle w:val="af1"/>
        <w:spacing w:line="360" w:lineRule="auto"/>
        <w:ind w:firstLine="482"/>
        <w:rPr>
          <w:rFonts w:ascii="宋体" w:hAnsi="宋体"/>
          <w:i w:val="0"/>
          <w:iCs w:val="0"/>
          <w:sz w:val="24"/>
        </w:rPr>
      </w:pPr>
      <w:r w:rsidRPr="00807B4A">
        <w:rPr>
          <w:rFonts w:ascii="宋体" w:hAnsi="宋体"/>
          <w:i w:val="0"/>
          <w:iCs w:val="0"/>
          <w:sz w:val="24"/>
        </w:rPr>
        <w:t>ETL</w:t>
      </w:r>
      <w:r w:rsidRPr="00807B4A">
        <w:rPr>
          <w:rFonts w:ascii="宋体" w:hAnsi="宋体" w:hint="eastAsia"/>
          <w:i w:val="0"/>
          <w:iCs w:val="0"/>
          <w:sz w:val="24"/>
        </w:rPr>
        <w:t>整理完成的数据集中在数据库服务器。测试区将抽取样本数据以满足测试要求。而生产区和准生产区将根据实际报表需要，定时从数据库服务器加载生产数据。</w:t>
      </w:r>
    </w:p>
    <w:p w:rsidR="00D16EA1" w:rsidRPr="00807B4A" w:rsidRDefault="00D16EA1" w:rsidP="00D16EA1">
      <w:pPr>
        <w:pStyle w:val="af1"/>
        <w:spacing w:line="360" w:lineRule="auto"/>
        <w:ind w:firstLine="482"/>
        <w:rPr>
          <w:rFonts w:ascii="宋体" w:hAnsi="宋体"/>
          <w:i w:val="0"/>
          <w:iCs w:val="0"/>
          <w:sz w:val="24"/>
        </w:rPr>
      </w:pPr>
      <w:r w:rsidRPr="00807B4A">
        <w:rPr>
          <w:rFonts w:ascii="宋体" w:hAnsi="宋体" w:hint="eastAsia"/>
          <w:i w:val="0"/>
          <w:iCs w:val="0"/>
          <w:sz w:val="24"/>
        </w:rPr>
        <w:t>访问测试区同样需要账户口令。而且用户必须申请和生产区不同的账号以访问测试区。登录账号会有特别标示，说明此账户仅用来访问测试区。所有在测试区产生的报表将在标题栏注明，该报表为“测试报告”，该标示不能被用户手工修改。程序文档在测试区和生产区将采用不同的命名方式以区别。</w:t>
      </w:r>
    </w:p>
    <w:p w:rsidR="00D16EA1" w:rsidRPr="00807B4A" w:rsidRDefault="00D16EA1" w:rsidP="00D16EA1">
      <w:pPr>
        <w:pStyle w:val="af1"/>
        <w:spacing w:line="360" w:lineRule="auto"/>
        <w:ind w:firstLine="482"/>
        <w:rPr>
          <w:rFonts w:ascii="宋体" w:hAnsi="宋体"/>
          <w:i w:val="0"/>
          <w:iCs w:val="0"/>
          <w:sz w:val="24"/>
        </w:rPr>
      </w:pPr>
      <w:r w:rsidRPr="00807B4A">
        <w:rPr>
          <w:rFonts w:ascii="宋体" w:hAnsi="宋体" w:hint="eastAsia"/>
          <w:i w:val="0"/>
          <w:iCs w:val="0"/>
          <w:sz w:val="24"/>
        </w:rPr>
        <w:t>准生产区的软硬件环境是和生产环境完全一致的环境。当应用系统测试验收通过</w:t>
      </w:r>
      <w:r w:rsidRPr="00807B4A">
        <w:rPr>
          <w:rFonts w:ascii="宋体" w:hAnsi="宋体" w:hint="eastAsia"/>
          <w:i w:val="0"/>
          <w:iCs w:val="0"/>
          <w:sz w:val="24"/>
        </w:rPr>
        <w:lastRenderedPageBreak/>
        <w:t>后，由行内人员将系统移植到跟生产环境完全一致的准生产环境进行最终测试。成功后即可升级到生产区。</w:t>
      </w:r>
    </w:p>
    <w:p w:rsidR="00D16EA1" w:rsidRPr="00807B4A" w:rsidRDefault="00D16EA1" w:rsidP="00D16EA1">
      <w:pPr>
        <w:pStyle w:val="af1"/>
        <w:spacing w:line="360" w:lineRule="auto"/>
        <w:ind w:firstLine="482"/>
        <w:rPr>
          <w:rFonts w:ascii="宋体" w:hAnsi="宋体"/>
          <w:i w:val="0"/>
          <w:iCs w:val="0"/>
          <w:sz w:val="24"/>
        </w:rPr>
      </w:pPr>
      <w:proofErr w:type="spellStart"/>
      <w:r w:rsidRPr="00807B4A">
        <w:rPr>
          <w:rFonts w:ascii="宋体" w:hAnsi="宋体" w:hint="eastAsia"/>
          <w:i w:val="0"/>
          <w:iCs w:val="0"/>
          <w:sz w:val="24"/>
        </w:rPr>
        <w:t>客户工作站通常连接到生产区以访问最终报表。在生产区和客户端之间要设立防火墙，生产区和测试区之间也需要有防火墙保护</w:t>
      </w:r>
      <w:proofErr w:type="spellEnd"/>
      <w:r w:rsidRPr="00807B4A">
        <w:rPr>
          <w:rFonts w:ascii="宋体" w:hAnsi="宋体" w:hint="eastAsia"/>
          <w:i w:val="0"/>
          <w:iCs w:val="0"/>
          <w:sz w:val="24"/>
        </w:rPr>
        <w:t>。</w:t>
      </w:r>
    </w:p>
    <w:p w:rsidR="00C430D4" w:rsidRPr="009C2503" w:rsidRDefault="00C430D4" w:rsidP="00C430D4">
      <w:pPr>
        <w:pStyle w:val="Explanation"/>
        <w:rPr>
          <w:rFonts w:ascii="Arial" w:hAnsi="Arial" w:cs="Arial"/>
        </w:rPr>
      </w:pPr>
      <w:r w:rsidRPr="009C2503">
        <w:rPr>
          <w:rFonts w:ascii="Arial" w:hAnsi="Arial" w:cs="Arial"/>
        </w:rPr>
        <w:t>Refine the package concept of the ACD for the part of the application this design document focuses on:</w:t>
      </w:r>
    </w:p>
    <w:p w:rsidR="00C430D4" w:rsidRPr="009C2503" w:rsidRDefault="00C430D4" w:rsidP="00DD2ACF">
      <w:pPr>
        <w:pStyle w:val="Explanation"/>
        <w:numPr>
          <w:ilvl w:val="0"/>
          <w:numId w:val="5"/>
        </w:numPr>
        <w:rPr>
          <w:rFonts w:ascii="Arial" w:hAnsi="Arial" w:cs="Arial"/>
        </w:rPr>
      </w:pPr>
      <w:r w:rsidRPr="009C2503">
        <w:rPr>
          <w:rFonts w:ascii="Arial" w:hAnsi="Arial" w:cs="Arial"/>
        </w:rPr>
        <w:t>What packages/software components/development components does it consist of?</w:t>
      </w:r>
    </w:p>
    <w:p w:rsidR="00C430D4" w:rsidRPr="009C2503" w:rsidRDefault="00C430D4" w:rsidP="00DD2ACF">
      <w:pPr>
        <w:pStyle w:val="Explanation"/>
        <w:numPr>
          <w:ilvl w:val="0"/>
          <w:numId w:val="5"/>
        </w:numPr>
        <w:rPr>
          <w:rFonts w:ascii="Arial" w:hAnsi="Arial" w:cs="Arial"/>
        </w:rPr>
      </w:pPr>
      <w:r w:rsidRPr="009C2503">
        <w:rPr>
          <w:rFonts w:ascii="Arial" w:hAnsi="Arial" w:cs="Arial"/>
        </w:rPr>
        <w:t xml:space="preserve">What is the relation of these entities to the overall structure? </w:t>
      </w:r>
    </w:p>
    <w:p w:rsidR="00C430D4" w:rsidRPr="009C2503" w:rsidRDefault="00C430D4" w:rsidP="00DD2ACF">
      <w:pPr>
        <w:pStyle w:val="Explanation"/>
        <w:numPr>
          <w:ilvl w:val="0"/>
          <w:numId w:val="5"/>
        </w:numPr>
        <w:rPr>
          <w:rFonts w:ascii="Arial" w:hAnsi="Arial" w:cs="Arial"/>
        </w:rPr>
      </w:pPr>
      <w:r w:rsidRPr="009C2503">
        <w:rPr>
          <w:rFonts w:ascii="Arial" w:hAnsi="Arial" w:cs="Arial"/>
        </w:rPr>
        <w:t>How are these structured internally?</w:t>
      </w:r>
    </w:p>
    <w:p w:rsidR="00C430D4" w:rsidRPr="009F28DE" w:rsidRDefault="00C430D4" w:rsidP="00C430D4">
      <w:pPr>
        <w:rPr>
          <w:rFonts w:eastAsia="MS Mincho" w:cs="Arial"/>
          <w:vanish/>
          <w:color w:val="0000FF"/>
          <w:sz w:val="16"/>
          <w:szCs w:val="16"/>
          <w:lang w:val="en-US" w:eastAsia="ja-JP"/>
        </w:rPr>
      </w:pPr>
      <w:r w:rsidRPr="009C2503">
        <w:rPr>
          <w:rFonts w:eastAsia="MS Mincho" w:cs="Arial"/>
          <w:vanish/>
          <w:color w:val="0000FF"/>
          <w:sz w:val="16"/>
          <w:szCs w:val="16"/>
          <w:lang w:val="en-US" w:eastAsia="ja-JP"/>
        </w:rPr>
        <w:t>Use package diagrams to show the usage dependencies. If necessary/applicable, distinguish between design</w:t>
      </w:r>
      <w:r w:rsidRPr="009C2503">
        <w:rPr>
          <w:rFonts w:eastAsia="MS Mincho" w:cs="Arial"/>
          <w:vanish/>
          <w:color w:val="0000FF"/>
          <w:sz w:val="16"/>
          <w:szCs w:val="16"/>
          <w:lang w:eastAsia="ja-JP"/>
        </w:rPr>
        <w:t xml:space="preserve"> time, configuration time, and run time dependencies. D</w:t>
      </w:r>
      <w:r w:rsidRPr="009C2503">
        <w:rPr>
          <w:rFonts w:eastAsia="MS Mincho" w:cs="Arial"/>
          <w:vanish/>
          <w:color w:val="0000FF"/>
          <w:sz w:val="16"/>
          <w:szCs w:val="16"/>
          <w:lang w:val="en-US" w:eastAsia="ja-JP"/>
        </w:rPr>
        <w:t xml:space="preserve">escribe which package interface is involved in which usage dependency. If you </w:t>
      </w:r>
      <w:r w:rsidRPr="009F28DE">
        <w:rPr>
          <w:rFonts w:eastAsia="MS Mincho" w:cs="Arial"/>
          <w:vanish/>
          <w:color w:val="0000FF"/>
          <w:sz w:val="16"/>
          <w:szCs w:val="16"/>
          <w:lang w:val="en-US" w:eastAsia="ja-JP"/>
        </w:rPr>
        <w:t>use a general pattern (e.g. each package has an interface with identical name), describe only the pattern and omit a repetitive list of package interfaces.</w:t>
      </w:r>
    </w:p>
    <w:p w:rsidR="00C430D4" w:rsidRPr="009F28DE" w:rsidRDefault="00C430D4" w:rsidP="00C430D4">
      <w:pPr>
        <w:pStyle w:val="Explanation"/>
        <w:rPr>
          <w:rFonts w:ascii="Arial" w:hAnsi="Arial" w:cs="Arial"/>
        </w:rPr>
      </w:pPr>
    </w:p>
    <w:p w:rsidR="00C430D4" w:rsidRPr="009F28DE" w:rsidRDefault="00C430D4" w:rsidP="00C430D4">
      <w:pPr>
        <w:pStyle w:val="Explanation"/>
        <w:keepNext/>
        <w:jc w:val="center"/>
      </w:pPr>
      <w:r w:rsidRPr="009F28DE">
        <w:rPr>
          <w:rFonts w:ascii="Arial" w:hAnsi="Arial" w:cs="Arial"/>
        </w:rPr>
        <w:object w:dxaOrig="2778" w:dyaOrig="3543">
          <v:shape id="_x0000_i1029" type="#_x0000_t75" style="width:138.6pt;height:177pt" o:ole="">
            <v:imagedata r:id="rId24" o:title=""/>
          </v:shape>
          <o:OLEObject Type="Embed" ProgID="Visio.Drawing.11" ShapeID="_x0000_i1029" DrawAspect="Content" ObjectID="_1456240213" r:id="rId25"/>
        </w:object>
      </w:r>
    </w:p>
    <w:p w:rsidR="00C430D4" w:rsidRPr="009F28DE" w:rsidRDefault="00C430D4" w:rsidP="00C430D4">
      <w:pPr>
        <w:pStyle w:val="a8"/>
        <w:jc w:val="center"/>
        <w:rPr>
          <w:rFonts w:cs="Arial"/>
          <w:vanish/>
          <w:color w:val="0000FF"/>
          <w:lang w:eastAsia="zh-CN"/>
        </w:rPr>
      </w:pPr>
      <w:r w:rsidRPr="009F28DE">
        <w:rPr>
          <w:vanish/>
          <w:color w:val="0000FF"/>
          <w:lang w:eastAsia="zh-CN"/>
        </w:rPr>
        <w:t xml:space="preserve">Figure </w:t>
      </w:r>
      <w:r w:rsidR="00FE6D1D" w:rsidRPr="009F28DE">
        <w:rPr>
          <w:vanish/>
          <w:color w:val="0000FF"/>
        </w:rPr>
        <w:fldChar w:fldCharType="begin"/>
      </w:r>
      <w:r w:rsidRPr="009F28DE">
        <w:rPr>
          <w:vanish/>
          <w:color w:val="0000FF"/>
          <w:lang w:eastAsia="zh-CN"/>
        </w:rPr>
        <w:instrText xml:space="preserve"> SEQ Figure \* ARABIC </w:instrText>
      </w:r>
      <w:r w:rsidR="00FE6D1D" w:rsidRPr="009F28DE">
        <w:rPr>
          <w:vanish/>
          <w:color w:val="0000FF"/>
        </w:rPr>
        <w:fldChar w:fldCharType="separate"/>
      </w:r>
      <w:r>
        <w:rPr>
          <w:noProof/>
          <w:vanish/>
          <w:color w:val="0000FF"/>
          <w:lang w:eastAsia="zh-CN"/>
        </w:rPr>
        <w:t>7</w:t>
      </w:r>
      <w:r w:rsidR="00FE6D1D" w:rsidRPr="009F28DE">
        <w:rPr>
          <w:vanish/>
          <w:color w:val="0000FF"/>
        </w:rPr>
        <w:fldChar w:fldCharType="end"/>
      </w:r>
      <w:r w:rsidRPr="009F28DE">
        <w:rPr>
          <w:vanish/>
          <w:color w:val="0000FF"/>
          <w:lang w:eastAsia="zh-CN"/>
        </w:rPr>
        <w:t>: Layer Concept (remove example when finalizing the document)</w:t>
      </w:r>
    </w:p>
    <w:p w:rsidR="00C430D4" w:rsidRPr="009F28DE" w:rsidRDefault="00C430D4" w:rsidP="00C430D4">
      <w:pPr>
        <w:pStyle w:val="Explanation"/>
        <w:keepNext/>
        <w:jc w:val="center"/>
      </w:pPr>
      <w:r w:rsidRPr="009F28DE">
        <w:rPr>
          <w:rFonts w:ascii="Arial" w:hAnsi="Arial" w:cs="Arial"/>
        </w:rPr>
        <w:object w:dxaOrig="4479" w:dyaOrig="4677">
          <v:shape id="_x0000_i1030" type="#_x0000_t75" style="width:224.4pt;height:234pt" o:ole="">
            <v:imagedata r:id="rId26" o:title=""/>
          </v:shape>
          <o:OLEObject Type="Embed" ProgID="Visio.Drawing.11" ShapeID="_x0000_i1030" DrawAspect="Content" ObjectID="_1456240214" r:id="rId27"/>
        </w:object>
      </w:r>
    </w:p>
    <w:p w:rsidR="00C430D4" w:rsidRPr="009F28DE" w:rsidRDefault="00C430D4" w:rsidP="00C430D4">
      <w:pPr>
        <w:pStyle w:val="a8"/>
        <w:jc w:val="center"/>
        <w:rPr>
          <w:rFonts w:cs="Arial"/>
          <w:vanish/>
          <w:color w:val="0000FF"/>
          <w:lang w:eastAsia="zh-CN"/>
        </w:rPr>
      </w:pPr>
      <w:r w:rsidRPr="009F28DE">
        <w:rPr>
          <w:vanish/>
          <w:color w:val="0000FF"/>
          <w:lang w:eastAsia="zh-CN"/>
        </w:rPr>
        <w:t xml:space="preserve">Figure </w:t>
      </w:r>
      <w:r w:rsidR="00FE6D1D" w:rsidRPr="009F28DE">
        <w:rPr>
          <w:vanish/>
          <w:color w:val="0000FF"/>
        </w:rPr>
        <w:fldChar w:fldCharType="begin"/>
      </w:r>
      <w:r w:rsidRPr="009F28DE">
        <w:rPr>
          <w:vanish/>
          <w:color w:val="0000FF"/>
          <w:lang w:eastAsia="zh-CN"/>
        </w:rPr>
        <w:instrText xml:space="preserve"> SEQ Figure \* ARABIC </w:instrText>
      </w:r>
      <w:r w:rsidR="00FE6D1D" w:rsidRPr="009F28DE">
        <w:rPr>
          <w:vanish/>
          <w:color w:val="0000FF"/>
        </w:rPr>
        <w:fldChar w:fldCharType="separate"/>
      </w:r>
      <w:r>
        <w:rPr>
          <w:noProof/>
          <w:vanish/>
          <w:color w:val="0000FF"/>
          <w:lang w:eastAsia="zh-CN"/>
        </w:rPr>
        <w:t>8</w:t>
      </w:r>
      <w:r w:rsidR="00FE6D1D" w:rsidRPr="009F28DE">
        <w:rPr>
          <w:vanish/>
          <w:color w:val="0000FF"/>
        </w:rPr>
        <w:fldChar w:fldCharType="end"/>
      </w:r>
      <w:r w:rsidRPr="009F28DE">
        <w:rPr>
          <w:vanish/>
          <w:color w:val="0000FF"/>
          <w:lang w:eastAsia="zh-CN"/>
        </w:rPr>
        <w:t>: Structure of H (remove example when finalizing the document)</w:t>
      </w:r>
    </w:p>
    <w:p w:rsidR="00C430D4" w:rsidRDefault="00C430D4" w:rsidP="00C430D4">
      <w:pPr>
        <w:rPr>
          <w:lang w:val="en-US" w:eastAsia="ja-JP"/>
        </w:rPr>
      </w:pPr>
    </w:p>
    <w:p w:rsidR="007620AE" w:rsidRDefault="007620AE" w:rsidP="00723A24">
      <w:pPr>
        <w:pStyle w:val="2"/>
      </w:pPr>
      <w:bookmarkStart w:id="76" w:name="_Toc259437809"/>
      <w:bookmarkStart w:id="77" w:name="_Toc349599806"/>
      <w:r>
        <w:t xml:space="preserve">Upgrade / </w:t>
      </w:r>
      <w:r w:rsidRPr="009C2503">
        <w:t>Migration</w:t>
      </w:r>
      <w:bookmarkEnd w:id="76"/>
      <w:r w:rsidR="00666A0A">
        <w:t xml:space="preserve"> / Compatibility</w:t>
      </w:r>
      <w:bookmarkEnd w:id="77"/>
    </w:p>
    <w:p w:rsidR="007620AE" w:rsidRPr="005C3C2E" w:rsidRDefault="007620AE" w:rsidP="007620AE"/>
    <w:p w:rsidR="005545B8" w:rsidRPr="00676D19" w:rsidRDefault="005545B8" w:rsidP="005545B8">
      <w:pPr>
        <w:pStyle w:val="3"/>
        <w:keepLines/>
        <w:widowControl w:val="0"/>
        <w:tabs>
          <w:tab w:val="clear" w:pos="851"/>
        </w:tabs>
        <w:spacing w:before="100" w:beforeAutospacing="1" w:after="100" w:afterAutospacing="1"/>
        <w:ind w:left="709" w:hanging="709"/>
      </w:pPr>
      <w:bookmarkStart w:id="78" w:name="_Toc363022808"/>
      <w:proofErr w:type="spellStart"/>
      <w:r w:rsidRPr="00676D19">
        <w:rPr>
          <w:rFonts w:hint="eastAsia"/>
        </w:rPr>
        <w:t>IMA</w:t>
      </w:r>
      <w:r w:rsidRPr="00676D19">
        <w:rPr>
          <w:rFonts w:hint="eastAsia"/>
        </w:rPr>
        <w:t>项目安全设计</w:t>
      </w:r>
      <w:bookmarkEnd w:id="78"/>
      <w:proofErr w:type="spellEnd"/>
    </w:p>
    <w:p w:rsidR="005545B8" w:rsidRPr="00EC69A0" w:rsidRDefault="005545B8" w:rsidP="005545B8">
      <w:pPr>
        <w:pStyle w:val="af1"/>
        <w:spacing w:line="360" w:lineRule="auto"/>
        <w:ind w:firstLine="482"/>
        <w:rPr>
          <w:rFonts w:ascii="宋体" w:hAnsi="宋体"/>
          <w:i w:val="0"/>
          <w:iCs w:val="0"/>
          <w:sz w:val="24"/>
        </w:rPr>
      </w:pPr>
      <w:r w:rsidRPr="00EC69A0">
        <w:rPr>
          <w:rFonts w:ascii="宋体" w:hAnsi="宋体" w:hint="eastAsia"/>
          <w:i w:val="0"/>
          <w:iCs w:val="0"/>
          <w:sz w:val="24"/>
        </w:rPr>
        <w:t>国标关于信息系统安全等级保护基本要求中对第三等级的信息安全做出了一系列的要求，以确保数据在存储、传输、处理过程中不被泄漏、破坏和免受未授权的修改。同时，要保护系统连续正常的运行，避免因对系统的未授权修改、破坏而导致系统不可用的情况发生。</w:t>
      </w:r>
    </w:p>
    <w:p w:rsidR="005545B8" w:rsidRDefault="005545B8" w:rsidP="005545B8">
      <w:pPr>
        <w:pStyle w:val="af1"/>
        <w:spacing w:line="360" w:lineRule="auto"/>
        <w:ind w:firstLine="482"/>
        <w:rPr>
          <w:rFonts w:ascii="宋体" w:hAnsi="宋体"/>
          <w:i w:val="0"/>
          <w:iCs w:val="0"/>
          <w:sz w:val="24"/>
          <w:lang w:eastAsia="zh-CN"/>
        </w:rPr>
      </w:pPr>
      <w:r w:rsidRPr="00EC69A0">
        <w:rPr>
          <w:rFonts w:ascii="宋体" w:hAnsi="宋体" w:hint="eastAsia"/>
          <w:i w:val="0"/>
          <w:iCs w:val="0"/>
          <w:sz w:val="24"/>
        </w:rPr>
        <w:t>在信息系统安全三级保护要求中，对提供的用户的访问控制，安全审计，主机安全，网络安全访问，参数配置，数据库权限等多方面提出了各种要求。</w:t>
      </w:r>
    </w:p>
    <w:p w:rsidR="005545B8" w:rsidRDefault="005545B8" w:rsidP="005545B8">
      <w:pPr>
        <w:pStyle w:val="af1"/>
        <w:spacing w:line="360" w:lineRule="auto"/>
        <w:ind w:firstLine="482"/>
        <w:rPr>
          <w:rFonts w:ascii="宋体" w:hAnsi="宋体"/>
          <w:i w:val="0"/>
          <w:iCs w:val="0"/>
          <w:sz w:val="24"/>
          <w:lang w:eastAsia="zh-CN"/>
        </w:rPr>
      </w:pPr>
      <w:proofErr w:type="spellStart"/>
      <w:r>
        <w:rPr>
          <w:rFonts w:ascii="宋体" w:hAnsi="宋体" w:hint="eastAsia"/>
          <w:i w:val="0"/>
          <w:iCs w:val="0"/>
          <w:sz w:val="24"/>
        </w:rPr>
        <w:t>为满足信息安全保护要求，对于IMA</w:t>
      </w:r>
      <w:r w:rsidRPr="00EC69A0">
        <w:rPr>
          <w:rFonts w:ascii="宋体" w:hAnsi="宋体" w:hint="eastAsia"/>
          <w:i w:val="0"/>
          <w:iCs w:val="0"/>
          <w:sz w:val="24"/>
        </w:rPr>
        <w:t>系统采用以下的安全设计</w:t>
      </w:r>
      <w:proofErr w:type="spellEnd"/>
    </w:p>
    <w:p w:rsidR="005545B8" w:rsidRDefault="005545B8" w:rsidP="005545B8">
      <w:pPr>
        <w:pStyle w:val="af1"/>
        <w:numPr>
          <w:ilvl w:val="0"/>
          <w:numId w:val="21"/>
        </w:numPr>
        <w:spacing w:line="360" w:lineRule="auto"/>
        <w:rPr>
          <w:rFonts w:ascii="宋体" w:hAnsi="宋体"/>
          <w:i w:val="0"/>
          <w:iCs w:val="0"/>
          <w:sz w:val="24"/>
        </w:rPr>
      </w:pPr>
      <w:proofErr w:type="spellStart"/>
      <w:r>
        <w:rPr>
          <w:rFonts w:ascii="宋体" w:hAnsi="宋体" w:hint="eastAsia"/>
          <w:i w:val="0"/>
          <w:iCs w:val="0"/>
          <w:sz w:val="24"/>
        </w:rPr>
        <w:t>日志分析功能</w:t>
      </w:r>
      <w:proofErr w:type="spellEnd"/>
    </w:p>
    <w:p w:rsidR="005545B8" w:rsidRPr="00EC69A0" w:rsidRDefault="005545B8" w:rsidP="005545B8">
      <w:pPr>
        <w:pStyle w:val="af1"/>
        <w:spacing w:line="360" w:lineRule="auto"/>
        <w:ind w:firstLine="482"/>
        <w:rPr>
          <w:rFonts w:ascii="宋体" w:hAnsi="宋体"/>
          <w:i w:val="0"/>
          <w:iCs w:val="0"/>
          <w:sz w:val="24"/>
          <w:lang w:eastAsia="zh-CN"/>
        </w:rPr>
      </w:pPr>
      <w:proofErr w:type="spellStart"/>
      <w:r w:rsidRPr="000D082F">
        <w:rPr>
          <w:rFonts w:ascii="宋体" w:hAnsi="宋体" w:hint="eastAsia"/>
          <w:i w:val="0"/>
          <w:iCs w:val="0"/>
          <w:sz w:val="24"/>
        </w:rPr>
        <w:t>充分利用各类日志功能，</w:t>
      </w:r>
      <w:r>
        <w:rPr>
          <w:rFonts w:ascii="宋体" w:hAnsi="宋体" w:hint="eastAsia"/>
          <w:i w:val="0"/>
          <w:iCs w:val="0"/>
          <w:sz w:val="24"/>
          <w:lang w:eastAsia="zh-CN"/>
        </w:rPr>
        <w:t>尽可能地从多个角度和</w:t>
      </w:r>
      <w:proofErr w:type="spellEnd"/>
      <w:r w:rsidRPr="000D082F">
        <w:rPr>
          <w:rFonts w:ascii="宋体" w:hAnsi="宋体" w:hint="eastAsia"/>
          <w:i w:val="0"/>
          <w:iCs w:val="0"/>
          <w:sz w:val="24"/>
        </w:rPr>
        <w:t>其中既包括了对操作系统自身层面的日志分析，也包括了在数据库内总层面自动登记用户登录失败及越界操作失败的信息</w:t>
      </w:r>
      <w:r>
        <w:rPr>
          <w:rFonts w:ascii="宋体" w:hAnsi="宋体" w:hint="eastAsia"/>
          <w:i w:val="0"/>
          <w:iCs w:val="0"/>
          <w:sz w:val="24"/>
          <w:lang w:eastAsia="zh-CN"/>
        </w:rPr>
        <w:t>。在满足系统运行和用户的使用性能的前提下，尽可能多的进行各项日志分析的管理和保存，提供更详尽的信息安全记录和分析功能。</w:t>
      </w:r>
    </w:p>
    <w:p w:rsidR="005545B8" w:rsidRPr="00EB6FBE" w:rsidRDefault="005545B8" w:rsidP="005545B8">
      <w:pPr>
        <w:pStyle w:val="af1"/>
        <w:numPr>
          <w:ilvl w:val="0"/>
          <w:numId w:val="21"/>
        </w:numPr>
        <w:spacing w:line="360" w:lineRule="auto"/>
        <w:rPr>
          <w:rFonts w:ascii="宋体" w:hAnsi="宋体"/>
          <w:i w:val="0"/>
          <w:iCs w:val="0"/>
          <w:sz w:val="24"/>
        </w:rPr>
      </w:pPr>
      <w:bookmarkStart w:id="79" w:name="_Toc335918528"/>
      <w:proofErr w:type="spellStart"/>
      <w:r w:rsidRPr="00EB6FBE">
        <w:rPr>
          <w:rFonts w:ascii="宋体" w:hAnsi="宋体" w:hint="eastAsia"/>
          <w:i w:val="0"/>
          <w:iCs w:val="0"/>
          <w:sz w:val="24"/>
        </w:rPr>
        <w:t>用户访问控制</w:t>
      </w:r>
      <w:bookmarkEnd w:id="79"/>
      <w:proofErr w:type="spellEnd"/>
    </w:p>
    <w:p w:rsidR="005545B8" w:rsidRPr="00EB6FBE" w:rsidRDefault="005545B8" w:rsidP="005545B8">
      <w:pPr>
        <w:pStyle w:val="af1"/>
        <w:spacing w:line="360" w:lineRule="auto"/>
        <w:ind w:firstLine="482"/>
        <w:rPr>
          <w:rFonts w:ascii="宋体" w:hAnsi="宋体"/>
          <w:i w:val="0"/>
          <w:iCs w:val="0"/>
          <w:sz w:val="24"/>
        </w:rPr>
      </w:pPr>
      <w:r w:rsidRPr="00EB6FBE">
        <w:rPr>
          <w:rFonts w:ascii="宋体" w:hAnsi="宋体" w:hint="eastAsia"/>
          <w:i w:val="0"/>
          <w:iCs w:val="0"/>
          <w:sz w:val="24"/>
        </w:rPr>
        <w:t>用户安全访问控制层面涉</w:t>
      </w:r>
      <w:r>
        <w:rPr>
          <w:rFonts w:ascii="宋体" w:hAnsi="宋体" w:hint="eastAsia"/>
          <w:i w:val="0"/>
          <w:iCs w:val="0"/>
          <w:sz w:val="24"/>
        </w:rPr>
        <w:t>及每个需要用户认证访问的每个环节，包括了操作系统连接用户，数据</w:t>
      </w:r>
      <w:r w:rsidRPr="00EB6FBE">
        <w:rPr>
          <w:rFonts w:ascii="宋体" w:hAnsi="宋体" w:hint="eastAsia"/>
          <w:i w:val="0"/>
          <w:iCs w:val="0"/>
          <w:sz w:val="24"/>
        </w:rPr>
        <w:t>库系统中每个数据库连接用户，使用各种前端应用的用户</w:t>
      </w:r>
      <w:r w:rsidRPr="00EB6FBE">
        <w:rPr>
          <w:rFonts w:ascii="宋体" w:hAnsi="宋体"/>
          <w:i w:val="0"/>
          <w:iCs w:val="0"/>
          <w:sz w:val="24"/>
        </w:rPr>
        <w:t>。</w:t>
      </w:r>
    </w:p>
    <w:p w:rsidR="005545B8" w:rsidRPr="00EB6FBE" w:rsidRDefault="005545B8" w:rsidP="005545B8">
      <w:pPr>
        <w:pStyle w:val="af1"/>
        <w:spacing w:line="360" w:lineRule="auto"/>
        <w:ind w:firstLine="482"/>
        <w:rPr>
          <w:rFonts w:ascii="宋体" w:hAnsi="宋体"/>
          <w:i w:val="0"/>
          <w:iCs w:val="0"/>
          <w:sz w:val="24"/>
        </w:rPr>
      </w:pPr>
      <w:r w:rsidRPr="00EB6FBE">
        <w:rPr>
          <w:rFonts w:ascii="宋体" w:hAnsi="宋体" w:hint="eastAsia"/>
          <w:i w:val="0"/>
          <w:iCs w:val="0"/>
          <w:sz w:val="24"/>
        </w:rPr>
        <w:t>以上各类用户在项目需求分析及详细设计阶段还需要进一步的梳理和归纳，以确保每类及每个用户的权限在功能上不缺失，且在整理系统层面安全、合理，相互间不冲突。</w:t>
      </w:r>
    </w:p>
    <w:p w:rsidR="005545B8" w:rsidRPr="00EB6FBE" w:rsidRDefault="005545B8" w:rsidP="005545B8">
      <w:pPr>
        <w:pStyle w:val="af1"/>
        <w:numPr>
          <w:ilvl w:val="0"/>
          <w:numId w:val="21"/>
        </w:numPr>
        <w:spacing w:line="360" w:lineRule="auto"/>
        <w:rPr>
          <w:rFonts w:ascii="宋体" w:hAnsi="宋体"/>
          <w:i w:val="0"/>
          <w:iCs w:val="0"/>
          <w:sz w:val="24"/>
        </w:rPr>
      </w:pPr>
      <w:bookmarkStart w:id="80" w:name="_Toc335918529"/>
      <w:proofErr w:type="spellStart"/>
      <w:r w:rsidRPr="00EB6FBE">
        <w:rPr>
          <w:rFonts w:ascii="宋体" w:hAnsi="宋体" w:hint="eastAsia"/>
          <w:i w:val="0"/>
          <w:iCs w:val="0"/>
          <w:sz w:val="24"/>
        </w:rPr>
        <w:t>安全审计</w:t>
      </w:r>
      <w:bookmarkEnd w:id="80"/>
      <w:proofErr w:type="spellEnd"/>
    </w:p>
    <w:p w:rsidR="005545B8" w:rsidRPr="00EB6FBE" w:rsidRDefault="005545B8" w:rsidP="005545B8">
      <w:pPr>
        <w:pStyle w:val="af1"/>
        <w:spacing w:line="360" w:lineRule="auto"/>
        <w:ind w:firstLine="482"/>
        <w:rPr>
          <w:rFonts w:ascii="宋体" w:hAnsi="宋体"/>
          <w:i w:val="0"/>
          <w:iCs w:val="0"/>
          <w:sz w:val="24"/>
        </w:rPr>
      </w:pPr>
      <w:r w:rsidRPr="00EB6FBE">
        <w:rPr>
          <w:rFonts w:ascii="宋体" w:hAnsi="宋体" w:hint="eastAsia"/>
          <w:i w:val="0"/>
          <w:iCs w:val="0"/>
          <w:sz w:val="24"/>
        </w:rPr>
        <w:t>为配合整个数据库平台的数据安全访问控制，在平台中将充分利用各类日志功能，其中既包括了对操作系统自身层面的日志分析，也包括了在数据库内总层面自动登记用户登录失败及越界操作失败的信息，另外在整个ETL数据过程中的关键环节（抽取、</w:t>
      </w:r>
      <w:r w:rsidRPr="00EB6FBE">
        <w:rPr>
          <w:rFonts w:ascii="宋体" w:hAnsi="宋体" w:hint="eastAsia"/>
          <w:i w:val="0"/>
          <w:iCs w:val="0"/>
          <w:sz w:val="24"/>
        </w:rPr>
        <w:lastRenderedPageBreak/>
        <w:t>下载、入库）设置关键操作信息的记录功能，实现全流程的监控，确保数据在从源系统抽取至数据库内的安全与保密。通过以上几类详细的日志记录功能，可以有效地在事后通过详细日志记录来进行审计。</w:t>
      </w:r>
    </w:p>
    <w:p w:rsidR="005545B8" w:rsidRPr="00EB6FBE" w:rsidRDefault="005545B8" w:rsidP="005545B8">
      <w:pPr>
        <w:pStyle w:val="af1"/>
        <w:numPr>
          <w:ilvl w:val="0"/>
          <w:numId w:val="21"/>
        </w:numPr>
        <w:spacing w:line="360" w:lineRule="auto"/>
        <w:rPr>
          <w:rFonts w:ascii="宋体" w:hAnsi="宋体"/>
          <w:i w:val="0"/>
          <w:iCs w:val="0"/>
          <w:sz w:val="24"/>
        </w:rPr>
      </w:pPr>
      <w:bookmarkStart w:id="81" w:name="_Toc335918530"/>
      <w:proofErr w:type="spellStart"/>
      <w:r w:rsidRPr="00EB6FBE">
        <w:rPr>
          <w:rFonts w:ascii="宋体" w:hAnsi="宋体" w:hint="eastAsia"/>
          <w:i w:val="0"/>
          <w:iCs w:val="0"/>
          <w:sz w:val="24"/>
        </w:rPr>
        <w:t>主机安全</w:t>
      </w:r>
      <w:bookmarkEnd w:id="81"/>
      <w:proofErr w:type="spellEnd"/>
    </w:p>
    <w:p w:rsidR="005545B8" w:rsidRPr="00EB6FBE" w:rsidRDefault="005545B8" w:rsidP="005545B8">
      <w:pPr>
        <w:pStyle w:val="af1"/>
        <w:spacing w:line="360" w:lineRule="auto"/>
        <w:ind w:firstLine="482"/>
        <w:rPr>
          <w:rFonts w:ascii="宋体" w:hAnsi="宋体"/>
          <w:i w:val="0"/>
          <w:iCs w:val="0"/>
          <w:sz w:val="24"/>
        </w:rPr>
      </w:pPr>
      <w:r w:rsidRPr="00EB6FBE">
        <w:rPr>
          <w:rFonts w:ascii="宋体" w:hAnsi="宋体" w:hint="eastAsia"/>
          <w:i w:val="0"/>
          <w:iCs w:val="0"/>
          <w:sz w:val="24"/>
        </w:rPr>
        <w:t>对于登录系统内各主机服务器的用户实行注册管理机制，针对用户/用户组设置是否允许登录，以及允许从哪些客户机（IP地址）登录；可以设置口令格式、口令过期规则、口令重复使用规则、允许口令错误次数等。</w:t>
      </w:r>
    </w:p>
    <w:p w:rsidR="005545B8" w:rsidRPr="00EB6FBE" w:rsidRDefault="005545B8" w:rsidP="005545B8">
      <w:pPr>
        <w:pStyle w:val="af1"/>
        <w:spacing w:line="360" w:lineRule="auto"/>
        <w:ind w:firstLine="482"/>
        <w:rPr>
          <w:rFonts w:ascii="宋体" w:hAnsi="宋体"/>
          <w:i w:val="0"/>
          <w:iCs w:val="0"/>
          <w:sz w:val="24"/>
        </w:rPr>
      </w:pPr>
      <w:r w:rsidRPr="00EB6FBE">
        <w:rPr>
          <w:rFonts w:ascii="宋体" w:hAnsi="宋体" w:hint="eastAsia"/>
          <w:i w:val="0"/>
          <w:iCs w:val="0"/>
          <w:sz w:val="24"/>
        </w:rPr>
        <w:t>对于生产系统中所使用的操作系统为Unix/Linux，应依托服务器的安全体系结合数据库系统的安全策略，使得在操作系统层面的用户及目录的创建、授权、删除等管理，即用户、用户组可以访问的目录、文件以及目录的属主、读、写、执行权限，仅接受指定用户或用户组，在已授权范围内的操作。</w:t>
      </w:r>
    </w:p>
    <w:p w:rsidR="005545B8" w:rsidRPr="00EB6FBE" w:rsidRDefault="005545B8" w:rsidP="005545B8">
      <w:pPr>
        <w:pStyle w:val="af1"/>
        <w:numPr>
          <w:ilvl w:val="0"/>
          <w:numId w:val="21"/>
        </w:numPr>
        <w:spacing w:line="360" w:lineRule="auto"/>
        <w:rPr>
          <w:rFonts w:ascii="宋体" w:hAnsi="宋体"/>
          <w:i w:val="0"/>
          <w:iCs w:val="0"/>
          <w:sz w:val="24"/>
        </w:rPr>
      </w:pPr>
      <w:bookmarkStart w:id="82" w:name="_Toc335918531"/>
      <w:proofErr w:type="spellStart"/>
      <w:r w:rsidRPr="00EB6FBE">
        <w:rPr>
          <w:rFonts w:ascii="宋体" w:hAnsi="宋体" w:hint="eastAsia"/>
          <w:i w:val="0"/>
          <w:iCs w:val="0"/>
          <w:sz w:val="24"/>
        </w:rPr>
        <w:t>网络安全访问</w:t>
      </w:r>
      <w:bookmarkEnd w:id="82"/>
      <w:proofErr w:type="spellEnd"/>
    </w:p>
    <w:p w:rsidR="005545B8" w:rsidRPr="00EB6FBE" w:rsidRDefault="005545B8" w:rsidP="005545B8">
      <w:pPr>
        <w:pStyle w:val="af1"/>
        <w:spacing w:line="360" w:lineRule="auto"/>
        <w:ind w:firstLine="482"/>
        <w:rPr>
          <w:rFonts w:ascii="宋体" w:hAnsi="宋体"/>
          <w:i w:val="0"/>
          <w:iCs w:val="0"/>
          <w:sz w:val="24"/>
        </w:rPr>
      </w:pPr>
      <w:r w:rsidRPr="00EB6FBE">
        <w:rPr>
          <w:rFonts w:ascii="宋体" w:hAnsi="宋体" w:hint="eastAsia"/>
          <w:i w:val="0"/>
          <w:iCs w:val="0"/>
          <w:sz w:val="24"/>
        </w:rPr>
        <w:t>系统部署在局内业务网服务区，同时会向外部机构和互联网用户提供相应的数据服务功能。网络安全应依托</w:t>
      </w:r>
      <w:r w:rsidR="00C010A9">
        <w:rPr>
          <w:rFonts w:ascii="宋体" w:hAnsi="宋体" w:hint="eastAsia"/>
          <w:i w:val="0"/>
          <w:iCs w:val="0"/>
          <w:sz w:val="24"/>
        </w:rPr>
        <w:t>银行</w:t>
      </w:r>
      <w:r w:rsidRPr="00EB6FBE">
        <w:rPr>
          <w:rFonts w:ascii="宋体" w:hAnsi="宋体" w:hint="eastAsia"/>
          <w:i w:val="0"/>
          <w:iCs w:val="0"/>
          <w:sz w:val="24"/>
        </w:rPr>
        <w:t>内部网络安全策略，对防火墙进行配置，使得数据库系统相关的所有服务器及相关查询访问服务器，在指定的网络环境中进行授权。互联互通方面应在有效的在防火墙层面就屏蔽未受权连接和访问；</w:t>
      </w:r>
    </w:p>
    <w:p w:rsidR="005545B8" w:rsidRPr="00EB6FBE" w:rsidRDefault="005545B8" w:rsidP="005545B8">
      <w:pPr>
        <w:pStyle w:val="af1"/>
        <w:spacing w:line="360" w:lineRule="auto"/>
        <w:ind w:firstLine="482"/>
        <w:rPr>
          <w:rFonts w:ascii="宋体" w:hAnsi="宋体"/>
          <w:i w:val="0"/>
          <w:iCs w:val="0"/>
          <w:sz w:val="24"/>
        </w:rPr>
      </w:pPr>
      <w:r w:rsidRPr="00EB6FBE">
        <w:rPr>
          <w:rFonts w:ascii="宋体" w:hAnsi="宋体" w:hint="eastAsia"/>
          <w:i w:val="0"/>
          <w:iCs w:val="0"/>
          <w:sz w:val="24"/>
        </w:rPr>
        <w:t>相关服务器所需要必需起动的服务（即所起用的端口服务）也需要在防火墙中进行配置，使用与系统正常运行的相关服务可以正常提供服务，并满足指定范围内机器设备和用户的互联互通要求。</w:t>
      </w:r>
    </w:p>
    <w:p w:rsidR="005545B8" w:rsidRPr="00EB6FBE" w:rsidRDefault="005545B8" w:rsidP="005545B8">
      <w:pPr>
        <w:pStyle w:val="af1"/>
        <w:spacing w:line="360" w:lineRule="auto"/>
        <w:ind w:firstLine="482"/>
        <w:rPr>
          <w:rFonts w:ascii="宋体" w:hAnsi="宋体"/>
          <w:i w:val="0"/>
          <w:iCs w:val="0"/>
          <w:sz w:val="24"/>
        </w:rPr>
      </w:pPr>
      <w:proofErr w:type="spellStart"/>
      <w:r w:rsidRPr="00EB6FBE">
        <w:rPr>
          <w:rFonts w:ascii="宋体" w:hAnsi="宋体" w:hint="eastAsia"/>
          <w:i w:val="0"/>
          <w:iCs w:val="0"/>
          <w:sz w:val="24"/>
        </w:rPr>
        <w:t>WEB应用开发方面应有针对性地防止WEB访问攻击，防止会话及Cookie劫持的跨域操作、SQL注射等危险事件的发生</w:t>
      </w:r>
      <w:proofErr w:type="spellEnd"/>
      <w:r w:rsidRPr="00EB6FBE">
        <w:rPr>
          <w:rFonts w:ascii="宋体" w:hAnsi="宋体" w:hint="eastAsia"/>
          <w:i w:val="0"/>
          <w:iCs w:val="0"/>
          <w:sz w:val="24"/>
        </w:rPr>
        <w:t>。</w:t>
      </w:r>
    </w:p>
    <w:p w:rsidR="005545B8" w:rsidRPr="00EB6FBE" w:rsidRDefault="005545B8" w:rsidP="005545B8">
      <w:pPr>
        <w:pStyle w:val="af1"/>
        <w:spacing w:line="360" w:lineRule="auto"/>
        <w:ind w:firstLine="482"/>
        <w:rPr>
          <w:rFonts w:ascii="宋体" w:hAnsi="宋体"/>
          <w:i w:val="0"/>
          <w:iCs w:val="0"/>
          <w:sz w:val="24"/>
        </w:rPr>
      </w:pPr>
      <w:proofErr w:type="spellStart"/>
      <w:r w:rsidRPr="00EB6FBE">
        <w:rPr>
          <w:rFonts w:ascii="宋体" w:hAnsi="宋体" w:hint="eastAsia"/>
          <w:i w:val="0"/>
          <w:iCs w:val="0"/>
          <w:sz w:val="24"/>
        </w:rPr>
        <w:t>应用门户的权限管理则通过用户管理、机构管理、角色管理、资源授权在内的权限管理功能，实现数据一级的访问控制，支持分级授权</w:t>
      </w:r>
      <w:proofErr w:type="spellEnd"/>
      <w:r w:rsidRPr="00EB6FBE">
        <w:rPr>
          <w:rFonts w:ascii="宋体" w:hAnsi="宋体" w:hint="eastAsia"/>
          <w:i w:val="0"/>
          <w:iCs w:val="0"/>
          <w:sz w:val="24"/>
        </w:rPr>
        <w:t>。</w:t>
      </w:r>
    </w:p>
    <w:p w:rsidR="005545B8" w:rsidRPr="00EB6FBE" w:rsidRDefault="005545B8" w:rsidP="005545B8">
      <w:pPr>
        <w:pStyle w:val="af1"/>
        <w:numPr>
          <w:ilvl w:val="0"/>
          <w:numId w:val="21"/>
        </w:numPr>
        <w:spacing w:line="360" w:lineRule="auto"/>
        <w:rPr>
          <w:rFonts w:ascii="宋体" w:hAnsi="宋体"/>
          <w:i w:val="0"/>
          <w:iCs w:val="0"/>
          <w:sz w:val="24"/>
        </w:rPr>
      </w:pPr>
      <w:bookmarkStart w:id="83" w:name="_Toc335918532"/>
      <w:proofErr w:type="spellStart"/>
      <w:r w:rsidRPr="00EB6FBE">
        <w:rPr>
          <w:rFonts w:ascii="宋体" w:hAnsi="宋体" w:hint="eastAsia"/>
          <w:i w:val="0"/>
          <w:iCs w:val="0"/>
          <w:sz w:val="24"/>
        </w:rPr>
        <w:t>参数配置</w:t>
      </w:r>
      <w:bookmarkEnd w:id="83"/>
      <w:proofErr w:type="spellEnd"/>
    </w:p>
    <w:p w:rsidR="005545B8" w:rsidRPr="00EB6FBE" w:rsidRDefault="005545B8" w:rsidP="005545B8">
      <w:pPr>
        <w:pStyle w:val="af1"/>
        <w:spacing w:line="360" w:lineRule="auto"/>
        <w:ind w:firstLine="482"/>
        <w:rPr>
          <w:rFonts w:ascii="宋体" w:hAnsi="宋体"/>
          <w:i w:val="0"/>
          <w:iCs w:val="0"/>
          <w:sz w:val="24"/>
        </w:rPr>
      </w:pPr>
      <w:r w:rsidRPr="00EB6FBE">
        <w:rPr>
          <w:rFonts w:ascii="宋体" w:hAnsi="宋体" w:hint="eastAsia"/>
          <w:i w:val="0"/>
          <w:iCs w:val="0"/>
          <w:sz w:val="24"/>
        </w:rPr>
        <w:t>在数据库系统中，所有参数的配置文件，包括有关用户名及密码项，不得以明文存储，而是采用一定的加密算法进行加密存储，以保证配置文件中关键参数的信息安全。</w:t>
      </w:r>
    </w:p>
    <w:p w:rsidR="005545B8" w:rsidRPr="00EB6FBE" w:rsidRDefault="005545B8" w:rsidP="005545B8">
      <w:pPr>
        <w:pStyle w:val="af1"/>
        <w:numPr>
          <w:ilvl w:val="0"/>
          <w:numId w:val="21"/>
        </w:numPr>
        <w:spacing w:line="360" w:lineRule="auto"/>
        <w:rPr>
          <w:rFonts w:ascii="宋体" w:hAnsi="宋体"/>
          <w:i w:val="0"/>
          <w:iCs w:val="0"/>
          <w:sz w:val="24"/>
        </w:rPr>
      </w:pPr>
      <w:bookmarkStart w:id="84" w:name="_Toc335918533"/>
      <w:proofErr w:type="spellStart"/>
      <w:r w:rsidRPr="00EB6FBE">
        <w:rPr>
          <w:rFonts w:ascii="宋体" w:hAnsi="宋体" w:hint="eastAsia"/>
          <w:i w:val="0"/>
          <w:iCs w:val="0"/>
          <w:sz w:val="24"/>
        </w:rPr>
        <w:t>数据库权限</w:t>
      </w:r>
      <w:bookmarkEnd w:id="84"/>
      <w:proofErr w:type="spellEnd"/>
    </w:p>
    <w:p w:rsidR="005545B8" w:rsidRPr="00EB6FBE" w:rsidRDefault="005545B8" w:rsidP="005545B8">
      <w:pPr>
        <w:pStyle w:val="af1"/>
        <w:spacing w:line="360" w:lineRule="auto"/>
        <w:ind w:firstLine="482"/>
        <w:rPr>
          <w:rFonts w:ascii="宋体" w:hAnsi="宋体"/>
          <w:i w:val="0"/>
          <w:iCs w:val="0"/>
          <w:sz w:val="24"/>
        </w:rPr>
      </w:pPr>
      <w:proofErr w:type="spellStart"/>
      <w:r w:rsidRPr="00EB6FBE">
        <w:rPr>
          <w:rFonts w:ascii="宋体" w:hAnsi="宋体" w:hint="eastAsia"/>
          <w:i w:val="0"/>
          <w:iCs w:val="0"/>
          <w:sz w:val="24"/>
        </w:rPr>
        <w:t>通过安全措施的建立和设置，建立完善的权限管理，用户只能访问到允许访问的数据，从而保证数据不被非法使用</w:t>
      </w:r>
      <w:proofErr w:type="spellEnd"/>
      <w:r w:rsidRPr="00EB6FBE">
        <w:rPr>
          <w:rFonts w:ascii="宋体" w:hAnsi="宋体" w:hint="eastAsia"/>
          <w:i w:val="0"/>
          <w:iCs w:val="0"/>
          <w:sz w:val="24"/>
        </w:rPr>
        <w:t>。</w:t>
      </w:r>
    </w:p>
    <w:p w:rsidR="005545B8" w:rsidRPr="00EB6FBE" w:rsidRDefault="005545B8" w:rsidP="005545B8">
      <w:pPr>
        <w:pStyle w:val="af1"/>
        <w:spacing w:line="360" w:lineRule="auto"/>
        <w:ind w:firstLine="482"/>
        <w:rPr>
          <w:rFonts w:ascii="宋体" w:hAnsi="宋体"/>
          <w:i w:val="0"/>
          <w:iCs w:val="0"/>
          <w:sz w:val="24"/>
        </w:rPr>
      </w:pPr>
      <w:proofErr w:type="spellStart"/>
      <w:r w:rsidRPr="00EB6FBE">
        <w:rPr>
          <w:rFonts w:ascii="宋体" w:hAnsi="宋体" w:hint="eastAsia"/>
          <w:i w:val="0"/>
          <w:iCs w:val="0"/>
          <w:sz w:val="24"/>
        </w:rPr>
        <w:lastRenderedPageBreak/>
        <w:t>数据库用户权限设置是由DBA来完成的</w:t>
      </w:r>
      <w:proofErr w:type="spellEnd"/>
      <w:r w:rsidRPr="00EB6FBE">
        <w:rPr>
          <w:rFonts w:ascii="宋体" w:hAnsi="宋体" w:hint="eastAsia"/>
          <w:i w:val="0"/>
          <w:iCs w:val="0"/>
          <w:sz w:val="24"/>
        </w:rPr>
        <w:t>。</w:t>
      </w:r>
    </w:p>
    <w:p w:rsidR="005545B8" w:rsidRPr="00EB6FBE" w:rsidRDefault="005545B8" w:rsidP="005545B8">
      <w:pPr>
        <w:pStyle w:val="af1"/>
        <w:spacing w:line="360" w:lineRule="auto"/>
        <w:ind w:firstLine="482"/>
        <w:rPr>
          <w:rFonts w:ascii="宋体" w:hAnsi="宋体"/>
          <w:i w:val="0"/>
          <w:iCs w:val="0"/>
          <w:sz w:val="24"/>
        </w:rPr>
      </w:pPr>
      <w:r w:rsidRPr="00EB6FBE">
        <w:rPr>
          <w:rFonts w:ascii="宋体" w:hAnsi="宋体" w:hint="eastAsia"/>
          <w:i w:val="0"/>
          <w:iCs w:val="0"/>
          <w:sz w:val="24"/>
        </w:rPr>
        <w:t>对于数据的存取应以“需要知道”为基础，没有限制，可能会造成数据不当使用；但是如果限制太严格与繁琐，就会使信息难以利用，最终用户和</w:t>
      </w:r>
      <w:r w:rsidRPr="00EB6FBE">
        <w:rPr>
          <w:rFonts w:ascii="宋体" w:hAnsi="宋体"/>
          <w:i w:val="0"/>
          <w:iCs w:val="0"/>
          <w:sz w:val="24"/>
        </w:rPr>
        <w:t>IT</w:t>
      </w:r>
      <w:r w:rsidRPr="00EB6FBE">
        <w:rPr>
          <w:rFonts w:ascii="宋体" w:hAnsi="宋体" w:hint="eastAsia"/>
          <w:i w:val="0"/>
          <w:iCs w:val="0"/>
          <w:sz w:val="24"/>
        </w:rPr>
        <w:t>用户在实际使用中感到过分繁琐，安全效果不好，因此需要DBA进行权衡。</w:t>
      </w:r>
    </w:p>
    <w:p w:rsidR="005545B8" w:rsidRDefault="005545B8" w:rsidP="005545B8">
      <w:pPr>
        <w:pStyle w:val="af1"/>
        <w:spacing w:line="360" w:lineRule="auto"/>
        <w:ind w:firstLine="482"/>
        <w:rPr>
          <w:rFonts w:ascii="宋体" w:hAnsi="宋体"/>
          <w:i w:val="0"/>
          <w:iCs w:val="0"/>
          <w:sz w:val="24"/>
          <w:lang w:eastAsia="zh-CN"/>
        </w:rPr>
      </w:pPr>
      <w:r w:rsidRPr="00EB6FBE">
        <w:rPr>
          <w:rFonts w:ascii="宋体" w:hAnsi="宋体" w:hint="eastAsia"/>
          <w:i w:val="0"/>
          <w:iCs w:val="0"/>
          <w:sz w:val="24"/>
        </w:rPr>
        <w:t>要建立一定的安全机制措施来确保数据存取的过程是在一定的安全规则下执行，而且系统日志能够记录哪些用户，哪些时间，在访问哪些数据，以便对系统进行审计。在此同时，程序应尽可能有效率，不要对</w:t>
      </w:r>
      <w:r w:rsidRPr="00EB6FBE">
        <w:rPr>
          <w:rFonts w:ascii="宋体" w:hAnsi="宋体"/>
          <w:i w:val="0"/>
          <w:iCs w:val="0"/>
          <w:sz w:val="24"/>
        </w:rPr>
        <w:t>DBA</w:t>
      </w:r>
      <w:r w:rsidRPr="00EB6FBE">
        <w:rPr>
          <w:rFonts w:ascii="宋体" w:hAnsi="宋体" w:hint="eastAsia"/>
          <w:i w:val="0"/>
          <w:iCs w:val="0"/>
          <w:sz w:val="24"/>
        </w:rPr>
        <w:t>造成管理负荷。因此对用户进行分级的权限管理十分必要。</w:t>
      </w:r>
    </w:p>
    <w:p w:rsidR="007620AE" w:rsidRPr="009C2503" w:rsidRDefault="007620AE" w:rsidP="007620AE">
      <w:pPr>
        <w:pStyle w:val="Explanation"/>
        <w:rPr>
          <w:rFonts w:ascii="Arial" w:hAnsi="Arial" w:cs="Arial"/>
        </w:rPr>
      </w:pPr>
      <w:r w:rsidRPr="009C2503">
        <w:rPr>
          <w:rFonts w:ascii="Arial" w:hAnsi="Arial" w:cs="Arial"/>
        </w:rPr>
        <w:t>If the present software design does not deal with a completely new functionality, it is usually based on an existing design that is enhanced, adjusted, or corrected. “Migration” should describe how any kind of content of the previous implementation can be moved into the present design without feature loss.</w:t>
      </w:r>
    </w:p>
    <w:p w:rsidR="007620AE" w:rsidRDefault="007620AE" w:rsidP="007620AE">
      <w:pPr>
        <w:pStyle w:val="Explanation"/>
        <w:rPr>
          <w:rFonts w:ascii="Arial" w:hAnsi="Arial" w:cs="Arial"/>
        </w:rPr>
      </w:pPr>
      <w:r w:rsidRPr="009C2503">
        <w:rPr>
          <w:rFonts w:ascii="Arial" w:hAnsi="Arial" w:cs="Arial"/>
        </w:rPr>
        <w:t xml:space="preserve">In any refinement case provide in this chapter a comparison how the current design relates to an existing implementation of a previous design, that is code, database content in either customer data </w:t>
      </w:r>
      <w:r>
        <w:rPr>
          <w:rFonts w:ascii="Arial" w:hAnsi="Arial" w:cs="Arial"/>
        </w:rPr>
        <w:t>or</w:t>
      </w:r>
      <w:r w:rsidRPr="009C2503">
        <w:rPr>
          <w:rFonts w:ascii="Arial" w:hAnsi="Arial" w:cs="Arial"/>
        </w:rPr>
        <w:t xml:space="preserve"> configuration case. Also reflect how the new solution may be deployed on an existing implementation. For this purpose the </w:t>
      </w:r>
      <w:r w:rsidRPr="00666A0A">
        <w:rPr>
          <w:rFonts w:ascii="Arial" w:hAnsi="Arial" w:cs="Arial"/>
          <w:b/>
        </w:rPr>
        <w:t>compatibility and interoperability rules</w:t>
      </w:r>
      <w:r w:rsidRPr="009C2503">
        <w:rPr>
          <w:rFonts w:ascii="Arial" w:hAnsi="Arial" w:cs="Arial"/>
        </w:rPr>
        <w:t xml:space="preserve"> of the architecture guideline must be recognized. Consider dependencies within the previous implementation that might imply further activities. Also rules and recommendations of the TICM product standard must be considered. From the total cost of ownership (TCO) perspective </w:t>
      </w:r>
      <w:r w:rsidRPr="008F6F94">
        <w:rPr>
          <w:rFonts w:ascii="Arial" w:hAnsi="Arial" w:cs="Arial"/>
          <w:b/>
        </w:rPr>
        <w:t>XPRAs and manual upgrade/migration steps must be avoided</w:t>
      </w:r>
      <w:r w:rsidRPr="009C2503">
        <w:rPr>
          <w:rFonts w:ascii="Arial" w:hAnsi="Arial" w:cs="Arial"/>
        </w:rPr>
        <w:t>, but if inevitably required shall be described here as well.</w:t>
      </w:r>
    </w:p>
    <w:p w:rsidR="007620AE" w:rsidRDefault="007620AE" w:rsidP="007620AE">
      <w:pPr>
        <w:rPr>
          <w:lang w:val="en-US" w:eastAsia="ja-JP"/>
        </w:rPr>
      </w:pPr>
    </w:p>
    <w:p w:rsidR="007620AE" w:rsidRDefault="00FA2BA2" w:rsidP="00FA2BA2">
      <w:pPr>
        <w:pStyle w:val="2"/>
        <w:rPr>
          <w:lang w:val="en-US" w:eastAsia="ja-JP"/>
        </w:rPr>
      </w:pPr>
      <w:bookmarkStart w:id="85" w:name="_Toc259437810"/>
      <w:bookmarkStart w:id="86" w:name="_Toc349599807"/>
      <w:r>
        <w:rPr>
          <w:lang w:val="en-US" w:eastAsia="ja-JP"/>
        </w:rPr>
        <w:t>TCO Considerations</w:t>
      </w:r>
      <w:bookmarkEnd w:id="85"/>
      <w:bookmarkEnd w:id="86"/>
    </w:p>
    <w:p w:rsidR="00FA2BA2" w:rsidRDefault="00FA2BA2" w:rsidP="007620AE">
      <w:pPr>
        <w:rPr>
          <w:lang w:val="en-US" w:eastAsia="ja-JP"/>
        </w:rPr>
      </w:pPr>
    </w:p>
    <w:p w:rsidR="00FA2BA2" w:rsidRDefault="00FA2BA2" w:rsidP="00FA2BA2">
      <w:pPr>
        <w:pStyle w:val="Explanation"/>
        <w:rPr>
          <w:rFonts w:ascii="Arial" w:hAnsi="Arial" w:cs="Arial"/>
        </w:rPr>
      </w:pPr>
      <w:r>
        <w:rPr>
          <w:rFonts w:ascii="Arial" w:hAnsi="Arial" w:cs="Arial"/>
        </w:rPr>
        <w:t xml:space="preserve">TCO (total cost of ownership) is a major consideration for customers. Some of these aspects (technology selection, systems / servers, etc) are already handled at the ACD level. </w:t>
      </w:r>
    </w:p>
    <w:p w:rsidR="00FA2BA2" w:rsidRDefault="00FA2BA2" w:rsidP="00FA2BA2">
      <w:pPr>
        <w:pStyle w:val="Explanation"/>
        <w:rPr>
          <w:rFonts w:ascii="Arial" w:hAnsi="Arial" w:cs="Arial"/>
        </w:rPr>
      </w:pPr>
      <w:r>
        <w:rPr>
          <w:rFonts w:ascii="Arial" w:hAnsi="Arial" w:cs="Arial"/>
        </w:rPr>
        <w:t xml:space="preserve">Describe how low TCO is achieved by your design for these and other relevant aspects on the design level: these aspects: Admin / config complexity, need for monitoring, dependency on specific versions of other components – and finally end-user usability. </w:t>
      </w:r>
    </w:p>
    <w:p w:rsidR="00FA2BA2" w:rsidRDefault="00FA2BA2" w:rsidP="007620AE">
      <w:pPr>
        <w:rPr>
          <w:lang w:val="en-US" w:eastAsia="ja-JP"/>
        </w:rPr>
      </w:pPr>
    </w:p>
    <w:p w:rsidR="003A48A7" w:rsidRDefault="003A48A7" w:rsidP="003A48A7">
      <w:pPr>
        <w:pStyle w:val="2"/>
        <w:rPr>
          <w:rFonts w:hint="eastAsia"/>
          <w:lang w:eastAsia="zh-CN"/>
        </w:rPr>
      </w:pPr>
      <w:bookmarkStart w:id="87" w:name="_Toc259437808"/>
      <w:bookmarkStart w:id="88" w:name="_Toc349599808"/>
      <w:r>
        <w:t>Analytics / BI Content</w:t>
      </w:r>
      <w:bookmarkEnd w:id="87"/>
      <w:bookmarkEnd w:id="88"/>
    </w:p>
    <w:p w:rsidR="00B6318C" w:rsidRDefault="00B6318C" w:rsidP="00B6318C">
      <w:pPr>
        <w:rPr>
          <w:rFonts w:hint="eastAsia"/>
          <w:lang w:eastAsia="zh-CN"/>
        </w:rPr>
      </w:pPr>
    </w:p>
    <w:p w:rsidR="00B6318C" w:rsidRPr="00B6318C" w:rsidRDefault="00B6318C" w:rsidP="00B6318C">
      <w:pPr>
        <w:rPr>
          <w:lang w:eastAsia="zh-CN"/>
        </w:rPr>
      </w:pPr>
    </w:p>
    <w:p w:rsidR="003A48A7" w:rsidRPr="005C3C2E" w:rsidRDefault="003A48A7" w:rsidP="003A48A7"/>
    <w:p w:rsidR="00C13E39" w:rsidRPr="00C13E39" w:rsidRDefault="00C13E39" w:rsidP="00C13E39">
      <w:pPr>
        <w:pStyle w:val="Explanation"/>
        <w:rPr>
          <w:rFonts w:ascii="Arial" w:hAnsi="Arial" w:cs="Arial"/>
        </w:rPr>
      </w:pPr>
      <w:r>
        <w:rPr>
          <w:rFonts w:ascii="Arial" w:hAnsi="Arial" w:cs="Arial"/>
        </w:rPr>
        <w:t xml:space="preserve">If you create new data or change  existing data (entities, DB tables, …) consider if this data / change must be reflected in central BI reporting / content,  Check if the BI reporting  for this data is defined as a requirement in the backlog. </w:t>
      </w:r>
    </w:p>
    <w:p w:rsidR="003A48A7" w:rsidRDefault="003A48A7" w:rsidP="007620AE">
      <w:pPr>
        <w:rPr>
          <w:lang w:val="en-US" w:eastAsia="ja-JP"/>
        </w:rPr>
      </w:pPr>
    </w:p>
    <w:p w:rsidR="003A48A7" w:rsidRPr="009C2503" w:rsidRDefault="003A48A7" w:rsidP="003A48A7">
      <w:pPr>
        <w:pStyle w:val="2"/>
      </w:pPr>
      <w:bookmarkStart w:id="89" w:name="_Toc259437805"/>
      <w:bookmarkStart w:id="90" w:name="_Toc349599809"/>
      <w:r w:rsidRPr="009C2503">
        <w:t>Compliance to Standards and Guidelines</w:t>
      </w:r>
      <w:bookmarkEnd w:id="89"/>
      <w:bookmarkEnd w:id="90"/>
    </w:p>
    <w:p w:rsidR="003A48A7" w:rsidRPr="009C2503" w:rsidRDefault="003A48A7" w:rsidP="003A48A7">
      <w:pPr>
        <w:pStyle w:val="Explanation"/>
        <w:rPr>
          <w:rFonts w:ascii="Arial" w:hAnsi="Arial" w:cs="Arial"/>
        </w:rPr>
      </w:pPr>
      <w:r w:rsidRPr="009C2503">
        <w:rPr>
          <w:rFonts w:ascii="Arial" w:hAnsi="Arial" w:cs="Arial"/>
        </w:rPr>
        <w:t xml:space="preserve">Consider PIL product standard requirements, industry standard requirements, as well as guidelines which are relevant for this design. </w:t>
      </w:r>
    </w:p>
    <w:p w:rsidR="003A48A7" w:rsidRPr="009C2503" w:rsidRDefault="003A48A7" w:rsidP="003A48A7">
      <w:pPr>
        <w:pStyle w:val="3"/>
        <w:rPr>
          <w:lang w:val="en-US" w:eastAsia="ja-JP"/>
        </w:rPr>
      </w:pPr>
      <w:bookmarkStart w:id="91" w:name="_Toc259028481"/>
      <w:bookmarkStart w:id="92" w:name="_Toc259437806"/>
      <w:r>
        <w:rPr>
          <w:lang w:val="en-US" w:eastAsia="ja-JP"/>
        </w:rPr>
        <w:t xml:space="preserve">Applied Architecture / Design </w:t>
      </w:r>
      <w:r w:rsidRPr="009C2503">
        <w:rPr>
          <w:lang w:val="en-US" w:eastAsia="ja-JP"/>
        </w:rPr>
        <w:t>Guidelines</w:t>
      </w:r>
      <w:bookmarkEnd w:id="91"/>
      <w:bookmarkEnd w:id="92"/>
    </w:p>
    <w:p w:rsidR="003A48A7" w:rsidRPr="009C2503" w:rsidRDefault="003A48A7" w:rsidP="003A48A7">
      <w:pPr>
        <w:pStyle w:val="Explanation"/>
        <w:rPr>
          <w:rFonts w:ascii="Arial" w:hAnsi="Arial" w:cs="Arial"/>
        </w:rPr>
      </w:pPr>
      <w:r w:rsidRPr="009C2503">
        <w:rPr>
          <w:rFonts w:ascii="Arial" w:hAnsi="Arial" w:cs="Arial"/>
        </w:rPr>
        <w:t>Maintain version and storage location of the architecture guidelines, development guidelines, and programming guidelines relevant for this project.</w:t>
      </w:r>
      <w:r w:rsidRPr="008A04EB">
        <w:rPr>
          <w:rFonts w:ascii="Arial" w:hAnsi="Arial" w:cs="Arial"/>
        </w:rPr>
        <w:t xml:space="preserve"> </w:t>
      </w:r>
      <w:r>
        <w:rPr>
          <w:rFonts w:ascii="Arial" w:hAnsi="Arial" w:cs="Arial"/>
        </w:rPr>
        <w:t>In case of deviation from the guideline, apply for an exception approval from the corresponding responsible organization (for example unit architecture board, ATG) and document it here (guideline, from which design deviates; reason for deviation; approved by n.n.)</w:t>
      </w:r>
    </w:p>
    <w:p w:rsidR="003A48A7" w:rsidRPr="009C2503" w:rsidRDefault="003A48A7" w:rsidP="003A48A7">
      <w:pPr>
        <w:rPr>
          <w:rFonts w:cs="Arial"/>
          <w:lang w:val="en-US" w:eastAsia="ja-JP"/>
        </w:rPr>
      </w:pPr>
    </w:p>
    <w:tbl>
      <w:tblPr>
        <w:tblW w:w="836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2"/>
        <w:gridCol w:w="2268"/>
        <w:gridCol w:w="2694"/>
      </w:tblGrid>
      <w:tr w:rsidR="003A48A7" w:rsidRPr="009C2503" w:rsidTr="003A48A7">
        <w:tc>
          <w:tcPr>
            <w:tcW w:w="3402" w:type="dxa"/>
            <w:shd w:val="pct12" w:color="auto" w:fill="auto"/>
          </w:tcPr>
          <w:p w:rsidR="003A48A7" w:rsidRPr="009C2503" w:rsidRDefault="003A48A7" w:rsidP="003A48A7">
            <w:pPr>
              <w:spacing w:after="120"/>
              <w:rPr>
                <w:rFonts w:cs="Arial"/>
                <w:b/>
                <w:sz w:val="22"/>
              </w:rPr>
            </w:pPr>
            <w:r w:rsidRPr="009C2503">
              <w:rPr>
                <w:rFonts w:cs="Arial"/>
                <w:b/>
                <w:sz w:val="22"/>
              </w:rPr>
              <w:t>Name</w:t>
            </w:r>
          </w:p>
        </w:tc>
        <w:tc>
          <w:tcPr>
            <w:tcW w:w="2268" w:type="dxa"/>
            <w:shd w:val="pct12" w:color="auto" w:fill="auto"/>
          </w:tcPr>
          <w:p w:rsidR="003A48A7" w:rsidRPr="009C2503" w:rsidRDefault="003A48A7" w:rsidP="003A48A7">
            <w:pPr>
              <w:spacing w:after="120"/>
              <w:rPr>
                <w:rFonts w:cs="Arial"/>
                <w:b/>
                <w:sz w:val="22"/>
              </w:rPr>
            </w:pPr>
            <w:r w:rsidRPr="009C2503">
              <w:rPr>
                <w:rFonts w:cs="Arial"/>
                <w:b/>
                <w:sz w:val="22"/>
              </w:rPr>
              <w:t>Version/Date</w:t>
            </w:r>
          </w:p>
        </w:tc>
        <w:tc>
          <w:tcPr>
            <w:tcW w:w="2694" w:type="dxa"/>
            <w:shd w:val="pct12" w:color="auto" w:fill="auto"/>
          </w:tcPr>
          <w:p w:rsidR="003A48A7" w:rsidRPr="009C2503" w:rsidRDefault="003A48A7" w:rsidP="003A48A7">
            <w:pPr>
              <w:spacing w:after="120"/>
              <w:rPr>
                <w:rFonts w:cs="Arial"/>
                <w:b/>
                <w:sz w:val="22"/>
              </w:rPr>
            </w:pPr>
            <w:r w:rsidRPr="009C2503">
              <w:rPr>
                <w:rFonts w:cs="Arial"/>
                <w:b/>
                <w:sz w:val="22"/>
              </w:rPr>
              <w:t>Link</w:t>
            </w:r>
          </w:p>
        </w:tc>
      </w:tr>
      <w:tr w:rsidR="003A48A7" w:rsidRPr="009C2503" w:rsidTr="003A48A7">
        <w:trPr>
          <w:hidden/>
        </w:trPr>
        <w:tc>
          <w:tcPr>
            <w:tcW w:w="3402" w:type="dxa"/>
            <w:vAlign w:val="center"/>
          </w:tcPr>
          <w:p w:rsidR="003A48A7" w:rsidRPr="009C2503" w:rsidRDefault="003A48A7" w:rsidP="003A48A7">
            <w:pPr>
              <w:rPr>
                <w:rFonts w:cs="Arial"/>
                <w:vanish/>
                <w:sz w:val="22"/>
                <w:szCs w:val="22"/>
              </w:rPr>
            </w:pPr>
            <w:r w:rsidRPr="009C2503">
              <w:rPr>
                <w:rFonts w:cs="Arial"/>
                <w:vanish/>
                <w:sz w:val="22"/>
                <w:szCs w:val="22"/>
              </w:rPr>
              <w:t>Architecture Guideline of ….</w:t>
            </w:r>
          </w:p>
        </w:tc>
        <w:tc>
          <w:tcPr>
            <w:tcW w:w="2268" w:type="dxa"/>
            <w:vAlign w:val="center"/>
          </w:tcPr>
          <w:p w:rsidR="003A48A7" w:rsidRPr="009C2503" w:rsidRDefault="003A48A7" w:rsidP="003A48A7">
            <w:pPr>
              <w:rPr>
                <w:rFonts w:cs="Arial"/>
              </w:rPr>
            </w:pPr>
          </w:p>
        </w:tc>
        <w:tc>
          <w:tcPr>
            <w:tcW w:w="2694" w:type="dxa"/>
            <w:vAlign w:val="center"/>
          </w:tcPr>
          <w:p w:rsidR="003A48A7" w:rsidRPr="009C2503" w:rsidRDefault="003A48A7" w:rsidP="003A48A7">
            <w:pPr>
              <w:rPr>
                <w:rFonts w:cs="Arial"/>
                <w:spacing w:val="-3"/>
              </w:rPr>
            </w:pPr>
          </w:p>
        </w:tc>
      </w:tr>
      <w:tr w:rsidR="003A48A7" w:rsidRPr="009C2503" w:rsidTr="003A48A7">
        <w:trPr>
          <w:hidden/>
        </w:trPr>
        <w:tc>
          <w:tcPr>
            <w:tcW w:w="3402" w:type="dxa"/>
            <w:vAlign w:val="center"/>
          </w:tcPr>
          <w:p w:rsidR="003A48A7" w:rsidRPr="009C2503" w:rsidRDefault="003A48A7" w:rsidP="003A48A7">
            <w:pPr>
              <w:rPr>
                <w:rFonts w:cs="Arial"/>
                <w:vanish/>
                <w:sz w:val="22"/>
                <w:szCs w:val="22"/>
              </w:rPr>
            </w:pPr>
            <w:r w:rsidRPr="009C2503">
              <w:rPr>
                <w:rFonts w:cs="Arial"/>
                <w:vanish/>
                <w:sz w:val="22"/>
                <w:szCs w:val="22"/>
              </w:rPr>
              <w:t>BOPF Development Guide</w:t>
            </w:r>
          </w:p>
        </w:tc>
        <w:tc>
          <w:tcPr>
            <w:tcW w:w="2268" w:type="dxa"/>
            <w:vAlign w:val="center"/>
          </w:tcPr>
          <w:p w:rsidR="003A48A7" w:rsidRPr="009C2503" w:rsidRDefault="003A48A7" w:rsidP="003A48A7">
            <w:pPr>
              <w:rPr>
                <w:rFonts w:cs="Arial"/>
              </w:rPr>
            </w:pPr>
          </w:p>
        </w:tc>
        <w:tc>
          <w:tcPr>
            <w:tcW w:w="2694" w:type="dxa"/>
            <w:vAlign w:val="center"/>
          </w:tcPr>
          <w:p w:rsidR="003A48A7" w:rsidRPr="009C2503" w:rsidRDefault="003A48A7" w:rsidP="003A48A7">
            <w:pPr>
              <w:rPr>
                <w:rFonts w:cs="Arial"/>
                <w:spacing w:val="-3"/>
              </w:rPr>
            </w:pPr>
          </w:p>
        </w:tc>
      </w:tr>
    </w:tbl>
    <w:p w:rsidR="003A48A7" w:rsidRDefault="003A48A7" w:rsidP="003A48A7">
      <w:pPr>
        <w:pStyle w:val="3"/>
      </w:pPr>
      <w:bookmarkStart w:id="93" w:name="_Toc259028482"/>
      <w:bookmarkStart w:id="94" w:name="_Toc259437807"/>
      <w:r>
        <w:t>Approved deviations</w:t>
      </w:r>
      <w:bookmarkEnd w:id="93"/>
      <w:bookmarkEnd w:id="94"/>
    </w:p>
    <w:p w:rsidR="003A48A7" w:rsidRPr="00046BC4" w:rsidRDefault="003A48A7" w:rsidP="003A48A7">
      <w:pPr>
        <w:pStyle w:val="Explanation"/>
        <w:rPr>
          <w:rFonts w:ascii="Arial" w:hAnsi="Arial" w:cs="Arial"/>
        </w:rPr>
      </w:pPr>
      <w:r w:rsidRPr="00046BC4">
        <w:rPr>
          <w:rFonts w:ascii="Arial" w:hAnsi="Arial" w:cs="Arial"/>
        </w:rPr>
        <w:t xml:space="preserve">Please document here any deviations from product standards or architecture guidelines for this design. These can be deviations that you already know from the program / architecture level (that apply to you) or ones that have surfaced during development. </w:t>
      </w:r>
    </w:p>
    <w:p w:rsidR="003A48A7" w:rsidRPr="00046BC4" w:rsidRDefault="003A48A7" w:rsidP="003A48A7">
      <w:pPr>
        <w:pStyle w:val="Explanation"/>
        <w:rPr>
          <w:rFonts w:ascii="Arial" w:hAnsi="Arial" w:cs="Arial"/>
        </w:rPr>
      </w:pPr>
      <w:r w:rsidRPr="00046BC4">
        <w:rPr>
          <w:rFonts w:ascii="Arial" w:hAnsi="Arial" w:cs="Arial"/>
        </w:rPr>
        <w:t xml:space="preserve">In case of new deviations arising during development, you must contact your program architect and get an approval. </w:t>
      </w:r>
    </w:p>
    <w:p w:rsidR="003A48A7" w:rsidRPr="00046BC4" w:rsidRDefault="003A48A7" w:rsidP="003A48A7">
      <w:pPr>
        <w:pStyle w:val="Explanation"/>
        <w:rPr>
          <w:rFonts w:ascii="Arial" w:hAnsi="Arial" w:cs="Arial"/>
        </w:rPr>
      </w:pPr>
      <w:r w:rsidRPr="00046BC4">
        <w:rPr>
          <w:rFonts w:ascii="Arial" w:hAnsi="Arial" w:cs="Arial"/>
        </w:rPr>
        <w:t>Note if these deviations are temporary or long-term.</w:t>
      </w:r>
    </w:p>
    <w:p w:rsidR="003A48A7" w:rsidRDefault="003A48A7" w:rsidP="003A48A7"/>
    <w:p w:rsidR="003A48A7" w:rsidRDefault="003A48A7" w:rsidP="003A48A7"/>
    <w:p w:rsidR="003A48A7" w:rsidRPr="003A48A7" w:rsidRDefault="003A48A7" w:rsidP="007620AE">
      <w:pPr>
        <w:rPr>
          <w:lang w:eastAsia="ja-JP"/>
        </w:rPr>
      </w:pPr>
    </w:p>
    <w:p w:rsidR="003A48A7" w:rsidRDefault="003A48A7">
      <w:pPr>
        <w:rPr>
          <w:rFonts w:cs="Arial"/>
          <w:b/>
          <w:bCs/>
          <w:kern w:val="32"/>
          <w:sz w:val="32"/>
          <w:szCs w:val="32"/>
        </w:rPr>
      </w:pPr>
      <w:bookmarkStart w:id="95" w:name="_Toc259437811"/>
      <w:r>
        <w:br w:type="page"/>
      </w:r>
    </w:p>
    <w:p w:rsidR="00062771" w:rsidRDefault="00B55489" w:rsidP="007620AE">
      <w:pPr>
        <w:pStyle w:val="1"/>
      </w:pPr>
      <w:bookmarkStart w:id="96" w:name="_Toc349599810"/>
      <w:r>
        <w:lastRenderedPageBreak/>
        <w:t xml:space="preserve">Design </w:t>
      </w:r>
      <w:r w:rsidR="00062771">
        <w:t>Detail</w:t>
      </w:r>
      <w:r>
        <w:t>s</w:t>
      </w:r>
      <w:r w:rsidR="00062771">
        <w:t xml:space="preserve"> Documentation</w:t>
      </w:r>
      <w:bookmarkEnd w:id="95"/>
      <w:bookmarkEnd w:id="96"/>
    </w:p>
    <w:p w:rsidR="00B55489" w:rsidRDefault="00B55489" w:rsidP="00B55489">
      <w:pPr>
        <w:pStyle w:val="Explanation"/>
        <w:rPr>
          <w:rFonts w:ascii="Arial" w:hAnsi="Arial" w:cs="Arial"/>
        </w:rPr>
      </w:pPr>
      <w:r w:rsidRPr="00B55489">
        <w:rPr>
          <w:rFonts w:ascii="Arial" w:hAnsi="Arial" w:cs="Arial"/>
        </w:rPr>
        <w:t xml:space="preserve">This section is not part of the review but part of the developer's / team's documentation of relevant details. </w:t>
      </w:r>
      <w:r w:rsidRPr="00B55489">
        <w:rPr>
          <w:rFonts w:ascii="Arial" w:hAnsi="Arial" w:cs="Arial"/>
          <w:b/>
        </w:rPr>
        <w:t>Write only what is needed to understand non-obvious details and what is not documented / contained in the code/system itself</w:t>
      </w:r>
      <w:r w:rsidRPr="00B55489">
        <w:rPr>
          <w:rFonts w:ascii="Arial" w:hAnsi="Arial" w:cs="Arial"/>
        </w:rPr>
        <w:t xml:space="preserve">. </w:t>
      </w:r>
    </w:p>
    <w:p w:rsidR="00B55489" w:rsidRDefault="00B55489" w:rsidP="00B55489"/>
    <w:p w:rsidR="00B55489" w:rsidRPr="00B55489" w:rsidRDefault="008C19A0" w:rsidP="00B55489">
      <w:pPr>
        <w:rPr>
          <w:rFonts w:hint="eastAsia"/>
          <w:lang w:eastAsia="zh-CN"/>
        </w:rPr>
      </w:pPr>
      <w:r>
        <w:rPr>
          <w:rFonts w:hint="eastAsia"/>
          <w:lang w:eastAsia="zh-CN"/>
        </w:rPr>
        <w:t xml:space="preserve">                   </w:t>
      </w:r>
    </w:p>
    <w:p w:rsidR="00062771" w:rsidRDefault="00062771" w:rsidP="00062771">
      <w:pPr>
        <w:pStyle w:val="2"/>
      </w:pPr>
      <w:bookmarkStart w:id="97" w:name="_Toc259437812"/>
      <w:bookmarkStart w:id="98" w:name="_Toc349599811"/>
      <w:r>
        <w:t>D</w:t>
      </w:r>
      <w:r w:rsidRPr="009C2503">
        <w:t xml:space="preserve">atabase </w:t>
      </w:r>
      <w:r>
        <w:t>D</w:t>
      </w:r>
      <w:r w:rsidRPr="009C2503">
        <w:t>esign</w:t>
      </w:r>
      <w:bookmarkEnd w:id="97"/>
      <w:bookmarkEnd w:id="98"/>
    </w:p>
    <w:p w:rsidR="00062771" w:rsidRPr="005C3C2E" w:rsidRDefault="00062771" w:rsidP="00062771"/>
    <w:p w:rsidR="008C19A0" w:rsidRPr="008C19A0" w:rsidRDefault="008C19A0" w:rsidP="008C19A0">
      <w:pPr>
        <w:pStyle w:val="3"/>
        <w:rPr>
          <w:rFonts w:hint="eastAsia"/>
        </w:rPr>
      </w:pPr>
      <w:bookmarkStart w:id="99" w:name="_Toc363022787"/>
      <w:proofErr w:type="spellStart"/>
      <w:r w:rsidRPr="008C19A0">
        <w:rPr>
          <w:rFonts w:hint="eastAsia"/>
        </w:rPr>
        <w:t>数据流向</w:t>
      </w:r>
      <w:bookmarkEnd w:id="99"/>
      <w:proofErr w:type="spellEnd"/>
    </w:p>
    <w:p w:rsidR="008C19A0" w:rsidRDefault="008C19A0" w:rsidP="008C19A0">
      <w:pPr>
        <w:pStyle w:val="af1"/>
        <w:spacing w:line="360" w:lineRule="auto"/>
        <w:ind w:firstLine="482"/>
        <w:rPr>
          <w:rFonts w:hint="eastAsia"/>
        </w:rPr>
      </w:pPr>
      <w:r>
        <w:fldChar w:fldCharType="begin"/>
      </w:r>
      <w:r>
        <w:instrText xml:space="preserve"> SKIPIF 1 &lt; 0            </w:instrText>
      </w:r>
      <w:r>
        <w:fldChar w:fldCharType="separate"/>
      </w:r>
      <w:r>
        <w:rPr>
          <w:noProof/>
          <w:lang w:val="en-US" w:eastAsia="zh-CN"/>
        </w:rPr>
        <w:drawing>
          <wp:inline distT="0" distB="0" distL="0" distR="0" wp14:anchorId="6D808558" wp14:editId="7688673E">
            <wp:extent cx="4838700" cy="20802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38700" cy="2080260"/>
                    </a:xfrm>
                    <a:prstGeom prst="rect">
                      <a:avLst/>
                    </a:prstGeom>
                    <a:noFill/>
                    <a:ln>
                      <a:noFill/>
                    </a:ln>
                  </pic:spPr>
                </pic:pic>
              </a:graphicData>
            </a:graphic>
          </wp:inline>
        </w:drawing>
      </w:r>
      <w:r>
        <w:fldChar w:fldCharType="end"/>
      </w:r>
    </w:p>
    <w:p w:rsidR="008C19A0" w:rsidRPr="00161F77" w:rsidRDefault="008C19A0" w:rsidP="008C19A0">
      <w:pPr>
        <w:pStyle w:val="a8"/>
        <w:keepNext/>
        <w:jc w:val="center"/>
        <w:rPr>
          <w:rFonts w:hint="eastAsia"/>
          <w:sz w:val="18"/>
          <w:szCs w:val="18"/>
        </w:rPr>
      </w:pPr>
      <w:proofErr w:type="spellStart"/>
      <w:r w:rsidRPr="00161F77">
        <w:rPr>
          <w:rFonts w:hint="eastAsia"/>
          <w:sz w:val="18"/>
          <w:szCs w:val="18"/>
        </w:rPr>
        <w:t>图表</w:t>
      </w:r>
      <w:proofErr w:type="spellEnd"/>
      <w:r w:rsidRPr="00161F77">
        <w:rPr>
          <w:rFonts w:hint="eastAsia"/>
          <w:sz w:val="18"/>
          <w:szCs w:val="18"/>
        </w:rPr>
        <w:t xml:space="preserve"> </w:t>
      </w:r>
      <w:r w:rsidRPr="00161F77">
        <w:rPr>
          <w:sz w:val="18"/>
          <w:szCs w:val="18"/>
        </w:rPr>
        <w:fldChar w:fldCharType="begin"/>
      </w:r>
      <w:r w:rsidRPr="00161F77">
        <w:rPr>
          <w:sz w:val="18"/>
          <w:szCs w:val="18"/>
        </w:rPr>
        <w:instrText xml:space="preserve"> </w:instrText>
      </w:r>
      <w:r w:rsidRPr="00161F77">
        <w:rPr>
          <w:rFonts w:hint="eastAsia"/>
          <w:sz w:val="18"/>
          <w:szCs w:val="18"/>
        </w:rPr>
        <w:instrText xml:space="preserve">SEQ </w:instrText>
      </w:r>
      <w:r w:rsidRPr="00161F77">
        <w:rPr>
          <w:rFonts w:hint="eastAsia"/>
          <w:sz w:val="18"/>
          <w:szCs w:val="18"/>
        </w:rPr>
        <w:instrText>图表</w:instrText>
      </w:r>
      <w:r w:rsidRPr="00161F77">
        <w:rPr>
          <w:rFonts w:hint="eastAsia"/>
          <w:sz w:val="18"/>
          <w:szCs w:val="18"/>
        </w:rPr>
        <w:instrText xml:space="preserve"> \* ARABIC</w:instrText>
      </w:r>
      <w:r w:rsidRPr="00161F77">
        <w:rPr>
          <w:sz w:val="18"/>
          <w:szCs w:val="18"/>
        </w:rPr>
        <w:instrText xml:space="preserve"> </w:instrText>
      </w:r>
      <w:r w:rsidRPr="00161F77">
        <w:rPr>
          <w:sz w:val="18"/>
          <w:szCs w:val="18"/>
        </w:rPr>
        <w:fldChar w:fldCharType="separate"/>
      </w:r>
      <w:r>
        <w:rPr>
          <w:noProof/>
          <w:sz w:val="18"/>
          <w:szCs w:val="18"/>
        </w:rPr>
        <w:t>12</w:t>
      </w:r>
      <w:r w:rsidRPr="00161F77">
        <w:rPr>
          <w:sz w:val="18"/>
          <w:szCs w:val="18"/>
        </w:rPr>
        <w:fldChar w:fldCharType="end"/>
      </w:r>
      <w:r>
        <w:rPr>
          <w:rFonts w:hint="eastAsia"/>
          <w:sz w:val="18"/>
          <w:szCs w:val="18"/>
        </w:rPr>
        <w:t xml:space="preserve"> </w:t>
      </w:r>
      <w:proofErr w:type="spellStart"/>
      <w:r w:rsidRPr="009A7F01">
        <w:rPr>
          <w:rFonts w:hint="eastAsia"/>
          <w:sz w:val="18"/>
          <w:szCs w:val="18"/>
        </w:rPr>
        <w:t>数据流向示意图</w:t>
      </w:r>
      <w:proofErr w:type="spellEnd"/>
    </w:p>
    <w:p w:rsidR="008C19A0" w:rsidRPr="008C19A0" w:rsidRDefault="008C19A0" w:rsidP="008C19A0">
      <w:pPr>
        <w:pStyle w:val="3"/>
        <w:rPr>
          <w:rFonts w:hint="eastAsia"/>
        </w:rPr>
      </w:pPr>
      <w:bookmarkStart w:id="100" w:name="_Toc363022788"/>
      <w:proofErr w:type="spellStart"/>
      <w:r w:rsidRPr="008C19A0">
        <w:rPr>
          <w:rFonts w:hint="eastAsia"/>
        </w:rPr>
        <w:t>处理步骤</w:t>
      </w:r>
      <w:bookmarkEnd w:id="100"/>
      <w:proofErr w:type="spellEnd"/>
    </w:p>
    <w:p w:rsidR="008C19A0" w:rsidRPr="007974CD" w:rsidRDefault="008C19A0" w:rsidP="008C19A0">
      <w:pPr>
        <w:pStyle w:val="af1"/>
        <w:numPr>
          <w:ilvl w:val="0"/>
          <w:numId w:val="22"/>
        </w:numPr>
        <w:spacing w:line="360" w:lineRule="auto"/>
        <w:rPr>
          <w:rFonts w:ascii="宋体" w:hAnsi="宋体"/>
          <w:i w:val="0"/>
          <w:iCs w:val="0"/>
          <w:sz w:val="24"/>
        </w:rPr>
      </w:pPr>
      <w:proofErr w:type="spellStart"/>
      <w:r w:rsidRPr="007974CD">
        <w:rPr>
          <w:rFonts w:ascii="宋体" w:hAnsi="宋体" w:hint="eastAsia"/>
          <w:i w:val="0"/>
          <w:iCs w:val="0"/>
          <w:sz w:val="24"/>
        </w:rPr>
        <w:t>设计源数据的规则及ETL的抽取规则，从源系统获取的接口文件加载到ODS层，数据结构跟源数据相同</w:t>
      </w:r>
      <w:proofErr w:type="spellEnd"/>
      <w:r w:rsidRPr="007974CD">
        <w:rPr>
          <w:rFonts w:ascii="宋体" w:hAnsi="宋体" w:hint="eastAsia"/>
          <w:i w:val="0"/>
          <w:iCs w:val="0"/>
          <w:sz w:val="24"/>
        </w:rPr>
        <w:t>；</w:t>
      </w:r>
    </w:p>
    <w:p w:rsidR="008C19A0" w:rsidRDefault="008C19A0" w:rsidP="008C19A0">
      <w:pPr>
        <w:pStyle w:val="af1"/>
        <w:numPr>
          <w:ilvl w:val="0"/>
          <w:numId w:val="22"/>
        </w:numPr>
        <w:spacing w:line="360" w:lineRule="auto"/>
        <w:rPr>
          <w:rFonts w:ascii="宋体" w:hAnsi="宋体" w:hint="eastAsia"/>
          <w:i w:val="0"/>
          <w:iCs w:val="0"/>
          <w:sz w:val="24"/>
        </w:rPr>
      </w:pPr>
      <w:proofErr w:type="spellStart"/>
      <w:r w:rsidRPr="007974CD">
        <w:rPr>
          <w:rFonts w:ascii="宋体" w:hAnsi="宋体" w:hint="eastAsia"/>
          <w:i w:val="0"/>
          <w:iCs w:val="0"/>
          <w:sz w:val="24"/>
        </w:rPr>
        <w:t>建立ODS层到业务主题数据的映射关系，并根据数据映射规则将ODS层数据加工到当前层</w:t>
      </w:r>
      <w:proofErr w:type="spellEnd"/>
      <w:r w:rsidRPr="007974CD">
        <w:rPr>
          <w:rFonts w:ascii="宋体" w:hAnsi="宋体" w:hint="eastAsia"/>
          <w:i w:val="0"/>
          <w:iCs w:val="0"/>
          <w:sz w:val="24"/>
        </w:rPr>
        <w:t>；</w:t>
      </w:r>
    </w:p>
    <w:p w:rsidR="008C19A0" w:rsidRDefault="008C19A0" w:rsidP="008C19A0">
      <w:pPr>
        <w:pStyle w:val="af1"/>
        <w:numPr>
          <w:ilvl w:val="0"/>
          <w:numId w:val="22"/>
        </w:numPr>
        <w:spacing w:line="360" w:lineRule="auto"/>
        <w:rPr>
          <w:rFonts w:ascii="宋体" w:hAnsi="宋体" w:hint="eastAsia"/>
          <w:i w:val="0"/>
          <w:iCs w:val="0"/>
          <w:sz w:val="24"/>
        </w:rPr>
      </w:pPr>
      <w:proofErr w:type="spellStart"/>
      <w:r>
        <w:rPr>
          <w:rFonts w:ascii="宋体" w:hAnsi="宋体" w:hint="eastAsia"/>
          <w:i w:val="0"/>
          <w:iCs w:val="0"/>
          <w:sz w:val="24"/>
        </w:rPr>
        <w:t>生成数据汇总规则和报表配置规则，将IMA各主题域数据，经过计算加工形成初步汇总数据保存在汇总层</w:t>
      </w:r>
      <w:proofErr w:type="spellEnd"/>
    </w:p>
    <w:p w:rsidR="008C19A0" w:rsidRPr="007974CD" w:rsidRDefault="008C19A0" w:rsidP="008C19A0">
      <w:pPr>
        <w:pStyle w:val="af1"/>
        <w:numPr>
          <w:ilvl w:val="0"/>
          <w:numId w:val="22"/>
        </w:numPr>
        <w:spacing w:line="360" w:lineRule="auto"/>
        <w:rPr>
          <w:rFonts w:ascii="宋体" w:hAnsi="宋体"/>
          <w:i w:val="0"/>
          <w:iCs w:val="0"/>
          <w:sz w:val="24"/>
        </w:rPr>
      </w:pPr>
      <w:proofErr w:type="spellStart"/>
      <w:r>
        <w:rPr>
          <w:rFonts w:ascii="宋体" w:hAnsi="宋体" w:hint="eastAsia"/>
          <w:i w:val="0"/>
          <w:iCs w:val="0"/>
          <w:sz w:val="24"/>
        </w:rPr>
        <w:t>最终依据基础层数据和汇总层数据生成支持多种报表工具的报表数据，数据立方体和汇总数据</w:t>
      </w:r>
      <w:proofErr w:type="spellEnd"/>
    </w:p>
    <w:p w:rsidR="008C19A0" w:rsidRDefault="008C19A0" w:rsidP="008C19A0">
      <w:pPr>
        <w:pStyle w:val="af1"/>
        <w:numPr>
          <w:ilvl w:val="0"/>
          <w:numId w:val="22"/>
        </w:numPr>
        <w:spacing w:line="360" w:lineRule="auto"/>
        <w:rPr>
          <w:rFonts w:ascii="宋体" w:hAnsi="宋体" w:hint="eastAsia"/>
          <w:i w:val="0"/>
          <w:iCs w:val="0"/>
          <w:sz w:val="24"/>
        </w:rPr>
      </w:pPr>
      <w:proofErr w:type="spellStart"/>
      <w:r w:rsidRPr="00A55023">
        <w:rPr>
          <w:rFonts w:ascii="宋体" w:hAnsi="宋体" w:hint="eastAsia"/>
          <w:i w:val="0"/>
          <w:iCs w:val="0"/>
          <w:sz w:val="24"/>
        </w:rPr>
        <w:t>生成备份规则，并将</w:t>
      </w:r>
      <w:r>
        <w:rPr>
          <w:rFonts w:ascii="宋体" w:hAnsi="宋体" w:hint="eastAsia"/>
          <w:i w:val="0"/>
          <w:iCs w:val="0"/>
          <w:sz w:val="24"/>
        </w:rPr>
        <w:t>IMA各层数据</w:t>
      </w:r>
      <w:r w:rsidRPr="00A55023">
        <w:rPr>
          <w:rFonts w:ascii="宋体" w:hAnsi="宋体" w:hint="eastAsia"/>
          <w:i w:val="0"/>
          <w:iCs w:val="0"/>
          <w:sz w:val="24"/>
        </w:rPr>
        <w:t>按时间频率备份为历史数据集，历史数据立方体和历史汇总数据</w:t>
      </w:r>
      <w:proofErr w:type="spellEnd"/>
      <w:r w:rsidRPr="00A55023">
        <w:rPr>
          <w:rFonts w:ascii="宋体" w:hAnsi="宋体" w:hint="eastAsia"/>
          <w:i w:val="0"/>
          <w:iCs w:val="0"/>
          <w:sz w:val="24"/>
        </w:rPr>
        <w:t>；</w:t>
      </w:r>
    </w:p>
    <w:p w:rsidR="008C19A0" w:rsidRPr="005F226A" w:rsidRDefault="008C19A0" w:rsidP="008C19A0">
      <w:pPr>
        <w:pStyle w:val="3"/>
        <w:rPr>
          <w:rFonts w:hint="eastAsia"/>
        </w:rPr>
      </w:pPr>
      <w:bookmarkStart w:id="101" w:name="_Toc363022789"/>
      <w:proofErr w:type="spellStart"/>
      <w:r w:rsidRPr="005F226A">
        <w:rPr>
          <w:rFonts w:hint="eastAsia"/>
        </w:rPr>
        <w:t>总控调度方案</w:t>
      </w:r>
      <w:bookmarkEnd w:id="101"/>
      <w:proofErr w:type="spellEnd"/>
    </w:p>
    <w:p w:rsidR="008C19A0" w:rsidRPr="00955B89" w:rsidRDefault="008C19A0" w:rsidP="008C19A0">
      <w:pPr>
        <w:spacing w:line="360" w:lineRule="auto"/>
        <w:ind w:firstLine="420"/>
        <w:rPr>
          <w:sz w:val="24"/>
          <w:lang w:eastAsia="zh-CN"/>
        </w:rPr>
      </w:pPr>
      <w:r w:rsidRPr="00955B89">
        <w:rPr>
          <w:sz w:val="24"/>
          <w:lang w:eastAsia="zh-CN"/>
        </w:rPr>
        <w:t>为符合企业的商业目标，一个可靠、可扩展的自动任务调度系统至为重要。</w:t>
      </w:r>
      <w:r>
        <w:rPr>
          <w:rFonts w:hint="eastAsia"/>
          <w:sz w:val="24"/>
          <w:lang w:eastAsia="zh-CN"/>
        </w:rPr>
        <w:t>对于分析型系统平台而言，</w:t>
      </w:r>
      <w:r w:rsidRPr="00955B89">
        <w:rPr>
          <w:sz w:val="24"/>
          <w:lang w:eastAsia="zh-CN"/>
        </w:rPr>
        <w:t>ETL</w:t>
      </w:r>
      <w:r w:rsidRPr="00955B89">
        <w:rPr>
          <w:sz w:val="24"/>
          <w:lang w:eastAsia="zh-CN"/>
        </w:rPr>
        <w:t>是后台批量作业处理的重要技术手段，而调度不仅是后台处理中一个重要的概念，也是</w:t>
      </w:r>
      <w:r w:rsidRPr="00955B89">
        <w:rPr>
          <w:sz w:val="24"/>
          <w:lang w:eastAsia="zh-CN"/>
        </w:rPr>
        <w:t>ETL</w:t>
      </w:r>
      <w:r w:rsidRPr="00955B89">
        <w:rPr>
          <w:sz w:val="24"/>
          <w:lang w:eastAsia="zh-CN"/>
        </w:rPr>
        <w:t>中必不缺少的重要技术，它担任着后台众多批量处理程序管理者、执行者。</w:t>
      </w:r>
    </w:p>
    <w:p w:rsidR="008C19A0" w:rsidRPr="00955B89" w:rsidRDefault="008C19A0" w:rsidP="008C19A0">
      <w:pPr>
        <w:spacing w:line="360" w:lineRule="auto"/>
        <w:ind w:firstLine="420"/>
        <w:rPr>
          <w:rFonts w:hint="eastAsia"/>
          <w:sz w:val="24"/>
          <w:lang w:eastAsia="zh-CN"/>
        </w:rPr>
      </w:pPr>
      <w:r w:rsidRPr="00955B89">
        <w:rPr>
          <w:sz w:val="24"/>
          <w:lang w:eastAsia="zh-CN"/>
        </w:rPr>
        <w:lastRenderedPageBreak/>
        <w:t>调度的本质就是各个批量任务的管理者、执行者。通过调度，众多的任务作业才能有序地展开工作，并协同完成庞大复杂的</w:t>
      </w:r>
      <w:r w:rsidRPr="00955B89">
        <w:rPr>
          <w:sz w:val="24"/>
          <w:lang w:eastAsia="zh-CN"/>
        </w:rPr>
        <w:t>ETL</w:t>
      </w:r>
      <w:r w:rsidRPr="00955B89">
        <w:rPr>
          <w:sz w:val="24"/>
          <w:lang w:eastAsia="zh-CN"/>
        </w:rPr>
        <w:t>处理。</w:t>
      </w:r>
      <w:r w:rsidRPr="00955B89">
        <w:rPr>
          <w:rFonts w:hint="eastAsia"/>
          <w:sz w:val="24"/>
          <w:lang w:eastAsia="zh-CN"/>
        </w:rPr>
        <w:t xml:space="preserve"> </w:t>
      </w:r>
    </w:p>
    <w:p w:rsidR="008C19A0" w:rsidRPr="00955B89" w:rsidRDefault="008C19A0" w:rsidP="008C19A0">
      <w:pPr>
        <w:spacing w:line="360" w:lineRule="auto"/>
        <w:ind w:firstLine="420"/>
        <w:rPr>
          <w:rFonts w:hint="eastAsia"/>
          <w:sz w:val="24"/>
          <w:lang w:eastAsia="zh-CN"/>
        </w:rPr>
      </w:pPr>
      <w:r w:rsidRPr="00955B89">
        <w:rPr>
          <w:rFonts w:hint="eastAsia"/>
          <w:sz w:val="24"/>
          <w:lang w:eastAsia="zh-CN"/>
        </w:rPr>
        <w:t>使用调度软件实现作业调度。作业可以分布在多个服务器平台上，能够设定作业定义、依赖关系、顺序关系、工作组关系等，方便地对作业进行</w:t>
      </w:r>
      <w:r w:rsidRPr="00955B89">
        <w:rPr>
          <w:sz w:val="24"/>
          <w:lang w:eastAsia="zh-CN"/>
        </w:rPr>
        <w:t>自动</w:t>
      </w:r>
      <w:r w:rsidRPr="00955B89">
        <w:rPr>
          <w:rFonts w:hint="eastAsia"/>
          <w:sz w:val="24"/>
          <w:lang w:eastAsia="zh-CN"/>
        </w:rPr>
        <w:t>调度、</w:t>
      </w:r>
      <w:r w:rsidRPr="00955B89">
        <w:rPr>
          <w:sz w:val="24"/>
          <w:lang w:eastAsia="zh-CN"/>
        </w:rPr>
        <w:t>运行</w:t>
      </w:r>
      <w:r w:rsidRPr="00955B89">
        <w:rPr>
          <w:rFonts w:hint="eastAsia"/>
          <w:sz w:val="24"/>
          <w:lang w:eastAsia="zh-CN"/>
        </w:rPr>
        <w:t>和管理。调度监管平台可以图形方式动态监视和控制作业的运行，对作业执行中出现的错误</w:t>
      </w:r>
      <w:r w:rsidRPr="00955B89">
        <w:rPr>
          <w:rFonts w:hint="eastAsia"/>
          <w:sz w:val="24"/>
          <w:lang w:eastAsia="zh-CN"/>
        </w:rPr>
        <w:t>/</w:t>
      </w:r>
      <w:r w:rsidRPr="00955B89">
        <w:rPr>
          <w:rFonts w:hint="eastAsia"/>
          <w:sz w:val="24"/>
          <w:lang w:eastAsia="zh-CN"/>
        </w:rPr>
        <w:t>警告提供详细的信息</w:t>
      </w:r>
      <w:r>
        <w:rPr>
          <w:rFonts w:hint="eastAsia"/>
          <w:sz w:val="24"/>
          <w:lang w:eastAsia="zh-CN"/>
        </w:rPr>
        <w:t>。</w:t>
      </w:r>
    </w:p>
    <w:p w:rsidR="008C19A0" w:rsidRPr="00955B89" w:rsidRDefault="008C19A0" w:rsidP="008C19A0">
      <w:pPr>
        <w:pStyle w:val="af1"/>
        <w:numPr>
          <w:ilvl w:val="0"/>
          <w:numId w:val="20"/>
        </w:numPr>
        <w:spacing w:line="360" w:lineRule="auto"/>
        <w:rPr>
          <w:rFonts w:ascii="宋体" w:hAnsi="宋体" w:hint="eastAsia"/>
          <w:i w:val="0"/>
          <w:iCs w:val="0"/>
          <w:sz w:val="24"/>
        </w:rPr>
      </w:pPr>
      <w:r w:rsidRPr="00955B89">
        <w:rPr>
          <w:rFonts w:ascii="宋体" w:hAnsi="宋体" w:hint="eastAsia"/>
          <w:i w:val="0"/>
          <w:iCs w:val="0"/>
          <w:sz w:val="24"/>
        </w:rPr>
        <w:t>有利于规范ETL开发流程：通过规范实施工艺，围绕用户需求信息，完善与用户数据需求相关的各种实现信息，统一管理与维护用户数据需求的全生命周期，完善实现过程与用户数据需求的关联关系，统一维护与管理ETL过程运行过程中的各种作业信息，减少需要人工干预的过程，形成作业指导规范。</w:t>
      </w:r>
    </w:p>
    <w:p w:rsidR="008C19A0" w:rsidRPr="00955B89" w:rsidRDefault="008C19A0" w:rsidP="008C19A0">
      <w:pPr>
        <w:pStyle w:val="af1"/>
        <w:numPr>
          <w:ilvl w:val="0"/>
          <w:numId w:val="20"/>
        </w:numPr>
        <w:spacing w:line="360" w:lineRule="auto"/>
        <w:rPr>
          <w:rFonts w:ascii="宋体" w:hAnsi="宋体" w:hint="eastAsia"/>
          <w:i w:val="0"/>
          <w:iCs w:val="0"/>
          <w:sz w:val="24"/>
        </w:rPr>
      </w:pPr>
      <w:proofErr w:type="spellStart"/>
      <w:r w:rsidRPr="00955B89">
        <w:rPr>
          <w:rFonts w:ascii="宋体" w:hAnsi="宋体" w:hint="eastAsia"/>
          <w:i w:val="0"/>
          <w:iCs w:val="0"/>
          <w:sz w:val="24"/>
        </w:rPr>
        <w:t>有利于调度和监控产品化：调度和监控产品在项目实施中广泛使用，形成产品后避免重复开发，节约公司成本</w:t>
      </w:r>
      <w:proofErr w:type="spellEnd"/>
      <w:r w:rsidRPr="00955B89">
        <w:rPr>
          <w:rFonts w:ascii="宋体" w:hAnsi="宋体" w:hint="eastAsia"/>
          <w:i w:val="0"/>
          <w:iCs w:val="0"/>
          <w:sz w:val="24"/>
        </w:rPr>
        <w:t>。</w:t>
      </w:r>
    </w:p>
    <w:p w:rsidR="008C19A0" w:rsidRPr="00955B89" w:rsidRDefault="008C19A0" w:rsidP="008C19A0">
      <w:pPr>
        <w:pStyle w:val="af1"/>
        <w:numPr>
          <w:ilvl w:val="0"/>
          <w:numId w:val="20"/>
        </w:numPr>
        <w:spacing w:line="360" w:lineRule="auto"/>
        <w:rPr>
          <w:rFonts w:ascii="宋体" w:hAnsi="宋体" w:hint="eastAsia"/>
          <w:i w:val="0"/>
          <w:iCs w:val="0"/>
          <w:sz w:val="24"/>
        </w:rPr>
      </w:pPr>
      <w:r w:rsidRPr="00955B89">
        <w:rPr>
          <w:rFonts w:ascii="宋体" w:hAnsi="宋体" w:hint="eastAsia"/>
          <w:i w:val="0"/>
          <w:iCs w:val="0"/>
          <w:sz w:val="24"/>
        </w:rPr>
        <w:t>有利于提高实施ETL的效率，缩短实施ETL周期：通过统一的作业调度和监控，让开发人员把精力只放在具体的业务作业的开发上，减少ETL开发人员开发调度等功能，通过统一的调度和监控可统一作业的开发规范，可把作业的公共部分可通过产品化形式，最大化的节约开发工作，缩短开发周期</w:t>
      </w:r>
    </w:p>
    <w:p w:rsidR="008C19A0" w:rsidRPr="00955B89" w:rsidRDefault="008C19A0" w:rsidP="008C19A0">
      <w:pPr>
        <w:pStyle w:val="af1"/>
        <w:numPr>
          <w:ilvl w:val="0"/>
          <w:numId w:val="20"/>
        </w:numPr>
        <w:spacing w:line="360" w:lineRule="auto"/>
        <w:rPr>
          <w:rFonts w:ascii="宋体" w:hAnsi="宋体" w:hint="eastAsia"/>
          <w:i w:val="0"/>
          <w:iCs w:val="0"/>
          <w:sz w:val="24"/>
        </w:rPr>
      </w:pPr>
      <w:r w:rsidRPr="00955B89">
        <w:rPr>
          <w:rFonts w:ascii="宋体" w:hAnsi="宋体" w:hint="eastAsia"/>
          <w:i w:val="0"/>
          <w:iCs w:val="0"/>
          <w:sz w:val="24"/>
        </w:rPr>
        <w:t>有利于降低实施ETL的技术门槛：系统提供统一的ETL平台，把ETL过程中繁多的技术对开发人员屏蔽起来，把众多工具的安装统一起来，减少安装步骤，清晰使用流程，让开发人员专一关注ETL作业的开发。</w:t>
      </w:r>
    </w:p>
    <w:p w:rsidR="00062771" w:rsidRPr="009C2503" w:rsidRDefault="00062771" w:rsidP="008C19A0">
      <w:pPr>
        <w:ind w:firstLineChars="1947" w:firstLine="3127"/>
        <w:rPr>
          <w:rFonts w:cs="Arial"/>
          <w:vanish/>
          <w:color w:val="0000FF"/>
          <w:sz w:val="16"/>
          <w:szCs w:val="16"/>
          <w:lang w:eastAsia="ja-JP"/>
        </w:rPr>
      </w:pPr>
      <w:r w:rsidRPr="009C2503">
        <w:rPr>
          <w:rFonts w:cs="Arial"/>
          <w:b/>
          <w:i/>
          <w:vanish/>
          <w:color w:val="0000FF"/>
          <w:sz w:val="16"/>
          <w:szCs w:val="16"/>
          <w:lang w:eastAsia="ja-JP"/>
        </w:rPr>
        <w:t>Data</w:t>
      </w:r>
      <w:r w:rsidRPr="009C2503">
        <w:rPr>
          <w:rFonts w:cs="Arial"/>
          <w:vanish/>
          <w:color w:val="0000FF"/>
          <w:sz w:val="16"/>
          <w:szCs w:val="16"/>
          <w:lang w:eastAsia="ja-JP"/>
        </w:rPr>
        <w:t xml:space="preserve"> </w:t>
      </w:r>
      <w:r w:rsidRPr="009C2503">
        <w:rPr>
          <w:rFonts w:cs="Arial"/>
          <w:b/>
          <w:i/>
          <w:vanish/>
          <w:color w:val="0000FF"/>
          <w:sz w:val="16"/>
          <w:szCs w:val="16"/>
          <w:lang w:eastAsia="ja-JP"/>
        </w:rPr>
        <w:t>Views</w:t>
      </w:r>
      <w:r w:rsidRPr="009C2503">
        <w:rPr>
          <w:rFonts w:cs="Arial"/>
          <w:vanish/>
          <w:color w:val="0000FF"/>
          <w:sz w:val="16"/>
          <w:szCs w:val="16"/>
          <w:lang w:eastAsia="ja-JP"/>
        </w:rPr>
        <w:t xml:space="preserve"> describe the database layout including: tables, key fields, additional fields, and relations between tables. Consider the object-relational mapping between classes/objects and the database tables.</w:t>
      </w:r>
    </w:p>
    <w:p w:rsidR="00062771" w:rsidRPr="009C2503" w:rsidRDefault="00062771" w:rsidP="00062771">
      <w:pPr>
        <w:rPr>
          <w:rFonts w:cs="Arial"/>
          <w:vanish/>
          <w:color w:val="0000FF"/>
          <w:sz w:val="16"/>
          <w:szCs w:val="16"/>
          <w:lang w:eastAsia="ja-JP"/>
        </w:rPr>
      </w:pPr>
      <w:r w:rsidRPr="009C2503">
        <w:rPr>
          <w:rFonts w:cs="Arial"/>
          <w:vanish/>
          <w:color w:val="0000FF"/>
          <w:sz w:val="16"/>
          <w:szCs w:val="16"/>
          <w:lang w:eastAsia="ja-JP"/>
        </w:rPr>
        <w:t>Relevance: needed when database tables are created or extended.</w:t>
      </w:r>
    </w:p>
    <w:p w:rsidR="00062771" w:rsidRPr="009C2503" w:rsidRDefault="00062771" w:rsidP="00062771">
      <w:pPr>
        <w:rPr>
          <w:rFonts w:cs="Arial"/>
          <w:vanish/>
          <w:color w:val="0000FF"/>
          <w:sz w:val="16"/>
          <w:szCs w:val="16"/>
          <w:lang w:eastAsia="ja-JP"/>
        </w:rPr>
      </w:pPr>
      <w:r w:rsidRPr="009C2503">
        <w:rPr>
          <w:rFonts w:cs="Arial"/>
          <w:vanish/>
          <w:color w:val="0000FF"/>
          <w:sz w:val="16"/>
          <w:szCs w:val="16"/>
          <w:lang w:eastAsia="ja-JP"/>
        </w:rPr>
        <w:t>Use entity-relationship diagrams (UML class diagrams using attribute stereotypes to mark key fields)</w:t>
      </w:r>
      <w:r>
        <w:rPr>
          <w:rFonts w:cs="Arial"/>
          <w:vanish/>
          <w:color w:val="0000FF"/>
          <w:sz w:val="16"/>
          <w:szCs w:val="16"/>
          <w:lang w:eastAsia="ja-JP"/>
        </w:rPr>
        <w:t>.</w:t>
      </w:r>
    </w:p>
    <w:p w:rsidR="00062771" w:rsidRDefault="00062771" w:rsidP="00062771">
      <w:pPr>
        <w:rPr>
          <w:rFonts w:cs="Arial"/>
          <w:vanish/>
          <w:color w:val="0000FF"/>
          <w:sz w:val="16"/>
          <w:szCs w:val="16"/>
          <w:lang w:eastAsia="ja-JP"/>
        </w:rPr>
      </w:pPr>
      <w:r w:rsidRPr="009C2503">
        <w:rPr>
          <w:rFonts w:cs="Arial"/>
          <w:vanish/>
          <w:color w:val="0000FF"/>
          <w:sz w:val="16"/>
          <w:szCs w:val="16"/>
          <w:lang w:eastAsia="ja-JP"/>
        </w:rPr>
        <w:t>Distinguish between system, customizing, and application tables, e.g. by using stereotypes</w:t>
      </w:r>
      <w:r>
        <w:rPr>
          <w:rFonts w:cs="Arial"/>
          <w:vanish/>
          <w:color w:val="0000FF"/>
          <w:sz w:val="16"/>
          <w:szCs w:val="16"/>
          <w:lang w:eastAsia="ja-JP"/>
        </w:rPr>
        <w:t xml:space="preserve"> for the delivery class</w:t>
      </w:r>
      <w:r w:rsidRPr="009C2503">
        <w:rPr>
          <w:rFonts w:cs="Arial"/>
          <w:vanish/>
          <w:color w:val="0000FF"/>
          <w:sz w:val="16"/>
          <w:szCs w:val="16"/>
          <w:lang w:eastAsia="ja-JP"/>
        </w:rPr>
        <w:t>.</w:t>
      </w:r>
    </w:p>
    <w:p w:rsidR="00A919AA" w:rsidRDefault="00A919AA" w:rsidP="00062771">
      <w:pPr>
        <w:rPr>
          <w:rFonts w:cs="Arial"/>
          <w:vanish/>
          <w:color w:val="0000FF"/>
          <w:sz w:val="16"/>
          <w:szCs w:val="16"/>
          <w:lang w:eastAsia="ja-JP"/>
        </w:rPr>
      </w:pPr>
    </w:p>
    <w:p w:rsidR="00A919AA" w:rsidRDefault="00A919AA" w:rsidP="00062771">
      <w:pPr>
        <w:rPr>
          <w:rFonts w:cs="Arial"/>
          <w:vanish/>
          <w:color w:val="0000FF"/>
          <w:sz w:val="16"/>
          <w:szCs w:val="16"/>
          <w:lang w:eastAsia="ja-JP"/>
        </w:rPr>
      </w:pPr>
      <w:r w:rsidRPr="00A919AA">
        <w:rPr>
          <w:rFonts w:cs="Arial"/>
          <w:b/>
          <w:vanish/>
          <w:color w:val="0000FF"/>
          <w:sz w:val="16"/>
          <w:szCs w:val="16"/>
          <w:lang w:eastAsia="ja-JP"/>
        </w:rPr>
        <w:t>Archiving</w:t>
      </w:r>
      <w:r>
        <w:rPr>
          <w:rFonts w:cs="Arial"/>
          <w:vanish/>
          <w:color w:val="0000FF"/>
          <w:sz w:val="16"/>
          <w:szCs w:val="16"/>
          <w:lang w:eastAsia="ja-JP"/>
        </w:rPr>
        <w:t>: Do not forget archiving. Details can be found in the Information Lifecycle Management</w:t>
      </w:r>
    </w:p>
    <w:p w:rsidR="00A919AA" w:rsidRPr="009C2503" w:rsidRDefault="00A919AA" w:rsidP="00062771">
      <w:pPr>
        <w:rPr>
          <w:rFonts w:cs="Arial"/>
          <w:vanish/>
          <w:color w:val="0000FF"/>
          <w:sz w:val="16"/>
          <w:szCs w:val="16"/>
          <w:lang w:eastAsia="ja-JP"/>
        </w:rPr>
      </w:pPr>
    </w:p>
    <w:p w:rsidR="00062771" w:rsidRPr="00B941D0" w:rsidRDefault="00062771" w:rsidP="00062771">
      <w:pPr>
        <w:rPr>
          <w:lang w:val="en-US" w:eastAsia="zh-CN"/>
        </w:rPr>
      </w:pPr>
    </w:p>
    <w:p w:rsidR="00062771" w:rsidRDefault="00EC58A2" w:rsidP="00062771">
      <w:pPr>
        <w:pStyle w:val="2"/>
        <w:rPr>
          <w:rFonts w:hint="eastAsia"/>
          <w:lang w:eastAsia="zh-CN"/>
        </w:rPr>
      </w:pPr>
      <w:bookmarkStart w:id="102" w:name="_Toc217278502"/>
      <w:bookmarkStart w:id="103" w:name="_Toc259437813"/>
      <w:bookmarkStart w:id="104" w:name="_Toc349599812"/>
      <w:r>
        <w:t xml:space="preserve">Testability and </w:t>
      </w:r>
      <w:r w:rsidR="00062771" w:rsidRPr="009C2503">
        <w:t>Test Environment</w:t>
      </w:r>
      <w:bookmarkEnd w:id="102"/>
      <w:bookmarkEnd w:id="103"/>
      <w:bookmarkEnd w:id="104"/>
    </w:p>
    <w:p w:rsidR="008C19A0" w:rsidRPr="008C19A0" w:rsidRDefault="008C19A0" w:rsidP="008C19A0">
      <w:pPr>
        <w:rPr>
          <w:lang w:eastAsia="zh-CN"/>
        </w:rPr>
      </w:pPr>
      <w:r>
        <w:rPr>
          <w:rFonts w:hint="eastAsia"/>
          <w:lang w:eastAsia="zh-CN"/>
        </w:rPr>
        <w:t xml:space="preserve">                     </w:t>
      </w:r>
    </w:p>
    <w:p w:rsidR="00EC58A2" w:rsidRDefault="00EC58A2" w:rsidP="008C19A0">
      <w:pPr>
        <w:pStyle w:val="Explanation"/>
        <w:ind w:firstLineChars="2000" w:firstLine="3200"/>
        <w:rPr>
          <w:rFonts w:ascii="Arial" w:hAnsi="Arial" w:cs="Arial"/>
        </w:rPr>
      </w:pPr>
      <w:r>
        <w:rPr>
          <w:rFonts w:ascii="Arial" w:hAnsi="Arial" w:cs="Arial"/>
        </w:rPr>
        <w:t xml:space="preserve">Briefly document  the design elements that support isolated testability of this component / feature (e.g. mocking  interfaces, test approach). </w:t>
      </w:r>
    </w:p>
    <w:p w:rsidR="00062771" w:rsidRPr="009C2503" w:rsidRDefault="00062771" w:rsidP="00062771">
      <w:pPr>
        <w:pStyle w:val="Explanation"/>
        <w:rPr>
          <w:rFonts w:ascii="Arial" w:hAnsi="Arial" w:cs="Arial"/>
        </w:rPr>
      </w:pPr>
      <w:r w:rsidRPr="009C2503">
        <w:rPr>
          <w:rFonts w:ascii="Arial" w:hAnsi="Arial" w:cs="Arial"/>
        </w:rPr>
        <w:t>From a development perspective describe what should be tested and how (manual vs</w:t>
      </w:r>
      <w:r>
        <w:rPr>
          <w:rFonts w:ascii="Arial" w:hAnsi="Arial" w:cs="Arial"/>
        </w:rPr>
        <w:t>.</w:t>
      </w:r>
      <w:r w:rsidRPr="009C2503">
        <w:rPr>
          <w:rFonts w:ascii="Arial" w:hAnsi="Arial" w:cs="Arial"/>
        </w:rPr>
        <w:t xml:space="preserve"> automated, which unit test framework is used, which mock object framework or generator, </w:t>
      </w:r>
      <w:r>
        <w:rPr>
          <w:rFonts w:ascii="Arial" w:hAnsi="Arial" w:cs="Arial"/>
        </w:rPr>
        <w:t>or</w:t>
      </w:r>
      <w:r w:rsidRPr="009C2503">
        <w:rPr>
          <w:rFonts w:ascii="Arial" w:hAnsi="Arial" w:cs="Arial"/>
        </w:rPr>
        <w:t xml:space="preserve"> which capture-replay mechanism).</w:t>
      </w:r>
    </w:p>
    <w:p w:rsidR="00062771" w:rsidRPr="009C2503" w:rsidRDefault="00062771" w:rsidP="00062771">
      <w:pPr>
        <w:pStyle w:val="Explanation"/>
        <w:rPr>
          <w:rFonts w:ascii="Arial" w:hAnsi="Arial" w:cs="Arial"/>
          <w:lang w:val="en-GB"/>
        </w:rPr>
      </w:pPr>
      <w:r>
        <w:rPr>
          <w:rFonts w:ascii="Arial" w:hAnsi="Arial" w:cs="Arial"/>
        </w:rPr>
        <w:t>If there are special requirements for test execution, d</w:t>
      </w:r>
      <w:r w:rsidRPr="009C2503">
        <w:rPr>
          <w:rFonts w:ascii="Arial" w:hAnsi="Arial" w:cs="Arial"/>
        </w:rPr>
        <w:t>escribe the test environment that is required to run the tests</w:t>
      </w:r>
      <w:r w:rsidRPr="009C2503">
        <w:rPr>
          <w:rFonts w:ascii="Arial" w:hAnsi="Arial" w:cs="Arial"/>
          <w:lang w:val="en-GB"/>
        </w:rPr>
        <w:t xml:space="preserve">: </w:t>
      </w:r>
    </w:p>
    <w:p w:rsidR="00062771" w:rsidRPr="009C2503" w:rsidRDefault="00062771" w:rsidP="00DD2ACF">
      <w:pPr>
        <w:pStyle w:val="Explanation"/>
        <w:numPr>
          <w:ilvl w:val="0"/>
          <w:numId w:val="7"/>
        </w:numPr>
        <w:rPr>
          <w:rFonts w:ascii="Arial" w:hAnsi="Arial" w:cs="Arial"/>
          <w:lang w:val="en-GB"/>
        </w:rPr>
      </w:pPr>
      <w:r w:rsidRPr="009C2503">
        <w:rPr>
          <w:rFonts w:ascii="Arial" w:hAnsi="Arial" w:cs="Arial"/>
          <w:lang w:val="en-GB"/>
        </w:rPr>
        <w:t>Which system landscape is necessary?</w:t>
      </w:r>
    </w:p>
    <w:p w:rsidR="00062771" w:rsidRPr="009C2503" w:rsidRDefault="00062771" w:rsidP="00DD2ACF">
      <w:pPr>
        <w:pStyle w:val="Explanation"/>
        <w:numPr>
          <w:ilvl w:val="0"/>
          <w:numId w:val="7"/>
        </w:numPr>
        <w:rPr>
          <w:rFonts w:ascii="Arial" w:hAnsi="Arial" w:cs="Arial"/>
          <w:lang w:val="en-GB"/>
        </w:rPr>
      </w:pPr>
      <w:r w:rsidRPr="009C2503">
        <w:rPr>
          <w:rFonts w:ascii="Arial" w:hAnsi="Arial" w:cs="Arial"/>
          <w:lang w:val="en-GB"/>
        </w:rPr>
        <w:t>Which customizing settings (standard customizing, business content) are prerequisites?</w:t>
      </w:r>
    </w:p>
    <w:p w:rsidR="00062771" w:rsidRPr="009C2503" w:rsidRDefault="00062771" w:rsidP="00DD2ACF">
      <w:pPr>
        <w:pStyle w:val="Explanation"/>
        <w:numPr>
          <w:ilvl w:val="0"/>
          <w:numId w:val="7"/>
        </w:numPr>
        <w:rPr>
          <w:rFonts w:ascii="Arial" w:hAnsi="Arial" w:cs="Arial"/>
          <w:lang w:val="en-GB"/>
        </w:rPr>
      </w:pPr>
      <w:r w:rsidRPr="009C2503">
        <w:rPr>
          <w:rFonts w:ascii="Arial" w:hAnsi="Arial" w:cs="Arial"/>
          <w:lang w:val="en-GB"/>
        </w:rPr>
        <w:t>Which application data (master data and transaction data) is required? How is it generated?</w:t>
      </w:r>
    </w:p>
    <w:p w:rsidR="00062771" w:rsidRPr="009C2503" w:rsidRDefault="00062771" w:rsidP="00062771">
      <w:pPr>
        <w:pStyle w:val="Explanation"/>
        <w:rPr>
          <w:rFonts w:ascii="Arial" w:hAnsi="Arial" w:cs="Arial"/>
          <w:color w:val="000000"/>
        </w:rPr>
      </w:pPr>
      <w:r w:rsidRPr="009C2503">
        <w:rPr>
          <w:rFonts w:ascii="Arial" w:hAnsi="Arial" w:cs="Arial"/>
          <w:color w:val="FF0000"/>
          <w:lang w:val="en-GB"/>
        </w:rPr>
        <w:t>Note</w:t>
      </w:r>
      <w:r w:rsidRPr="009C2503">
        <w:rPr>
          <w:rFonts w:ascii="Arial" w:hAnsi="Arial" w:cs="Arial"/>
        </w:rPr>
        <w:t xml:space="preserve">: all implemented unit tests </w:t>
      </w:r>
      <w:r>
        <w:rPr>
          <w:rFonts w:ascii="Arial" w:hAnsi="Arial" w:cs="Arial"/>
        </w:rPr>
        <w:t>should</w:t>
      </w:r>
      <w:r w:rsidRPr="009C2503">
        <w:rPr>
          <w:rFonts w:ascii="Arial" w:hAnsi="Arial" w:cs="Arial"/>
        </w:rPr>
        <w:t xml:space="preserve"> be self contained. That means unit tests should not rely on any external context e.g. certain customizing or master data. Standard delivery customizing </w:t>
      </w:r>
      <w:r>
        <w:rPr>
          <w:rFonts w:ascii="Arial" w:hAnsi="Arial" w:cs="Arial"/>
        </w:rPr>
        <w:t>or business content can be used</w:t>
      </w:r>
      <w:r w:rsidRPr="009C2503">
        <w:rPr>
          <w:rFonts w:ascii="Arial" w:hAnsi="Arial" w:cs="Arial"/>
        </w:rPr>
        <w:t xml:space="preserve">. If any external data or settings are needed they </w:t>
      </w:r>
      <w:r>
        <w:rPr>
          <w:rFonts w:ascii="Arial" w:hAnsi="Arial" w:cs="Arial"/>
        </w:rPr>
        <w:t>should</w:t>
      </w:r>
      <w:r w:rsidRPr="009C2503">
        <w:rPr>
          <w:rFonts w:ascii="Arial" w:hAnsi="Arial" w:cs="Arial"/>
        </w:rPr>
        <w:t xml:space="preserve"> be created in the </w:t>
      </w:r>
      <w:r>
        <w:rPr>
          <w:rFonts w:ascii="Arial" w:hAnsi="Arial" w:cs="Arial"/>
        </w:rPr>
        <w:t>t</w:t>
      </w:r>
      <w:r w:rsidRPr="009C2503">
        <w:rPr>
          <w:rFonts w:ascii="Arial" w:hAnsi="Arial" w:cs="Arial"/>
        </w:rPr>
        <w:t xml:space="preserve">est </w:t>
      </w:r>
      <w:r>
        <w:rPr>
          <w:rFonts w:ascii="Arial" w:hAnsi="Arial" w:cs="Arial"/>
        </w:rPr>
        <w:t>c</w:t>
      </w:r>
      <w:r w:rsidRPr="009C2503">
        <w:rPr>
          <w:rFonts w:ascii="Arial" w:hAnsi="Arial" w:cs="Arial"/>
        </w:rPr>
        <w:t>lass itself</w:t>
      </w:r>
      <w:r>
        <w:rPr>
          <w:rFonts w:ascii="Arial" w:hAnsi="Arial" w:cs="Arial"/>
        </w:rPr>
        <w:t xml:space="preserve"> or faked via mock objects</w:t>
      </w:r>
      <w:r w:rsidRPr="009C2503">
        <w:rPr>
          <w:rFonts w:ascii="Arial" w:hAnsi="Arial" w:cs="Arial"/>
        </w:rPr>
        <w:t xml:space="preserve">. </w:t>
      </w:r>
    </w:p>
    <w:p w:rsidR="00062771" w:rsidRDefault="00062771" w:rsidP="00062771">
      <w:pPr>
        <w:rPr>
          <w:lang w:val="en-US" w:eastAsia="ja-JP"/>
        </w:rPr>
      </w:pPr>
    </w:p>
    <w:p w:rsidR="004A0678" w:rsidRDefault="004A0678" w:rsidP="004A0678">
      <w:pPr>
        <w:pStyle w:val="2"/>
      </w:pPr>
      <w:bookmarkStart w:id="105" w:name="_Toc217278514"/>
      <w:bookmarkStart w:id="106" w:name="_Toc259437814"/>
      <w:bookmarkStart w:id="107" w:name="_Toc349599813"/>
      <w:r>
        <w:t>C</w:t>
      </w:r>
      <w:r w:rsidRPr="009C2503">
        <w:t xml:space="preserve">omplex </w:t>
      </w:r>
      <w:r>
        <w:t>A</w:t>
      </w:r>
      <w:r w:rsidRPr="009C2503">
        <w:t xml:space="preserve">lgorithms and Applied </w:t>
      </w:r>
      <w:r>
        <w:t>P</w:t>
      </w:r>
      <w:r w:rsidRPr="009C2503">
        <w:t>atterns</w:t>
      </w:r>
      <w:bookmarkEnd w:id="105"/>
      <w:bookmarkEnd w:id="106"/>
      <w:bookmarkEnd w:id="107"/>
    </w:p>
    <w:p w:rsidR="00062DEF" w:rsidRPr="00F916AF" w:rsidRDefault="00062DEF" w:rsidP="00062DEF">
      <w:pPr>
        <w:spacing w:line="360" w:lineRule="auto"/>
        <w:ind w:firstLine="420"/>
        <w:rPr>
          <w:rFonts w:hint="eastAsia"/>
          <w:sz w:val="24"/>
          <w:lang w:eastAsia="zh-CN"/>
        </w:rPr>
      </w:pPr>
      <w:r>
        <w:rPr>
          <w:rFonts w:hint="eastAsia"/>
          <w:sz w:val="24"/>
          <w:lang w:eastAsia="zh-CN"/>
        </w:rPr>
        <w:t>银行</w:t>
      </w:r>
      <w:r w:rsidRPr="00F916AF">
        <w:rPr>
          <w:rFonts w:hint="eastAsia"/>
          <w:sz w:val="24"/>
          <w:lang w:eastAsia="zh-CN"/>
        </w:rPr>
        <w:t>的业务逻辑复杂，数据量巨大，</w:t>
      </w:r>
      <w:r w:rsidRPr="00F916AF">
        <w:rPr>
          <w:sz w:val="24"/>
          <w:lang w:eastAsia="zh-CN"/>
        </w:rPr>
        <w:t xml:space="preserve"> </w:t>
      </w:r>
      <w:r>
        <w:rPr>
          <w:rFonts w:hint="eastAsia"/>
          <w:sz w:val="24"/>
          <w:lang w:eastAsia="zh-CN"/>
        </w:rPr>
        <w:t>ETL</w:t>
      </w:r>
      <w:r>
        <w:rPr>
          <w:rFonts w:hint="eastAsia"/>
          <w:sz w:val="24"/>
          <w:lang w:eastAsia="zh-CN"/>
        </w:rPr>
        <w:t>过程需</w:t>
      </w:r>
      <w:r w:rsidRPr="00F916AF">
        <w:rPr>
          <w:rFonts w:hint="eastAsia"/>
          <w:sz w:val="24"/>
          <w:lang w:eastAsia="zh-CN"/>
        </w:rPr>
        <w:t>具备</w:t>
      </w:r>
      <w:r w:rsidRPr="00F916AF">
        <w:rPr>
          <w:sz w:val="24"/>
          <w:lang w:eastAsia="zh-CN"/>
        </w:rPr>
        <w:t>较强的流程调度管理能力，能按照不同调度方式启动</w:t>
      </w:r>
      <w:r w:rsidRPr="00F916AF">
        <w:rPr>
          <w:sz w:val="24"/>
          <w:lang w:eastAsia="zh-CN"/>
        </w:rPr>
        <w:t>ETL</w:t>
      </w:r>
      <w:r w:rsidRPr="00F916AF">
        <w:rPr>
          <w:sz w:val="24"/>
          <w:lang w:eastAsia="zh-CN"/>
        </w:rPr>
        <w:t>系统调度流程，自动地操作和调度控制各个数</w:t>
      </w:r>
      <w:r>
        <w:rPr>
          <w:sz w:val="24"/>
          <w:lang w:eastAsia="zh-CN"/>
        </w:rPr>
        <w:t>据抽取、转换、加载等作业任务，生成满足计算引擎所需的数据，并</w:t>
      </w:r>
      <w:r w:rsidRPr="00F916AF">
        <w:rPr>
          <w:sz w:val="24"/>
          <w:lang w:eastAsia="zh-CN"/>
        </w:rPr>
        <w:t>提供数据质量监控及相关报告</w:t>
      </w:r>
      <w:r w:rsidRPr="00F916AF">
        <w:rPr>
          <w:rFonts w:hint="eastAsia"/>
          <w:sz w:val="24"/>
          <w:lang w:eastAsia="zh-CN"/>
        </w:rPr>
        <w:t>。</w:t>
      </w:r>
    </w:p>
    <w:p w:rsidR="00062DEF" w:rsidRDefault="00062DEF" w:rsidP="00062DEF">
      <w:pPr>
        <w:pStyle w:val="af1"/>
        <w:spacing w:line="360" w:lineRule="auto"/>
        <w:ind w:firstLine="482"/>
        <w:rPr>
          <w:rFonts w:ascii="宋体" w:hAnsi="宋体" w:hint="eastAsia"/>
          <w:i w:val="0"/>
          <w:iCs w:val="0"/>
          <w:sz w:val="24"/>
        </w:rPr>
      </w:pPr>
      <w:r>
        <w:rPr>
          <w:rFonts w:ascii="宋体" w:hAnsi="宋体"/>
          <w:i w:val="0"/>
          <w:iCs w:val="0"/>
          <w:noProof/>
          <w:sz w:val="24"/>
          <w:lang w:val="en-US" w:eastAsia="zh-CN"/>
        </w:rPr>
        <w:lastRenderedPageBreak/>
        <w:drawing>
          <wp:inline distT="0" distB="0" distL="0" distR="0">
            <wp:extent cx="4427855" cy="286893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27855" cy="2868930"/>
                    </a:xfrm>
                    <a:prstGeom prst="rect">
                      <a:avLst/>
                    </a:prstGeom>
                    <a:noFill/>
                  </pic:spPr>
                </pic:pic>
              </a:graphicData>
            </a:graphic>
          </wp:inline>
        </w:drawing>
      </w:r>
    </w:p>
    <w:p w:rsidR="00062DEF" w:rsidRPr="000A058D" w:rsidRDefault="00062DEF" w:rsidP="00062DEF">
      <w:pPr>
        <w:pStyle w:val="a8"/>
        <w:jc w:val="center"/>
        <w:rPr>
          <w:rFonts w:ascii="宋体" w:hAnsi="宋体" w:hint="eastAsia"/>
          <w:i/>
          <w:iCs/>
          <w:sz w:val="18"/>
          <w:szCs w:val="18"/>
        </w:rPr>
      </w:pPr>
      <w:proofErr w:type="spellStart"/>
      <w:r w:rsidRPr="000A058D">
        <w:rPr>
          <w:rFonts w:hint="eastAsia"/>
          <w:sz w:val="18"/>
          <w:szCs w:val="18"/>
        </w:rPr>
        <w:t>图表</w:t>
      </w:r>
      <w:proofErr w:type="spellEnd"/>
      <w:r w:rsidRPr="000A058D">
        <w:rPr>
          <w:rFonts w:hint="eastAsia"/>
          <w:sz w:val="18"/>
          <w:szCs w:val="18"/>
        </w:rPr>
        <w:t xml:space="preserve"> </w:t>
      </w:r>
      <w:r w:rsidRPr="000A058D">
        <w:rPr>
          <w:sz w:val="18"/>
          <w:szCs w:val="18"/>
        </w:rPr>
        <w:fldChar w:fldCharType="begin"/>
      </w:r>
      <w:r w:rsidRPr="000A058D">
        <w:rPr>
          <w:sz w:val="18"/>
          <w:szCs w:val="18"/>
        </w:rPr>
        <w:instrText xml:space="preserve"> </w:instrText>
      </w:r>
      <w:r w:rsidRPr="000A058D">
        <w:rPr>
          <w:rFonts w:hint="eastAsia"/>
          <w:sz w:val="18"/>
          <w:szCs w:val="18"/>
        </w:rPr>
        <w:instrText xml:space="preserve">SEQ </w:instrText>
      </w:r>
      <w:r w:rsidRPr="000A058D">
        <w:rPr>
          <w:rFonts w:hint="eastAsia"/>
          <w:sz w:val="18"/>
          <w:szCs w:val="18"/>
        </w:rPr>
        <w:instrText>图表</w:instrText>
      </w:r>
      <w:r w:rsidRPr="000A058D">
        <w:rPr>
          <w:rFonts w:hint="eastAsia"/>
          <w:sz w:val="18"/>
          <w:szCs w:val="18"/>
        </w:rPr>
        <w:instrText xml:space="preserve"> \* ARABIC</w:instrText>
      </w:r>
      <w:r w:rsidRPr="000A058D">
        <w:rPr>
          <w:sz w:val="18"/>
          <w:szCs w:val="18"/>
        </w:rPr>
        <w:instrText xml:space="preserve"> </w:instrText>
      </w:r>
      <w:r w:rsidRPr="000A058D">
        <w:rPr>
          <w:sz w:val="18"/>
          <w:szCs w:val="18"/>
        </w:rPr>
        <w:fldChar w:fldCharType="separate"/>
      </w:r>
      <w:r>
        <w:rPr>
          <w:noProof/>
          <w:sz w:val="18"/>
          <w:szCs w:val="18"/>
        </w:rPr>
        <w:t>15</w:t>
      </w:r>
      <w:r w:rsidRPr="000A058D">
        <w:rPr>
          <w:sz w:val="18"/>
          <w:szCs w:val="18"/>
        </w:rPr>
        <w:fldChar w:fldCharType="end"/>
      </w:r>
      <w:r w:rsidRPr="000A058D">
        <w:rPr>
          <w:rFonts w:hint="eastAsia"/>
          <w:sz w:val="18"/>
          <w:szCs w:val="18"/>
        </w:rPr>
        <w:t xml:space="preserve"> </w:t>
      </w:r>
      <w:proofErr w:type="spellStart"/>
      <w:r w:rsidRPr="000A058D">
        <w:rPr>
          <w:rFonts w:hint="eastAsia"/>
          <w:sz w:val="18"/>
          <w:szCs w:val="18"/>
        </w:rPr>
        <w:t>ETL</w:t>
      </w:r>
      <w:r w:rsidRPr="000A058D">
        <w:rPr>
          <w:rFonts w:hint="eastAsia"/>
          <w:sz w:val="18"/>
          <w:szCs w:val="18"/>
        </w:rPr>
        <w:t>架构图</w:t>
      </w:r>
      <w:proofErr w:type="spellEnd"/>
    </w:p>
    <w:p w:rsidR="00062DEF" w:rsidRPr="00CC4BE6" w:rsidRDefault="00062DEF" w:rsidP="00062DEF">
      <w:pPr>
        <w:pStyle w:val="af1"/>
        <w:numPr>
          <w:ilvl w:val="0"/>
          <w:numId w:val="47"/>
        </w:numPr>
        <w:spacing w:line="360" w:lineRule="auto"/>
        <w:rPr>
          <w:rFonts w:ascii="宋体" w:hAnsi="宋体"/>
          <w:i w:val="0"/>
          <w:iCs w:val="0"/>
          <w:sz w:val="24"/>
        </w:rPr>
      </w:pPr>
      <w:bookmarkStart w:id="108" w:name="_Toc16413592"/>
      <w:bookmarkStart w:id="109" w:name="_Toc66993481"/>
      <w:bookmarkStart w:id="110" w:name="_Toc182191022"/>
      <w:bookmarkStart w:id="111" w:name="_Toc203214986"/>
      <w:bookmarkStart w:id="112" w:name="_Toc207597024"/>
      <w:proofErr w:type="spellStart"/>
      <w:r w:rsidRPr="00CC4BE6">
        <w:rPr>
          <w:rFonts w:ascii="宋体" w:hAnsi="宋体" w:hint="eastAsia"/>
          <w:i w:val="0"/>
          <w:iCs w:val="0"/>
          <w:sz w:val="24"/>
        </w:rPr>
        <w:t>数据加载</w:t>
      </w:r>
      <w:bookmarkEnd w:id="108"/>
      <w:proofErr w:type="spellEnd"/>
      <w:r w:rsidRPr="00CC4BE6">
        <w:rPr>
          <w:rFonts w:ascii="宋体" w:hAnsi="宋体" w:hint="eastAsia"/>
          <w:i w:val="0"/>
          <w:iCs w:val="0"/>
          <w:sz w:val="24"/>
        </w:rPr>
        <w:t>(LOAD)</w:t>
      </w:r>
      <w:bookmarkEnd w:id="109"/>
      <w:bookmarkEnd w:id="110"/>
      <w:bookmarkEnd w:id="111"/>
      <w:bookmarkEnd w:id="112"/>
      <w:r w:rsidRPr="00CC4BE6">
        <w:rPr>
          <w:rFonts w:ascii="宋体" w:hAnsi="宋体" w:hint="eastAsia"/>
          <w:i w:val="0"/>
          <w:iCs w:val="0"/>
          <w:sz w:val="24"/>
        </w:rPr>
        <w:t xml:space="preserve"> </w:t>
      </w:r>
    </w:p>
    <w:p w:rsidR="00062DEF" w:rsidRPr="00CC4BE6" w:rsidRDefault="00062DEF" w:rsidP="00062DEF">
      <w:pPr>
        <w:spacing w:line="360" w:lineRule="auto"/>
        <w:ind w:firstLine="420"/>
        <w:rPr>
          <w:sz w:val="24"/>
        </w:rPr>
      </w:pPr>
      <w:r w:rsidRPr="00CC4BE6">
        <w:rPr>
          <w:rFonts w:hint="eastAsia"/>
          <w:sz w:val="24"/>
        </w:rPr>
        <w:t>数据加载就是将数据文件直接加载到数据库，经过数据转换生成的数据文件的结构与数据集市数据表的结构完全一致，可以直接向数据集市加载，为了加快加载的速度，</w:t>
      </w:r>
      <w:proofErr w:type="gramStart"/>
      <w:r w:rsidRPr="00CC4BE6">
        <w:rPr>
          <w:rFonts w:hint="eastAsia"/>
          <w:sz w:val="24"/>
        </w:rPr>
        <w:t>可以直接通过数据加载工具</w:t>
      </w:r>
      <w:r w:rsidRPr="00CC4BE6">
        <w:rPr>
          <w:rFonts w:hint="eastAsia"/>
          <w:sz w:val="24"/>
        </w:rPr>
        <w:t>(</w:t>
      </w:r>
      <w:proofErr w:type="gramEnd"/>
      <w:r w:rsidRPr="00CC4BE6">
        <w:rPr>
          <w:rFonts w:hint="eastAsia"/>
          <w:sz w:val="24"/>
        </w:rPr>
        <w:t>如</w:t>
      </w:r>
      <w:r w:rsidRPr="00CC4BE6">
        <w:rPr>
          <w:rFonts w:hint="eastAsia"/>
          <w:sz w:val="24"/>
        </w:rPr>
        <w:t xml:space="preserve">Oracle SQL </w:t>
      </w:r>
      <w:proofErr w:type="spellStart"/>
      <w:r w:rsidRPr="00CC4BE6">
        <w:rPr>
          <w:rFonts w:hint="eastAsia"/>
          <w:sz w:val="24"/>
        </w:rPr>
        <w:t>Loader</w:t>
      </w:r>
      <w:r w:rsidRPr="00CC4BE6">
        <w:rPr>
          <w:rFonts w:hint="eastAsia"/>
          <w:sz w:val="24"/>
        </w:rPr>
        <w:t>或者</w:t>
      </w:r>
      <w:r w:rsidRPr="00CC4BE6">
        <w:rPr>
          <w:rFonts w:hint="eastAsia"/>
          <w:sz w:val="24"/>
        </w:rPr>
        <w:t>Oracle</w:t>
      </w:r>
      <w:proofErr w:type="spellEnd"/>
      <w:r w:rsidRPr="00CC4BE6">
        <w:rPr>
          <w:rFonts w:hint="eastAsia"/>
          <w:sz w:val="24"/>
        </w:rPr>
        <w:t xml:space="preserve"> Enterprise </w:t>
      </w:r>
      <w:proofErr w:type="spellStart"/>
      <w:r w:rsidRPr="00CC4BE6">
        <w:rPr>
          <w:rFonts w:hint="eastAsia"/>
          <w:sz w:val="24"/>
        </w:rPr>
        <w:t>Stage</w:t>
      </w:r>
      <w:r w:rsidRPr="00CC4BE6">
        <w:rPr>
          <w:rFonts w:hint="eastAsia"/>
          <w:sz w:val="24"/>
        </w:rPr>
        <w:t>的</w:t>
      </w:r>
      <w:r w:rsidRPr="00CC4BE6">
        <w:rPr>
          <w:rFonts w:hint="eastAsia"/>
          <w:sz w:val="24"/>
        </w:rPr>
        <w:t>Load</w:t>
      </w:r>
      <w:r w:rsidRPr="00CC4BE6">
        <w:rPr>
          <w:rFonts w:hint="eastAsia"/>
          <w:sz w:val="24"/>
        </w:rPr>
        <w:t>方式</w:t>
      </w:r>
      <w:proofErr w:type="spellEnd"/>
      <w:r w:rsidRPr="00CC4BE6">
        <w:rPr>
          <w:rFonts w:hint="eastAsia"/>
          <w:sz w:val="24"/>
        </w:rPr>
        <w:t>)</w:t>
      </w:r>
      <w:r w:rsidRPr="00CC4BE6">
        <w:rPr>
          <w:rFonts w:hint="eastAsia"/>
          <w:sz w:val="24"/>
        </w:rPr>
        <w:t>，</w:t>
      </w:r>
      <w:proofErr w:type="spellStart"/>
      <w:r w:rsidRPr="00CC4BE6">
        <w:rPr>
          <w:rFonts w:hint="eastAsia"/>
          <w:sz w:val="24"/>
        </w:rPr>
        <w:t>以</w:t>
      </w:r>
      <w:r w:rsidRPr="00CC4BE6">
        <w:rPr>
          <w:rFonts w:hint="eastAsia"/>
          <w:sz w:val="24"/>
        </w:rPr>
        <w:t>Bulk</w:t>
      </w:r>
      <w:proofErr w:type="spellEnd"/>
      <w:r w:rsidRPr="00CC4BE6">
        <w:rPr>
          <w:rFonts w:hint="eastAsia"/>
          <w:sz w:val="24"/>
        </w:rPr>
        <w:t xml:space="preserve"> </w:t>
      </w:r>
      <w:proofErr w:type="spellStart"/>
      <w:r w:rsidRPr="00CC4BE6">
        <w:rPr>
          <w:rFonts w:hint="eastAsia"/>
          <w:sz w:val="24"/>
        </w:rPr>
        <w:t>Load</w:t>
      </w:r>
      <w:r w:rsidRPr="00CC4BE6">
        <w:rPr>
          <w:rFonts w:hint="eastAsia"/>
          <w:sz w:val="24"/>
        </w:rPr>
        <w:t>的方式进行加载</w:t>
      </w:r>
      <w:proofErr w:type="spellEnd"/>
      <w:r w:rsidRPr="00CC4BE6">
        <w:rPr>
          <w:rFonts w:hint="eastAsia"/>
          <w:sz w:val="24"/>
        </w:rPr>
        <w:t>。</w:t>
      </w:r>
    </w:p>
    <w:p w:rsidR="00062DEF" w:rsidRPr="00CC4BE6" w:rsidRDefault="00062DEF" w:rsidP="00062DEF">
      <w:pPr>
        <w:spacing w:line="360" w:lineRule="auto"/>
        <w:ind w:firstLine="420"/>
        <w:rPr>
          <w:sz w:val="24"/>
          <w:lang w:eastAsia="zh-CN"/>
        </w:rPr>
      </w:pPr>
      <w:r w:rsidRPr="00CC4BE6">
        <w:rPr>
          <w:rFonts w:hint="eastAsia"/>
          <w:sz w:val="24"/>
          <w:lang w:eastAsia="zh-CN"/>
        </w:rPr>
        <w:t>数据加载工作可能分为以下</w:t>
      </w:r>
      <w:r w:rsidRPr="00CC4BE6">
        <w:rPr>
          <w:rFonts w:hint="eastAsia"/>
          <w:sz w:val="24"/>
          <w:lang w:eastAsia="zh-CN"/>
        </w:rPr>
        <w:t>3</w:t>
      </w:r>
      <w:r w:rsidRPr="00CC4BE6">
        <w:rPr>
          <w:rFonts w:hint="eastAsia"/>
          <w:sz w:val="24"/>
          <w:lang w:eastAsia="zh-CN"/>
        </w:rPr>
        <w:t>步进行：</w:t>
      </w:r>
    </w:p>
    <w:p w:rsidR="00062DEF" w:rsidRPr="00CC4BE6" w:rsidRDefault="00062DEF" w:rsidP="00062DEF">
      <w:pPr>
        <w:pStyle w:val="af1"/>
        <w:numPr>
          <w:ilvl w:val="0"/>
          <w:numId w:val="20"/>
        </w:numPr>
        <w:spacing w:line="360" w:lineRule="auto"/>
        <w:rPr>
          <w:rFonts w:ascii="宋体" w:hAnsi="宋体"/>
          <w:i w:val="0"/>
          <w:iCs w:val="0"/>
          <w:sz w:val="24"/>
        </w:rPr>
      </w:pPr>
      <w:bookmarkStart w:id="113" w:name="_Toc66993482"/>
      <w:bookmarkStart w:id="114" w:name="_Toc182191023"/>
      <w:proofErr w:type="spellStart"/>
      <w:r w:rsidRPr="00CC4BE6">
        <w:rPr>
          <w:rFonts w:ascii="宋体" w:hAnsi="宋体" w:hint="eastAsia"/>
          <w:i w:val="0"/>
          <w:iCs w:val="0"/>
          <w:sz w:val="24"/>
        </w:rPr>
        <w:t>Pre-Load</w:t>
      </w:r>
      <w:bookmarkEnd w:id="113"/>
      <w:bookmarkEnd w:id="114"/>
      <w:r w:rsidRPr="00CC4BE6">
        <w:rPr>
          <w:rFonts w:ascii="宋体" w:hAnsi="宋体" w:hint="eastAsia"/>
          <w:i w:val="0"/>
          <w:iCs w:val="0"/>
          <w:sz w:val="24"/>
        </w:rPr>
        <w:t>（非必须</w:t>
      </w:r>
      <w:proofErr w:type="spellEnd"/>
      <w:r w:rsidRPr="00CC4BE6">
        <w:rPr>
          <w:rFonts w:ascii="宋体" w:hAnsi="宋体" w:hint="eastAsia"/>
          <w:i w:val="0"/>
          <w:iCs w:val="0"/>
          <w:sz w:val="24"/>
        </w:rPr>
        <w:t>）</w:t>
      </w:r>
    </w:p>
    <w:p w:rsidR="00062DEF" w:rsidRPr="00CC4BE6" w:rsidRDefault="00062DEF" w:rsidP="00062DEF">
      <w:pPr>
        <w:spacing w:line="360" w:lineRule="auto"/>
        <w:ind w:firstLine="420"/>
        <w:rPr>
          <w:sz w:val="24"/>
          <w:lang w:eastAsia="zh-CN"/>
        </w:rPr>
      </w:pPr>
      <w:r w:rsidRPr="00CC4BE6">
        <w:rPr>
          <w:rFonts w:hint="eastAsia"/>
          <w:sz w:val="24"/>
          <w:lang w:eastAsia="zh-CN"/>
        </w:rPr>
        <w:t>在真正进行数据加载之前根据实际要加载的表的情况，主要是针对</w:t>
      </w:r>
      <w:r w:rsidRPr="00CC4BE6">
        <w:rPr>
          <w:rFonts w:hint="eastAsia"/>
          <w:sz w:val="24"/>
          <w:lang w:eastAsia="zh-CN"/>
        </w:rPr>
        <w:t>detail</w:t>
      </w:r>
      <w:r w:rsidRPr="00CC4BE6">
        <w:rPr>
          <w:rFonts w:hint="eastAsia"/>
          <w:sz w:val="24"/>
          <w:lang w:eastAsia="zh-CN"/>
        </w:rPr>
        <w:t>及</w:t>
      </w:r>
      <w:r w:rsidRPr="00CC4BE6">
        <w:rPr>
          <w:rFonts w:hint="eastAsia"/>
          <w:sz w:val="24"/>
          <w:lang w:eastAsia="zh-CN"/>
        </w:rPr>
        <w:t>fact</w:t>
      </w:r>
      <w:r w:rsidRPr="00CC4BE6">
        <w:rPr>
          <w:rFonts w:hint="eastAsia"/>
          <w:sz w:val="24"/>
          <w:lang w:eastAsia="zh-CN"/>
        </w:rPr>
        <w:t>大表，基于性能考虑，可能需要完成以下准备工作：</w:t>
      </w:r>
    </w:p>
    <w:p w:rsidR="00062DEF" w:rsidRPr="00890C58" w:rsidRDefault="00062DEF" w:rsidP="00062DEF">
      <w:pPr>
        <w:widowControl w:val="0"/>
        <w:numPr>
          <w:ilvl w:val="0"/>
          <w:numId w:val="48"/>
        </w:numPr>
        <w:spacing w:line="360" w:lineRule="auto"/>
        <w:jc w:val="both"/>
        <w:rPr>
          <w:rFonts w:cs="Arial"/>
          <w:bCs/>
          <w:sz w:val="24"/>
          <w:lang w:eastAsia="zh-CN"/>
        </w:rPr>
      </w:pPr>
      <w:r w:rsidRPr="00890C58">
        <w:rPr>
          <w:rFonts w:cs="Arial" w:hint="eastAsia"/>
          <w:bCs/>
          <w:sz w:val="24"/>
          <w:lang w:eastAsia="zh-CN"/>
        </w:rPr>
        <w:t>删除数据集市中数据表的索引。</w:t>
      </w:r>
    </w:p>
    <w:p w:rsidR="00062DEF" w:rsidRPr="00890C58" w:rsidRDefault="00062DEF" w:rsidP="00062DEF">
      <w:pPr>
        <w:widowControl w:val="0"/>
        <w:numPr>
          <w:ilvl w:val="0"/>
          <w:numId w:val="48"/>
        </w:numPr>
        <w:spacing w:line="360" w:lineRule="auto"/>
        <w:jc w:val="both"/>
        <w:rPr>
          <w:rFonts w:cs="Arial"/>
          <w:bCs/>
          <w:sz w:val="24"/>
        </w:rPr>
      </w:pPr>
      <w:proofErr w:type="spellStart"/>
      <w:r w:rsidRPr="00890C58">
        <w:rPr>
          <w:rFonts w:cs="Arial" w:hint="eastAsia"/>
          <w:bCs/>
          <w:sz w:val="24"/>
        </w:rPr>
        <w:t>删除</w:t>
      </w:r>
      <w:r w:rsidRPr="00890C58">
        <w:rPr>
          <w:rFonts w:cs="Arial" w:hint="eastAsia"/>
          <w:bCs/>
          <w:sz w:val="24"/>
        </w:rPr>
        <w:t>RI</w:t>
      </w:r>
      <w:proofErr w:type="spellEnd"/>
      <w:r w:rsidRPr="00890C58">
        <w:rPr>
          <w:rFonts w:cs="Arial" w:hint="eastAsia"/>
          <w:bCs/>
          <w:sz w:val="24"/>
        </w:rPr>
        <w:t xml:space="preserve"> Key</w:t>
      </w:r>
      <w:r w:rsidRPr="00890C58">
        <w:rPr>
          <w:rFonts w:cs="Arial" w:hint="eastAsia"/>
          <w:bCs/>
          <w:sz w:val="24"/>
        </w:rPr>
        <w:t>。</w:t>
      </w:r>
    </w:p>
    <w:p w:rsidR="00062DEF" w:rsidRPr="00CC4BE6" w:rsidRDefault="00062DEF" w:rsidP="00062DEF">
      <w:pPr>
        <w:pStyle w:val="af1"/>
        <w:numPr>
          <w:ilvl w:val="0"/>
          <w:numId w:val="20"/>
        </w:numPr>
        <w:spacing w:line="360" w:lineRule="auto"/>
        <w:rPr>
          <w:rFonts w:ascii="宋体" w:hAnsi="宋体"/>
          <w:i w:val="0"/>
          <w:iCs w:val="0"/>
          <w:sz w:val="24"/>
        </w:rPr>
      </w:pPr>
      <w:bookmarkStart w:id="115" w:name="_Toc66993483"/>
      <w:bookmarkStart w:id="116" w:name="_Toc182191024"/>
      <w:r w:rsidRPr="00CC4BE6">
        <w:rPr>
          <w:rFonts w:ascii="宋体" w:hAnsi="宋体"/>
          <w:i w:val="0"/>
          <w:iCs w:val="0"/>
          <w:sz w:val="24"/>
        </w:rPr>
        <w:t>Load</w:t>
      </w:r>
      <w:bookmarkEnd w:id="115"/>
      <w:bookmarkEnd w:id="116"/>
    </w:p>
    <w:p w:rsidR="00062DEF" w:rsidRPr="00CC4BE6" w:rsidRDefault="00062DEF" w:rsidP="00062DEF">
      <w:pPr>
        <w:spacing w:line="360" w:lineRule="auto"/>
        <w:ind w:firstLine="420"/>
        <w:rPr>
          <w:sz w:val="24"/>
          <w:lang w:eastAsia="zh-CN"/>
        </w:rPr>
      </w:pPr>
      <w:r w:rsidRPr="00CC4BE6">
        <w:rPr>
          <w:sz w:val="24"/>
          <w:lang w:eastAsia="zh-CN"/>
        </w:rPr>
        <w:t>Load</w:t>
      </w:r>
      <w:r w:rsidRPr="00CC4BE6">
        <w:rPr>
          <w:rFonts w:hint="eastAsia"/>
          <w:sz w:val="24"/>
          <w:lang w:eastAsia="zh-CN"/>
        </w:rPr>
        <w:t>主要完成将数据文件的数据加载到本系统的表中，需要用到的加载方式有三种：</w:t>
      </w:r>
    </w:p>
    <w:p w:rsidR="00062DEF" w:rsidRPr="00890C58" w:rsidRDefault="00062DEF" w:rsidP="00062DEF">
      <w:pPr>
        <w:widowControl w:val="0"/>
        <w:numPr>
          <w:ilvl w:val="0"/>
          <w:numId w:val="48"/>
        </w:numPr>
        <w:spacing w:line="360" w:lineRule="auto"/>
        <w:jc w:val="both"/>
        <w:rPr>
          <w:rFonts w:cs="Arial"/>
          <w:bCs/>
          <w:sz w:val="24"/>
        </w:rPr>
      </w:pPr>
      <w:proofErr w:type="spellStart"/>
      <w:r w:rsidRPr="00890C58">
        <w:rPr>
          <w:rFonts w:cs="Arial" w:hint="eastAsia"/>
          <w:bCs/>
          <w:sz w:val="24"/>
        </w:rPr>
        <w:t>Insert</w:t>
      </w:r>
      <w:r w:rsidRPr="00890C58">
        <w:rPr>
          <w:rFonts w:cs="Arial" w:hint="eastAsia"/>
          <w:bCs/>
          <w:sz w:val="24"/>
        </w:rPr>
        <w:t>：只需要将数据文件所有数据完全</w:t>
      </w:r>
      <w:r w:rsidRPr="00890C58">
        <w:rPr>
          <w:rFonts w:cs="Arial" w:hint="eastAsia"/>
          <w:bCs/>
          <w:sz w:val="24"/>
        </w:rPr>
        <w:t>Insert</w:t>
      </w:r>
      <w:r w:rsidRPr="00890C58">
        <w:rPr>
          <w:rFonts w:cs="Arial" w:hint="eastAsia"/>
          <w:bCs/>
          <w:sz w:val="24"/>
        </w:rPr>
        <w:t>到目标表中</w:t>
      </w:r>
      <w:proofErr w:type="spellEnd"/>
      <w:r w:rsidRPr="00890C58">
        <w:rPr>
          <w:rFonts w:cs="Arial" w:hint="eastAsia"/>
          <w:bCs/>
          <w:sz w:val="24"/>
        </w:rPr>
        <w:t>。</w:t>
      </w:r>
    </w:p>
    <w:p w:rsidR="00062DEF" w:rsidRPr="00890C58" w:rsidRDefault="00062DEF" w:rsidP="00062DEF">
      <w:pPr>
        <w:widowControl w:val="0"/>
        <w:numPr>
          <w:ilvl w:val="0"/>
          <w:numId w:val="48"/>
        </w:numPr>
        <w:spacing w:line="360" w:lineRule="auto"/>
        <w:jc w:val="both"/>
        <w:rPr>
          <w:rFonts w:cs="Arial"/>
          <w:bCs/>
          <w:sz w:val="24"/>
        </w:rPr>
      </w:pPr>
      <w:proofErr w:type="spellStart"/>
      <w:r w:rsidRPr="00890C58">
        <w:rPr>
          <w:rFonts w:cs="Arial" w:hint="eastAsia"/>
          <w:bCs/>
          <w:sz w:val="24"/>
        </w:rPr>
        <w:t>Upsert</w:t>
      </w:r>
      <w:r w:rsidRPr="00890C58">
        <w:rPr>
          <w:rFonts w:cs="Arial" w:hint="eastAsia"/>
          <w:bCs/>
          <w:sz w:val="24"/>
        </w:rPr>
        <w:t>：需要对目标表同时做</w:t>
      </w:r>
      <w:r w:rsidRPr="00890C58">
        <w:rPr>
          <w:rFonts w:cs="Arial" w:hint="eastAsia"/>
          <w:bCs/>
          <w:sz w:val="24"/>
        </w:rPr>
        <w:t>Update</w:t>
      </w:r>
      <w:r w:rsidRPr="00890C58">
        <w:rPr>
          <w:rFonts w:cs="Arial" w:hint="eastAsia"/>
          <w:bCs/>
          <w:sz w:val="24"/>
        </w:rPr>
        <w:t>及</w:t>
      </w:r>
      <w:r w:rsidRPr="00890C58">
        <w:rPr>
          <w:rFonts w:cs="Arial" w:hint="eastAsia"/>
          <w:bCs/>
          <w:sz w:val="24"/>
        </w:rPr>
        <w:t>Insert</w:t>
      </w:r>
      <w:r w:rsidRPr="00890C58">
        <w:rPr>
          <w:rFonts w:cs="Arial" w:hint="eastAsia"/>
          <w:bCs/>
          <w:sz w:val="24"/>
        </w:rPr>
        <w:t>操作，根据</w:t>
      </w:r>
      <w:r w:rsidRPr="00890C58">
        <w:rPr>
          <w:rFonts w:cs="Arial" w:hint="eastAsia"/>
          <w:bCs/>
          <w:sz w:val="24"/>
        </w:rPr>
        <w:t>primary</w:t>
      </w:r>
      <w:proofErr w:type="spellEnd"/>
      <w:r w:rsidRPr="00890C58">
        <w:rPr>
          <w:rFonts w:cs="Arial" w:hint="eastAsia"/>
          <w:bCs/>
          <w:sz w:val="24"/>
        </w:rPr>
        <w:t xml:space="preserve"> </w:t>
      </w:r>
      <w:proofErr w:type="spellStart"/>
      <w:r w:rsidRPr="00890C58">
        <w:rPr>
          <w:rFonts w:cs="Arial" w:hint="eastAsia"/>
          <w:bCs/>
          <w:sz w:val="24"/>
        </w:rPr>
        <w:t>key</w:t>
      </w:r>
      <w:r w:rsidRPr="00890C58">
        <w:rPr>
          <w:rFonts w:cs="Arial" w:hint="eastAsia"/>
          <w:bCs/>
          <w:sz w:val="24"/>
        </w:rPr>
        <w:t>，对于已有的记录进行</w:t>
      </w:r>
      <w:r w:rsidRPr="00890C58">
        <w:rPr>
          <w:rFonts w:cs="Arial" w:hint="eastAsia"/>
          <w:bCs/>
          <w:sz w:val="24"/>
        </w:rPr>
        <w:t>Update</w:t>
      </w:r>
      <w:r w:rsidRPr="00890C58">
        <w:rPr>
          <w:rFonts w:cs="Arial" w:hint="eastAsia"/>
          <w:bCs/>
          <w:sz w:val="24"/>
        </w:rPr>
        <w:t>操作，对于不存在的记录做</w:t>
      </w:r>
      <w:r w:rsidRPr="00890C58">
        <w:rPr>
          <w:rFonts w:cs="Arial" w:hint="eastAsia"/>
          <w:bCs/>
          <w:sz w:val="24"/>
        </w:rPr>
        <w:t>Insert</w:t>
      </w:r>
      <w:r w:rsidRPr="00890C58">
        <w:rPr>
          <w:rFonts w:cs="Arial" w:hint="eastAsia"/>
          <w:bCs/>
          <w:sz w:val="24"/>
        </w:rPr>
        <w:t>的操作</w:t>
      </w:r>
      <w:proofErr w:type="spellEnd"/>
      <w:r w:rsidRPr="00890C58">
        <w:rPr>
          <w:rFonts w:cs="Arial" w:hint="eastAsia"/>
          <w:bCs/>
          <w:sz w:val="24"/>
        </w:rPr>
        <w:t>。</w:t>
      </w:r>
    </w:p>
    <w:p w:rsidR="00062DEF" w:rsidRPr="00890C58" w:rsidRDefault="00062DEF" w:rsidP="00062DEF">
      <w:pPr>
        <w:widowControl w:val="0"/>
        <w:numPr>
          <w:ilvl w:val="0"/>
          <w:numId w:val="48"/>
        </w:numPr>
        <w:spacing w:line="360" w:lineRule="auto"/>
        <w:jc w:val="both"/>
        <w:rPr>
          <w:rFonts w:cs="Arial"/>
          <w:bCs/>
          <w:sz w:val="24"/>
          <w:lang w:eastAsia="zh-CN"/>
        </w:rPr>
      </w:pPr>
      <w:r w:rsidRPr="00890C58">
        <w:rPr>
          <w:rFonts w:cs="Arial" w:hint="eastAsia"/>
          <w:bCs/>
          <w:sz w:val="24"/>
          <w:lang w:eastAsia="zh-CN"/>
        </w:rPr>
        <w:t>Refresh</w:t>
      </w:r>
      <w:r w:rsidRPr="00890C58">
        <w:rPr>
          <w:rFonts w:cs="Arial" w:hint="eastAsia"/>
          <w:bCs/>
          <w:sz w:val="24"/>
          <w:lang w:eastAsia="zh-CN"/>
        </w:rPr>
        <w:t>：即将目标表的数据完全更新，一般的做法是先清空目标表的数据，然后再完全</w:t>
      </w:r>
      <w:r w:rsidRPr="00890C58">
        <w:rPr>
          <w:rFonts w:cs="Arial" w:hint="eastAsia"/>
          <w:bCs/>
          <w:sz w:val="24"/>
          <w:lang w:eastAsia="zh-CN"/>
        </w:rPr>
        <w:t>Insert</w:t>
      </w:r>
      <w:r w:rsidRPr="00890C58">
        <w:rPr>
          <w:rFonts w:cs="Arial" w:hint="eastAsia"/>
          <w:bCs/>
          <w:sz w:val="24"/>
          <w:lang w:eastAsia="zh-CN"/>
        </w:rPr>
        <w:t>要加载的记录</w:t>
      </w:r>
    </w:p>
    <w:p w:rsidR="00062DEF" w:rsidRPr="00CC4BE6" w:rsidRDefault="00062DEF" w:rsidP="00062DEF">
      <w:pPr>
        <w:pStyle w:val="af1"/>
        <w:numPr>
          <w:ilvl w:val="0"/>
          <w:numId w:val="20"/>
        </w:numPr>
        <w:spacing w:line="360" w:lineRule="auto"/>
        <w:rPr>
          <w:rFonts w:ascii="宋体" w:hAnsi="宋体"/>
          <w:i w:val="0"/>
          <w:iCs w:val="0"/>
          <w:sz w:val="24"/>
        </w:rPr>
      </w:pPr>
      <w:bookmarkStart w:id="117" w:name="_Toc66993484"/>
      <w:bookmarkStart w:id="118" w:name="_Toc182191025"/>
      <w:r w:rsidRPr="00CC4BE6">
        <w:rPr>
          <w:rFonts w:ascii="宋体" w:hAnsi="宋体"/>
          <w:i w:val="0"/>
          <w:iCs w:val="0"/>
          <w:sz w:val="24"/>
        </w:rPr>
        <w:t>P</w:t>
      </w:r>
      <w:r w:rsidRPr="00CC4BE6">
        <w:rPr>
          <w:rFonts w:ascii="宋体" w:hAnsi="宋体" w:hint="eastAsia"/>
          <w:i w:val="0"/>
          <w:iCs w:val="0"/>
          <w:sz w:val="24"/>
        </w:rPr>
        <w:t>ost-Load</w:t>
      </w:r>
      <w:bookmarkEnd w:id="117"/>
      <w:bookmarkEnd w:id="118"/>
    </w:p>
    <w:p w:rsidR="00062DEF" w:rsidRPr="00CC4BE6" w:rsidRDefault="00062DEF" w:rsidP="00062DEF">
      <w:pPr>
        <w:spacing w:line="360" w:lineRule="auto"/>
        <w:ind w:firstLine="420"/>
        <w:rPr>
          <w:sz w:val="24"/>
        </w:rPr>
      </w:pPr>
      <w:proofErr w:type="spellStart"/>
      <w:r w:rsidRPr="00CC4BE6">
        <w:rPr>
          <w:rFonts w:hint="eastAsia"/>
          <w:sz w:val="24"/>
        </w:rPr>
        <w:lastRenderedPageBreak/>
        <w:t>Post-Load</w:t>
      </w:r>
      <w:r w:rsidRPr="00CC4BE6">
        <w:rPr>
          <w:rFonts w:hint="eastAsia"/>
          <w:sz w:val="24"/>
        </w:rPr>
        <w:t>阶段主要完成在数据加载完成以后的相关的环境整理工作，主要包括如下一些工作</w:t>
      </w:r>
      <w:proofErr w:type="spellEnd"/>
      <w:r w:rsidRPr="00CC4BE6">
        <w:rPr>
          <w:rFonts w:hint="eastAsia"/>
          <w:sz w:val="24"/>
        </w:rPr>
        <w:t>：</w:t>
      </w:r>
    </w:p>
    <w:p w:rsidR="00062DEF" w:rsidRPr="00890C58" w:rsidRDefault="00062DEF" w:rsidP="00062DEF">
      <w:pPr>
        <w:widowControl w:val="0"/>
        <w:numPr>
          <w:ilvl w:val="0"/>
          <w:numId w:val="48"/>
        </w:numPr>
        <w:spacing w:line="360" w:lineRule="auto"/>
        <w:jc w:val="both"/>
        <w:rPr>
          <w:rFonts w:cs="Arial"/>
          <w:bCs/>
          <w:sz w:val="24"/>
        </w:rPr>
      </w:pPr>
      <w:proofErr w:type="spellStart"/>
      <w:r w:rsidRPr="00890C58">
        <w:rPr>
          <w:rFonts w:cs="Arial" w:hint="eastAsia"/>
          <w:bCs/>
          <w:sz w:val="24"/>
        </w:rPr>
        <w:t>重新生成索引：如果在</w:t>
      </w:r>
      <w:r w:rsidRPr="00890C58">
        <w:rPr>
          <w:rFonts w:cs="Arial" w:hint="eastAsia"/>
          <w:bCs/>
          <w:sz w:val="24"/>
        </w:rPr>
        <w:t>Pre-Load</w:t>
      </w:r>
      <w:r w:rsidRPr="00890C58">
        <w:rPr>
          <w:rFonts w:cs="Arial" w:hint="eastAsia"/>
          <w:bCs/>
          <w:sz w:val="24"/>
        </w:rPr>
        <w:t>阶段做了删除数据表索引动作，则在</w:t>
      </w:r>
      <w:r w:rsidRPr="00890C58">
        <w:rPr>
          <w:rFonts w:cs="Arial" w:hint="eastAsia"/>
          <w:bCs/>
          <w:sz w:val="24"/>
        </w:rPr>
        <w:t>Post-Load</w:t>
      </w:r>
      <w:r w:rsidRPr="00890C58">
        <w:rPr>
          <w:rFonts w:cs="Arial" w:hint="eastAsia"/>
          <w:bCs/>
          <w:sz w:val="24"/>
        </w:rPr>
        <w:t>阶段需要重建</w:t>
      </w:r>
      <w:proofErr w:type="spellEnd"/>
      <w:r w:rsidRPr="00890C58">
        <w:rPr>
          <w:rFonts w:cs="Arial" w:hint="eastAsia"/>
          <w:bCs/>
          <w:sz w:val="24"/>
        </w:rPr>
        <w:t>。</w:t>
      </w:r>
    </w:p>
    <w:p w:rsidR="00062DEF" w:rsidRPr="00890C58" w:rsidRDefault="00062DEF" w:rsidP="00062DEF">
      <w:pPr>
        <w:widowControl w:val="0"/>
        <w:numPr>
          <w:ilvl w:val="0"/>
          <w:numId w:val="48"/>
        </w:numPr>
        <w:spacing w:line="360" w:lineRule="auto"/>
        <w:jc w:val="both"/>
        <w:rPr>
          <w:rFonts w:cs="Arial"/>
          <w:bCs/>
          <w:sz w:val="24"/>
        </w:rPr>
      </w:pPr>
      <w:proofErr w:type="spellStart"/>
      <w:r w:rsidRPr="00890C58">
        <w:rPr>
          <w:rFonts w:cs="Arial" w:hint="eastAsia"/>
          <w:bCs/>
          <w:sz w:val="24"/>
        </w:rPr>
        <w:t>重新创建</w:t>
      </w:r>
      <w:r w:rsidRPr="00890C58">
        <w:rPr>
          <w:rFonts w:cs="Arial" w:hint="eastAsia"/>
          <w:bCs/>
          <w:sz w:val="24"/>
        </w:rPr>
        <w:t>RI</w:t>
      </w:r>
      <w:proofErr w:type="spellEnd"/>
      <w:r w:rsidRPr="00890C58">
        <w:rPr>
          <w:rFonts w:cs="Arial" w:hint="eastAsia"/>
          <w:bCs/>
          <w:sz w:val="24"/>
        </w:rPr>
        <w:t xml:space="preserve"> </w:t>
      </w:r>
      <w:proofErr w:type="spellStart"/>
      <w:r w:rsidRPr="00890C58">
        <w:rPr>
          <w:rFonts w:cs="Arial" w:hint="eastAsia"/>
          <w:bCs/>
          <w:sz w:val="24"/>
        </w:rPr>
        <w:t>Key</w:t>
      </w:r>
      <w:r w:rsidRPr="00890C58">
        <w:rPr>
          <w:rFonts w:cs="Arial" w:hint="eastAsia"/>
          <w:bCs/>
          <w:sz w:val="24"/>
        </w:rPr>
        <w:t>：如果在</w:t>
      </w:r>
      <w:r w:rsidRPr="00890C58">
        <w:rPr>
          <w:rFonts w:cs="Arial" w:hint="eastAsia"/>
          <w:bCs/>
          <w:sz w:val="24"/>
        </w:rPr>
        <w:t>Pre-Load</w:t>
      </w:r>
      <w:r w:rsidRPr="00890C58">
        <w:rPr>
          <w:rFonts w:cs="Arial" w:hint="eastAsia"/>
          <w:bCs/>
          <w:sz w:val="24"/>
        </w:rPr>
        <w:t>阶段做了删除</w:t>
      </w:r>
      <w:r w:rsidRPr="00890C58">
        <w:rPr>
          <w:rFonts w:cs="Arial" w:hint="eastAsia"/>
          <w:bCs/>
          <w:sz w:val="24"/>
        </w:rPr>
        <w:t>RI</w:t>
      </w:r>
      <w:proofErr w:type="spellEnd"/>
      <w:r w:rsidRPr="00890C58">
        <w:rPr>
          <w:rFonts w:cs="Arial" w:hint="eastAsia"/>
          <w:bCs/>
          <w:sz w:val="24"/>
        </w:rPr>
        <w:t xml:space="preserve"> </w:t>
      </w:r>
      <w:proofErr w:type="spellStart"/>
      <w:r w:rsidRPr="00890C58">
        <w:rPr>
          <w:rFonts w:cs="Arial" w:hint="eastAsia"/>
          <w:bCs/>
          <w:sz w:val="24"/>
        </w:rPr>
        <w:t>Key</w:t>
      </w:r>
      <w:r w:rsidRPr="00890C58">
        <w:rPr>
          <w:rFonts w:cs="Arial" w:hint="eastAsia"/>
          <w:bCs/>
          <w:sz w:val="24"/>
        </w:rPr>
        <w:t>动作，则在</w:t>
      </w:r>
      <w:r w:rsidRPr="00890C58">
        <w:rPr>
          <w:rFonts w:cs="Arial" w:hint="eastAsia"/>
          <w:bCs/>
          <w:sz w:val="24"/>
        </w:rPr>
        <w:t>Post-Load</w:t>
      </w:r>
      <w:r w:rsidRPr="00890C58">
        <w:rPr>
          <w:rFonts w:cs="Arial" w:hint="eastAsia"/>
          <w:bCs/>
          <w:sz w:val="24"/>
        </w:rPr>
        <w:t>阶段需要重建</w:t>
      </w:r>
      <w:proofErr w:type="spellEnd"/>
      <w:r w:rsidRPr="00890C58">
        <w:rPr>
          <w:rFonts w:cs="Arial" w:hint="eastAsia"/>
          <w:bCs/>
          <w:sz w:val="24"/>
        </w:rPr>
        <w:t>。</w:t>
      </w:r>
    </w:p>
    <w:p w:rsidR="00062DEF" w:rsidRDefault="00062DEF" w:rsidP="00062DEF">
      <w:pPr>
        <w:widowControl w:val="0"/>
        <w:numPr>
          <w:ilvl w:val="0"/>
          <w:numId w:val="48"/>
        </w:numPr>
        <w:spacing w:line="360" w:lineRule="auto"/>
        <w:jc w:val="both"/>
        <w:rPr>
          <w:rFonts w:cs="Arial" w:hint="eastAsia"/>
          <w:bCs/>
          <w:sz w:val="24"/>
          <w:lang w:eastAsia="zh-CN"/>
        </w:rPr>
      </w:pPr>
      <w:r w:rsidRPr="00890C58">
        <w:rPr>
          <w:rFonts w:cs="Arial" w:hint="eastAsia"/>
          <w:bCs/>
          <w:sz w:val="24"/>
          <w:lang w:eastAsia="zh-CN"/>
        </w:rPr>
        <w:t>抽取数据文件：如果所加载的数据表后续被其他表加载时大量</w:t>
      </w:r>
      <w:r w:rsidRPr="00890C58">
        <w:rPr>
          <w:rFonts w:cs="Arial" w:hint="eastAsia"/>
          <w:bCs/>
          <w:sz w:val="24"/>
          <w:lang w:eastAsia="zh-CN"/>
        </w:rPr>
        <w:t>lookup</w:t>
      </w:r>
      <w:r w:rsidRPr="00890C58">
        <w:rPr>
          <w:rFonts w:cs="Arial" w:hint="eastAsia"/>
          <w:bCs/>
          <w:sz w:val="24"/>
          <w:lang w:eastAsia="zh-CN"/>
        </w:rPr>
        <w:t>，可以考虑抽取出文件</w:t>
      </w:r>
      <w:r>
        <w:rPr>
          <w:rFonts w:cs="Arial" w:hint="eastAsia"/>
          <w:bCs/>
          <w:sz w:val="24"/>
          <w:lang w:eastAsia="zh-CN"/>
        </w:rPr>
        <w:t>。</w:t>
      </w:r>
    </w:p>
    <w:p w:rsidR="00062DEF" w:rsidRPr="00CC4BE6" w:rsidRDefault="00062DEF" w:rsidP="00062DEF">
      <w:pPr>
        <w:pStyle w:val="af1"/>
        <w:numPr>
          <w:ilvl w:val="0"/>
          <w:numId w:val="47"/>
        </w:numPr>
        <w:spacing w:line="360" w:lineRule="auto"/>
        <w:rPr>
          <w:rFonts w:ascii="宋体" w:hAnsi="宋体"/>
          <w:i w:val="0"/>
          <w:iCs w:val="0"/>
          <w:sz w:val="24"/>
        </w:rPr>
      </w:pPr>
      <w:proofErr w:type="spellStart"/>
      <w:r w:rsidRPr="00CC4BE6">
        <w:rPr>
          <w:rFonts w:ascii="宋体" w:hAnsi="宋体" w:hint="eastAsia"/>
          <w:i w:val="0"/>
          <w:iCs w:val="0"/>
          <w:sz w:val="24"/>
        </w:rPr>
        <w:t>基础层ETL过程</w:t>
      </w:r>
      <w:proofErr w:type="spellEnd"/>
    </w:p>
    <w:p w:rsidR="00062DEF" w:rsidRDefault="00062DEF" w:rsidP="00062DEF">
      <w:pPr>
        <w:spacing w:line="360" w:lineRule="auto"/>
        <w:ind w:firstLine="420"/>
        <w:rPr>
          <w:rFonts w:hint="eastAsia"/>
          <w:sz w:val="24"/>
          <w:lang w:eastAsia="zh-CN"/>
        </w:rPr>
      </w:pPr>
      <w:r w:rsidRPr="00CC4BE6">
        <w:rPr>
          <w:rFonts w:hint="eastAsia"/>
          <w:sz w:val="24"/>
          <w:lang w:eastAsia="zh-CN"/>
        </w:rPr>
        <w:t>基础层的</w:t>
      </w:r>
      <w:r w:rsidRPr="00CC4BE6">
        <w:rPr>
          <w:rFonts w:hint="eastAsia"/>
          <w:sz w:val="24"/>
          <w:lang w:eastAsia="zh-CN"/>
        </w:rPr>
        <w:t>ETL</w:t>
      </w:r>
      <w:r w:rsidRPr="00CC4BE6">
        <w:rPr>
          <w:rFonts w:hint="eastAsia"/>
          <w:sz w:val="24"/>
          <w:lang w:eastAsia="zh-CN"/>
        </w:rPr>
        <w:t>加载主要是将临时区中</w:t>
      </w:r>
      <w:proofErr w:type="gramStart"/>
      <w:r w:rsidRPr="00CC4BE6">
        <w:rPr>
          <w:rFonts w:hint="eastAsia"/>
          <w:sz w:val="24"/>
          <w:lang w:eastAsia="zh-CN"/>
        </w:rPr>
        <w:t>贴源结构</w:t>
      </w:r>
      <w:proofErr w:type="gramEnd"/>
      <w:r w:rsidRPr="00CC4BE6">
        <w:rPr>
          <w:rFonts w:hint="eastAsia"/>
          <w:sz w:val="24"/>
          <w:lang w:eastAsia="zh-CN"/>
        </w:rPr>
        <w:t>的数据，按照一定的加载算法，加载到目标模型中。基础层的加载算法主要可以分为以下几类：</w:t>
      </w:r>
    </w:p>
    <w:p w:rsidR="00062DEF" w:rsidRPr="00CC4BE6" w:rsidRDefault="00062DEF" w:rsidP="00062DEF">
      <w:pPr>
        <w:spacing w:line="360" w:lineRule="auto"/>
        <w:ind w:firstLine="420"/>
        <w:rPr>
          <w:rFonts w:hint="eastAsia"/>
          <w:sz w:val="24"/>
          <w:lang w:eastAsia="zh-CN"/>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6"/>
        <w:gridCol w:w="4625"/>
      </w:tblGrid>
      <w:tr w:rsidR="00062DEF" w:rsidRPr="006B52CE" w:rsidTr="009C796A">
        <w:trPr>
          <w:trHeight w:val="566"/>
          <w:tblHeader/>
        </w:trPr>
        <w:tc>
          <w:tcPr>
            <w:tcW w:w="2746" w:type="dxa"/>
            <w:shd w:val="clear" w:color="auto" w:fill="DDD9C3"/>
          </w:tcPr>
          <w:p w:rsidR="00062DEF" w:rsidRPr="00CC4BE6" w:rsidRDefault="00062DEF" w:rsidP="009C796A">
            <w:pPr>
              <w:pStyle w:val="style"/>
              <w:ind w:firstLineChars="0" w:firstLine="0"/>
              <w:jc w:val="center"/>
              <w:rPr>
                <w:rFonts w:ascii="宋体" w:hAnsi="宋体" w:hint="eastAsia"/>
                <w:b/>
                <w:sz w:val="21"/>
                <w:szCs w:val="21"/>
              </w:rPr>
            </w:pPr>
            <w:r w:rsidRPr="00CC4BE6">
              <w:rPr>
                <w:rFonts w:ascii="宋体" w:hAnsi="宋体" w:hint="eastAsia"/>
                <w:b/>
                <w:sz w:val="21"/>
                <w:szCs w:val="21"/>
              </w:rPr>
              <w:t>算法名称</w:t>
            </w:r>
          </w:p>
        </w:tc>
        <w:tc>
          <w:tcPr>
            <w:tcW w:w="4625" w:type="dxa"/>
            <w:shd w:val="clear" w:color="auto" w:fill="DDD9C3"/>
          </w:tcPr>
          <w:p w:rsidR="00062DEF" w:rsidRPr="00CC4BE6" w:rsidRDefault="00062DEF" w:rsidP="009C796A">
            <w:pPr>
              <w:pStyle w:val="style"/>
              <w:ind w:firstLineChars="0" w:firstLine="0"/>
              <w:jc w:val="center"/>
              <w:rPr>
                <w:rFonts w:ascii="宋体" w:hAnsi="宋体" w:hint="eastAsia"/>
                <w:b/>
                <w:sz w:val="21"/>
                <w:szCs w:val="21"/>
              </w:rPr>
            </w:pPr>
            <w:r w:rsidRPr="00CC4BE6">
              <w:rPr>
                <w:rFonts w:ascii="宋体" w:hAnsi="宋体" w:hint="eastAsia"/>
                <w:b/>
                <w:sz w:val="21"/>
                <w:szCs w:val="21"/>
              </w:rPr>
              <w:t>描述</w:t>
            </w:r>
          </w:p>
        </w:tc>
      </w:tr>
      <w:tr w:rsidR="00062DEF" w:rsidRPr="006B52CE" w:rsidTr="009C796A">
        <w:trPr>
          <w:trHeight w:val="1312"/>
        </w:trPr>
        <w:tc>
          <w:tcPr>
            <w:tcW w:w="2746" w:type="dxa"/>
          </w:tcPr>
          <w:p w:rsidR="00062DEF" w:rsidRPr="00CC4BE6" w:rsidRDefault="00062DEF" w:rsidP="009C796A">
            <w:pPr>
              <w:pStyle w:val="style"/>
              <w:ind w:firstLineChars="0" w:firstLine="0"/>
              <w:rPr>
                <w:rFonts w:ascii="宋体" w:hAnsi="宋体" w:hint="eastAsia"/>
                <w:sz w:val="21"/>
                <w:szCs w:val="21"/>
              </w:rPr>
            </w:pPr>
            <w:r w:rsidRPr="00CC4BE6">
              <w:rPr>
                <w:rFonts w:ascii="宋体" w:hAnsi="宋体" w:hint="eastAsia"/>
                <w:sz w:val="21"/>
                <w:szCs w:val="21"/>
              </w:rPr>
              <w:t>全</w:t>
            </w:r>
            <w:proofErr w:type="gramStart"/>
            <w:r w:rsidRPr="00CC4BE6">
              <w:rPr>
                <w:rFonts w:ascii="宋体" w:hAnsi="宋体" w:hint="eastAsia"/>
                <w:sz w:val="21"/>
                <w:szCs w:val="21"/>
              </w:rPr>
              <w:t>删</w:t>
            </w:r>
            <w:proofErr w:type="gramEnd"/>
            <w:r w:rsidRPr="00CC4BE6">
              <w:rPr>
                <w:rFonts w:ascii="宋体" w:hAnsi="宋体" w:hint="eastAsia"/>
                <w:sz w:val="21"/>
                <w:szCs w:val="21"/>
              </w:rPr>
              <w:t>全加（</w:t>
            </w:r>
            <w:r w:rsidRPr="00CC4BE6">
              <w:rPr>
                <w:rFonts w:ascii="宋体" w:hAnsi="宋体"/>
                <w:sz w:val="21"/>
                <w:szCs w:val="21"/>
              </w:rPr>
              <w:t>Delete all/Insert</w:t>
            </w:r>
            <w:r w:rsidRPr="00CC4BE6">
              <w:rPr>
                <w:rFonts w:ascii="宋体" w:hAnsi="宋体" w:hint="eastAsia"/>
                <w:sz w:val="21"/>
                <w:szCs w:val="21"/>
              </w:rPr>
              <w:t>）</w:t>
            </w:r>
          </w:p>
        </w:tc>
        <w:tc>
          <w:tcPr>
            <w:tcW w:w="4625" w:type="dxa"/>
          </w:tcPr>
          <w:p w:rsidR="00062DEF" w:rsidRPr="00CC4BE6" w:rsidRDefault="00062DEF" w:rsidP="009C796A">
            <w:pPr>
              <w:pStyle w:val="style"/>
              <w:ind w:firstLineChars="0" w:firstLine="0"/>
              <w:rPr>
                <w:rFonts w:ascii="宋体" w:hAnsi="宋体" w:hint="eastAsia"/>
                <w:sz w:val="21"/>
                <w:szCs w:val="21"/>
              </w:rPr>
            </w:pPr>
            <w:r w:rsidRPr="00CC4BE6">
              <w:rPr>
                <w:rFonts w:ascii="宋体" w:hAnsi="宋体" w:hint="eastAsia"/>
                <w:sz w:val="21"/>
                <w:szCs w:val="21"/>
              </w:rPr>
              <w:t>先全部删除目标表的数据，然后将新来的</w:t>
            </w:r>
            <w:proofErr w:type="gramStart"/>
            <w:r w:rsidRPr="00CC4BE6">
              <w:rPr>
                <w:rFonts w:ascii="宋体" w:hAnsi="宋体" w:hint="eastAsia"/>
                <w:sz w:val="21"/>
                <w:szCs w:val="21"/>
              </w:rPr>
              <w:t>源数据</w:t>
            </w:r>
            <w:proofErr w:type="gramEnd"/>
            <w:r w:rsidRPr="00CC4BE6">
              <w:rPr>
                <w:rFonts w:ascii="宋体" w:hAnsi="宋体" w:hint="eastAsia"/>
                <w:sz w:val="21"/>
                <w:szCs w:val="21"/>
              </w:rPr>
              <w:t>全部加入目标表。此算法要求源表数据必须以全量提供。</w:t>
            </w:r>
          </w:p>
        </w:tc>
      </w:tr>
      <w:tr w:rsidR="00062DEF" w:rsidRPr="006B52CE" w:rsidTr="009C796A">
        <w:trPr>
          <w:trHeight w:val="2523"/>
        </w:trPr>
        <w:tc>
          <w:tcPr>
            <w:tcW w:w="2746" w:type="dxa"/>
          </w:tcPr>
          <w:p w:rsidR="00062DEF" w:rsidRPr="00CC4BE6" w:rsidRDefault="00062DEF" w:rsidP="009C796A">
            <w:pPr>
              <w:pStyle w:val="style"/>
              <w:ind w:firstLineChars="0" w:firstLine="0"/>
              <w:rPr>
                <w:rFonts w:ascii="宋体" w:hAnsi="宋体" w:hint="eastAsia"/>
                <w:sz w:val="21"/>
                <w:szCs w:val="21"/>
              </w:rPr>
            </w:pPr>
            <w:r w:rsidRPr="00CC4BE6">
              <w:rPr>
                <w:rFonts w:ascii="宋体" w:hAnsi="宋体" w:hint="eastAsia"/>
                <w:sz w:val="21"/>
                <w:szCs w:val="21"/>
              </w:rPr>
              <w:t>直接更新（</w:t>
            </w:r>
            <w:proofErr w:type="spellStart"/>
            <w:r w:rsidRPr="00CC4BE6">
              <w:rPr>
                <w:rFonts w:ascii="宋体" w:hAnsi="宋体" w:hint="eastAsia"/>
                <w:sz w:val="21"/>
                <w:szCs w:val="21"/>
              </w:rPr>
              <w:t>Upsert</w:t>
            </w:r>
            <w:proofErr w:type="spellEnd"/>
            <w:r w:rsidRPr="00CC4BE6">
              <w:rPr>
                <w:rFonts w:ascii="宋体" w:hAnsi="宋体" w:hint="eastAsia"/>
                <w:sz w:val="21"/>
                <w:szCs w:val="21"/>
              </w:rPr>
              <w:t>）</w:t>
            </w:r>
          </w:p>
        </w:tc>
        <w:tc>
          <w:tcPr>
            <w:tcW w:w="4625" w:type="dxa"/>
          </w:tcPr>
          <w:p w:rsidR="00062DEF" w:rsidRPr="00CC4BE6" w:rsidRDefault="00062DEF" w:rsidP="009C796A">
            <w:pPr>
              <w:pStyle w:val="style"/>
              <w:ind w:firstLineChars="0" w:firstLine="0"/>
              <w:rPr>
                <w:rFonts w:ascii="宋体" w:hAnsi="宋体" w:hint="eastAsia"/>
                <w:sz w:val="21"/>
                <w:szCs w:val="21"/>
              </w:rPr>
            </w:pPr>
            <w:r w:rsidRPr="00CC4BE6">
              <w:rPr>
                <w:rFonts w:ascii="宋体" w:hAnsi="宋体" w:hint="eastAsia"/>
                <w:sz w:val="21"/>
                <w:szCs w:val="21"/>
              </w:rPr>
              <w:t>使用源表数据更新目标表</w:t>
            </w:r>
            <w:r w:rsidRPr="00CC4BE6">
              <w:rPr>
                <w:rFonts w:ascii="宋体" w:hAnsi="宋体"/>
                <w:sz w:val="21"/>
                <w:szCs w:val="21"/>
              </w:rPr>
              <w:t>,</w:t>
            </w:r>
            <w:r w:rsidRPr="00CC4BE6">
              <w:rPr>
                <w:rFonts w:ascii="宋体" w:hAnsi="宋体" w:hint="eastAsia"/>
                <w:sz w:val="21"/>
                <w:szCs w:val="21"/>
              </w:rPr>
              <w:t>如果新来的</w:t>
            </w:r>
            <w:proofErr w:type="gramStart"/>
            <w:r w:rsidRPr="00CC4BE6">
              <w:rPr>
                <w:rFonts w:ascii="宋体" w:hAnsi="宋体" w:hint="eastAsia"/>
                <w:sz w:val="21"/>
                <w:szCs w:val="21"/>
              </w:rPr>
              <w:t>源数据</w:t>
            </w:r>
            <w:proofErr w:type="gramEnd"/>
            <w:r w:rsidRPr="00CC4BE6">
              <w:rPr>
                <w:rFonts w:ascii="宋体" w:hAnsi="宋体" w:hint="eastAsia"/>
                <w:sz w:val="21"/>
                <w:szCs w:val="21"/>
              </w:rPr>
              <w:t>已经在目标表中存在，则使用新来的</w:t>
            </w:r>
            <w:proofErr w:type="gramStart"/>
            <w:r w:rsidRPr="00CC4BE6">
              <w:rPr>
                <w:rFonts w:ascii="宋体" w:hAnsi="宋体" w:hint="eastAsia"/>
                <w:sz w:val="21"/>
                <w:szCs w:val="21"/>
              </w:rPr>
              <w:t>源数据</w:t>
            </w:r>
            <w:proofErr w:type="gramEnd"/>
            <w:r w:rsidRPr="00CC4BE6">
              <w:rPr>
                <w:rFonts w:ascii="宋体" w:hAnsi="宋体" w:hint="eastAsia"/>
                <w:sz w:val="21"/>
                <w:szCs w:val="21"/>
              </w:rPr>
              <w:t>更新目标表中的相应数据，如果新来的</w:t>
            </w:r>
            <w:proofErr w:type="gramStart"/>
            <w:r w:rsidRPr="00CC4BE6">
              <w:rPr>
                <w:rFonts w:ascii="宋体" w:hAnsi="宋体" w:hint="eastAsia"/>
                <w:sz w:val="21"/>
                <w:szCs w:val="21"/>
              </w:rPr>
              <w:t>源数据</w:t>
            </w:r>
            <w:proofErr w:type="gramEnd"/>
            <w:r w:rsidRPr="00CC4BE6">
              <w:rPr>
                <w:rFonts w:ascii="宋体" w:hAnsi="宋体" w:hint="eastAsia"/>
                <w:sz w:val="21"/>
                <w:szCs w:val="21"/>
              </w:rPr>
              <w:t>在目标表中不存在，则直接将其加入目标表中。针对此算法，源</w:t>
            </w:r>
            <w:proofErr w:type="gramStart"/>
            <w:r w:rsidRPr="00CC4BE6">
              <w:rPr>
                <w:rFonts w:ascii="宋体" w:hAnsi="宋体" w:hint="eastAsia"/>
                <w:sz w:val="21"/>
                <w:szCs w:val="21"/>
              </w:rPr>
              <w:t>表选择</w:t>
            </w:r>
            <w:proofErr w:type="gramEnd"/>
            <w:r w:rsidRPr="00CC4BE6">
              <w:rPr>
                <w:rFonts w:ascii="宋体" w:hAnsi="宋体" w:hint="eastAsia"/>
                <w:sz w:val="21"/>
                <w:szCs w:val="21"/>
              </w:rPr>
              <w:t>全量或增量方式提供数据均可以。</w:t>
            </w:r>
          </w:p>
        </w:tc>
      </w:tr>
      <w:tr w:rsidR="00062DEF" w:rsidRPr="006B52CE" w:rsidTr="009C796A">
        <w:tc>
          <w:tcPr>
            <w:tcW w:w="2746" w:type="dxa"/>
          </w:tcPr>
          <w:p w:rsidR="00062DEF" w:rsidRPr="00CC4BE6" w:rsidRDefault="00062DEF" w:rsidP="009C796A">
            <w:pPr>
              <w:pStyle w:val="style"/>
              <w:ind w:firstLineChars="0" w:firstLine="0"/>
              <w:rPr>
                <w:rFonts w:ascii="宋体" w:hAnsi="宋体" w:hint="eastAsia"/>
                <w:sz w:val="21"/>
                <w:szCs w:val="21"/>
              </w:rPr>
            </w:pPr>
            <w:r w:rsidRPr="00CC4BE6">
              <w:rPr>
                <w:rFonts w:ascii="宋体" w:hAnsi="宋体" w:hint="eastAsia"/>
                <w:sz w:val="21"/>
                <w:szCs w:val="21"/>
              </w:rPr>
              <w:t>历史拉链</w:t>
            </w:r>
          </w:p>
        </w:tc>
        <w:tc>
          <w:tcPr>
            <w:tcW w:w="4625" w:type="dxa"/>
          </w:tcPr>
          <w:p w:rsidR="00062DEF" w:rsidRPr="00CC4BE6" w:rsidRDefault="00062DEF" w:rsidP="009C796A">
            <w:pPr>
              <w:pStyle w:val="style"/>
              <w:ind w:firstLineChars="0" w:firstLine="0"/>
              <w:rPr>
                <w:rFonts w:ascii="宋体" w:hAnsi="宋体" w:hint="eastAsia"/>
                <w:sz w:val="21"/>
                <w:szCs w:val="21"/>
              </w:rPr>
            </w:pPr>
            <w:r w:rsidRPr="00CC4BE6">
              <w:rPr>
                <w:rFonts w:ascii="宋体" w:hAnsi="宋体" w:hint="eastAsia"/>
                <w:sz w:val="21"/>
                <w:szCs w:val="21"/>
              </w:rPr>
              <w:t>在目标表中增加</w:t>
            </w:r>
            <w:proofErr w:type="spellStart"/>
            <w:r w:rsidRPr="00CC4BE6">
              <w:rPr>
                <w:rFonts w:ascii="宋体" w:hAnsi="宋体" w:hint="eastAsia"/>
                <w:sz w:val="21"/>
                <w:szCs w:val="21"/>
              </w:rPr>
              <w:t>start_date</w:t>
            </w:r>
            <w:proofErr w:type="spellEnd"/>
            <w:r w:rsidRPr="00CC4BE6">
              <w:rPr>
                <w:rFonts w:ascii="宋体" w:hAnsi="宋体" w:hint="eastAsia"/>
                <w:sz w:val="21"/>
                <w:szCs w:val="21"/>
              </w:rPr>
              <w:t>（开始时间）和</w:t>
            </w:r>
            <w:proofErr w:type="spellStart"/>
            <w:r w:rsidRPr="00CC4BE6">
              <w:rPr>
                <w:rFonts w:ascii="宋体" w:hAnsi="宋体" w:hint="eastAsia"/>
                <w:sz w:val="21"/>
                <w:szCs w:val="21"/>
              </w:rPr>
              <w:t>end_date</w:t>
            </w:r>
            <w:proofErr w:type="spellEnd"/>
            <w:r w:rsidRPr="00CC4BE6">
              <w:rPr>
                <w:rFonts w:ascii="宋体" w:hAnsi="宋体" w:hint="eastAsia"/>
                <w:sz w:val="21"/>
                <w:szCs w:val="21"/>
              </w:rPr>
              <w:t>（结束时间）字段，用来保存数据的历史变化。相对于历史数据的切片累加方式，此算法可以减少历史数据存储的空间要求并方便对历史数据的访问。针对此算法，源</w:t>
            </w:r>
            <w:proofErr w:type="gramStart"/>
            <w:r w:rsidRPr="00CC4BE6">
              <w:rPr>
                <w:rFonts w:ascii="宋体" w:hAnsi="宋体" w:hint="eastAsia"/>
                <w:sz w:val="21"/>
                <w:szCs w:val="21"/>
              </w:rPr>
              <w:t>表选择</w:t>
            </w:r>
            <w:proofErr w:type="gramEnd"/>
            <w:r w:rsidRPr="00CC4BE6">
              <w:rPr>
                <w:rFonts w:ascii="宋体" w:hAnsi="宋体" w:hint="eastAsia"/>
                <w:sz w:val="21"/>
                <w:szCs w:val="21"/>
              </w:rPr>
              <w:t>全量或增量方式提供数据均可以。</w:t>
            </w:r>
          </w:p>
        </w:tc>
      </w:tr>
      <w:tr w:rsidR="00062DEF" w:rsidRPr="006B52CE" w:rsidTr="009C796A">
        <w:tc>
          <w:tcPr>
            <w:tcW w:w="2746" w:type="dxa"/>
          </w:tcPr>
          <w:p w:rsidR="00062DEF" w:rsidRPr="00CC4BE6" w:rsidRDefault="00062DEF" w:rsidP="009C796A">
            <w:pPr>
              <w:pStyle w:val="style"/>
              <w:ind w:firstLineChars="0" w:firstLine="0"/>
              <w:rPr>
                <w:rFonts w:ascii="宋体" w:hAnsi="宋体" w:hint="eastAsia"/>
                <w:sz w:val="21"/>
                <w:szCs w:val="21"/>
              </w:rPr>
            </w:pPr>
            <w:r w:rsidRPr="00CC4BE6">
              <w:rPr>
                <w:rFonts w:ascii="宋体" w:hAnsi="宋体" w:hint="eastAsia"/>
                <w:sz w:val="21"/>
                <w:szCs w:val="21"/>
              </w:rPr>
              <w:t>历史拉链（带删除）</w:t>
            </w:r>
          </w:p>
        </w:tc>
        <w:tc>
          <w:tcPr>
            <w:tcW w:w="4625" w:type="dxa"/>
          </w:tcPr>
          <w:p w:rsidR="00062DEF" w:rsidRPr="00CC4BE6" w:rsidRDefault="00062DEF" w:rsidP="009C796A">
            <w:pPr>
              <w:pStyle w:val="style"/>
              <w:ind w:firstLineChars="0" w:firstLine="0"/>
              <w:rPr>
                <w:rFonts w:ascii="宋体" w:hAnsi="宋体" w:hint="eastAsia"/>
                <w:sz w:val="21"/>
                <w:szCs w:val="21"/>
              </w:rPr>
            </w:pPr>
            <w:r w:rsidRPr="00CC4BE6">
              <w:rPr>
                <w:rFonts w:ascii="宋体" w:hAnsi="宋体" w:hint="eastAsia"/>
                <w:sz w:val="21"/>
                <w:szCs w:val="21"/>
              </w:rPr>
              <w:t>在</w:t>
            </w:r>
            <w:proofErr w:type="gramStart"/>
            <w:r w:rsidRPr="00CC4BE6">
              <w:rPr>
                <w:rFonts w:ascii="宋体" w:hAnsi="宋体" w:hint="eastAsia"/>
                <w:sz w:val="21"/>
                <w:szCs w:val="21"/>
              </w:rPr>
              <w:t>“</w:t>
            </w:r>
            <w:proofErr w:type="gramEnd"/>
            <w:r w:rsidRPr="00CC4BE6">
              <w:rPr>
                <w:rFonts w:ascii="宋体" w:hAnsi="宋体" w:hint="eastAsia"/>
                <w:sz w:val="21"/>
                <w:szCs w:val="21"/>
              </w:rPr>
              <w:t>标准“历史拉链算法的基础上，对源数据中已经删除的记录打标记，根据需要会修改</w:t>
            </w:r>
            <w:proofErr w:type="spellStart"/>
            <w:r w:rsidRPr="00CC4BE6">
              <w:rPr>
                <w:rFonts w:ascii="宋体" w:hAnsi="宋体" w:hint="eastAsia"/>
                <w:sz w:val="21"/>
                <w:szCs w:val="21"/>
              </w:rPr>
              <w:lastRenderedPageBreak/>
              <w:t>end_date</w:t>
            </w:r>
            <w:proofErr w:type="spellEnd"/>
            <w:r w:rsidRPr="00CC4BE6">
              <w:rPr>
                <w:rFonts w:ascii="宋体" w:hAnsi="宋体" w:hint="eastAsia"/>
                <w:sz w:val="21"/>
                <w:szCs w:val="21"/>
              </w:rPr>
              <w:t>来关闭该数据当前的时间链。此算法要求源表提供全量数据或能表示出删除数据的增量数据。</w:t>
            </w:r>
          </w:p>
        </w:tc>
      </w:tr>
      <w:tr w:rsidR="00062DEF" w:rsidRPr="006B52CE" w:rsidTr="009C796A">
        <w:tc>
          <w:tcPr>
            <w:tcW w:w="2746" w:type="dxa"/>
          </w:tcPr>
          <w:p w:rsidR="00062DEF" w:rsidRPr="00CC4BE6" w:rsidRDefault="00062DEF" w:rsidP="009C796A">
            <w:pPr>
              <w:pStyle w:val="style"/>
              <w:ind w:firstLineChars="0" w:firstLine="0"/>
              <w:rPr>
                <w:rFonts w:ascii="宋体" w:hAnsi="宋体" w:hint="eastAsia"/>
                <w:sz w:val="21"/>
                <w:szCs w:val="21"/>
              </w:rPr>
            </w:pPr>
            <w:r w:rsidRPr="00CC4BE6">
              <w:rPr>
                <w:rFonts w:ascii="宋体" w:hAnsi="宋体" w:hint="eastAsia"/>
                <w:sz w:val="21"/>
                <w:szCs w:val="21"/>
              </w:rPr>
              <w:lastRenderedPageBreak/>
              <w:t>增量追加（Append）</w:t>
            </w:r>
          </w:p>
        </w:tc>
        <w:tc>
          <w:tcPr>
            <w:tcW w:w="4625" w:type="dxa"/>
          </w:tcPr>
          <w:p w:rsidR="00062DEF" w:rsidRPr="00CC4BE6" w:rsidRDefault="00062DEF" w:rsidP="009C796A">
            <w:pPr>
              <w:pStyle w:val="style"/>
              <w:ind w:firstLineChars="0" w:firstLine="0"/>
              <w:rPr>
                <w:rFonts w:ascii="宋体" w:hAnsi="宋体" w:hint="eastAsia"/>
                <w:sz w:val="21"/>
                <w:szCs w:val="21"/>
              </w:rPr>
            </w:pPr>
            <w:r w:rsidRPr="00CC4BE6">
              <w:rPr>
                <w:rFonts w:ascii="宋体" w:hAnsi="宋体" w:hint="eastAsia"/>
                <w:sz w:val="21"/>
                <w:szCs w:val="21"/>
              </w:rPr>
              <w:t>将</w:t>
            </w:r>
            <w:proofErr w:type="gramStart"/>
            <w:r w:rsidRPr="00CC4BE6">
              <w:rPr>
                <w:rFonts w:ascii="宋体" w:hAnsi="宋体" w:hint="eastAsia"/>
                <w:sz w:val="21"/>
                <w:szCs w:val="21"/>
              </w:rPr>
              <w:t>源数据</w:t>
            </w:r>
            <w:proofErr w:type="gramEnd"/>
            <w:r w:rsidRPr="00CC4BE6">
              <w:rPr>
                <w:rFonts w:ascii="宋体" w:hAnsi="宋体" w:hint="eastAsia"/>
                <w:sz w:val="21"/>
                <w:szCs w:val="21"/>
              </w:rPr>
              <w:t>打上时间</w:t>
            </w:r>
            <w:proofErr w:type="gramStart"/>
            <w:r w:rsidRPr="00CC4BE6">
              <w:rPr>
                <w:rFonts w:ascii="宋体" w:hAnsi="宋体" w:hint="eastAsia"/>
                <w:sz w:val="21"/>
                <w:szCs w:val="21"/>
              </w:rPr>
              <w:t>戳直接</w:t>
            </w:r>
            <w:proofErr w:type="gramEnd"/>
            <w:r w:rsidRPr="00CC4BE6">
              <w:rPr>
                <w:rFonts w:ascii="宋体" w:hAnsi="宋体" w:hint="eastAsia"/>
                <w:sz w:val="21"/>
                <w:szCs w:val="21"/>
              </w:rPr>
              <w:t>追加到目标表中。此算法要求源表数据必须以增量提供。</w:t>
            </w:r>
          </w:p>
        </w:tc>
      </w:tr>
    </w:tbl>
    <w:p w:rsidR="00062DEF" w:rsidRPr="00CC4BE6" w:rsidRDefault="00062DEF" w:rsidP="00062DEF">
      <w:pPr>
        <w:pStyle w:val="a8"/>
        <w:jc w:val="center"/>
        <w:rPr>
          <w:rFonts w:hint="eastAsia"/>
          <w:sz w:val="18"/>
          <w:szCs w:val="18"/>
          <w:lang w:eastAsia="zh-CN"/>
        </w:rPr>
      </w:pPr>
      <w:r w:rsidRPr="00CC4BE6">
        <w:rPr>
          <w:rFonts w:hint="eastAsia"/>
          <w:sz w:val="18"/>
          <w:szCs w:val="18"/>
          <w:lang w:eastAsia="zh-CN"/>
        </w:rPr>
        <w:t>表格</w:t>
      </w:r>
      <w:r w:rsidRPr="00CC4BE6">
        <w:rPr>
          <w:rFonts w:hint="eastAsia"/>
          <w:sz w:val="18"/>
          <w:szCs w:val="18"/>
          <w:lang w:eastAsia="zh-CN"/>
        </w:rPr>
        <w:t xml:space="preserve"> </w:t>
      </w:r>
      <w:r w:rsidRPr="00CC4BE6">
        <w:rPr>
          <w:sz w:val="18"/>
          <w:szCs w:val="18"/>
        </w:rPr>
        <w:fldChar w:fldCharType="begin"/>
      </w:r>
      <w:r w:rsidRPr="00CC4BE6">
        <w:rPr>
          <w:sz w:val="18"/>
          <w:szCs w:val="18"/>
          <w:lang w:eastAsia="zh-CN"/>
        </w:rPr>
        <w:instrText xml:space="preserve"> </w:instrText>
      </w:r>
      <w:r w:rsidRPr="00CC4BE6">
        <w:rPr>
          <w:rFonts w:hint="eastAsia"/>
          <w:sz w:val="18"/>
          <w:szCs w:val="18"/>
          <w:lang w:eastAsia="zh-CN"/>
        </w:rPr>
        <w:instrText xml:space="preserve">SEQ </w:instrText>
      </w:r>
      <w:r w:rsidRPr="00CC4BE6">
        <w:rPr>
          <w:rFonts w:hint="eastAsia"/>
          <w:sz w:val="18"/>
          <w:szCs w:val="18"/>
          <w:lang w:eastAsia="zh-CN"/>
        </w:rPr>
        <w:instrText>表格</w:instrText>
      </w:r>
      <w:r w:rsidRPr="00CC4BE6">
        <w:rPr>
          <w:rFonts w:hint="eastAsia"/>
          <w:sz w:val="18"/>
          <w:szCs w:val="18"/>
          <w:lang w:eastAsia="zh-CN"/>
        </w:rPr>
        <w:instrText xml:space="preserve"> \* ARABIC</w:instrText>
      </w:r>
      <w:r w:rsidRPr="00CC4BE6">
        <w:rPr>
          <w:sz w:val="18"/>
          <w:szCs w:val="18"/>
          <w:lang w:eastAsia="zh-CN"/>
        </w:rPr>
        <w:instrText xml:space="preserve"> </w:instrText>
      </w:r>
      <w:r w:rsidRPr="00CC4BE6">
        <w:rPr>
          <w:sz w:val="18"/>
          <w:szCs w:val="18"/>
        </w:rPr>
        <w:fldChar w:fldCharType="separate"/>
      </w:r>
      <w:r w:rsidRPr="00CC4BE6">
        <w:rPr>
          <w:noProof/>
          <w:sz w:val="18"/>
          <w:szCs w:val="18"/>
          <w:lang w:eastAsia="zh-CN"/>
        </w:rPr>
        <w:t>8</w:t>
      </w:r>
      <w:r w:rsidRPr="00CC4BE6">
        <w:rPr>
          <w:sz w:val="18"/>
          <w:szCs w:val="18"/>
        </w:rPr>
        <w:fldChar w:fldCharType="end"/>
      </w:r>
      <w:r>
        <w:rPr>
          <w:rFonts w:hint="eastAsia"/>
          <w:sz w:val="18"/>
          <w:szCs w:val="18"/>
          <w:lang w:eastAsia="zh-CN"/>
        </w:rPr>
        <w:t xml:space="preserve"> </w:t>
      </w:r>
      <w:r>
        <w:rPr>
          <w:rFonts w:hint="eastAsia"/>
          <w:sz w:val="18"/>
          <w:szCs w:val="18"/>
          <w:lang w:eastAsia="zh-CN"/>
        </w:rPr>
        <w:t>基础层</w:t>
      </w:r>
      <w:r>
        <w:rPr>
          <w:rFonts w:hint="eastAsia"/>
          <w:sz w:val="18"/>
          <w:szCs w:val="18"/>
          <w:lang w:eastAsia="zh-CN"/>
        </w:rPr>
        <w:t>ETL</w:t>
      </w:r>
      <w:r>
        <w:rPr>
          <w:rFonts w:hint="eastAsia"/>
          <w:sz w:val="18"/>
          <w:szCs w:val="18"/>
          <w:lang w:eastAsia="zh-CN"/>
        </w:rPr>
        <w:t>算法</w:t>
      </w:r>
    </w:p>
    <w:p w:rsidR="00062DEF" w:rsidRPr="00CC4BE6" w:rsidRDefault="00062DEF" w:rsidP="00062DEF">
      <w:pPr>
        <w:spacing w:line="360" w:lineRule="auto"/>
        <w:ind w:firstLine="420"/>
        <w:rPr>
          <w:rFonts w:hint="eastAsia"/>
          <w:sz w:val="24"/>
          <w:lang w:eastAsia="zh-CN"/>
        </w:rPr>
      </w:pPr>
      <w:r w:rsidRPr="00CC4BE6">
        <w:rPr>
          <w:rFonts w:hint="eastAsia"/>
          <w:sz w:val="24"/>
          <w:lang w:eastAsia="zh-CN"/>
        </w:rPr>
        <w:t>根据源表的类型、处理特征的不同，上述算法的适用情况如下：</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1"/>
        <w:gridCol w:w="2185"/>
        <w:gridCol w:w="2164"/>
        <w:gridCol w:w="1654"/>
      </w:tblGrid>
      <w:tr w:rsidR="00062DEF" w:rsidRPr="005A4891" w:rsidTr="009C796A">
        <w:tc>
          <w:tcPr>
            <w:tcW w:w="1651" w:type="dxa"/>
            <w:shd w:val="clear" w:color="auto" w:fill="DDD9C3"/>
          </w:tcPr>
          <w:p w:rsidR="00062DEF" w:rsidRPr="00CC4BE6" w:rsidRDefault="00062DEF" w:rsidP="009C796A">
            <w:pPr>
              <w:pStyle w:val="style"/>
              <w:ind w:firstLineChars="0" w:firstLine="0"/>
              <w:jc w:val="center"/>
              <w:rPr>
                <w:rFonts w:ascii="宋体" w:hAnsi="宋体" w:hint="eastAsia"/>
                <w:b/>
                <w:sz w:val="21"/>
                <w:szCs w:val="21"/>
              </w:rPr>
            </w:pPr>
            <w:r w:rsidRPr="00CC4BE6">
              <w:rPr>
                <w:rFonts w:ascii="宋体" w:hAnsi="宋体" w:hint="eastAsia"/>
                <w:b/>
                <w:sz w:val="21"/>
                <w:szCs w:val="21"/>
              </w:rPr>
              <w:t>源</w:t>
            </w:r>
            <w:proofErr w:type="gramStart"/>
            <w:r w:rsidRPr="00CC4BE6">
              <w:rPr>
                <w:rFonts w:ascii="宋体" w:hAnsi="宋体" w:hint="eastAsia"/>
                <w:b/>
                <w:sz w:val="21"/>
                <w:szCs w:val="21"/>
              </w:rPr>
              <w:t>表类型</w:t>
            </w:r>
            <w:proofErr w:type="gramEnd"/>
          </w:p>
        </w:tc>
        <w:tc>
          <w:tcPr>
            <w:tcW w:w="2185" w:type="dxa"/>
            <w:shd w:val="clear" w:color="auto" w:fill="DDD9C3"/>
          </w:tcPr>
          <w:p w:rsidR="00062DEF" w:rsidRPr="00CC4BE6" w:rsidRDefault="00062DEF" w:rsidP="009C796A">
            <w:pPr>
              <w:pStyle w:val="style"/>
              <w:ind w:firstLineChars="0" w:firstLine="0"/>
              <w:jc w:val="center"/>
              <w:rPr>
                <w:rFonts w:ascii="宋体" w:hAnsi="宋体" w:hint="eastAsia"/>
                <w:b/>
                <w:sz w:val="21"/>
                <w:szCs w:val="21"/>
              </w:rPr>
            </w:pPr>
            <w:r w:rsidRPr="00CC4BE6">
              <w:rPr>
                <w:rFonts w:ascii="宋体" w:hAnsi="宋体" w:hint="eastAsia"/>
                <w:b/>
                <w:sz w:val="21"/>
                <w:szCs w:val="21"/>
              </w:rPr>
              <w:t>更新方式</w:t>
            </w:r>
          </w:p>
        </w:tc>
        <w:tc>
          <w:tcPr>
            <w:tcW w:w="2164" w:type="dxa"/>
            <w:shd w:val="clear" w:color="auto" w:fill="DDD9C3"/>
          </w:tcPr>
          <w:p w:rsidR="00062DEF" w:rsidRPr="00CC4BE6" w:rsidRDefault="00062DEF" w:rsidP="009C796A">
            <w:pPr>
              <w:pStyle w:val="style"/>
              <w:ind w:firstLineChars="0" w:firstLine="0"/>
              <w:jc w:val="center"/>
              <w:rPr>
                <w:rFonts w:ascii="宋体" w:hAnsi="宋体" w:hint="eastAsia"/>
                <w:b/>
                <w:sz w:val="21"/>
                <w:szCs w:val="21"/>
              </w:rPr>
            </w:pPr>
            <w:r w:rsidRPr="00CC4BE6">
              <w:rPr>
                <w:rFonts w:ascii="宋体" w:hAnsi="宋体" w:hint="eastAsia"/>
                <w:b/>
                <w:sz w:val="21"/>
                <w:szCs w:val="21"/>
              </w:rPr>
              <w:t>适用算法</w:t>
            </w:r>
          </w:p>
        </w:tc>
        <w:tc>
          <w:tcPr>
            <w:tcW w:w="1654" w:type="dxa"/>
            <w:shd w:val="clear" w:color="auto" w:fill="DDD9C3"/>
          </w:tcPr>
          <w:p w:rsidR="00062DEF" w:rsidRPr="00CC4BE6" w:rsidRDefault="00062DEF" w:rsidP="009C796A">
            <w:pPr>
              <w:pStyle w:val="style"/>
              <w:ind w:firstLineChars="0" w:firstLine="0"/>
              <w:jc w:val="center"/>
              <w:rPr>
                <w:rFonts w:ascii="宋体" w:hAnsi="宋体" w:hint="eastAsia"/>
                <w:b/>
                <w:sz w:val="21"/>
                <w:szCs w:val="21"/>
              </w:rPr>
            </w:pPr>
            <w:r w:rsidRPr="00CC4BE6">
              <w:rPr>
                <w:rFonts w:ascii="宋体" w:hAnsi="宋体" w:hint="eastAsia"/>
                <w:b/>
                <w:sz w:val="21"/>
                <w:szCs w:val="21"/>
              </w:rPr>
              <w:t>说明</w:t>
            </w:r>
          </w:p>
        </w:tc>
      </w:tr>
      <w:tr w:rsidR="00062DEF" w:rsidRPr="005A4891" w:rsidTr="009C796A">
        <w:tc>
          <w:tcPr>
            <w:tcW w:w="1651" w:type="dxa"/>
          </w:tcPr>
          <w:p w:rsidR="00062DEF" w:rsidRPr="00CC4BE6" w:rsidRDefault="00062DEF" w:rsidP="009C796A">
            <w:pPr>
              <w:pStyle w:val="style"/>
              <w:ind w:firstLineChars="0" w:firstLine="0"/>
              <w:rPr>
                <w:rFonts w:ascii="宋体" w:hAnsi="宋体" w:hint="eastAsia"/>
                <w:sz w:val="21"/>
                <w:szCs w:val="21"/>
              </w:rPr>
            </w:pPr>
            <w:r w:rsidRPr="00CC4BE6">
              <w:rPr>
                <w:rFonts w:ascii="宋体" w:hAnsi="宋体" w:hint="eastAsia"/>
                <w:sz w:val="21"/>
                <w:szCs w:val="21"/>
              </w:rPr>
              <w:t>参数表</w:t>
            </w:r>
          </w:p>
        </w:tc>
        <w:tc>
          <w:tcPr>
            <w:tcW w:w="2185" w:type="dxa"/>
          </w:tcPr>
          <w:p w:rsidR="00062DEF" w:rsidRPr="00CC4BE6" w:rsidRDefault="00062DEF" w:rsidP="009C796A">
            <w:pPr>
              <w:pStyle w:val="style"/>
              <w:ind w:firstLineChars="0" w:firstLine="0"/>
              <w:rPr>
                <w:rFonts w:ascii="宋体" w:hAnsi="宋体" w:hint="eastAsia"/>
                <w:sz w:val="21"/>
                <w:szCs w:val="21"/>
              </w:rPr>
            </w:pPr>
            <w:r w:rsidRPr="00CC4BE6">
              <w:rPr>
                <w:rFonts w:ascii="宋体" w:hAnsi="宋体" w:hint="eastAsia"/>
                <w:sz w:val="21"/>
                <w:szCs w:val="21"/>
              </w:rPr>
              <w:t>新增、修改和删除</w:t>
            </w:r>
          </w:p>
        </w:tc>
        <w:tc>
          <w:tcPr>
            <w:tcW w:w="2164" w:type="dxa"/>
          </w:tcPr>
          <w:p w:rsidR="00062DEF" w:rsidRPr="00CC4BE6" w:rsidRDefault="00062DEF" w:rsidP="009C796A">
            <w:pPr>
              <w:pStyle w:val="style"/>
              <w:ind w:firstLineChars="0" w:firstLine="0"/>
              <w:rPr>
                <w:rFonts w:ascii="宋体" w:hAnsi="宋体" w:hint="eastAsia"/>
                <w:sz w:val="21"/>
                <w:szCs w:val="21"/>
              </w:rPr>
            </w:pPr>
            <w:r w:rsidRPr="00CC4BE6">
              <w:rPr>
                <w:rFonts w:ascii="宋体" w:hAnsi="宋体" w:hint="eastAsia"/>
                <w:sz w:val="21"/>
                <w:szCs w:val="21"/>
              </w:rPr>
              <w:t>全</w:t>
            </w:r>
            <w:proofErr w:type="gramStart"/>
            <w:r w:rsidRPr="00CC4BE6">
              <w:rPr>
                <w:rFonts w:ascii="宋体" w:hAnsi="宋体" w:hint="eastAsia"/>
                <w:sz w:val="21"/>
                <w:szCs w:val="21"/>
              </w:rPr>
              <w:t>删</w:t>
            </w:r>
            <w:proofErr w:type="gramEnd"/>
            <w:r w:rsidRPr="00CC4BE6">
              <w:rPr>
                <w:rFonts w:ascii="宋体" w:hAnsi="宋体" w:hint="eastAsia"/>
                <w:sz w:val="21"/>
                <w:szCs w:val="21"/>
              </w:rPr>
              <w:t>全加</w:t>
            </w:r>
          </w:p>
        </w:tc>
        <w:tc>
          <w:tcPr>
            <w:tcW w:w="1654" w:type="dxa"/>
          </w:tcPr>
          <w:p w:rsidR="00062DEF" w:rsidRPr="00CC4BE6" w:rsidRDefault="00062DEF" w:rsidP="009C796A">
            <w:pPr>
              <w:pStyle w:val="style"/>
              <w:ind w:firstLineChars="0" w:firstLine="0"/>
              <w:rPr>
                <w:rFonts w:ascii="宋体" w:hAnsi="宋体" w:hint="eastAsia"/>
                <w:sz w:val="21"/>
                <w:szCs w:val="21"/>
              </w:rPr>
            </w:pPr>
            <w:r w:rsidRPr="00CC4BE6">
              <w:rPr>
                <w:rFonts w:ascii="宋体" w:hAnsi="宋体" w:hint="eastAsia"/>
                <w:sz w:val="21"/>
                <w:szCs w:val="21"/>
              </w:rPr>
              <w:t>参数表的数据量一般不大，因此采用全</w:t>
            </w:r>
            <w:proofErr w:type="gramStart"/>
            <w:r w:rsidRPr="00CC4BE6">
              <w:rPr>
                <w:rFonts w:ascii="宋体" w:hAnsi="宋体" w:hint="eastAsia"/>
                <w:sz w:val="21"/>
                <w:szCs w:val="21"/>
              </w:rPr>
              <w:t>删</w:t>
            </w:r>
            <w:proofErr w:type="gramEnd"/>
            <w:r w:rsidRPr="00CC4BE6">
              <w:rPr>
                <w:rFonts w:ascii="宋体" w:hAnsi="宋体" w:hint="eastAsia"/>
                <w:sz w:val="21"/>
                <w:szCs w:val="21"/>
              </w:rPr>
              <w:t>全加的加载算法。</w:t>
            </w:r>
          </w:p>
        </w:tc>
      </w:tr>
      <w:tr w:rsidR="00062DEF" w:rsidRPr="005A4891" w:rsidTr="009C796A">
        <w:trPr>
          <w:trHeight w:val="1033"/>
        </w:trPr>
        <w:tc>
          <w:tcPr>
            <w:tcW w:w="1651" w:type="dxa"/>
          </w:tcPr>
          <w:p w:rsidR="00062DEF" w:rsidRPr="00CC4BE6" w:rsidRDefault="00062DEF" w:rsidP="009C796A">
            <w:pPr>
              <w:pStyle w:val="style"/>
              <w:ind w:firstLineChars="0" w:firstLine="0"/>
              <w:rPr>
                <w:rFonts w:ascii="宋体" w:hAnsi="宋体" w:hint="eastAsia"/>
                <w:sz w:val="21"/>
                <w:szCs w:val="21"/>
              </w:rPr>
            </w:pPr>
            <w:r w:rsidRPr="00CC4BE6">
              <w:rPr>
                <w:rFonts w:ascii="宋体" w:hAnsi="宋体" w:hint="eastAsia"/>
                <w:sz w:val="21"/>
                <w:szCs w:val="21"/>
              </w:rPr>
              <w:t>普通信息表（账户主表、客户信息表）</w:t>
            </w:r>
          </w:p>
        </w:tc>
        <w:tc>
          <w:tcPr>
            <w:tcW w:w="2185" w:type="dxa"/>
          </w:tcPr>
          <w:p w:rsidR="00062DEF" w:rsidRPr="00CC4BE6" w:rsidRDefault="00062DEF" w:rsidP="009C796A">
            <w:pPr>
              <w:pStyle w:val="style"/>
              <w:ind w:firstLineChars="0" w:firstLine="0"/>
              <w:rPr>
                <w:rFonts w:ascii="宋体" w:hAnsi="宋体" w:hint="eastAsia"/>
                <w:sz w:val="21"/>
                <w:szCs w:val="21"/>
              </w:rPr>
            </w:pPr>
            <w:r w:rsidRPr="00CC4BE6">
              <w:rPr>
                <w:rFonts w:ascii="宋体" w:hAnsi="宋体" w:hint="eastAsia"/>
                <w:sz w:val="21"/>
                <w:szCs w:val="21"/>
              </w:rPr>
              <w:t>新增和修改</w:t>
            </w:r>
          </w:p>
        </w:tc>
        <w:tc>
          <w:tcPr>
            <w:tcW w:w="2164" w:type="dxa"/>
          </w:tcPr>
          <w:p w:rsidR="00062DEF" w:rsidRPr="00CC4BE6" w:rsidRDefault="00062DEF" w:rsidP="009C796A">
            <w:pPr>
              <w:pStyle w:val="style"/>
              <w:ind w:firstLineChars="0" w:firstLine="0"/>
              <w:rPr>
                <w:rFonts w:ascii="宋体" w:hAnsi="宋体" w:hint="eastAsia"/>
                <w:sz w:val="21"/>
                <w:szCs w:val="21"/>
              </w:rPr>
            </w:pPr>
            <w:r w:rsidRPr="00CC4BE6">
              <w:rPr>
                <w:rFonts w:ascii="宋体" w:hAnsi="宋体" w:hint="eastAsia"/>
                <w:sz w:val="21"/>
                <w:szCs w:val="21"/>
              </w:rPr>
              <w:t>直接更新</w:t>
            </w:r>
            <w:r w:rsidRPr="00CC4BE6">
              <w:rPr>
                <w:rFonts w:ascii="宋体" w:hAnsi="宋体" w:hint="eastAsia"/>
                <w:b/>
                <w:sz w:val="21"/>
                <w:szCs w:val="21"/>
              </w:rPr>
              <w:t>/</w:t>
            </w:r>
            <w:r w:rsidRPr="00CC4BE6">
              <w:rPr>
                <w:rFonts w:ascii="宋体" w:hAnsi="宋体" w:hint="eastAsia"/>
                <w:sz w:val="21"/>
                <w:szCs w:val="21"/>
              </w:rPr>
              <w:t>历史拉链</w:t>
            </w:r>
          </w:p>
        </w:tc>
        <w:tc>
          <w:tcPr>
            <w:tcW w:w="1654" w:type="dxa"/>
          </w:tcPr>
          <w:p w:rsidR="00062DEF" w:rsidRPr="00CC4BE6" w:rsidRDefault="00062DEF" w:rsidP="009C796A">
            <w:pPr>
              <w:pStyle w:val="style"/>
              <w:ind w:firstLineChars="0" w:firstLine="0"/>
              <w:rPr>
                <w:rFonts w:ascii="宋体" w:hAnsi="宋体" w:hint="eastAsia"/>
                <w:sz w:val="21"/>
                <w:szCs w:val="21"/>
              </w:rPr>
            </w:pPr>
          </w:p>
        </w:tc>
      </w:tr>
      <w:tr w:rsidR="00062DEF" w:rsidRPr="005A4891" w:rsidTr="009C796A">
        <w:trPr>
          <w:trHeight w:val="826"/>
        </w:trPr>
        <w:tc>
          <w:tcPr>
            <w:tcW w:w="1651" w:type="dxa"/>
          </w:tcPr>
          <w:p w:rsidR="00062DEF" w:rsidRPr="00CC4BE6" w:rsidRDefault="00062DEF" w:rsidP="009C796A">
            <w:pPr>
              <w:pStyle w:val="style"/>
              <w:ind w:firstLineChars="0" w:firstLine="0"/>
              <w:rPr>
                <w:rFonts w:ascii="宋体" w:hAnsi="宋体" w:hint="eastAsia"/>
                <w:sz w:val="21"/>
                <w:szCs w:val="21"/>
              </w:rPr>
            </w:pPr>
            <w:r w:rsidRPr="00CC4BE6">
              <w:rPr>
                <w:rFonts w:ascii="宋体" w:hAnsi="宋体" w:hint="eastAsia"/>
                <w:sz w:val="21"/>
                <w:szCs w:val="21"/>
              </w:rPr>
              <w:t>普通信息表</w:t>
            </w:r>
          </w:p>
        </w:tc>
        <w:tc>
          <w:tcPr>
            <w:tcW w:w="2185" w:type="dxa"/>
          </w:tcPr>
          <w:p w:rsidR="00062DEF" w:rsidRPr="00CC4BE6" w:rsidRDefault="00062DEF" w:rsidP="009C796A">
            <w:pPr>
              <w:pStyle w:val="style"/>
              <w:ind w:firstLineChars="0" w:firstLine="0"/>
              <w:rPr>
                <w:rFonts w:ascii="宋体" w:hAnsi="宋体" w:hint="eastAsia"/>
                <w:sz w:val="21"/>
                <w:szCs w:val="21"/>
              </w:rPr>
            </w:pPr>
            <w:r w:rsidRPr="00CC4BE6">
              <w:rPr>
                <w:rFonts w:ascii="宋体" w:hAnsi="宋体" w:hint="eastAsia"/>
                <w:sz w:val="21"/>
                <w:szCs w:val="21"/>
              </w:rPr>
              <w:t>新增、修改和删除</w:t>
            </w:r>
          </w:p>
        </w:tc>
        <w:tc>
          <w:tcPr>
            <w:tcW w:w="2164" w:type="dxa"/>
          </w:tcPr>
          <w:p w:rsidR="00062DEF" w:rsidRPr="00CC4BE6" w:rsidRDefault="00062DEF" w:rsidP="009C796A">
            <w:pPr>
              <w:pStyle w:val="style"/>
              <w:ind w:firstLineChars="0" w:firstLine="0"/>
              <w:rPr>
                <w:rFonts w:ascii="宋体" w:hAnsi="宋体" w:hint="eastAsia"/>
                <w:sz w:val="21"/>
                <w:szCs w:val="21"/>
              </w:rPr>
            </w:pPr>
            <w:r w:rsidRPr="00CC4BE6">
              <w:rPr>
                <w:rFonts w:ascii="宋体" w:hAnsi="宋体" w:hint="eastAsia"/>
                <w:sz w:val="21"/>
                <w:szCs w:val="21"/>
              </w:rPr>
              <w:t>直接更新</w:t>
            </w:r>
            <w:r w:rsidRPr="00CC4BE6">
              <w:rPr>
                <w:rFonts w:ascii="宋体" w:hAnsi="宋体"/>
                <w:b/>
                <w:sz w:val="21"/>
                <w:szCs w:val="21"/>
              </w:rPr>
              <w:t>/</w:t>
            </w:r>
            <w:r w:rsidRPr="00CC4BE6">
              <w:rPr>
                <w:rFonts w:ascii="宋体" w:hAnsi="宋体" w:hint="eastAsia"/>
                <w:sz w:val="21"/>
                <w:szCs w:val="21"/>
              </w:rPr>
              <w:t>历史拉链带删除</w:t>
            </w:r>
          </w:p>
        </w:tc>
        <w:tc>
          <w:tcPr>
            <w:tcW w:w="1654" w:type="dxa"/>
          </w:tcPr>
          <w:p w:rsidR="00062DEF" w:rsidRPr="00CC4BE6" w:rsidRDefault="00062DEF" w:rsidP="009C796A">
            <w:pPr>
              <w:pStyle w:val="style"/>
              <w:ind w:firstLineChars="0" w:firstLine="0"/>
              <w:rPr>
                <w:rFonts w:ascii="宋体" w:hAnsi="宋体" w:hint="eastAsia"/>
                <w:sz w:val="21"/>
                <w:szCs w:val="21"/>
              </w:rPr>
            </w:pPr>
          </w:p>
        </w:tc>
      </w:tr>
      <w:tr w:rsidR="00062DEF" w:rsidRPr="005A4891" w:rsidTr="009C796A">
        <w:tc>
          <w:tcPr>
            <w:tcW w:w="1651" w:type="dxa"/>
          </w:tcPr>
          <w:p w:rsidR="00062DEF" w:rsidRPr="00CC4BE6" w:rsidRDefault="00062DEF" w:rsidP="009C796A">
            <w:pPr>
              <w:pStyle w:val="style"/>
              <w:ind w:firstLineChars="0" w:firstLine="0"/>
              <w:rPr>
                <w:rFonts w:ascii="宋体" w:hAnsi="宋体" w:hint="eastAsia"/>
                <w:sz w:val="21"/>
                <w:szCs w:val="21"/>
              </w:rPr>
            </w:pPr>
            <w:r w:rsidRPr="00CC4BE6">
              <w:rPr>
                <w:rFonts w:ascii="宋体" w:hAnsi="宋体" w:hint="eastAsia"/>
                <w:sz w:val="21"/>
                <w:szCs w:val="21"/>
              </w:rPr>
              <w:t>交易表</w:t>
            </w:r>
          </w:p>
        </w:tc>
        <w:tc>
          <w:tcPr>
            <w:tcW w:w="2185" w:type="dxa"/>
          </w:tcPr>
          <w:p w:rsidR="00062DEF" w:rsidRPr="00CC4BE6" w:rsidRDefault="00062DEF" w:rsidP="009C796A">
            <w:pPr>
              <w:pStyle w:val="style"/>
              <w:ind w:firstLineChars="0" w:firstLine="0"/>
              <w:rPr>
                <w:rFonts w:ascii="宋体" w:hAnsi="宋体" w:hint="eastAsia"/>
                <w:sz w:val="21"/>
                <w:szCs w:val="21"/>
              </w:rPr>
            </w:pPr>
            <w:r w:rsidRPr="00CC4BE6">
              <w:rPr>
                <w:rFonts w:ascii="宋体" w:hAnsi="宋体" w:hint="eastAsia"/>
                <w:sz w:val="21"/>
                <w:szCs w:val="21"/>
              </w:rPr>
              <w:t>新增</w:t>
            </w:r>
          </w:p>
        </w:tc>
        <w:tc>
          <w:tcPr>
            <w:tcW w:w="2164" w:type="dxa"/>
          </w:tcPr>
          <w:p w:rsidR="00062DEF" w:rsidRPr="00CC4BE6" w:rsidRDefault="00062DEF" w:rsidP="009C796A">
            <w:pPr>
              <w:pStyle w:val="style"/>
              <w:ind w:firstLineChars="0" w:firstLine="0"/>
              <w:rPr>
                <w:rFonts w:ascii="宋体" w:hAnsi="宋体" w:hint="eastAsia"/>
                <w:sz w:val="21"/>
                <w:szCs w:val="21"/>
              </w:rPr>
            </w:pPr>
            <w:r w:rsidRPr="00CC4BE6">
              <w:rPr>
                <w:rFonts w:ascii="宋体" w:hAnsi="宋体" w:hint="eastAsia"/>
                <w:sz w:val="21"/>
                <w:szCs w:val="21"/>
              </w:rPr>
              <w:t>增量追加</w:t>
            </w:r>
          </w:p>
        </w:tc>
        <w:tc>
          <w:tcPr>
            <w:tcW w:w="1654" w:type="dxa"/>
          </w:tcPr>
          <w:p w:rsidR="00062DEF" w:rsidRPr="00CC4BE6" w:rsidRDefault="00062DEF" w:rsidP="009C796A">
            <w:pPr>
              <w:pStyle w:val="style"/>
              <w:ind w:firstLineChars="0" w:firstLine="0"/>
              <w:rPr>
                <w:rFonts w:ascii="宋体" w:hAnsi="宋体" w:hint="eastAsia"/>
                <w:sz w:val="21"/>
                <w:szCs w:val="21"/>
              </w:rPr>
            </w:pPr>
            <w:r w:rsidRPr="00CC4BE6">
              <w:rPr>
                <w:rFonts w:ascii="宋体" w:hAnsi="宋体" w:hint="eastAsia"/>
                <w:sz w:val="21"/>
                <w:szCs w:val="21"/>
              </w:rPr>
              <w:t>目标表一般为事件主题的表。通过加时间</w:t>
            </w:r>
            <w:proofErr w:type="gramStart"/>
            <w:r w:rsidRPr="00CC4BE6">
              <w:rPr>
                <w:rFonts w:ascii="宋体" w:hAnsi="宋体" w:hint="eastAsia"/>
                <w:sz w:val="21"/>
                <w:szCs w:val="21"/>
              </w:rPr>
              <w:t>戳直接</w:t>
            </w:r>
            <w:proofErr w:type="gramEnd"/>
            <w:r w:rsidRPr="00CC4BE6">
              <w:rPr>
                <w:rFonts w:ascii="宋体" w:hAnsi="宋体" w:hint="eastAsia"/>
                <w:sz w:val="21"/>
                <w:szCs w:val="21"/>
              </w:rPr>
              <w:t>插入。</w:t>
            </w:r>
          </w:p>
        </w:tc>
      </w:tr>
    </w:tbl>
    <w:p w:rsidR="00062DEF" w:rsidRPr="00CC4BE6" w:rsidRDefault="00062DEF" w:rsidP="00062DEF">
      <w:pPr>
        <w:pStyle w:val="af1"/>
        <w:spacing w:line="360" w:lineRule="auto"/>
        <w:ind w:firstLine="482"/>
        <w:rPr>
          <w:rFonts w:ascii="宋体" w:hAnsi="宋体" w:hint="eastAsia"/>
          <w:i w:val="0"/>
          <w:iCs w:val="0"/>
          <w:sz w:val="24"/>
        </w:rPr>
      </w:pPr>
    </w:p>
    <w:p w:rsidR="00062DEF" w:rsidRDefault="00062DEF" w:rsidP="00062DEF">
      <w:pPr>
        <w:pStyle w:val="af1"/>
        <w:numPr>
          <w:ilvl w:val="0"/>
          <w:numId w:val="47"/>
        </w:numPr>
        <w:spacing w:line="360" w:lineRule="auto"/>
        <w:rPr>
          <w:rFonts w:ascii="宋体" w:hAnsi="宋体" w:hint="eastAsia"/>
          <w:i w:val="0"/>
          <w:iCs w:val="0"/>
          <w:sz w:val="24"/>
        </w:rPr>
      </w:pPr>
      <w:proofErr w:type="spellStart"/>
      <w:r>
        <w:rPr>
          <w:rFonts w:ascii="宋体" w:hAnsi="宋体" w:hint="eastAsia"/>
          <w:i w:val="0"/>
          <w:iCs w:val="0"/>
          <w:sz w:val="24"/>
        </w:rPr>
        <w:t>汇总层和集市层ETL</w:t>
      </w:r>
      <w:proofErr w:type="spellEnd"/>
    </w:p>
    <w:p w:rsidR="00062DEF" w:rsidRPr="00677EBC" w:rsidRDefault="00062DEF" w:rsidP="00062DEF">
      <w:pPr>
        <w:spacing w:line="360" w:lineRule="auto"/>
        <w:ind w:firstLine="420"/>
        <w:rPr>
          <w:rFonts w:hint="eastAsia"/>
          <w:sz w:val="24"/>
          <w:lang w:eastAsia="zh-CN"/>
        </w:rPr>
      </w:pPr>
      <w:r w:rsidRPr="00677EBC">
        <w:rPr>
          <w:rFonts w:hint="eastAsia"/>
          <w:sz w:val="24"/>
          <w:lang w:eastAsia="zh-CN"/>
        </w:rPr>
        <w:t>按照目标表的数据结构，对一个或</w:t>
      </w:r>
      <w:proofErr w:type="gramStart"/>
      <w:r w:rsidRPr="00677EBC">
        <w:rPr>
          <w:rFonts w:hint="eastAsia"/>
          <w:sz w:val="24"/>
          <w:lang w:eastAsia="zh-CN"/>
        </w:rPr>
        <w:t>多个源数据</w:t>
      </w:r>
      <w:proofErr w:type="gramEnd"/>
      <w:r w:rsidRPr="00677EBC">
        <w:rPr>
          <w:rFonts w:hint="eastAsia"/>
          <w:sz w:val="24"/>
          <w:lang w:eastAsia="zh-CN"/>
        </w:rPr>
        <w:t>的字段进行翻译、匹配、聚合等操作得到目标数据的字段</w:t>
      </w:r>
    </w:p>
    <w:p w:rsidR="00062DEF" w:rsidRPr="00677EBC" w:rsidRDefault="00062DEF" w:rsidP="00062DEF">
      <w:pPr>
        <w:spacing w:line="360" w:lineRule="auto"/>
        <w:ind w:firstLine="420"/>
        <w:rPr>
          <w:sz w:val="24"/>
          <w:lang w:eastAsia="zh-CN"/>
        </w:rPr>
      </w:pPr>
      <w:r w:rsidRPr="00677EBC">
        <w:rPr>
          <w:rFonts w:hint="eastAsia"/>
          <w:sz w:val="24"/>
          <w:lang w:eastAsia="zh-CN"/>
        </w:rPr>
        <w:lastRenderedPageBreak/>
        <w:t>数据转换主要包括格式和字段合并与拆分、数据翻译、数据匹配、数据聚合以及其他复杂计算等。</w:t>
      </w:r>
    </w:p>
    <w:p w:rsidR="00062DEF" w:rsidRPr="00677EBC" w:rsidRDefault="00062DEF" w:rsidP="00062DEF">
      <w:pPr>
        <w:pStyle w:val="af1"/>
        <w:numPr>
          <w:ilvl w:val="0"/>
          <w:numId w:val="20"/>
        </w:numPr>
        <w:spacing w:line="360" w:lineRule="auto"/>
        <w:rPr>
          <w:rFonts w:ascii="宋体" w:hAnsi="宋体"/>
          <w:i w:val="0"/>
          <w:iCs w:val="0"/>
          <w:sz w:val="24"/>
        </w:rPr>
      </w:pPr>
      <w:r w:rsidRPr="00677EBC">
        <w:rPr>
          <w:rFonts w:ascii="宋体" w:hAnsi="宋体" w:hint="eastAsia"/>
          <w:i w:val="0"/>
          <w:iCs w:val="0"/>
          <w:sz w:val="24"/>
        </w:rPr>
        <w:t>字段合并与拆分，字段合并是指源数据的多个字段合并为目标数据的一个字段。字段拆分是指将源数据中一个表的一个字段拆分为目标数据的多个字段。</w:t>
      </w:r>
    </w:p>
    <w:p w:rsidR="00062DEF" w:rsidRPr="00677EBC" w:rsidRDefault="00062DEF" w:rsidP="00062DEF">
      <w:pPr>
        <w:pStyle w:val="af1"/>
        <w:numPr>
          <w:ilvl w:val="0"/>
          <w:numId w:val="20"/>
        </w:numPr>
        <w:spacing w:line="360" w:lineRule="auto"/>
        <w:rPr>
          <w:rFonts w:ascii="宋体" w:hAnsi="宋体"/>
          <w:i w:val="0"/>
          <w:iCs w:val="0"/>
          <w:sz w:val="24"/>
        </w:rPr>
      </w:pPr>
      <w:proofErr w:type="spellStart"/>
      <w:r w:rsidRPr="00677EBC">
        <w:rPr>
          <w:rFonts w:ascii="宋体" w:hAnsi="宋体" w:hint="eastAsia"/>
          <w:i w:val="0"/>
          <w:iCs w:val="0"/>
          <w:sz w:val="24"/>
        </w:rPr>
        <w:t>赋缺省值，对于数据集市中有的字段，在源系统中并没有相对应的源字段，这时根据模型的设计，可能需要缺省赋一个值</w:t>
      </w:r>
      <w:proofErr w:type="spellEnd"/>
      <w:r w:rsidRPr="00677EBC">
        <w:rPr>
          <w:rFonts w:ascii="宋体" w:hAnsi="宋体" w:hint="eastAsia"/>
          <w:i w:val="0"/>
          <w:iCs w:val="0"/>
          <w:sz w:val="24"/>
        </w:rPr>
        <w:t>。</w:t>
      </w:r>
    </w:p>
    <w:p w:rsidR="00062DEF" w:rsidRPr="00677EBC" w:rsidRDefault="00062DEF" w:rsidP="00062DEF">
      <w:pPr>
        <w:pStyle w:val="af1"/>
        <w:numPr>
          <w:ilvl w:val="0"/>
          <w:numId w:val="20"/>
        </w:numPr>
        <w:spacing w:line="360" w:lineRule="auto"/>
        <w:rPr>
          <w:rFonts w:ascii="宋体" w:hAnsi="宋体"/>
          <w:i w:val="0"/>
          <w:iCs w:val="0"/>
          <w:sz w:val="24"/>
        </w:rPr>
      </w:pPr>
      <w:r w:rsidRPr="00677EBC">
        <w:rPr>
          <w:rFonts w:ascii="宋体" w:hAnsi="宋体" w:hint="eastAsia"/>
          <w:i w:val="0"/>
          <w:iCs w:val="0"/>
          <w:sz w:val="24"/>
        </w:rPr>
        <w:t>数据翻译(Lookup)，将源系统中一些表示状态、类型等的代码直接翻译为其所表达的意思，或反之。数据翻译需要用到参考表（Reference Table），数据参考表一般是字典表或根据源数据与目标数据的定义手工产生，如果数据翻译时在参考表中找不到对应的对照，根据业务规则，需要将对应的记录Reject出来或赋缺省值。</w:t>
      </w:r>
    </w:p>
    <w:p w:rsidR="00062DEF" w:rsidRPr="00677EBC" w:rsidRDefault="00062DEF" w:rsidP="00062DEF">
      <w:pPr>
        <w:pStyle w:val="af1"/>
        <w:numPr>
          <w:ilvl w:val="0"/>
          <w:numId w:val="20"/>
        </w:numPr>
        <w:spacing w:line="360" w:lineRule="auto"/>
        <w:rPr>
          <w:rFonts w:ascii="宋体" w:hAnsi="宋体"/>
          <w:i w:val="0"/>
          <w:iCs w:val="0"/>
          <w:sz w:val="24"/>
        </w:rPr>
      </w:pPr>
      <w:r w:rsidRPr="00677EBC">
        <w:rPr>
          <w:rFonts w:ascii="宋体" w:hAnsi="宋体" w:hint="eastAsia"/>
          <w:i w:val="0"/>
          <w:iCs w:val="0"/>
          <w:sz w:val="24"/>
        </w:rPr>
        <w:t>数据合并(Merge)，按一定条件（一般是key值相等）对数据进行合并，找出描述同一对象的分布在不同数据表中的记录，并把这些记录联系起来。数据合并其实是数据翻译的一种特殊情况，主要用于数据量特别大的情况，数据合并在实现方式上一般先对要合并的两个表分别排序(Sort)，然后顺序对两个表的记录进行匹配合并，这样可以大大加快处理的速度。</w:t>
      </w:r>
    </w:p>
    <w:p w:rsidR="00062DEF" w:rsidRPr="00677EBC" w:rsidRDefault="00062DEF" w:rsidP="00062DEF">
      <w:pPr>
        <w:pStyle w:val="af1"/>
        <w:numPr>
          <w:ilvl w:val="0"/>
          <w:numId w:val="20"/>
        </w:numPr>
        <w:spacing w:line="360" w:lineRule="auto"/>
        <w:rPr>
          <w:rFonts w:ascii="宋体" w:hAnsi="宋体"/>
          <w:i w:val="0"/>
          <w:iCs w:val="0"/>
          <w:sz w:val="24"/>
        </w:rPr>
      </w:pPr>
      <w:proofErr w:type="spellStart"/>
      <w:r w:rsidRPr="00677EBC">
        <w:rPr>
          <w:rFonts w:ascii="宋体" w:hAnsi="宋体" w:hint="eastAsia"/>
          <w:i w:val="0"/>
          <w:iCs w:val="0"/>
          <w:sz w:val="24"/>
        </w:rPr>
        <w:t>数据聚合</w:t>
      </w:r>
      <w:proofErr w:type="spellEnd"/>
      <w:r w:rsidRPr="00677EBC">
        <w:rPr>
          <w:rFonts w:ascii="宋体" w:hAnsi="宋体" w:hint="eastAsia"/>
          <w:i w:val="0"/>
          <w:iCs w:val="0"/>
          <w:sz w:val="24"/>
        </w:rPr>
        <w:t>(Aggregate)，</w:t>
      </w:r>
      <w:proofErr w:type="spellStart"/>
      <w:r w:rsidRPr="00677EBC">
        <w:rPr>
          <w:rFonts w:ascii="宋体" w:hAnsi="宋体" w:hint="eastAsia"/>
          <w:i w:val="0"/>
          <w:iCs w:val="0"/>
          <w:sz w:val="24"/>
        </w:rPr>
        <w:t>对数据按照不同分组进行汇总等统计计算，一般是用于汇总表的计算，主要的聚合种类有</w:t>
      </w:r>
      <w:proofErr w:type="spellEnd"/>
      <w:r w:rsidRPr="00677EBC">
        <w:rPr>
          <w:rFonts w:ascii="宋体" w:hAnsi="宋体" w:hint="eastAsia"/>
          <w:i w:val="0"/>
          <w:iCs w:val="0"/>
          <w:sz w:val="24"/>
        </w:rPr>
        <w:t>：</w:t>
      </w:r>
    </w:p>
    <w:p w:rsidR="00062DEF" w:rsidRPr="00890C58" w:rsidRDefault="00062DEF" w:rsidP="00062DEF">
      <w:pPr>
        <w:widowControl w:val="0"/>
        <w:numPr>
          <w:ilvl w:val="0"/>
          <w:numId w:val="48"/>
        </w:numPr>
        <w:spacing w:line="360" w:lineRule="auto"/>
        <w:jc w:val="both"/>
        <w:rPr>
          <w:rFonts w:cs="Arial"/>
          <w:bCs/>
          <w:sz w:val="24"/>
        </w:rPr>
      </w:pPr>
      <w:proofErr w:type="spellStart"/>
      <w:r w:rsidRPr="00890C58">
        <w:rPr>
          <w:rFonts w:cs="Arial" w:hint="eastAsia"/>
          <w:bCs/>
          <w:sz w:val="24"/>
        </w:rPr>
        <w:t>求和</w:t>
      </w:r>
      <w:proofErr w:type="spellEnd"/>
    </w:p>
    <w:p w:rsidR="00062DEF" w:rsidRPr="00890C58" w:rsidRDefault="00062DEF" w:rsidP="00062DEF">
      <w:pPr>
        <w:widowControl w:val="0"/>
        <w:numPr>
          <w:ilvl w:val="0"/>
          <w:numId w:val="48"/>
        </w:numPr>
        <w:spacing w:line="360" w:lineRule="auto"/>
        <w:jc w:val="both"/>
        <w:rPr>
          <w:rFonts w:cs="Arial"/>
          <w:bCs/>
          <w:sz w:val="24"/>
        </w:rPr>
      </w:pPr>
      <w:proofErr w:type="spellStart"/>
      <w:r w:rsidRPr="00890C58">
        <w:rPr>
          <w:rFonts w:cs="Arial" w:hint="eastAsia"/>
          <w:bCs/>
          <w:sz w:val="24"/>
        </w:rPr>
        <w:t>求平均值</w:t>
      </w:r>
      <w:proofErr w:type="spellEnd"/>
    </w:p>
    <w:p w:rsidR="00062DEF" w:rsidRPr="00890C58" w:rsidRDefault="00062DEF" w:rsidP="00062DEF">
      <w:pPr>
        <w:widowControl w:val="0"/>
        <w:numPr>
          <w:ilvl w:val="0"/>
          <w:numId w:val="48"/>
        </w:numPr>
        <w:spacing w:line="360" w:lineRule="auto"/>
        <w:jc w:val="both"/>
        <w:rPr>
          <w:rFonts w:cs="Arial"/>
          <w:bCs/>
          <w:sz w:val="24"/>
        </w:rPr>
      </w:pPr>
      <w:proofErr w:type="spellStart"/>
      <w:r w:rsidRPr="00890C58">
        <w:rPr>
          <w:rFonts w:cs="Arial" w:hint="eastAsia"/>
          <w:bCs/>
          <w:sz w:val="24"/>
        </w:rPr>
        <w:t>求记录数</w:t>
      </w:r>
      <w:proofErr w:type="spellEnd"/>
    </w:p>
    <w:p w:rsidR="00062DEF" w:rsidRPr="00890C58" w:rsidRDefault="00062DEF" w:rsidP="00062DEF">
      <w:pPr>
        <w:widowControl w:val="0"/>
        <w:numPr>
          <w:ilvl w:val="0"/>
          <w:numId w:val="48"/>
        </w:numPr>
        <w:spacing w:line="360" w:lineRule="auto"/>
        <w:jc w:val="both"/>
        <w:rPr>
          <w:rFonts w:cs="Arial"/>
          <w:bCs/>
          <w:sz w:val="24"/>
        </w:rPr>
      </w:pPr>
      <w:proofErr w:type="spellStart"/>
      <w:r w:rsidRPr="00890C58">
        <w:rPr>
          <w:rFonts w:cs="Arial" w:hint="eastAsia"/>
          <w:bCs/>
          <w:sz w:val="24"/>
        </w:rPr>
        <w:t>求最小值</w:t>
      </w:r>
      <w:proofErr w:type="spellEnd"/>
    </w:p>
    <w:p w:rsidR="00062DEF" w:rsidRPr="00890C58" w:rsidRDefault="00062DEF" w:rsidP="00062DEF">
      <w:pPr>
        <w:widowControl w:val="0"/>
        <w:numPr>
          <w:ilvl w:val="0"/>
          <w:numId w:val="48"/>
        </w:numPr>
        <w:spacing w:line="360" w:lineRule="auto"/>
        <w:jc w:val="both"/>
        <w:rPr>
          <w:rFonts w:cs="Arial"/>
          <w:bCs/>
          <w:sz w:val="24"/>
        </w:rPr>
      </w:pPr>
      <w:proofErr w:type="spellStart"/>
      <w:r w:rsidRPr="00890C58">
        <w:rPr>
          <w:rFonts w:cs="Arial" w:hint="eastAsia"/>
          <w:bCs/>
          <w:sz w:val="24"/>
        </w:rPr>
        <w:t>求最大值</w:t>
      </w:r>
      <w:proofErr w:type="spellEnd"/>
    </w:p>
    <w:p w:rsidR="00062DEF" w:rsidRPr="00890C58" w:rsidRDefault="00062DEF" w:rsidP="00062DEF">
      <w:pPr>
        <w:widowControl w:val="0"/>
        <w:numPr>
          <w:ilvl w:val="0"/>
          <w:numId w:val="48"/>
        </w:numPr>
        <w:spacing w:line="360" w:lineRule="auto"/>
        <w:jc w:val="both"/>
        <w:rPr>
          <w:rFonts w:cs="Arial"/>
          <w:bCs/>
          <w:sz w:val="24"/>
        </w:rPr>
      </w:pPr>
      <w:proofErr w:type="spellStart"/>
      <w:r w:rsidRPr="00890C58">
        <w:rPr>
          <w:rFonts w:cs="Arial" w:hint="eastAsia"/>
          <w:bCs/>
          <w:sz w:val="24"/>
        </w:rPr>
        <w:t>取第一行</w:t>
      </w:r>
      <w:proofErr w:type="spellEnd"/>
    </w:p>
    <w:p w:rsidR="00062DEF" w:rsidRPr="00890C58" w:rsidRDefault="00062DEF" w:rsidP="00062DEF">
      <w:pPr>
        <w:widowControl w:val="0"/>
        <w:numPr>
          <w:ilvl w:val="0"/>
          <w:numId w:val="48"/>
        </w:numPr>
        <w:spacing w:line="360" w:lineRule="auto"/>
        <w:jc w:val="both"/>
        <w:rPr>
          <w:rFonts w:cs="Arial"/>
          <w:bCs/>
          <w:sz w:val="24"/>
        </w:rPr>
      </w:pPr>
      <w:proofErr w:type="spellStart"/>
      <w:r w:rsidRPr="00890C58">
        <w:rPr>
          <w:rFonts w:cs="Arial" w:hint="eastAsia"/>
          <w:bCs/>
          <w:sz w:val="24"/>
        </w:rPr>
        <w:t>取最后一行</w:t>
      </w:r>
      <w:proofErr w:type="spellEnd"/>
    </w:p>
    <w:p w:rsidR="00062DEF" w:rsidRPr="00677EBC" w:rsidRDefault="00062DEF" w:rsidP="00062DEF">
      <w:pPr>
        <w:pStyle w:val="af1"/>
        <w:numPr>
          <w:ilvl w:val="0"/>
          <w:numId w:val="20"/>
        </w:numPr>
        <w:spacing w:line="360" w:lineRule="auto"/>
        <w:rPr>
          <w:rFonts w:ascii="宋体" w:hAnsi="宋体"/>
          <w:i w:val="0"/>
          <w:iCs w:val="0"/>
          <w:sz w:val="24"/>
        </w:rPr>
      </w:pPr>
      <w:r w:rsidRPr="00677EBC">
        <w:rPr>
          <w:rFonts w:ascii="宋体" w:hAnsi="宋体" w:hint="eastAsia"/>
          <w:i w:val="0"/>
          <w:iCs w:val="0"/>
          <w:sz w:val="24"/>
        </w:rPr>
        <w:t>其他复杂计算，在数据集市中定义的某些字段需要按照业务规则进行复杂计算才能得到，主要针对一些在数据源中没有直接对应的字段，需要在ETL过程中通过相关字段计算才能得出的字段。</w:t>
      </w:r>
    </w:p>
    <w:p w:rsidR="004A0678" w:rsidRPr="00062DEF" w:rsidRDefault="004A0678" w:rsidP="004A0678">
      <w:pPr>
        <w:rPr>
          <w:lang w:val="x-none" w:eastAsia="zh-CN"/>
        </w:rPr>
      </w:pPr>
    </w:p>
    <w:p w:rsidR="004A0678" w:rsidRDefault="004A0678" w:rsidP="004A0678">
      <w:pPr>
        <w:pStyle w:val="Explanation"/>
        <w:rPr>
          <w:rFonts w:ascii="Arial" w:hAnsi="Arial" w:cs="Arial"/>
        </w:rPr>
      </w:pPr>
      <w:r w:rsidRPr="009C2503">
        <w:rPr>
          <w:rFonts w:ascii="Arial" w:hAnsi="Arial" w:cs="Arial"/>
        </w:rPr>
        <w:t xml:space="preserve">If this </w:t>
      </w:r>
      <w:r>
        <w:rPr>
          <w:rFonts w:ascii="Arial" w:hAnsi="Arial" w:cs="Arial"/>
        </w:rPr>
        <w:t xml:space="preserve">design </w:t>
      </w:r>
      <w:r w:rsidRPr="009C2503">
        <w:rPr>
          <w:rFonts w:ascii="Arial" w:hAnsi="Arial" w:cs="Arial"/>
        </w:rPr>
        <w:t>involves complex logic</w:t>
      </w:r>
      <w:r>
        <w:rPr>
          <w:rFonts w:ascii="Arial" w:hAnsi="Arial" w:cs="Arial"/>
        </w:rPr>
        <w:t xml:space="preserve"> / algorithms, s</w:t>
      </w:r>
      <w:r w:rsidRPr="009C2503">
        <w:rPr>
          <w:rFonts w:ascii="Arial" w:hAnsi="Arial" w:cs="Arial"/>
        </w:rPr>
        <w:t>ketch the algorithms you are using. Make clear which parts of your development are driven by used frameworks or APIs and which parts really need new concepts which must be described here.</w:t>
      </w:r>
      <w:r w:rsidRPr="009C2503">
        <w:rPr>
          <w:rFonts w:ascii="Arial" w:hAnsi="Arial" w:cs="Arial"/>
        </w:rPr>
        <w:br/>
        <w:t>Try to structure your algorithms according to software design pattern</w:t>
      </w:r>
      <w:r w:rsidR="00EF33AA">
        <w:rPr>
          <w:rFonts w:ascii="Arial" w:hAnsi="Arial" w:cs="Arial"/>
        </w:rPr>
        <w:t>.</w:t>
      </w:r>
      <w:r w:rsidRPr="009C2503">
        <w:rPr>
          <w:rFonts w:ascii="Arial" w:hAnsi="Arial" w:cs="Arial"/>
        </w:rPr>
        <w:t xml:space="preserve"> Explain why you think that this pattern matches the requirement, Consider the aspects of possible future extensions to your code, supportability, testability and simplicity. </w:t>
      </w:r>
    </w:p>
    <w:p w:rsidR="004A0678" w:rsidRDefault="004A0678" w:rsidP="004A0678">
      <w:pPr>
        <w:rPr>
          <w:lang w:val="en-US" w:eastAsia="ja-JP"/>
        </w:rPr>
      </w:pPr>
    </w:p>
    <w:p w:rsidR="004A17A3" w:rsidRDefault="004A17A3" w:rsidP="00062771">
      <w:pPr>
        <w:pStyle w:val="2"/>
      </w:pPr>
      <w:bookmarkStart w:id="119" w:name="_Toc349599814"/>
      <w:bookmarkStart w:id="120" w:name="_Toc259437815"/>
      <w:r>
        <w:lastRenderedPageBreak/>
        <w:t>Design Alternatives and Trade-Offs</w:t>
      </w:r>
      <w:bookmarkEnd w:id="119"/>
    </w:p>
    <w:p w:rsidR="004A17A3" w:rsidRDefault="00F50694" w:rsidP="004A17A3">
      <w:pPr>
        <w:pStyle w:val="Explanation"/>
        <w:rPr>
          <w:rFonts w:ascii="Arial" w:hAnsi="Arial" w:cs="Arial"/>
        </w:rPr>
      </w:pPr>
      <w:r>
        <w:rPr>
          <w:rFonts w:ascii="Arial" w:hAnsi="Arial" w:cs="Arial"/>
          <w:vanish w:val="0"/>
        </w:rPr>
        <w:t>\</w:t>
      </w:r>
      <w:r w:rsidR="004A17A3" w:rsidRPr="009C2503">
        <w:rPr>
          <w:rFonts w:ascii="Arial" w:hAnsi="Arial" w:cs="Arial"/>
        </w:rPr>
        <w:t>If</w:t>
      </w:r>
      <w:r w:rsidR="004A17A3">
        <w:rPr>
          <w:rFonts w:ascii="Arial" w:hAnsi="Arial" w:cs="Arial"/>
        </w:rPr>
        <w:t xml:space="preserve"> there were significant design alternatives and trade-offs, describe them briefly here. The purpose is to later remember why a certain design decision was made. When a decision between two alternatives was not trivial, it is usually worth documenting.</w:t>
      </w:r>
      <w:r w:rsidR="004A17A3">
        <w:rPr>
          <w:rFonts w:ascii="Arial" w:hAnsi="Arial" w:cs="Arial"/>
        </w:rPr>
        <w:br/>
      </w:r>
    </w:p>
    <w:p w:rsidR="004A17A3" w:rsidRPr="004A17A3" w:rsidRDefault="004A17A3" w:rsidP="004A17A3">
      <w:pPr>
        <w:rPr>
          <w:rFonts w:eastAsia="MS Mincho" w:cs="Arial"/>
          <w:vanish/>
          <w:color w:val="0000FF"/>
          <w:sz w:val="16"/>
          <w:szCs w:val="16"/>
          <w:lang w:val="en-US" w:eastAsia="ja-JP"/>
        </w:rPr>
      </w:pPr>
      <w:r w:rsidRPr="004A17A3">
        <w:rPr>
          <w:rFonts w:eastAsia="MS Mincho" w:cs="Arial"/>
          <w:vanish/>
          <w:color w:val="0000FF"/>
          <w:sz w:val="16"/>
          <w:szCs w:val="16"/>
          <w:lang w:val="en-US" w:eastAsia="ja-JP"/>
        </w:rPr>
        <w:t>It is a good practice to document design alternatives as follows:</w:t>
      </w:r>
    </w:p>
    <w:p w:rsidR="004A17A3" w:rsidRPr="004A17A3" w:rsidRDefault="004A17A3" w:rsidP="00DD2ACF">
      <w:pPr>
        <w:pStyle w:val="af"/>
        <w:numPr>
          <w:ilvl w:val="0"/>
          <w:numId w:val="7"/>
        </w:numPr>
        <w:rPr>
          <w:rFonts w:eastAsia="MS Mincho" w:cs="Arial"/>
          <w:vanish/>
          <w:color w:val="0000FF"/>
          <w:sz w:val="16"/>
          <w:szCs w:val="16"/>
          <w:lang w:eastAsia="ja-JP"/>
        </w:rPr>
      </w:pPr>
      <w:r w:rsidRPr="004A17A3">
        <w:rPr>
          <w:rFonts w:eastAsia="MS Mincho" w:cs="Arial"/>
          <w:vanish/>
          <w:color w:val="0000FF"/>
          <w:sz w:val="16"/>
          <w:szCs w:val="16"/>
          <w:lang w:eastAsia="ja-JP"/>
        </w:rPr>
        <w:t>Definition of the trade-off / topic</w:t>
      </w:r>
    </w:p>
    <w:p w:rsidR="004A17A3" w:rsidRPr="004A17A3" w:rsidRDefault="004A17A3" w:rsidP="00DD2ACF">
      <w:pPr>
        <w:pStyle w:val="af"/>
        <w:numPr>
          <w:ilvl w:val="0"/>
          <w:numId w:val="7"/>
        </w:numPr>
        <w:rPr>
          <w:rFonts w:eastAsia="MS Mincho" w:cs="Arial"/>
          <w:vanish/>
          <w:color w:val="0000FF"/>
          <w:sz w:val="16"/>
          <w:szCs w:val="16"/>
          <w:lang w:eastAsia="ja-JP"/>
        </w:rPr>
      </w:pPr>
      <w:r w:rsidRPr="004A17A3">
        <w:rPr>
          <w:rFonts w:eastAsia="MS Mincho" w:cs="Arial"/>
          <w:vanish/>
          <w:color w:val="0000FF"/>
          <w:sz w:val="16"/>
          <w:szCs w:val="16"/>
          <w:lang w:eastAsia="ja-JP"/>
        </w:rPr>
        <w:t>What are the competing 'forces' (that create the design tension / trade-off)</w:t>
      </w:r>
    </w:p>
    <w:p w:rsidR="004A17A3" w:rsidRPr="004A17A3" w:rsidRDefault="004A17A3" w:rsidP="00DD2ACF">
      <w:pPr>
        <w:pStyle w:val="af"/>
        <w:numPr>
          <w:ilvl w:val="0"/>
          <w:numId w:val="7"/>
        </w:numPr>
        <w:rPr>
          <w:rFonts w:eastAsia="MS Mincho" w:cs="Arial"/>
          <w:vanish/>
          <w:color w:val="0000FF"/>
          <w:sz w:val="16"/>
          <w:szCs w:val="16"/>
          <w:lang w:eastAsia="ja-JP"/>
        </w:rPr>
      </w:pPr>
      <w:r w:rsidRPr="004A17A3">
        <w:rPr>
          <w:rFonts w:eastAsia="MS Mincho" w:cs="Arial"/>
          <w:vanish/>
          <w:color w:val="0000FF"/>
          <w:sz w:val="16"/>
          <w:szCs w:val="16"/>
          <w:lang w:eastAsia="ja-JP"/>
        </w:rPr>
        <w:t xml:space="preserve">Alternatives </w:t>
      </w:r>
    </w:p>
    <w:p w:rsidR="004A17A3" w:rsidRPr="004A17A3" w:rsidRDefault="004A17A3" w:rsidP="00DD2ACF">
      <w:pPr>
        <w:pStyle w:val="af"/>
        <w:numPr>
          <w:ilvl w:val="0"/>
          <w:numId w:val="7"/>
        </w:numPr>
        <w:rPr>
          <w:rFonts w:eastAsia="MS Mincho" w:cs="Arial"/>
          <w:vanish/>
          <w:color w:val="0000FF"/>
          <w:sz w:val="16"/>
          <w:szCs w:val="16"/>
          <w:lang w:eastAsia="ja-JP"/>
        </w:rPr>
      </w:pPr>
      <w:r w:rsidRPr="004A17A3">
        <w:rPr>
          <w:rFonts w:eastAsia="MS Mincho" w:cs="Arial"/>
          <w:vanish/>
          <w:color w:val="0000FF"/>
          <w:sz w:val="16"/>
          <w:szCs w:val="16"/>
          <w:lang w:eastAsia="ja-JP"/>
        </w:rPr>
        <w:t>Chose alternative with reason.</w:t>
      </w:r>
      <w:r w:rsidRPr="004A17A3">
        <w:rPr>
          <w:rFonts w:cs="Arial"/>
        </w:rPr>
        <w:t xml:space="preserve"> </w:t>
      </w:r>
    </w:p>
    <w:p w:rsidR="00C010A9" w:rsidRDefault="00C010A9" w:rsidP="00C010A9">
      <w:pPr>
        <w:spacing w:line="360" w:lineRule="auto"/>
        <w:rPr>
          <w:rFonts w:hint="eastAsia"/>
          <w:iCs/>
          <w:sz w:val="24"/>
          <w:lang w:eastAsia="zh-CN"/>
        </w:rPr>
      </w:pPr>
      <w:r>
        <w:rPr>
          <w:rFonts w:hint="eastAsia"/>
          <w:iCs/>
          <w:sz w:val="24"/>
          <w:lang w:eastAsia="zh-CN"/>
        </w:rPr>
        <w:t>本项目主要实施风险及应对策略如下：</w:t>
      </w:r>
    </w:p>
    <w:tbl>
      <w:tblPr>
        <w:tblW w:w="8647" w:type="dxa"/>
        <w:tblInd w:w="428" w:type="dxa"/>
        <w:tblCellMar>
          <w:left w:w="0" w:type="dxa"/>
          <w:right w:w="0" w:type="dxa"/>
        </w:tblCellMar>
        <w:tblLook w:val="04A0" w:firstRow="1" w:lastRow="0" w:firstColumn="1" w:lastColumn="0" w:noHBand="0" w:noVBand="1"/>
      </w:tblPr>
      <w:tblGrid>
        <w:gridCol w:w="711"/>
        <w:gridCol w:w="2268"/>
        <w:gridCol w:w="709"/>
        <w:gridCol w:w="567"/>
        <w:gridCol w:w="4392"/>
      </w:tblGrid>
      <w:tr w:rsidR="00C010A9" w:rsidRPr="005D21F2" w:rsidTr="009C796A">
        <w:trPr>
          <w:trHeight w:val="353"/>
          <w:tblHeader/>
        </w:trPr>
        <w:tc>
          <w:tcPr>
            <w:tcW w:w="711" w:type="dxa"/>
            <w:tcBorders>
              <w:top w:val="single" w:sz="8" w:space="0" w:color="000000"/>
              <w:left w:val="single" w:sz="8" w:space="0" w:color="000000"/>
              <w:bottom w:val="single" w:sz="8" w:space="0" w:color="000000"/>
              <w:right w:val="single" w:sz="8" w:space="0" w:color="000000"/>
            </w:tcBorders>
            <w:shd w:val="pct10" w:color="auto" w:fill="auto"/>
            <w:tcMar>
              <w:top w:w="72" w:type="dxa"/>
              <w:left w:w="144" w:type="dxa"/>
              <w:bottom w:w="72" w:type="dxa"/>
              <w:right w:w="144" w:type="dxa"/>
            </w:tcMar>
            <w:hideMark/>
          </w:tcPr>
          <w:p w:rsidR="00C010A9" w:rsidRPr="005D21F2" w:rsidRDefault="00C010A9" w:rsidP="009C796A">
            <w:pPr>
              <w:jc w:val="center"/>
              <w:rPr>
                <w:rFonts w:ascii="宋体" w:hAnsi="宋体"/>
                <w:iCs/>
                <w:szCs w:val="21"/>
              </w:rPr>
            </w:pPr>
            <w:proofErr w:type="spellStart"/>
            <w:r w:rsidRPr="005D21F2">
              <w:rPr>
                <w:rFonts w:ascii="宋体" w:hAnsi="宋体"/>
                <w:b/>
                <w:bCs/>
                <w:iCs/>
                <w:szCs w:val="21"/>
              </w:rPr>
              <w:t>风险类型</w:t>
            </w:r>
            <w:proofErr w:type="spellEnd"/>
          </w:p>
        </w:tc>
        <w:tc>
          <w:tcPr>
            <w:tcW w:w="2268" w:type="dxa"/>
            <w:tcBorders>
              <w:top w:val="single" w:sz="8" w:space="0" w:color="000000"/>
              <w:left w:val="single" w:sz="8" w:space="0" w:color="000000"/>
              <w:bottom w:val="single" w:sz="8" w:space="0" w:color="000000"/>
              <w:right w:val="single" w:sz="8" w:space="0" w:color="000000"/>
            </w:tcBorders>
            <w:shd w:val="pct10" w:color="auto" w:fill="auto"/>
            <w:tcMar>
              <w:top w:w="72" w:type="dxa"/>
              <w:left w:w="144" w:type="dxa"/>
              <w:bottom w:w="72" w:type="dxa"/>
              <w:right w:w="144" w:type="dxa"/>
            </w:tcMar>
            <w:hideMark/>
          </w:tcPr>
          <w:p w:rsidR="00C010A9" w:rsidRPr="005D21F2" w:rsidRDefault="00C010A9" w:rsidP="009C796A">
            <w:pPr>
              <w:jc w:val="center"/>
              <w:rPr>
                <w:rFonts w:ascii="宋体" w:hAnsi="宋体"/>
                <w:iCs/>
                <w:szCs w:val="21"/>
              </w:rPr>
            </w:pPr>
            <w:proofErr w:type="spellStart"/>
            <w:r w:rsidRPr="005D21F2">
              <w:rPr>
                <w:rFonts w:ascii="宋体" w:hAnsi="宋体"/>
                <w:b/>
                <w:bCs/>
                <w:iCs/>
                <w:szCs w:val="21"/>
              </w:rPr>
              <w:t>风险描述</w:t>
            </w:r>
            <w:proofErr w:type="spellEnd"/>
          </w:p>
        </w:tc>
        <w:tc>
          <w:tcPr>
            <w:tcW w:w="709" w:type="dxa"/>
            <w:tcBorders>
              <w:top w:val="single" w:sz="8" w:space="0" w:color="000000"/>
              <w:left w:val="single" w:sz="8" w:space="0" w:color="000000"/>
              <w:bottom w:val="single" w:sz="8" w:space="0" w:color="000000"/>
              <w:right w:val="single" w:sz="8" w:space="0" w:color="000000"/>
            </w:tcBorders>
            <w:shd w:val="pct10" w:color="auto" w:fill="auto"/>
            <w:tcMar>
              <w:top w:w="72" w:type="dxa"/>
              <w:left w:w="144" w:type="dxa"/>
              <w:bottom w:w="72" w:type="dxa"/>
              <w:right w:w="144" w:type="dxa"/>
            </w:tcMar>
            <w:hideMark/>
          </w:tcPr>
          <w:p w:rsidR="00C010A9" w:rsidRDefault="00C010A9" w:rsidP="009C796A">
            <w:pPr>
              <w:jc w:val="center"/>
              <w:rPr>
                <w:rFonts w:ascii="宋体" w:hAnsi="宋体" w:hint="eastAsia"/>
                <w:b/>
                <w:bCs/>
                <w:iCs/>
                <w:szCs w:val="21"/>
              </w:rPr>
            </w:pPr>
            <w:proofErr w:type="spellStart"/>
            <w:r w:rsidRPr="005D21F2">
              <w:rPr>
                <w:rFonts w:ascii="宋体" w:hAnsi="宋体"/>
                <w:b/>
                <w:bCs/>
                <w:iCs/>
                <w:szCs w:val="21"/>
              </w:rPr>
              <w:t>可能</w:t>
            </w:r>
            <w:proofErr w:type="spellEnd"/>
          </w:p>
          <w:p w:rsidR="00C010A9" w:rsidRPr="005D21F2" w:rsidRDefault="00C010A9" w:rsidP="009C796A">
            <w:pPr>
              <w:jc w:val="center"/>
              <w:rPr>
                <w:rFonts w:ascii="宋体" w:hAnsi="宋体"/>
                <w:iCs/>
                <w:szCs w:val="21"/>
              </w:rPr>
            </w:pPr>
            <w:r>
              <w:rPr>
                <w:rFonts w:ascii="宋体" w:hAnsi="宋体" w:hint="eastAsia"/>
                <w:b/>
                <w:bCs/>
                <w:iCs/>
                <w:szCs w:val="21"/>
              </w:rPr>
              <w:t>性</w:t>
            </w:r>
          </w:p>
        </w:tc>
        <w:tc>
          <w:tcPr>
            <w:tcW w:w="567" w:type="dxa"/>
            <w:tcBorders>
              <w:top w:val="single" w:sz="8" w:space="0" w:color="000000"/>
              <w:left w:val="single" w:sz="8" w:space="0" w:color="000000"/>
              <w:bottom w:val="single" w:sz="8" w:space="0" w:color="000000"/>
              <w:right w:val="single" w:sz="8" w:space="0" w:color="000000"/>
            </w:tcBorders>
            <w:shd w:val="pct10" w:color="auto" w:fill="auto"/>
            <w:tcMar>
              <w:top w:w="72" w:type="dxa"/>
              <w:left w:w="144" w:type="dxa"/>
              <w:bottom w:w="72" w:type="dxa"/>
              <w:right w:w="144" w:type="dxa"/>
            </w:tcMar>
            <w:hideMark/>
          </w:tcPr>
          <w:p w:rsidR="00C010A9" w:rsidRPr="005D21F2" w:rsidRDefault="00C010A9" w:rsidP="009C796A">
            <w:pPr>
              <w:jc w:val="center"/>
              <w:rPr>
                <w:rFonts w:ascii="宋体" w:hAnsi="宋体"/>
                <w:iCs/>
                <w:szCs w:val="21"/>
              </w:rPr>
            </w:pPr>
            <w:proofErr w:type="spellStart"/>
            <w:r w:rsidRPr="005D21F2">
              <w:rPr>
                <w:rFonts w:ascii="宋体" w:hAnsi="宋体"/>
                <w:b/>
                <w:bCs/>
                <w:iCs/>
                <w:szCs w:val="21"/>
              </w:rPr>
              <w:t>影响</w:t>
            </w:r>
            <w:proofErr w:type="spellEnd"/>
          </w:p>
        </w:tc>
        <w:tc>
          <w:tcPr>
            <w:tcW w:w="4392" w:type="dxa"/>
            <w:tcBorders>
              <w:top w:val="single" w:sz="8" w:space="0" w:color="000000"/>
              <w:left w:val="single" w:sz="8" w:space="0" w:color="000000"/>
              <w:bottom w:val="single" w:sz="8" w:space="0" w:color="000000"/>
              <w:right w:val="single" w:sz="8" w:space="0" w:color="000000"/>
            </w:tcBorders>
            <w:shd w:val="pct10" w:color="auto" w:fill="auto"/>
            <w:tcMar>
              <w:top w:w="72" w:type="dxa"/>
              <w:left w:w="144" w:type="dxa"/>
              <w:bottom w:w="72" w:type="dxa"/>
              <w:right w:w="144" w:type="dxa"/>
            </w:tcMar>
            <w:hideMark/>
          </w:tcPr>
          <w:p w:rsidR="00C010A9" w:rsidRPr="005D21F2" w:rsidRDefault="00C010A9" w:rsidP="009C796A">
            <w:pPr>
              <w:jc w:val="center"/>
              <w:rPr>
                <w:rFonts w:ascii="宋体" w:hAnsi="宋体"/>
                <w:iCs/>
                <w:szCs w:val="21"/>
              </w:rPr>
            </w:pPr>
            <w:proofErr w:type="spellStart"/>
            <w:r w:rsidRPr="005D21F2">
              <w:rPr>
                <w:rFonts w:ascii="宋体" w:hAnsi="宋体"/>
                <w:b/>
                <w:bCs/>
                <w:iCs/>
                <w:szCs w:val="21"/>
              </w:rPr>
              <w:t>应对方案</w:t>
            </w:r>
            <w:proofErr w:type="spellEnd"/>
          </w:p>
        </w:tc>
      </w:tr>
      <w:tr w:rsidR="00C010A9" w:rsidRPr="005D21F2" w:rsidTr="009C796A">
        <w:trPr>
          <w:trHeight w:val="1173"/>
        </w:trPr>
        <w:tc>
          <w:tcPr>
            <w:tcW w:w="711"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010A9" w:rsidRPr="005D21F2" w:rsidRDefault="00C010A9" w:rsidP="009C796A">
            <w:pPr>
              <w:rPr>
                <w:rFonts w:ascii="宋体" w:hAnsi="宋体"/>
                <w:iCs/>
                <w:szCs w:val="21"/>
              </w:rPr>
            </w:pPr>
            <w:proofErr w:type="spellStart"/>
            <w:r w:rsidRPr="005D21F2">
              <w:rPr>
                <w:rFonts w:ascii="宋体" w:hAnsi="宋体"/>
                <w:iCs/>
                <w:szCs w:val="21"/>
              </w:rPr>
              <w:t>管理类</w:t>
            </w:r>
            <w:proofErr w:type="spellEnd"/>
            <w:r w:rsidRPr="005D21F2">
              <w:rPr>
                <w:rFonts w:ascii="宋体" w:hAnsi="宋体"/>
                <w:iCs/>
                <w:szCs w:val="21"/>
              </w:rPr>
              <w:t xml:space="preserve"> </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010A9" w:rsidRPr="005D21F2" w:rsidRDefault="00C010A9" w:rsidP="009C796A">
            <w:pPr>
              <w:rPr>
                <w:rFonts w:ascii="宋体" w:hAnsi="宋体"/>
                <w:iCs/>
                <w:szCs w:val="21"/>
                <w:lang w:eastAsia="zh-CN"/>
              </w:rPr>
            </w:pPr>
            <w:r w:rsidRPr="005D21F2">
              <w:rPr>
                <w:rFonts w:ascii="宋体" w:hAnsi="宋体"/>
                <w:iCs/>
                <w:szCs w:val="21"/>
                <w:lang w:eastAsia="zh-CN"/>
              </w:rPr>
              <w:t xml:space="preserve">1、对MX系统了解不足，对前期技术方案及源数据分析工作造成一定影响 </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010A9" w:rsidRPr="005D21F2" w:rsidRDefault="00C010A9" w:rsidP="009C796A">
            <w:pPr>
              <w:rPr>
                <w:rFonts w:ascii="宋体" w:hAnsi="宋体"/>
                <w:iCs/>
                <w:szCs w:val="21"/>
              </w:rPr>
            </w:pPr>
            <w:r w:rsidRPr="005D21F2">
              <w:rPr>
                <w:rFonts w:ascii="宋体" w:hAnsi="宋体"/>
                <w:iCs/>
                <w:szCs w:val="21"/>
              </w:rPr>
              <w:t xml:space="preserve">高 </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010A9" w:rsidRPr="005D21F2" w:rsidRDefault="00C010A9" w:rsidP="009C796A">
            <w:pPr>
              <w:rPr>
                <w:rFonts w:ascii="宋体" w:hAnsi="宋体"/>
                <w:iCs/>
                <w:szCs w:val="21"/>
              </w:rPr>
            </w:pPr>
            <w:r w:rsidRPr="005D21F2">
              <w:rPr>
                <w:rFonts w:ascii="宋体" w:hAnsi="宋体"/>
                <w:iCs/>
                <w:szCs w:val="21"/>
              </w:rPr>
              <w:t xml:space="preserve">高 </w:t>
            </w:r>
          </w:p>
        </w:tc>
        <w:tc>
          <w:tcPr>
            <w:tcW w:w="43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010A9" w:rsidRPr="005D21F2" w:rsidRDefault="00C010A9" w:rsidP="009C796A">
            <w:pPr>
              <w:rPr>
                <w:rFonts w:ascii="宋体" w:hAnsi="宋体"/>
                <w:iCs/>
                <w:szCs w:val="21"/>
                <w:lang w:eastAsia="zh-CN"/>
              </w:rPr>
            </w:pPr>
            <w:r w:rsidRPr="005D21F2">
              <w:rPr>
                <w:rFonts w:ascii="宋体" w:hAnsi="宋体"/>
                <w:iCs/>
                <w:szCs w:val="21"/>
                <w:lang w:eastAsia="zh-CN"/>
              </w:rPr>
              <w:t xml:space="preserve">1、提前获取MX相关资料，并于MX项目组建立长效沟通机制，确保问题解决效率； </w:t>
            </w:r>
          </w:p>
          <w:p w:rsidR="00C010A9" w:rsidRPr="005D21F2" w:rsidRDefault="00C010A9" w:rsidP="009C796A">
            <w:pPr>
              <w:rPr>
                <w:rFonts w:ascii="宋体" w:hAnsi="宋体"/>
                <w:iCs/>
                <w:szCs w:val="21"/>
                <w:lang w:eastAsia="zh-CN"/>
              </w:rPr>
            </w:pPr>
            <w:r w:rsidRPr="005D21F2">
              <w:rPr>
                <w:rFonts w:ascii="宋体" w:hAnsi="宋体"/>
                <w:iCs/>
                <w:szCs w:val="21"/>
                <w:lang w:eastAsia="zh-CN"/>
              </w:rPr>
              <w:t xml:space="preserve">2、获取MX开发环境访问渠道，加强对系统深入理解； </w:t>
            </w:r>
          </w:p>
          <w:p w:rsidR="00C010A9" w:rsidRPr="005D21F2" w:rsidRDefault="00C010A9" w:rsidP="009C796A">
            <w:pPr>
              <w:rPr>
                <w:rFonts w:ascii="宋体" w:hAnsi="宋体"/>
                <w:iCs/>
                <w:szCs w:val="21"/>
                <w:lang w:eastAsia="zh-CN"/>
              </w:rPr>
            </w:pPr>
            <w:r w:rsidRPr="005D21F2">
              <w:rPr>
                <w:rFonts w:ascii="宋体" w:hAnsi="宋体"/>
                <w:iCs/>
                <w:szCs w:val="21"/>
                <w:lang w:eastAsia="zh-CN"/>
              </w:rPr>
              <w:t xml:space="preserve">3、关注MX系统开发进展，必要时参与相关方案讨论及评审工作。 </w:t>
            </w:r>
          </w:p>
        </w:tc>
      </w:tr>
      <w:tr w:rsidR="00C010A9" w:rsidRPr="005D21F2" w:rsidTr="009C796A">
        <w:trPr>
          <w:trHeight w:val="804"/>
        </w:trPr>
        <w:tc>
          <w:tcPr>
            <w:tcW w:w="711" w:type="dxa"/>
            <w:vMerge/>
            <w:tcBorders>
              <w:top w:val="single" w:sz="8" w:space="0" w:color="000000"/>
              <w:left w:val="single" w:sz="8" w:space="0" w:color="000000"/>
              <w:bottom w:val="single" w:sz="8" w:space="0" w:color="000000"/>
              <w:right w:val="single" w:sz="8" w:space="0" w:color="000000"/>
            </w:tcBorders>
            <w:vAlign w:val="center"/>
            <w:hideMark/>
          </w:tcPr>
          <w:p w:rsidR="00C010A9" w:rsidRPr="005D21F2" w:rsidRDefault="00C010A9" w:rsidP="00C010A9">
            <w:pPr>
              <w:ind w:firstLineChars="200" w:firstLine="400"/>
              <w:rPr>
                <w:rFonts w:ascii="宋体" w:hAnsi="宋体"/>
                <w:iCs/>
                <w:szCs w:val="21"/>
                <w:lang w:eastAsia="zh-CN"/>
              </w:rPr>
            </w:pP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010A9" w:rsidRPr="005D21F2" w:rsidRDefault="00C010A9" w:rsidP="009C796A">
            <w:pPr>
              <w:rPr>
                <w:rFonts w:ascii="宋体" w:hAnsi="宋体"/>
                <w:iCs/>
                <w:szCs w:val="21"/>
                <w:lang w:eastAsia="zh-CN"/>
              </w:rPr>
            </w:pPr>
            <w:r w:rsidRPr="005D21F2">
              <w:rPr>
                <w:rFonts w:ascii="宋体" w:hAnsi="宋体"/>
                <w:iCs/>
                <w:szCs w:val="21"/>
                <w:lang w:eastAsia="zh-CN"/>
              </w:rPr>
              <w:t xml:space="preserve">2、项目周期较短，开发进度、质量压力较大 </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010A9" w:rsidRPr="005D21F2" w:rsidRDefault="00C010A9" w:rsidP="009C796A">
            <w:pPr>
              <w:rPr>
                <w:rFonts w:ascii="宋体" w:hAnsi="宋体"/>
                <w:iCs/>
                <w:szCs w:val="21"/>
              </w:rPr>
            </w:pPr>
            <w:r w:rsidRPr="005D21F2">
              <w:rPr>
                <w:rFonts w:ascii="宋体" w:hAnsi="宋体"/>
                <w:iCs/>
                <w:szCs w:val="21"/>
              </w:rPr>
              <w:t xml:space="preserve">高 </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010A9" w:rsidRPr="005D21F2" w:rsidRDefault="00C010A9" w:rsidP="009C796A">
            <w:pPr>
              <w:rPr>
                <w:rFonts w:ascii="宋体" w:hAnsi="宋体"/>
                <w:iCs/>
                <w:szCs w:val="21"/>
              </w:rPr>
            </w:pPr>
            <w:r w:rsidRPr="005D21F2">
              <w:rPr>
                <w:rFonts w:ascii="宋体" w:hAnsi="宋体"/>
                <w:iCs/>
                <w:szCs w:val="21"/>
              </w:rPr>
              <w:t xml:space="preserve">低 </w:t>
            </w:r>
          </w:p>
        </w:tc>
        <w:tc>
          <w:tcPr>
            <w:tcW w:w="43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010A9" w:rsidRPr="005D21F2" w:rsidRDefault="00C010A9" w:rsidP="009C796A">
            <w:pPr>
              <w:rPr>
                <w:rFonts w:ascii="宋体" w:hAnsi="宋体"/>
                <w:iCs/>
                <w:szCs w:val="21"/>
                <w:lang w:eastAsia="zh-CN"/>
              </w:rPr>
            </w:pPr>
            <w:r w:rsidRPr="005D21F2">
              <w:rPr>
                <w:rFonts w:ascii="宋体" w:hAnsi="宋体"/>
                <w:iCs/>
                <w:szCs w:val="21"/>
                <w:lang w:eastAsia="zh-CN"/>
              </w:rPr>
              <w:t xml:space="preserve">1、采取并行开发模式，缩短整体项目周期 </w:t>
            </w:r>
          </w:p>
          <w:p w:rsidR="00C010A9" w:rsidRPr="005D21F2" w:rsidRDefault="00C010A9" w:rsidP="009C796A">
            <w:pPr>
              <w:rPr>
                <w:rFonts w:ascii="宋体" w:hAnsi="宋体"/>
                <w:iCs/>
                <w:szCs w:val="21"/>
                <w:lang w:eastAsia="zh-CN"/>
              </w:rPr>
            </w:pPr>
            <w:r w:rsidRPr="005D21F2">
              <w:rPr>
                <w:rFonts w:ascii="宋体" w:hAnsi="宋体"/>
                <w:iCs/>
                <w:szCs w:val="21"/>
                <w:lang w:eastAsia="zh-CN"/>
              </w:rPr>
              <w:t xml:space="preserve">2、提高高端人员比例，及模型设计、业务分析人员数量适应并行、快速开发模式 </w:t>
            </w:r>
          </w:p>
          <w:p w:rsidR="00C010A9" w:rsidRPr="005D21F2" w:rsidRDefault="00C010A9" w:rsidP="009C796A">
            <w:pPr>
              <w:rPr>
                <w:rFonts w:ascii="宋体" w:hAnsi="宋体"/>
                <w:iCs/>
                <w:szCs w:val="21"/>
                <w:lang w:eastAsia="zh-CN"/>
              </w:rPr>
            </w:pPr>
            <w:r w:rsidRPr="005D21F2">
              <w:rPr>
                <w:rFonts w:ascii="宋体" w:hAnsi="宋体"/>
                <w:iCs/>
                <w:szCs w:val="21"/>
                <w:lang w:eastAsia="zh-CN"/>
              </w:rPr>
              <w:t xml:space="preserve">3、细化项目计划到2天粒度，及时监控项目进展 </w:t>
            </w:r>
          </w:p>
          <w:p w:rsidR="00C010A9" w:rsidRPr="005D21F2" w:rsidRDefault="00C010A9" w:rsidP="009C796A">
            <w:pPr>
              <w:rPr>
                <w:rFonts w:ascii="宋体" w:hAnsi="宋体"/>
                <w:iCs/>
                <w:szCs w:val="21"/>
              </w:rPr>
            </w:pPr>
            <w:r w:rsidRPr="005D21F2">
              <w:rPr>
                <w:rFonts w:ascii="宋体" w:hAnsi="宋体"/>
                <w:iCs/>
                <w:szCs w:val="21"/>
              </w:rPr>
              <w:t xml:space="preserve">4、采取必要的赶工和加班策略。 </w:t>
            </w:r>
          </w:p>
        </w:tc>
      </w:tr>
      <w:tr w:rsidR="00C010A9" w:rsidRPr="005D21F2" w:rsidTr="009C796A">
        <w:trPr>
          <w:trHeight w:val="1173"/>
        </w:trPr>
        <w:tc>
          <w:tcPr>
            <w:tcW w:w="711"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010A9" w:rsidRPr="005D21F2" w:rsidRDefault="00C010A9" w:rsidP="009C796A">
            <w:pPr>
              <w:rPr>
                <w:rFonts w:ascii="宋体" w:hAnsi="宋体"/>
                <w:iCs/>
                <w:szCs w:val="21"/>
              </w:rPr>
            </w:pPr>
            <w:proofErr w:type="spellStart"/>
            <w:r w:rsidRPr="005D21F2">
              <w:rPr>
                <w:rFonts w:ascii="宋体" w:hAnsi="宋体"/>
                <w:iCs/>
                <w:szCs w:val="21"/>
              </w:rPr>
              <w:t>技术类</w:t>
            </w:r>
            <w:proofErr w:type="spellEnd"/>
            <w:r w:rsidRPr="005D21F2">
              <w:rPr>
                <w:rFonts w:ascii="宋体" w:hAnsi="宋体"/>
                <w:iCs/>
                <w:szCs w:val="21"/>
              </w:rPr>
              <w:t xml:space="preserve"> </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010A9" w:rsidRPr="005D21F2" w:rsidRDefault="00C010A9" w:rsidP="009C796A">
            <w:pPr>
              <w:rPr>
                <w:rFonts w:ascii="宋体" w:hAnsi="宋体"/>
                <w:iCs/>
                <w:szCs w:val="21"/>
                <w:lang w:eastAsia="zh-CN"/>
              </w:rPr>
            </w:pPr>
            <w:r w:rsidRPr="005D21F2">
              <w:rPr>
                <w:rFonts w:ascii="宋体" w:hAnsi="宋体"/>
                <w:iCs/>
                <w:szCs w:val="21"/>
                <w:lang w:eastAsia="zh-CN"/>
              </w:rPr>
              <w:t xml:space="preserve">3、多时区、多字符集等特点，对模型设计、总控调度等工作要求较高 </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010A9" w:rsidRPr="005D21F2" w:rsidRDefault="00C010A9" w:rsidP="009C796A">
            <w:pPr>
              <w:rPr>
                <w:rFonts w:ascii="宋体" w:hAnsi="宋体"/>
                <w:iCs/>
                <w:szCs w:val="21"/>
              </w:rPr>
            </w:pPr>
            <w:r w:rsidRPr="005D21F2">
              <w:rPr>
                <w:rFonts w:ascii="宋体" w:hAnsi="宋体"/>
                <w:iCs/>
                <w:szCs w:val="21"/>
              </w:rPr>
              <w:t xml:space="preserve">高 </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010A9" w:rsidRPr="005D21F2" w:rsidRDefault="00C010A9" w:rsidP="009C796A">
            <w:pPr>
              <w:rPr>
                <w:rFonts w:ascii="宋体" w:hAnsi="宋体"/>
                <w:iCs/>
                <w:szCs w:val="21"/>
              </w:rPr>
            </w:pPr>
            <w:r w:rsidRPr="005D21F2">
              <w:rPr>
                <w:rFonts w:ascii="宋体" w:hAnsi="宋体"/>
                <w:iCs/>
                <w:szCs w:val="21"/>
              </w:rPr>
              <w:t xml:space="preserve">中 </w:t>
            </w:r>
          </w:p>
        </w:tc>
        <w:tc>
          <w:tcPr>
            <w:tcW w:w="43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010A9" w:rsidRPr="005D21F2" w:rsidRDefault="00C010A9" w:rsidP="009C796A">
            <w:pPr>
              <w:rPr>
                <w:rFonts w:ascii="宋体" w:hAnsi="宋体"/>
                <w:iCs/>
                <w:szCs w:val="21"/>
                <w:lang w:eastAsia="zh-CN"/>
              </w:rPr>
            </w:pPr>
            <w:r w:rsidRPr="005D21F2">
              <w:rPr>
                <w:rFonts w:ascii="宋体" w:hAnsi="宋体"/>
                <w:iCs/>
                <w:szCs w:val="21"/>
                <w:lang w:eastAsia="zh-CN"/>
              </w:rPr>
              <w:t>1、采用标准模型设计方法论，构建架构稳定已于扩展的数据</w:t>
            </w:r>
            <w:proofErr w:type="gramStart"/>
            <w:r w:rsidRPr="005D21F2">
              <w:rPr>
                <w:rFonts w:ascii="宋体" w:hAnsi="宋体"/>
                <w:iCs/>
                <w:szCs w:val="21"/>
                <w:lang w:eastAsia="zh-CN"/>
              </w:rPr>
              <w:t>仓库级</w:t>
            </w:r>
            <w:proofErr w:type="gramEnd"/>
            <w:r w:rsidRPr="005D21F2">
              <w:rPr>
                <w:rFonts w:ascii="宋体" w:hAnsi="宋体"/>
                <w:iCs/>
                <w:szCs w:val="21"/>
                <w:lang w:eastAsia="zh-CN"/>
              </w:rPr>
              <w:t xml:space="preserve">基础模型 </w:t>
            </w:r>
          </w:p>
          <w:p w:rsidR="00C010A9" w:rsidRPr="005D21F2" w:rsidRDefault="00C010A9" w:rsidP="009C796A">
            <w:pPr>
              <w:rPr>
                <w:rFonts w:ascii="宋体" w:hAnsi="宋体"/>
                <w:iCs/>
                <w:szCs w:val="21"/>
                <w:lang w:eastAsia="zh-CN"/>
              </w:rPr>
            </w:pPr>
            <w:r w:rsidRPr="005D21F2">
              <w:rPr>
                <w:rFonts w:ascii="宋体" w:hAnsi="宋体"/>
                <w:iCs/>
                <w:szCs w:val="21"/>
                <w:lang w:eastAsia="zh-CN"/>
              </w:rPr>
              <w:t xml:space="preserve">2、借鉴ALM系统设计思路及经验设计总控调度方案 </w:t>
            </w:r>
          </w:p>
          <w:p w:rsidR="00C010A9" w:rsidRPr="005D21F2" w:rsidRDefault="00C010A9" w:rsidP="009C796A">
            <w:pPr>
              <w:rPr>
                <w:rFonts w:ascii="宋体" w:hAnsi="宋体"/>
                <w:iCs/>
                <w:szCs w:val="21"/>
                <w:lang w:eastAsia="zh-CN"/>
              </w:rPr>
            </w:pPr>
            <w:r w:rsidRPr="005D21F2">
              <w:rPr>
                <w:rFonts w:ascii="宋体" w:hAnsi="宋体"/>
                <w:iCs/>
                <w:szCs w:val="21"/>
                <w:lang w:eastAsia="zh-CN"/>
              </w:rPr>
              <w:t xml:space="preserve">3、选择灵活性更好的调度工具 </w:t>
            </w:r>
          </w:p>
        </w:tc>
      </w:tr>
      <w:tr w:rsidR="00C010A9" w:rsidRPr="005D21F2" w:rsidTr="009C796A">
        <w:trPr>
          <w:trHeight w:val="1403"/>
        </w:trPr>
        <w:tc>
          <w:tcPr>
            <w:tcW w:w="711" w:type="dxa"/>
            <w:vMerge/>
            <w:tcBorders>
              <w:top w:val="single" w:sz="8" w:space="0" w:color="000000"/>
              <w:left w:val="single" w:sz="8" w:space="0" w:color="000000"/>
              <w:bottom w:val="single" w:sz="8" w:space="0" w:color="000000"/>
              <w:right w:val="single" w:sz="8" w:space="0" w:color="000000"/>
            </w:tcBorders>
            <w:vAlign w:val="center"/>
            <w:hideMark/>
          </w:tcPr>
          <w:p w:rsidR="00C010A9" w:rsidRPr="005D21F2" w:rsidRDefault="00C010A9" w:rsidP="00C010A9">
            <w:pPr>
              <w:ind w:firstLineChars="200" w:firstLine="400"/>
              <w:rPr>
                <w:rFonts w:ascii="宋体" w:hAnsi="宋体"/>
                <w:iCs/>
                <w:szCs w:val="21"/>
                <w:lang w:eastAsia="zh-CN"/>
              </w:rPr>
            </w:pP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010A9" w:rsidRPr="005D21F2" w:rsidRDefault="00C010A9" w:rsidP="009C796A">
            <w:pPr>
              <w:rPr>
                <w:rFonts w:ascii="宋体" w:hAnsi="宋体"/>
                <w:iCs/>
                <w:szCs w:val="21"/>
                <w:lang w:eastAsia="zh-CN"/>
              </w:rPr>
            </w:pPr>
            <w:r w:rsidRPr="005D21F2">
              <w:rPr>
                <w:rFonts w:ascii="宋体" w:hAnsi="宋体"/>
                <w:iCs/>
                <w:szCs w:val="21"/>
                <w:lang w:eastAsia="zh-CN"/>
              </w:rPr>
              <w:t>4、</w:t>
            </w:r>
            <w:proofErr w:type="spellStart"/>
            <w:r w:rsidRPr="005D21F2">
              <w:rPr>
                <w:rFonts w:ascii="宋体" w:hAnsi="宋体"/>
                <w:iCs/>
                <w:szCs w:val="21"/>
                <w:lang w:eastAsia="zh-CN"/>
              </w:rPr>
              <w:t>VaR</w:t>
            </w:r>
            <w:proofErr w:type="spellEnd"/>
            <w:proofErr w:type="gramStart"/>
            <w:r w:rsidRPr="005D21F2">
              <w:rPr>
                <w:rFonts w:ascii="宋体" w:hAnsi="宋体"/>
                <w:iCs/>
                <w:szCs w:val="21"/>
                <w:lang w:eastAsia="zh-CN"/>
              </w:rPr>
              <w:t>值加工</w:t>
            </w:r>
            <w:proofErr w:type="gramEnd"/>
            <w:r w:rsidRPr="005D21F2">
              <w:rPr>
                <w:rFonts w:ascii="宋体" w:hAnsi="宋体"/>
                <w:iCs/>
                <w:szCs w:val="21"/>
                <w:lang w:eastAsia="zh-CN"/>
              </w:rPr>
              <w:t xml:space="preserve">等复杂计算逻辑性能及灵活性要求均较高 </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010A9" w:rsidRPr="005D21F2" w:rsidRDefault="00C010A9" w:rsidP="009C796A">
            <w:pPr>
              <w:rPr>
                <w:rFonts w:ascii="宋体" w:hAnsi="宋体"/>
                <w:iCs/>
                <w:szCs w:val="21"/>
              </w:rPr>
            </w:pPr>
            <w:r w:rsidRPr="005D21F2">
              <w:rPr>
                <w:rFonts w:ascii="宋体" w:hAnsi="宋体"/>
                <w:iCs/>
                <w:szCs w:val="21"/>
              </w:rPr>
              <w:t xml:space="preserve">高 </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010A9" w:rsidRPr="005D21F2" w:rsidRDefault="00C010A9" w:rsidP="009C796A">
            <w:pPr>
              <w:rPr>
                <w:rFonts w:ascii="宋体" w:hAnsi="宋体"/>
                <w:iCs/>
                <w:szCs w:val="21"/>
              </w:rPr>
            </w:pPr>
            <w:r w:rsidRPr="005D21F2">
              <w:rPr>
                <w:rFonts w:ascii="宋体" w:hAnsi="宋体"/>
                <w:iCs/>
                <w:szCs w:val="21"/>
              </w:rPr>
              <w:t xml:space="preserve">中 </w:t>
            </w:r>
          </w:p>
        </w:tc>
        <w:tc>
          <w:tcPr>
            <w:tcW w:w="43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010A9" w:rsidRPr="005D21F2" w:rsidRDefault="00C010A9" w:rsidP="009C796A">
            <w:pPr>
              <w:rPr>
                <w:rFonts w:ascii="宋体" w:hAnsi="宋体"/>
                <w:iCs/>
                <w:szCs w:val="21"/>
                <w:lang w:eastAsia="zh-CN"/>
              </w:rPr>
            </w:pPr>
            <w:r w:rsidRPr="005D21F2">
              <w:rPr>
                <w:rFonts w:ascii="宋体" w:hAnsi="宋体"/>
                <w:iCs/>
                <w:szCs w:val="21"/>
                <w:lang w:eastAsia="zh-CN"/>
              </w:rPr>
              <w:t xml:space="preserve">1、构建汇总层，并充分平衡前后端数据处理量； </w:t>
            </w:r>
          </w:p>
          <w:p w:rsidR="00C010A9" w:rsidRPr="005D21F2" w:rsidRDefault="00C010A9" w:rsidP="009C796A">
            <w:pPr>
              <w:rPr>
                <w:rFonts w:ascii="宋体" w:hAnsi="宋体"/>
                <w:iCs/>
                <w:szCs w:val="21"/>
                <w:lang w:eastAsia="zh-CN"/>
              </w:rPr>
            </w:pPr>
            <w:r w:rsidRPr="005D21F2">
              <w:rPr>
                <w:rFonts w:ascii="宋体" w:hAnsi="宋体"/>
                <w:iCs/>
                <w:szCs w:val="21"/>
                <w:lang w:eastAsia="zh-CN"/>
              </w:rPr>
              <w:t xml:space="preserve">2、采用参数驱动模式简化脚本逻辑、实现数据展现的灵活性 </w:t>
            </w:r>
          </w:p>
          <w:p w:rsidR="00C010A9" w:rsidRPr="005D21F2" w:rsidRDefault="00C010A9" w:rsidP="009C796A">
            <w:pPr>
              <w:rPr>
                <w:rFonts w:ascii="宋体" w:hAnsi="宋体"/>
                <w:iCs/>
                <w:szCs w:val="21"/>
                <w:lang w:eastAsia="zh-CN"/>
              </w:rPr>
            </w:pPr>
            <w:r w:rsidRPr="005D21F2">
              <w:rPr>
                <w:rFonts w:ascii="宋体" w:hAnsi="宋体"/>
                <w:iCs/>
                <w:szCs w:val="21"/>
                <w:lang w:eastAsia="zh-CN"/>
              </w:rPr>
              <w:t>3、建议采购尽量高性能的数据库主机设备</w:t>
            </w:r>
            <w:r>
              <w:rPr>
                <w:rFonts w:ascii="宋体" w:hAnsi="宋体" w:hint="eastAsia"/>
                <w:iCs/>
                <w:szCs w:val="21"/>
                <w:lang w:eastAsia="zh-CN"/>
              </w:rPr>
              <w:t>。</w:t>
            </w:r>
            <w:r w:rsidRPr="005D21F2">
              <w:rPr>
                <w:rFonts w:ascii="宋体" w:hAnsi="宋体"/>
                <w:iCs/>
                <w:szCs w:val="21"/>
                <w:lang w:eastAsia="zh-CN"/>
              </w:rPr>
              <w:t xml:space="preserve"> </w:t>
            </w:r>
          </w:p>
        </w:tc>
      </w:tr>
      <w:tr w:rsidR="00C010A9" w:rsidRPr="005D21F2" w:rsidTr="009C796A">
        <w:trPr>
          <w:trHeight w:val="815"/>
        </w:trPr>
        <w:tc>
          <w:tcPr>
            <w:tcW w:w="711" w:type="dxa"/>
            <w:vMerge/>
            <w:tcBorders>
              <w:top w:val="single" w:sz="8" w:space="0" w:color="000000"/>
              <w:left w:val="single" w:sz="8" w:space="0" w:color="000000"/>
              <w:bottom w:val="single" w:sz="8" w:space="0" w:color="000000"/>
              <w:right w:val="single" w:sz="8" w:space="0" w:color="000000"/>
            </w:tcBorders>
            <w:vAlign w:val="center"/>
            <w:hideMark/>
          </w:tcPr>
          <w:p w:rsidR="00C010A9" w:rsidRPr="005D21F2" w:rsidRDefault="00C010A9" w:rsidP="00C010A9">
            <w:pPr>
              <w:ind w:firstLineChars="200" w:firstLine="400"/>
              <w:rPr>
                <w:rFonts w:ascii="宋体" w:hAnsi="宋体"/>
                <w:iCs/>
                <w:szCs w:val="21"/>
                <w:lang w:eastAsia="zh-CN"/>
              </w:rPr>
            </w:pP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010A9" w:rsidRPr="005D21F2" w:rsidRDefault="00C010A9" w:rsidP="009C796A">
            <w:pPr>
              <w:rPr>
                <w:rFonts w:ascii="宋体" w:hAnsi="宋体"/>
                <w:iCs/>
                <w:szCs w:val="21"/>
                <w:lang w:eastAsia="zh-CN"/>
              </w:rPr>
            </w:pPr>
            <w:r w:rsidRPr="005D21F2">
              <w:rPr>
                <w:rFonts w:ascii="宋体" w:hAnsi="宋体"/>
                <w:iCs/>
                <w:szCs w:val="21"/>
                <w:lang w:eastAsia="zh-CN"/>
              </w:rPr>
              <w:t xml:space="preserve">5、对现有IMA系统功能及数据结构了解有限，对后期历史数据迁移有一定印象。 </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010A9" w:rsidRPr="005D21F2" w:rsidRDefault="00C010A9" w:rsidP="009C796A">
            <w:pPr>
              <w:rPr>
                <w:rFonts w:ascii="宋体" w:hAnsi="宋体"/>
                <w:iCs/>
                <w:szCs w:val="21"/>
              </w:rPr>
            </w:pPr>
            <w:r w:rsidRPr="005D21F2">
              <w:rPr>
                <w:rFonts w:ascii="宋体" w:hAnsi="宋体"/>
                <w:iCs/>
                <w:szCs w:val="21"/>
              </w:rPr>
              <w:t xml:space="preserve">高 </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010A9" w:rsidRPr="005D21F2" w:rsidRDefault="00C010A9" w:rsidP="009C796A">
            <w:pPr>
              <w:rPr>
                <w:rFonts w:ascii="宋体" w:hAnsi="宋体"/>
                <w:iCs/>
                <w:szCs w:val="21"/>
              </w:rPr>
            </w:pPr>
            <w:r w:rsidRPr="005D21F2">
              <w:rPr>
                <w:rFonts w:ascii="宋体" w:hAnsi="宋体"/>
                <w:iCs/>
                <w:szCs w:val="21"/>
              </w:rPr>
              <w:t xml:space="preserve">中 </w:t>
            </w:r>
          </w:p>
        </w:tc>
        <w:tc>
          <w:tcPr>
            <w:tcW w:w="43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010A9" w:rsidRPr="005D21F2" w:rsidRDefault="00C010A9" w:rsidP="009C796A">
            <w:pPr>
              <w:rPr>
                <w:rFonts w:ascii="宋体" w:hAnsi="宋体"/>
                <w:iCs/>
                <w:szCs w:val="21"/>
                <w:lang w:eastAsia="zh-CN"/>
              </w:rPr>
            </w:pPr>
            <w:r w:rsidRPr="005D21F2">
              <w:rPr>
                <w:rFonts w:ascii="宋体" w:hAnsi="宋体"/>
                <w:iCs/>
                <w:szCs w:val="21"/>
                <w:lang w:eastAsia="zh-CN"/>
              </w:rPr>
              <w:t>1、与</w:t>
            </w:r>
            <w:proofErr w:type="gramStart"/>
            <w:r w:rsidRPr="005D21F2">
              <w:rPr>
                <w:rFonts w:ascii="宋体" w:hAnsi="宋体"/>
                <w:iCs/>
                <w:szCs w:val="21"/>
                <w:lang w:eastAsia="zh-CN"/>
              </w:rPr>
              <w:t>现实施商</w:t>
            </w:r>
            <w:proofErr w:type="gramEnd"/>
            <w:r w:rsidRPr="005D21F2">
              <w:rPr>
                <w:rFonts w:ascii="宋体" w:hAnsi="宋体"/>
                <w:iCs/>
                <w:szCs w:val="21"/>
                <w:lang w:eastAsia="zh-CN"/>
              </w:rPr>
              <w:t xml:space="preserve">建立有效的沟通合作机制，共同完成迁移工作。 </w:t>
            </w:r>
          </w:p>
          <w:p w:rsidR="00C010A9" w:rsidRPr="005D21F2" w:rsidRDefault="00C010A9" w:rsidP="009C796A">
            <w:pPr>
              <w:rPr>
                <w:rFonts w:ascii="宋体" w:hAnsi="宋体"/>
                <w:iCs/>
                <w:szCs w:val="21"/>
                <w:lang w:eastAsia="zh-CN"/>
              </w:rPr>
            </w:pPr>
            <w:r w:rsidRPr="005D21F2">
              <w:rPr>
                <w:rFonts w:ascii="宋体" w:hAnsi="宋体"/>
                <w:iCs/>
                <w:szCs w:val="21"/>
                <w:lang w:eastAsia="zh-CN"/>
              </w:rPr>
              <w:t xml:space="preserve">2、前期实施过程，加强对现有系统的了解。 </w:t>
            </w:r>
          </w:p>
        </w:tc>
      </w:tr>
    </w:tbl>
    <w:p w:rsidR="00C010A9" w:rsidRDefault="00C010A9" w:rsidP="00C010A9">
      <w:pPr>
        <w:pStyle w:val="3"/>
        <w:rPr>
          <w:rFonts w:hint="eastAsia"/>
        </w:rPr>
      </w:pPr>
      <w:bookmarkStart w:id="121" w:name="_Toc302400851"/>
      <w:bookmarkStart w:id="122" w:name="_Toc363022827"/>
      <w:proofErr w:type="spellStart"/>
      <w:r>
        <w:rPr>
          <w:rFonts w:hint="eastAsia"/>
        </w:rPr>
        <w:t>其它要求</w:t>
      </w:r>
      <w:bookmarkEnd w:id="121"/>
      <w:bookmarkEnd w:id="122"/>
      <w:proofErr w:type="spellEnd"/>
    </w:p>
    <w:p w:rsidR="00C010A9" w:rsidRDefault="00C010A9" w:rsidP="00C010A9">
      <w:pPr>
        <w:widowControl w:val="0"/>
        <w:numPr>
          <w:ilvl w:val="0"/>
          <w:numId w:val="43"/>
        </w:numPr>
        <w:spacing w:line="360" w:lineRule="auto"/>
        <w:jc w:val="both"/>
        <w:rPr>
          <w:rFonts w:hint="eastAsia"/>
          <w:iCs/>
          <w:sz w:val="24"/>
        </w:rPr>
      </w:pPr>
      <w:proofErr w:type="spellStart"/>
      <w:r>
        <w:rPr>
          <w:rFonts w:hint="eastAsia"/>
          <w:iCs/>
          <w:sz w:val="24"/>
        </w:rPr>
        <w:t>各需求部门</w:t>
      </w:r>
      <w:proofErr w:type="spellEnd"/>
    </w:p>
    <w:p w:rsidR="00C010A9" w:rsidRDefault="00C010A9" w:rsidP="00C010A9">
      <w:pPr>
        <w:widowControl w:val="0"/>
        <w:numPr>
          <w:ilvl w:val="1"/>
          <w:numId w:val="44"/>
        </w:numPr>
        <w:spacing w:line="360" w:lineRule="auto"/>
        <w:jc w:val="both"/>
        <w:rPr>
          <w:rFonts w:hint="eastAsia"/>
          <w:iCs/>
          <w:sz w:val="24"/>
          <w:lang w:eastAsia="zh-CN"/>
        </w:rPr>
      </w:pPr>
      <w:r>
        <w:rPr>
          <w:rFonts w:hint="eastAsia"/>
          <w:iCs/>
          <w:sz w:val="24"/>
          <w:lang w:eastAsia="zh-CN"/>
        </w:rPr>
        <w:t>负责在业务访谈期间提出明确的业务需求，并对相关业务逻辑给出清晰的定义</w:t>
      </w:r>
      <w:r w:rsidRPr="005F519F">
        <w:rPr>
          <w:rFonts w:hint="eastAsia"/>
          <w:iCs/>
          <w:sz w:val="24"/>
          <w:lang w:eastAsia="zh-CN"/>
        </w:rPr>
        <w:t>；</w:t>
      </w:r>
    </w:p>
    <w:p w:rsidR="00C010A9" w:rsidRDefault="00C010A9" w:rsidP="00C010A9">
      <w:pPr>
        <w:widowControl w:val="0"/>
        <w:numPr>
          <w:ilvl w:val="1"/>
          <w:numId w:val="44"/>
        </w:numPr>
        <w:spacing w:line="360" w:lineRule="auto"/>
        <w:jc w:val="both"/>
        <w:rPr>
          <w:rFonts w:hint="eastAsia"/>
          <w:iCs/>
          <w:sz w:val="24"/>
          <w:lang w:eastAsia="zh-CN"/>
        </w:rPr>
      </w:pPr>
      <w:r>
        <w:rPr>
          <w:rFonts w:hint="eastAsia"/>
          <w:iCs/>
          <w:sz w:val="24"/>
          <w:lang w:eastAsia="zh-CN"/>
        </w:rPr>
        <w:t>评审项目组完成的需求规格说明书，并签字确认；</w:t>
      </w:r>
    </w:p>
    <w:p w:rsidR="00C010A9" w:rsidRPr="005F519F" w:rsidRDefault="00C010A9" w:rsidP="00C010A9">
      <w:pPr>
        <w:widowControl w:val="0"/>
        <w:numPr>
          <w:ilvl w:val="1"/>
          <w:numId w:val="44"/>
        </w:numPr>
        <w:spacing w:line="360" w:lineRule="auto"/>
        <w:jc w:val="both"/>
        <w:rPr>
          <w:rFonts w:hint="eastAsia"/>
          <w:iCs/>
          <w:sz w:val="24"/>
          <w:lang w:eastAsia="zh-CN"/>
        </w:rPr>
      </w:pPr>
      <w:r>
        <w:rPr>
          <w:rFonts w:hint="eastAsia"/>
          <w:iCs/>
          <w:sz w:val="24"/>
          <w:lang w:eastAsia="zh-CN"/>
        </w:rPr>
        <w:t>提供数据核对依据，并配合完成系统集成测试工作。</w:t>
      </w:r>
    </w:p>
    <w:p w:rsidR="00C010A9" w:rsidRDefault="00C010A9" w:rsidP="00C010A9">
      <w:pPr>
        <w:widowControl w:val="0"/>
        <w:numPr>
          <w:ilvl w:val="0"/>
          <w:numId w:val="43"/>
        </w:numPr>
        <w:spacing w:line="360" w:lineRule="auto"/>
        <w:jc w:val="both"/>
        <w:rPr>
          <w:rFonts w:hint="eastAsia"/>
          <w:iCs/>
          <w:sz w:val="24"/>
        </w:rPr>
      </w:pPr>
      <w:proofErr w:type="spellStart"/>
      <w:r>
        <w:rPr>
          <w:rFonts w:hint="eastAsia"/>
          <w:iCs/>
          <w:sz w:val="24"/>
        </w:rPr>
        <w:t>Murex</w:t>
      </w:r>
      <w:r>
        <w:rPr>
          <w:rFonts w:hint="eastAsia"/>
          <w:iCs/>
          <w:sz w:val="24"/>
        </w:rPr>
        <w:t>项目组</w:t>
      </w:r>
      <w:proofErr w:type="spellEnd"/>
    </w:p>
    <w:p w:rsidR="00C010A9" w:rsidRPr="005F519F" w:rsidRDefault="00C010A9" w:rsidP="00C010A9">
      <w:pPr>
        <w:widowControl w:val="0"/>
        <w:numPr>
          <w:ilvl w:val="1"/>
          <w:numId w:val="44"/>
        </w:numPr>
        <w:spacing w:line="360" w:lineRule="auto"/>
        <w:jc w:val="both"/>
        <w:rPr>
          <w:rFonts w:hint="eastAsia"/>
          <w:iCs/>
          <w:sz w:val="24"/>
          <w:lang w:eastAsia="zh-CN"/>
        </w:rPr>
      </w:pPr>
      <w:r>
        <w:rPr>
          <w:rFonts w:hint="eastAsia"/>
          <w:iCs/>
          <w:sz w:val="24"/>
          <w:lang w:eastAsia="zh-CN"/>
        </w:rPr>
        <w:t>根据项目需要及时提供数据字典及可用测试数据，并在项目期内提供必要的讲解与技术支持</w:t>
      </w:r>
      <w:r w:rsidRPr="005F519F">
        <w:rPr>
          <w:rFonts w:hint="eastAsia"/>
          <w:iCs/>
          <w:sz w:val="24"/>
          <w:lang w:eastAsia="zh-CN"/>
        </w:rPr>
        <w:t>；</w:t>
      </w:r>
    </w:p>
    <w:p w:rsidR="00C010A9" w:rsidRPr="00042A04" w:rsidRDefault="00C010A9" w:rsidP="00C010A9">
      <w:pPr>
        <w:widowControl w:val="0"/>
        <w:numPr>
          <w:ilvl w:val="1"/>
          <w:numId w:val="44"/>
        </w:numPr>
        <w:spacing w:before="120" w:after="120" w:line="360" w:lineRule="auto"/>
        <w:jc w:val="center"/>
        <w:rPr>
          <w:rFonts w:hint="eastAsia"/>
          <w:lang w:eastAsia="zh-CN"/>
        </w:rPr>
      </w:pPr>
      <w:r w:rsidRPr="00042A04">
        <w:rPr>
          <w:rFonts w:hint="eastAsia"/>
          <w:iCs/>
          <w:sz w:val="24"/>
          <w:lang w:eastAsia="zh-CN"/>
        </w:rPr>
        <w:t>指派专人配合完成该系统相关数据接口方案制定及联调测试。</w:t>
      </w:r>
    </w:p>
    <w:p w:rsidR="004A17A3" w:rsidRPr="00C010A9" w:rsidRDefault="004A17A3" w:rsidP="00C010A9">
      <w:pPr>
        <w:rPr>
          <w:rFonts w:hint="eastAsia"/>
          <w:lang w:eastAsia="zh-CN"/>
        </w:rPr>
      </w:pPr>
    </w:p>
    <w:p w:rsidR="00062771" w:rsidRDefault="00062771" w:rsidP="00062771">
      <w:pPr>
        <w:pStyle w:val="2"/>
      </w:pPr>
      <w:bookmarkStart w:id="123" w:name="_Toc349599815"/>
      <w:r>
        <w:t>Guide to the Implementation</w:t>
      </w:r>
      <w:bookmarkEnd w:id="120"/>
      <w:bookmarkEnd w:id="123"/>
    </w:p>
    <w:p w:rsidR="00062771" w:rsidRPr="007475E8" w:rsidRDefault="00062771" w:rsidP="00062771">
      <w:pPr>
        <w:rPr>
          <w:rFonts w:eastAsia="MS Mincho" w:cs="Arial"/>
          <w:vanish/>
          <w:color w:val="0000FF"/>
          <w:sz w:val="16"/>
          <w:szCs w:val="16"/>
          <w:lang w:val="en-US" w:eastAsia="ja-JP"/>
        </w:rPr>
      </w:pPr>
      <w:r w:rsidRPr="007475E8">
        <w:rPr>
          <w:rFonts w:eastAsia="MS Mincho" w:cs="Arial"/>
          <w:vanish/>
          <w:color w:val="0000FF"/>
          <w:sz w:val="16"/>
          <w:szCs w:val="16"/>
          <w:lang w:val="en-US" w:eastAsia="ja-JP"/>
        </w:rPr>
        <w:t xml:space="preserve">This section should be written after the implementation is completed. Briefly describe ‘where to find what’ in the code, DDIC, or other tools / repositories that are relevant. </w:t>
      </w:r>
    </w:p>
    <w:p w:rsidR="00062771" w:rsidRPr="007475E8" w:rsidRDefault="00062771" w:rsidP="00062771">
      <w:pPr>
        <w:rPr>
          <w:rFonts w:eastAsia="MS Mincho" w:cs="Arial"/>
          <w:vanish/>
          <w:color w:val="0000FF"/>
          <w:sz w:val="16"/>
          <w:szCs w:val="16"/>
          <w:lang w:val="en-US" w:eastAsia="ja-JP"/>
        </w:rPr>
      </w:pPr>
    </w:p>
    <w:p w:rsidR="00062771" w:rsidRPr="007475E8" w:rsidRDefault="00062771" w:rsidP="00062771">
      <w:pPr>
        <w:rPr>
          <w:rFonts w:eastAsia="MS Mincho" w:cs="Arial"/>
          <w:vanish/>
          <w:color w:val="0000FF"/>
          <w:sz w:val="16"/>
          <w:szCs w:val="16"/>
          <w:lang w:val="en-US" w:eastAsia="ja-JP"/>
        </w:rPr>
      </w:pPr>
      <w:r w:rsidRPr="007475E8">
        <w:rPr>
          <w:rFonts w:eastAsia="MS Mincho" w:cs="Arial"/>
          <w:vanish/>
          <w:color w:val="0000FF"/>
          <w:sz w:val="16"/>
          <w:szCs w:val="16"/>
          <w:lang w:val="en-US" w:eastAsia="ja-JP"/>
        </w:rPr>
        <w:t xml:space="preserve">This information is very useful for yourself after a few months but also for handovers of code responsibility. </w:t>
      </w:r>
    </w:p>
    <w:p w:rsidR="00062771" w:rsidRDefault="00062771" w:rsidP="00062771">
      <w:pPr>
        <w:rPr>
          <w:lang w:val="en-US"/>
        </w:rPr>
      </w:pPr>
    </w:p>
    <w:p w:rsidR="008C19A0" w:rsidRDefault="008C19A0" w:rsidP="008C19A0">
      <w:pPr>
        <w:spacing w:line="360" w:lineRule="auto"/>
        <w:ind w:firstLineChars="215" w:firstLine="430"/>
        <w:rPr>
          <w:rFonts w:hint="eastAsia"/>
          <w:sz w:val="24"/>
          <w:lang w:eastAsia="zh-CN"/>
        </w:rPr>
      </w:pPr>
      <w:r>
        <w:rPr>
          <w:rFonts w:hint="eastAsia"/>
          <w:lang w:eastAsia="zh-CN"/>
        </w:rPr>
        <w:t xml:space="preserve">             </w:t>
      </w:r>
      <w:r>
        <w:rPr>
          <w:rFonts w:hint="eastAsia"/>
          <w:sz w:val="24"/>
          <w:lang w:eastAsia="zh-CN"/>
        </w:rPr>
        <w:t>从项目实施工作内容来看，具体体现为总</w:t>
      </w:r>
      <w:r>
        <w:rPr>
          <w:rFonts w:hint="eastAsia"/>
          <w:sz w:val="24"/>
          <w:lang w:eastAsia="zh-CN"/>
        </w:rPr>
        <w:t>-</w:t>
      </w:r>
      <w:r>
        <w:rPr>
          <w:rFonts w:hint="eastAsia"/>
          <w:sz w:val="24"/>
          <w:lang w:eastAsia="zh-CN"/>
        </w:rPr>
        <w:t>分</w:t>
      </w:r>
      <w:r>
        <w:rPr>
          <w:rFonts w:hint="eastAsia"/>
          <w:sz w:val="24"/>
          <w:lang w:eastAsia="zh-CN"/>
        </w:rPr>
        <w:t>-</w:t>
      </w:r>
      <w:r>
        <w:rPr>
          <w:rFonts w:hint="eastAsia"/>
          <w:sz w:val="24"/>
          <w:lang w:eastAsia="zh-CN"/>
        </w:rPr>
        <w:t>总形式：</w:t>
      </w:r>
    </w:p>
    <w:p w:rsidR="008C19A0" w:rsidRDefault="008C19A0" w:rsidP="008C19A0">
      <w:pPr>
        <w:tabs>
          <w:tab w:val="num" w:pos="0"/>
        </w:tabs>
        <w:spacing w:line="360" w:lineRule="auto"/>
        <w:ind w:leftChars="-63" w:left="6" w:hangingChars="55" w:hanging="132"/>
        <w:rPr>
          <w:rFonts w:hint="eastAsia"/>
          <w:sz w:val="24"/>
        </w:rPr>
      </w:pPr>
      <w:r>
        <w:rPr>
          <w:noProof/>
          <w:sz w:val="24"/>
          <w:lang w:val="en-US" w:eastAsia="zh-CN"/>
        </w:rPr>
        <w:drawing>
          <wp:inline distT="0" distB="0" distL="0" distR="0" wp14:anchorId="69EDB37A" wp14:editId="5F0B3632">
            <wp:extent cx="5943600" cy="34366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436620"/>
                    </a:xfrm>
                    <a:prstGeom prst="rect">
                      <a:avLst/>
                    </a:prstGeom>
                    <a:noFill/>
                    <a:ln>
                      <a:noFill/>
                    </a:ln>
                  </pic:spPr>
                </pic:pic>
              </a:graphicData>
            </a:graphic>
          </wp:inline>
        </w:drawing>
      </w:r>
    </w:p>
    <w:p w:rsidR="008C19A0" w:rsidRDefault="008C19A0" w:rsidP="008C19A0">
      <w:pPr>
        <w:tabs>
          <w:tab w:val="num" w:pos="0"/>
        </w:tabs>
        <w:spacing w:line="360" w:lineRule="auto"/>
        <w:ind w:firstLineChars="200" w:firstLine="480"/>
        <w:rPr>
          <w:rFonts w:hint="eastAsia"/>
          <w:sz w:val="24"/>
          <w:lang w:eastAsia="zh-CN"/>
        </w:rPr>
      </w:pPr>
      <w:r>
        <w:rPr>
          <w:rFonts w:hint="eastAsia"/>
          <w:sz w:val="24"/>
          <w:lang w:eastAsia="zh-CN"/>
        </w:rPr>
        <w:t>如上图，本项目实施将分为总体规划设计、迭代实施（总行投产、海外推广）及系统整合三个部分。</w:t>
      </w:r>
    </w:p>
    <w:p w:rsidR="008C19A0" w:rsidRPr="004E6FCF" w:rsidRDefault="008C19A0" w:rsidP="008C19A0">
      <w:pPr>
        <w:tabs>
          <w:tab w:val="num" w:pos="0"/>
        </w:tabs>
        <w:spacing w:line="360" w:lineRule="auto"/>
        <w:ind w:firstLineChars="200" w:firstLine="480"/>
        <w:rPr>
          <w:rFonts w:cs="Arial" w:hint="eastAsia"/>
          <w:bCs/>
          <w:sz w:val="24"/>
          <w:lang w:eastAsia="zh-CN"/>
        </w:rPr>
      </w:pPr>
      <w:r>
        <w:rPr>
          <w:rFonts w:hint="eastAsia"/>
          <w:sz w:val="24"/>
          <w:lang w:eastAsia="zh-CN"/>
        </w:rPr>
        <w:t>同时为确保在较短周期内完成项目，在迭代实施过程中，通过进一步细分工作内容，实现数据加载、数据整合、数据汇总加工、数据展现加工等</w:t>
      </w:r>
      <w:r>
        <w:rPr>
          <w:rFonts w:hint="eastAsia"/>
          <w:sz w:val="24"/>
          <w:lang w:eastAsia="zh-CN"/>
        </w:rPr>
        <w:t>ETL</w:t>
      </w:r>
      <w:r>
        <w:rPr>
          <w:rFonts w:hint="eastAsia"/>
          <w:sz w:val="24"/>
          <w:lang w:eastAsia="zh-CN"/>
        </w:rPr>
        <w:t>工作以及报表界面开发的并行推进。</w:t>
      </w:r>
    </w:p>
    <w:p w:rsidR="008C19A0" w:rsidRPr="008C19A0" w:rsidRDefault="008C19A0" w:rsidP="008C19A0">
      <w:pPr>
        <w:pStyle w:val="3"/>
        <w:rPr>
          <w:rFonts w:hint="eastAsia"/>
        </w:rPr>
      </w:pPr>
      <w:bookmarkStart w:id="124" w:name="_Toc363022823"/>
      <w:proofErr w:type="spellStart"/>
      <w:r w:rsidRPr="008C19A0">
        <w:rPr>
          <w:rFonts w:hint="eastAsia"/>
        </w:rPr>
        <w:t>实施阶段说明</w:t>
      </w:r>
      <w:bookmarkEnd w:id="124"/>
      <w:proofErr w:type="spellEnd"/>
    </w:p>
    <w:p w:rsidR="008C19A0" w:rsidRPr="00E3580F" w:rsidRDefault="008C19A0" w:rsidP="008C19A0">
      <w:pPr>
        <w:tabs>
          <w:tab w:val="num" w:pos="0"/>
        </w:tabs>
        <w:spacing w:line="360" w:lineRule="auto"/>
        <w:ind w:firstLineChars="200" w:firstLine="480"/>
        <w:rPr>
          <w:rFonts w:cs="Arial" w:hint="eastAsia"/>
          <w:bCs/>
          <w:sz w:val="24"/>
          <w:lang w:eastAsia="zh-CN"/>
        </w:rPr>
      </w:pPr>
      <w:r>
        <w:rPr>
          <w:rFonts w:cs="Arial" w:hint="eastAsia"/>
          <w:bCs/>
          <w:sz w:val="24"/>
          <w:lang w:eastAsia="zh-CN"/>
        </w:rPr>
        <w:t>根据中行相关规定，本项目建设通常分为准备、需求分析、设计、实施、系统测试、验收测试、试点投产及推广几个阶段，以下就本系统两期工作中的各阶段工作分别进行说明。</w:t>
      </w:r>
    </w:p>
    <w:p w:rsidR="008C19A0" w:rsidRPr="008C19A0" w:rsidRDefault="008C19A0" w:rsidP="008C19A0">
      <w:pPr>
        <w:pStyle w:val="4"/>
        <w:rPr>
          <w:rFonts w:hint="eastAsia"/>
          <w:lang w:eastAsia="zh-CN"/>
        </w:rPr>
      </w:pPr>
      <w:r w:rsidRPr="008C19A0">
        <w:rPr>
          <w:rFonts w:hint="eastAsia"/>
          <w:lang w:eastAsia="zh-CN"/>
        </w:rPr>
        <w:t>总行投产期阶段各项工作说明</w:t>
      </w:r>
    </w:p>
    <w:p w:rsidR="008C19A0" w:rsidRDefault="008C19A0" w:rsidP="008C19A0">
      <w:pPr>
        <w:widowControl w:val="0"/>
        <w:numPr>
          <w:ilvl w:val="0"/>
          <w:numId w:val="41"/>
        </w:numPr>
        <w:spacing w:line="360" w:lineRule="auto"/>
        <w:jc w:val="both"/>
        <w:rPr>
          <w:rFonts w:cs="Arial" w:hint="eastAsia"/>
          <w:bCs/>
          <w:sz w:val="24"/>
        </w:rPr>
      </w:pPr>
      <w:proofErr w:type="spellStart"/>
      <w:r>
        <w:rPr>
          <w:rFonts w:cs="Arial" w:hint="eastAsia"/>
          <w:bCs/>
          <w:sz w:val="24"/>
        </w:rPr>
        <w:t>项目准备工作</w:t>
      </w:r>
      <w:proofErr w:type="spellEnd"/>
    </w:p>
    <w:p w:rsidR="008C19A0" w:rsidRDefault="008C19A0" w:rsidP="008C19A0">
      <w:pPr>
        <w:widowControl w:val="0"/>
        <w:numPr>
          <w:ilvl w:val="0"/>
          <w:numId w:val="42"/>
        </w:numPr>
        <w:spacing w:line="360" w:lineRule="auto"/>
        <w:jc w:val="both"/>
        <w:rPr>
          <w:rFonts w:cs="Arial" w:hint="eastAsia"/>
          <w:bCs/>
          <w:sz w:val="24"/>
        </w:rPr>
      </w:pPr>
      <w:proofErr w:type="spellStart"/>
      <w:r>
        <w:rPr>
          <w:rFonts w:cs="Arial" w:hint="eastAsia"/>
          <w:bCs/>
          <w:sz w:val="24"/>
        </w:rPr>
        <w:t>工作重点</w:t>
      </w:r>
      <w:proofErr w:type="spellEnd"/>
      <w:r>
        <w:rPr>
          <w:rFonts w:cs="Arial" w:hint="eastAsia"/>
          <w:bCs/>
          <w:sz w:val="24"/>
        </w:rPr>
        <w:t>：</w:t>
      </w:r>
    </w:p>
    <w:p w:rsidR="008C19A0" w:rsidRDefault="008C19A0" w:rsidP="008C19A0">
      <w:pPr>
        <w:spacing w:line="360" w:lineRule="auto"/>
        <w:ind w:left="1376"/>
        <w:rPr>
          <w:rFonts w:cs="Arial" w:hint="eastAsia"/>
          <w:bCs/>
          <w:sz w:val="24"/>
          <w:lang w:eastAsia="zh-CN"/>
        </w:rPr>
      </w:pPr>
      <w:r>
        <w:rPr>
          <w:rFonts w:cs="Arial" w:hint="eastAsia"/>
          <w:bCs/>
          <w:sz w:val="24"/>
          <w:lang w:eastAsia="zh-CN"/>
        </w:rPr>
        <w:t>1</w:t>
      </w:r>
      <w:r>
        <w:rPr>
          <w:rFonts w:cs="Arial" w:hint="eastAsia"/>
          <w:bCs/>
          <w:sz w:val="24"/>
          <w:lang w:eastAsia="zh-CN"/>
        </w:rPr>
        <w:t>、确定项目总监、项目经理、技术经理、业务经理等核心成员，制定项目组织结构；</w:t>
      </w:r>
    </w:p>
    <w:p w:rsidR="008C19A0" w:rsidRDefault="008C19A0" w:rsidP="008C19A0">
      <w:pPr>
        <w:spacing w:line="360" w:lineRule="auto"/>
        <w:ind w:left="1376"/>
        <w:rPr>
          <w:rFonts w:cs="Arial" w:hint="eastAsia"/>
          <w:bCs/>
          <w:sz w:val="24"/>
          <w:lang w:eastAsia="zh-CN"/>
        </w:rPr>
      </w:pPr>
      <w:r>
        <w:rPr>
          <w:rFonts w:cs="Arial" w:hint="eastAsia"/>
          <w:bCs/>
          <w:sz w:val="24"/>
          <w:lang w:eastAsia="zh-CN"/>
        </w:rPr>
        <w:lastRenderedPageBreak/>
        <w:t>2</w:t>
      </w:r>
      <w:r>
        <w:rPr>
          <w:rFonts w:cs="Arial" w:hint="eastAsia"/>
          <w:bCs/>
          <w:sz w:val="24"/>
          <w:lang w:eastAsia="zh-CN"/>
        </w:rPr>
        <w:t>、根据客户需求制定高阶（双周）实施计划，并根据计划申请项目资源；</w:t>
      </w:r>
    </w:p>
    <w:p w:rsidR="008C19A0" w:rsidRDefault="008C19A0" w:rsidP="008C19A0">
      <w:pPr>
        <w:spacing w:line="360" w:lineRule="auto"/>
        <w:ind w:left="1376"/>
        <w:rPr>
          <w:rFonts w:cs="Arial" w:hint="eastAsia"/>
          <w:bCs/>
          <w:sz w:val="24"/>
          <w:lang w:eastAsia="zh-CN"/>
        </w:rPr>
      </w:pPr>
      <w:r>
        <w:rPr>
          <w:rFonts w:cs="Arial" w:hint="eastAsia"/>
          <w:bCs/>
          <w:sz w:val="24"/>
          <w:lang w:eastAsia="zh-CN"/>
        </w:rPr>
        <w:t>3</w:t>
      </w:r>
      <w:r>
        <w:rPr>
          <w:rFonts w:cs="Arial" w:hint="eastAsia"/>
          <w:bCs/>
          <w:sz w:val="24"/>
          <w:lang w:eastAsia="zh-CN"/>
        </w:rPr>
        <w:t>、评估项目实施风险并制定应对计划；</w:t>
      </w:r>
    </w:p>
    <w:p w:rsidR="008C19A0" w:rsidRDefault="008C19A0" w:rsidP="008C19A0">
      <w:pPr>
        <w:spacing w:line="360" w:lineRule="auto"/>
        <w:ind w:left="1376"/>
        <w:rPr>
          <w:rFonts w:cs="Arial" w:hint="eastAsia"/>
          <w:bCs/>
          <w:sz w:val="24"/>
          <w:lang w:eastAsia="zh-CN"/>
        </w:rPr>
      </w:pPr>
      <w:r>
        <w:rPr>
          <w:rFonts w:cs="Arial" w:hint="eastAsia"/>
          <w:bCs/>
          <w:sz w:val="24"/>
          <w:lang w:eastAsia="zh-CN"/>
        </w:rPr>
        <w:t>4</w:t>
      </w:r>
      <w:r>
        <w:rPr>
          <w:rFonts w:cs="Arial" w:hint="eastAsia"/>
          <w:bCs/>
          <w:sz w:val="24"/>
          <w:lang w:eastAsia="zh-CN"/>
        </w:rPr>
        <w:t>、获取项目实施所需资料，开展相关学习；</w:t>
      </w:r>
    </w:p>
    <w:p w:rsidR="008C19A0" w:rsidRPr="00E20CF4" w:rsidRDefault="008C19A0" w:rsidP="008C19A0">
      <w:pPr>
        <w:spacing w:line="360" w:lineRule="auto"/>
        <w:ind w:left="1376"/>
        <w:rPr>
          <w:rFonts w:cs="Arial" w:hint="eastAsia"/>
          <w:bCs/>
          <w:sz w:val="24"/>
          <w:lang w:eastAsia="zh-CN"/>
        </w:rPr>
      </w:pPr>
      <w:r>
        <w:rPr>
          <w:rFonts w:cs="Arial" w:hint="eastAsia"/>
          <w:bCs/>
          <w:sz w:val="24"/>
          <w:lang w:eastAsia="zh-CN"/>
        </w:rPr>
        <w:t>5</w:t>
      </w:r>
      <w:r>
        <w:rPr>
          <w:rFonts w:cs="Arial" w:hint="eastAsia"/>
          <w:bCs/>
          <w:sz w:val="24"/>
          <w:lang w:eastAsia="zh-CN"/>
        </w:rPr>
        <w:t>、提出项目场地、环境要求。</w:t>
      </w:r>
    </w:p>
    <w:p w:rsidR="008C19A0" w:rsidRDefault="008C19A0" w:rsidP="008C19A0">
      <w:pPr>
        <w:widowControl w:val="0"/>
        <w:numPr>
          <w:ilvl w:val="0"/>
          <w:numId w:val="42"/>
        </w:numPr>
        <w:spacing w:line="360" w:lineRule="auto"/>
        <w:jc w:val="both"/>
        <w:rPr>
          <w:rFonts w:cs="Arial" w:hint="eastAsia"/>
          <w:bCs/>
          <w:sz w:val="24"/>
        </w:rPr>
      </w:pPr>
      <w:proofErr w:type="spellStart"/>
      <w:r>
        <w:rPr>
          <w:rFonts w:cs="Arial" w:hint="eastAsia"/>
          <w:bCs/>
          <w:sz w:val="24"/>
        </w:rPr>
        <w:t>工作目标及要求</w:t>
      </w:r>
      <w:proofErr w:type="spellEnd"/>
      <w:r>
        <w:rPr>
          <w:rFonts w:cs="Arial" w:hint="eastAsia"/>
          <w:bCs/>
          <w:sz w:val="24"/>
        </w:rPr>
        <w:t>：</w:t>
      </w:r>
    </w:p>
    <w:p w:rsidR="008C19A0" w:rsidRDefault="008C19A0" w:rsidP="008C19A0">
      <w:pPr>
        <w:spacing w:line="360" w:lineRule="auto"/>
        <w:ind w:left="1376"/>
        <w:rPr>
          <w:rFonts w:cs="Arial" w:hint="eastAsia"/>
          <w:bCs/>
          <w:sz w:val="24"/>
        </w:rPr>
      </w:pPr>
      <w:r>
        <w:rPr>
          <w:rFonts w:cs="Arial" w:hint="eastAsia"/>
          <w:bCs/>
          <w:sz w:val="24"/>
        </w:rPr>
        <w:t>1</w:t>
      </w:r>
      <w:r>
        <w:rPr>
          <w:rFonts w:cs="Arial" w:hint="eastAsia"/>
          <w:bCs/>
          <w:sz w:val="24"/>
        </w:rPr>
        <w:t>、组建项目核心团队；</w:t>
      </w:r>
    </w:p>
    <w:p w:rsidR="008C19A0" w:rsidRDefault="008C19A0" w:rsidP="008C19A0">
      <w:pPr>
        <w:spacing w:line="360" w:lineRule="auto"/>
        <w:ind w:left="1376"/>
        <w:rPr>
          <w:rFonts w:cs="Arial" w:hint="eastAsia"/>
          <w:bCs/>
          <w:sz w:val="24"/>
          <w:lang w:eastAsia="zh-CN"/>
        </w:rPr>
      </w:pPr>
      <w:r>
        <w:rPr>
          <w:rFonts w:cs="Arial" w:hint="eastAsia"/>
          <w:bCs/>
          <w:sz w:val="24"/>
          <w:lang w:eastAsia="zh-CN"/>
        </w:rPr>
        <w:t>2</w:t>
      </w:r>
      <w:r>
        <w:rPr>
          <w:rFonts w:cs="Arial" w:hint="eastAsia"/>
          <w:bCs/>
          <w:sz w:val="24"/>
          <w:lang w:eastAsia="zh-CN"/>
        </w:rPr>
        <w:t>、完成项目计划及风险评估；</w:t>
      </w:r>
    </w:p>
    <w:p w:rsidR="008C19A0" w:rsidRPr="00E20CF4" w:rsidRDefault="008C19A0" w:rsidP="008C19A0">
      <w:pPr>
        <w:spacing w:line="360" w:lineRule="auto"/>
        <w:ind w:left="1376"/>
        <w:rPr>
          <w:rFonts w:cs="Arial" w:hint="eastAsia"/>
          <w:bCs/>
          <w:sz w:val="24"/>
          <w:lang w:eastAsia="zh-CN"/>
        </w:rPr>
      </w:pPr>
      <w:r>
        <w:rPr>
          <w:rFonts w:cs="Arial" w:hint="eastAsia"/>
          <w:bCs/>
          <w:sz w:val="24"/>
          <w:lang w:eastAsia="zh-CN"/>
        </w:rPr>
        <w:t>3</w:t>
      </w:r>
      <w:r>
        <w:rPr>
          <w:rFonts w:cs="Arial" w:hint="eastAsia"/>
          <w:bCs/>
          <w:sz w:val="24"/>
          <w:lang w:eastAsia="zh-CN"/>
        </w:rPr>
        <w:t>、做好项目开展各项准备。</w:t>
      </w:r>
    </w:p>
    <w:p w:rsidR="008C19A0" w:rsidRDefault="008C19A0" w:rsidP="008C19A0">
      <w:pPr>
        <w:widowControl w:val="0"/>
        <w:numPr>
          <w:ilvl w:val="0"/>
          <w:numId w:val="41"/>
        </w:numPr>
        <w:spacing w:line="360" w:lineRule="auto"/>
        <w:jc w:val="both"/>
        <w:rPr>
          <w:rFonts w:cs="Arial" w:hint="eastAsia"/>
          <w:bCs/>
          <w:sz w:val="24"/>
        </w:rPr>
      </w:pPr>
      <w:proofErr w:type="spellStart"/>
      <w:r>
        <w:rPr>
          <w:rFonts w:cs="Arial" w:hint="eastAsia"/>
          <w:bCs/>
          <w:sz w:val="24"/>
        </w:rPr>
        <w:t>需求分析</w:t>
      </w:r>
      <w:proofErr w:type="spellEnd"/>
    </w:p>
    <w:p w:rsidR="008C19A0" w:rsidRDefault="008C19A0" w:rsidP="008C19A0">
      <w:pPr>
        <w:widowControl w:val="0"/>
        <w:numPr>
          <w:ilvl w:val="0"/>
          <w:numId w:val="42"/>
        </w:numPr>
        <w:spacing w:line="360" w:lineRule="auto"/>
        <w:jc w:val="both"/>
        <w:rPr>
          <w:rFonts w:cs="Arial" w:hint="eastAsia"/>
          <w:bCs/>
          <w:sz w:val="24"/>
        </w:rPr>
      </w:pPr>
      <w:proofErr w:type="spellStart"/>
      <w:r>
        <w:rPr>
          <w:rFonts w:cs="Arial" w:hint="eastAsia"/>
          <w:bCs/>
          <w:sz w:val="24"/>
        </w:rPr>
        <w:t>工作重点</w:t>
      </w:r>
      <w:proofErr w:type="spellEnd"/>
      <w:r>
        <w:rPr>
          <w:rFonts w:cs="Arial" w:hint="eastAsia"/>
          <w:bCs/>
          <w:sz w:val="24"/>
        </w:rPr>
        <w:t>：</w:t>
      </w:r>
    </w:p>
    <w:p w:rsidR="008C19A0" w:rsidRDefault="008C19A0" w:rsidP="008C19A0">
      <w:pPr>
        <w:spacing w:line="360" w:lineRule="auto"/>
        <w:ind w:left="1376"/>
        <w:rPr>
          <w:rFonts w:cs="Arial" w:hint="eastAsia"/>
          <w:bCs/>
          <w:sz w:val="24"/>
          <w:lang w:eastAsia="zh-CN"/>
        </w:rPr>
      </w:pPr>
      <w:r>
        <w:rPr>
          <w:rFonts w:cs="Arial" w:hint="eastAsia"/>
          <w:bCs/>
          <w:sz w:val="24"/>
          <w:lang w:eastAsia="zh-CN"/>
        </w:rPr>
        <w:t>1</w:t>
      </w:r>
      <w:r>
        <w:rPr>
          <w:rFonts w:cs="Arial" w:hint="eastAsia"/>
          <w:bCs/>
          <w:sz w:val="24"/>
          <w:lang w:eastAsia="zh-CN"/>
        </w:rPr>
        <w:t>、分析</w:t>
      </w:r>
      <w:r>
        <w:rPr>
          <w:rFonts w:cs="Arial" w:hint="eastAsia"/>
          <w:bCs/>
          <w:sz w:val="24"/>
          <w:lang w:eastAsia="zh-CN"/>
        </w:rPr>
        <w:t>MX</w:t>
      </w:r>
      <w:r>
        <w:rPr>
          <w:rFonts w:cs="Arial" w:hint="eastAsia"/>
          <w:bCs/>
          <w:sz w:val="24"/>
          <w:lang w:eastAsia="zh-CN"/>
        </w:rPr>
        <w:t>系统数据接口并与现有数据接口进行差异性分析；</w:t>
      </w:r>
    </w:p>
    <w:p w:rsidR="008C19A0" w:rsidRDefault="008C19A0" w:rsidP="008C19A0">
      <w:pPr>
        <w:spacing w:line="360" w:lineRule="auto"/>
        <w:ind w:left="1376"/>
        <w:rPr>
          <w:rFonts w:cs="Arial" w:hint="eastAsia"/>
          <w:bCs/>
          <w:sz w:val="24"/>
          <w:lang w:eastAsia="zh-CN"/>
        </w:rPr>
      </w:pPr>
      <w:r>
        <w:rPr>
          <w:rFonts w:cs="Arial" w:hint="eastAsia"/>
          <w:bCs/>
          <w:sz w:val="24"/>
          <w:lang w:eastAsia="zh-CN"/>
        </w:rPr>
        <w:t>2</w:t>
      </w:r>
      <w:r>
        <w:rPr>
          <w:rFonts w:cs="Arial" w:hint="eastAsia"/>
          <w:bCs/>
          <w:sz w:val="24"/>
          <w:lang w:eastAsia="zh-CN"/>
        </w:rPr>
        <w:t>、分析</w:t>
      </w:r>
      <w:r w:rsidRPr="00C7562B">
        <w:rPr>
          <w:rFonts w:cs="Arial" w:hint="eastAsia"/>
          <w:bCs/>
          <w:sz w:val="24"/>
          <w:lang w:eastAsia="zh-CN"/>
        </w:rPr>
        <w:t>金融市场总部报表</w:t>
      </w:r>
      <w:r>
        <w:rPr>
          <w:rFonts w:cs="Arial" w:hint="eastAsia"/>
          <w:bCs/>
          <w:sz w:val="24"/>
          <w:lang w:eastAsia="zh-CN"/>
        </w:rPr>
        <w:t>、</w:t>
      </w:r>
      <w:r w:rsidRPr="00C7562B">
        <w:rPr>
          <w:rFonts w:cs="Arial" w:hint="eastAsia"/>
          <w:bCs/>
          <w:sz w:val="24"/>
          <w:lang w:eastAsia="zh-CN"/>
        </w:rPr>
        <w:t>运营服务部报表</w:t>
      </w:r>
      <w:r>
        <w:rPr>
          <w:rFonts w:cs="Arial" w:hint="eastAsia"/>
          <w:bCs/>
          <w:sz w:val="24"/>
          <w:lang w:eastAsia="zh-CN"/>
        </w:rPr>
        <w:t>及</w:t>
      </w:r>
      <w:r w:rsidRPr="00C7562B">
        <w:rPr>
          <w:rFonts w:cs="Arial" w:hint="eastAsia"/>
          <w:bCs/>
          <w:sz w:val="24"/>
          <w:lang w:eastAsia="zh-CN"/>
        </w:rPr>
        <w:t>财务管理部报表</w:t>
      </w:r>
      <w:r>
        <w:rPr>
          <w:rFonts w:cs="Arial" w:hint="eastAsia"/>
          <w:bCs/>
          <w:sz w:val="24"/>
          <w:lang w:eastAsia="zh-CN"/>
        </w:rPr>
        <w:t>相关需求；</w:t>
      </w:r>
    </w:p>
    <w:p w:rsidR="008C19A0" w:rsidRDefault="008C19A0" w:rsidP="008C19A0">
      <w:pPr>
        <w:spacing w:line="360" w:lineRule="auto"/>
        <w:ind w:left="1376"/>
        <w:rPr>
          <w:rFonts w:cs="Arial" w:hint="eastAsia"/>
          <w:bCs/>
          <w:sz w:val="24"/>
          <w:lang w:eastAsia="zh-CN"/>
        </w:rPr>
      </w:pPr>
      <w:r>
        <w:rPr>
          <w:rFonts w:cs="Arial" w:hint="eastAsia"/>
          <w:bCs/>
          <w:sz w:val="24"/>
          <w:lang w:eastAsia="zh-CN"/>
        </w:rPr>
        <w:t>3</w:t>
      </w:r>
      <w:r>
        <w:rPr>
          <w:rFonts w:cs="Arial" w:hint="eastAsia"/>
          <w:bCs/>
          <w:sz w:val="24"/>
          <w:lang w:eastAsia="zh-CN"/>
        </w:rPr>
        <w:t>、确定各报表所需数据范围及来源。</w:t>
      </w:r>
    </w:p>
    <w:p w:rsidR="008C19A0" w:rsidRDefault="008C19A0" w:rsidP="008C19A0">
      <w:pPr>
        <w:widowControl w:val="0"/>
        <w:numPr>
          <w:ilvl w:val="0"/>
          <w:numId w:val="42"/>
        </w:numPr>
        <w:spacing w:line="360" w:lineRule="auto"/>
        <w:jc w:val="both"/>
        <w:rPr>
          <w:rFonts w:cs="Arial" w:hint="eastAsia"/>
          <w:bCs/>
          <w:sz w:val="24"/>
        </w:rPr>
      </w:pPr>
      <w:proofErr w:type="spellStart"/>
      <w:r>
        <w:rPr>
          <w:rFonts w:cs="Arial" w:hint="eastAsia"/>
          <w:bCs/>
          <w:sz w:val="24"/>
        </w:rPr>
        <w:t>工作目标及要求</w:t>
      </w:r>
      <w:proofErr w:type="spellEnd"/>
      <w:r>
        <w:rPr>
          <w:rFonts w:cs="Arial" w:hint="eastAsia"/>
          <w:bCs/>
          <w:sz w:val="24"/>
        </w:rPr>
        <w:t>：</w:t>
      </w:r>
    </w:p>
    <w:p w:rsidR="008C19A0" w:rsidRDefault="008C19A0" w:rsidP="008C19A0">
      <w:pPr>
        <w:spacing w:line="360" w:lineRule="auto"/>
        <w:ind w:left="1376"/>
        <w:rPr>
          <w:rFonts w:cs="Arial" w:hint="eastAsia"/>
          <w:bCs/>
          <w:sz w:val="24"/>
          <w:lang w:eastAsia="zh-CN"/>
        </w:rPr>
      </w:pPr>
      <w:r>
        <w:rPr>
          <w:rFonts w:cs="Arial" w:hint="eastAsia"/>
          <w:bCs/>
          <w:sz w:val="24"/>
          <w:lang w:eastAsia="zh-CN"/>
        </w:rPr>
        <w:t>1</w:t>
      </w:r>
      <w:r>
        <w:rPr>
          <w:rFonts w:cs="Arial" w:hint="eastAsia"/>
          <w:bCs/>
          <w:sz w:val="24"/>
          <w:lang w:eastAsia="zh-CN"/>
        </w:rPr>
        <w:t>、充分理解客户需求及源系统数据情况；</w:t>
      </w:r>
    </w:p>
    <w:p w:rsidR="008C19A0" w:rsidRDefault="008C19A0" w:rsidP="008C19A0">
      <w:pPr>
        <w:spacing w:line="360" w:lineRule="auto"/>
        <w:ind w:left="1376"/>
        <w:rPr>
          <w:rFonts w:cs="Arial" w:hint="eastAsia"/>
          <w:bCs/>
          <w:sz w:val="24"/>
          <w:lang w:eastAsia="zh-CN"/>
        </w:rPr>
      </w:pPr>
      <w:r>
        <w:rPr>
          <w:rFonts w:cs="Arial" w:hint="eastAsia"/>
          <w:bCs/>
          <w:sz w:val="24"/>
          <w:lang w:eastAsia="zh-CN"/>
        </w:rPr>
        <w:t>2</w:t>
      </w:r>
      <w:r>
        <w:rPr>
          <w:rFonts w:cs="Arial" w:hint="eastAsia"/>
          <w:bCs/>
          <w:sz w:val="24"/>
          <w:lang w:eastAsia="zh-CN"/>
        </w:rPr>
        <w:t>、为数据接入、数据模型、</w:t>
      </w:r>
      <w:r>
        <w:rPr>
          <w:rFonts w:cs="Arial" w:hint="eastAsia"/>
          <w:bCs/>
          <w:sz w:val="24"/>
          <w:lang w:eastAsia="zh-CN"/>
        </w:rPr>
        <w:t>ETL</w:t>
      </w:r>
      <w:r>
        <w:rPr>
          <w:rFonts w:cs="Arial" w:hint="eastAsia"/>
          <w:bCs/>
          <w:sz w:val="24"/>
          <w:lang w:eastAsia="zh-CN"/>
        </w:rPr>
        <w:t>调度等设计工作提供必要信息。</w:t>
      </w:r>
    </w:p>
    <w:p w:rsidR="008C19A0" w:rsidRDefault="008C19A0" w:rsidP="008C19A0">
      <w:pPr>
        <w:widowControl w:val="0"/>
        <w:numPr>
          <w:ilvl w:val="0"/>
          <w:numId w:val="41"/>
        </w:numPr>
        <w:spacing w:line="360" w:lineRule="auto"/>
        <w:jc w:val="both"/>
        <w:rPr>
          <w:rFonts w:cs="Arial" w:hint="eastAsia"/>
          <w:bCs/>
          <w:sz w:val="24"/>
        </w:rPr>
      </w:pPr>
      <w:proofErr w:type="spellStart"/>
      <w:r>
        <w:rPr>
          <w:rFonts w:cs="Arial" w:hint="eastAsia"/>
          <w:bCs/>
          <w:sz w:val="24"/>
        </w:rPr>
        <w:t>功能设计</w:t>
      </w:r>
      <w:proofErr w:type="spellEnd"/>
    </w:p>
    <w:p w:rsidR="008C19A0" w:rsidRDefault="008C19A0" w:rsidP="008C19A0">
      <w:pPr>
        <w:widowControl w:val="0"/>
        <w:numPr>
          <w:ilvl w:val="0"/>
          <w:numId w:val="42"/>
        </w:numPr>
        <w:spacing w:line="360" w:lineRule="auto"/>
        <w:jc w:val="both"/>
        <w:rPr>
          <w:rFonts w:cs="Arial" w:hint="eastAsia"/>
          <w:bCs/>
          <w:sz w:val="24"/>
        </w:rPr>
      </w:pPr>
      <w:proofErr w:type="spellStart"/>
      <w:r>
        <w:rPr>
          <w:rFonts w:cs="Arial" w:hint="eastAsia"/>
          <w:bCs/>
          <w:sz w:val="24"/>
        </w:rPr>
        <w:t>工作重点</w:t>
      </w:r>
      <w:proofErr w:type="spellEnd"/>
      <w:r>
        <w:rPr>
          <w:rFonts w:cs="Arial" w:hint="eastAsia"/>
          <w:bCs/>
          <w:sz w:val="24"/>
        </w:rPr>
        <w:t>：</w:t>
      </w:r>
    </w:p>
    <w:p w:rsidR="008C19A0" w:rsidRDefault="008C19A0" w:rsidP="008C19A0">
      <w:pPr>
        <w:spacing w:line="360" w:lineRule="auto"/>
        <w:ind w:left="1376"/>
        <w:rPr>
          <w:rFonts w:cs="Arial" w:hint="eastAsia"/>
          <w:bCs/>
          <w:sz w:val="24"/>
          <w:lang w:eastAsia="zh-CN"/>
        </w:rPr>
      </w:pPr>
      <w:r>
        <w:rPr>
          <w:rFonts w:cs="Arial" w:hint="eastAsia"/>
          <w:bCs/>
          <w:sz w:val="24"/>
          <w:lang w:eastAsia="zh-CN"/>
        </w:rPr>
        <w:t>1</w:t>
      </w:r>
      <w:r>
        <w:rPr>
          <w:rFonts w:cs="Arial" w:hint="eastAsia"/>
          <w:bCs/>
          <w:sz w:val="24"/>
          <w:lang w:eastAsia="zh-CN"/>
        </w:rPr>
        <w:t>、总体架构设计及总体实施方案制定；</w:t>
      </w:r>
    </w:p>
    <w:p w:rsidR="008C19A0" w:rsidRDefault="008C19A0" w:rsidP="008C19A0">
      <w:pPr>
        <w:spacing w:line="360" w:lineRule="auto"/>
        <w:ind w:left="1376"/>
        <w:rPr>
          <w:rFonts w:cs="Arial" w:hint="eastAsia"/>
          <w:bCs/>
          <w:sz w:val="24"/>
          <w:lang w:eastAsia="zh-CN"/>
        </w:rPr>
      </w:pPr>
      <w:r>
        <w:rPr>
          <w:rFonts w:cs="Arial" w:hint="eastAsia"/>
          <w:bCs/>
          <w:sz w:val="24"/>
          <w:lang w:eastAsia="zh-CN"/>
        </w:rPr>
        <w:t>2</w:t>
      </w:r>
      <w:r>
        <w:rPr>
          <w:rFonts w:cs="Arial" w:hint="eastAsia"/>
          <w:bCs/>
          <w:sz w:val="24"/>
          <w:lang w:eastAsia="zh-CN"/>
        </w:rPr>
        <w:t>、数据模型框架设计及评审，并结合数据源情况逐步完成数据模型设计工作；</w:t>
      </w:r>
    </w:p>
    <w:p w:rsidR="008C19A0" w:rsidRDefault="008C19A0" w:rsidP="008C19A0">
      <w:pPr>
        <w:spacing w:line="360" w:lineRule="auto"/>
        <w:ind w:left="1376"/>
        <w:rPr>
          <w:rFonts w:cs="Arial" w:hint="eastAsia"/>
          <w:bCs/>
          <w:sz w:val="24"/>
          <w:lang w:eastAsia="zh-CN"/>
        </w:rPr>
      </w:pPr>
      <w:r>
        <w:rPr>
          <w:rFonts w:cs="Arial" w:hint="eastAsia"/>
          <w:bCs/>
          <w:sz w:val="24"/>
          <w:lang w:eastAsia="zh-CN"/>
        </w:rPr>
        <w:t>3</w:t>
      </w:r>
      <w:r>
        <w:rPr>
          <w:rFonts w:cs="Arial" w:hint="eastAsia"/>
          <w:bCs/>
          <w:sz w:val="24"/>
          <w:lang w:eastAsia="zh-CN"/>
        </w:rPr>
        <w:t>、一期建设所需数据接口内容、格式及传输方案制定；</w:t>
      </w:r>
    </w:p>
    <w:p w:rsidR="008C19A0" w:rsidRDefault="008C19A0" w:rsidP="008C19A0">
      <w:pPr>
        <w:spacing w:line="360" w:lineRule="auto"/>
        <w:ind w:left="1376"/>
        <w:rPr>
          <w:rFonts w:cs="Arial" w:hint="eastAsia"/>
          <w:bCs/>
          <w:sz w:val="24"/>
          <w:lang w:eastAsia="zh-CN"/>
        </w:rPr>
      </w:pPr>
      <w:r>
        <w:rPr>
          <w:rFonts w:cs="Arial" w:hint="eastAsia"/>
          <w:bCs/>
          <w:sz w:val="24"/>
          <w:lang w:eastAsia="zh-CN"/>
        </w:rPr>
        <w:t>4</w:t>
      </w:r>
      <w:r>
        <w:rPr>
          <w:rFonts w:cs="Arial" w:hint="eastAsia"/>
          <w:bCs/>
          <w:sz w:val="24"/>
          <w:lang w:eastAsia="zh-CN"/>
        </w:rPr>
        <w:t>、接口数据加载与整合算法设计；</w:t>
      </w:r>
    </w:p>
    <w:p w:rsidR="008C19A0" w:rsidRDefault="008C19A0" w:rsidP="008C19A0">
      <w:pPr>
        <w:spacing w:line="360" w:lineRule="auto"/>
        <w:ind w:left="1376"/>
        <w:rPr>
          <w:rFonts w:cs="Arial" w:hint="eastAsia"/>
          <w:bCs/>
          <w:sz w:val="24"/>
          <w:lang w:eastAsia="zh-CN"/>
        </w:rPr>
      </w:pPr>
      <w:r>
        <w:rPr>
          <w:rFonts w:cs="Arial" w:hint="eastAsia"/>
          <w:bCs/>
          <w:sz w:val="24"/>
          <w:lang w:eastAsia="zh-CN"/>
        </w:rPr>
        <w:t>5</w:t>
      </w:r>
      <w:r>
        <w:rPr>
          <w:rFonts w:cs="Arial" w:hint="eastAsia"/>
          <w:bCs/>
          <w:sz w:val="24"/>
          <w:lang w:eastAsia="zh-CN"/>
        </w:rPr>
        <w:t>、接口数据与模型映射规则设计；</w:t>
      </w:r>
    </w:p>
    <w:p w:rsidR="008C19A0" w:rsidRDefault="008C19A0" w:rsidP="008C19A0">
      <w:pPr>
        <w:spacing w:line="360" w:lineRule="auto"/>
        <w:ind w:left="1376"/>
        <w:rPr>
          <w:rFonts w:cs="Arial" w:hint="eastAsia"/>
          <w:bCs/>
          <w:sz w:val="24"/>
          <w:lang w:eastAsia="zh-CN"/>
        </w:rPr>
      </w:pPr>
      <w:r>
        <w:rPr>
          <w:rFonts w:cs="Arial" w:hint="eastAsia"/>
          <w:bCs/>
          <w:sz w:val="24"/>
          <w:lang w:eastAsia="zh-CN"/>
        </w:rPr>
        <w:t>6</w:t>
      </w:r>
      <w:r>
        <w:rPr>
          <w:rFonts w:cs="Arial" w:hint="eastAsia"/>
          <w:bCs/>
          <w:sz w:val="24"/>
          <w:lang w:eastAsia="zh-CN"/>
        </w:rPr>
        <w:t>、数据库结构及存储、访问机制设计；</w:t>
      </w:r>
    </w:p>
    <w:p w:rsidR="008C19A0" w:rsidRDefault="008C19A0" w:rsidP="008C19A0">
      <w:pPr>
        <w:spacing w:line="360" w:lineRule="auto"/>
        <w:ind w:left="1376"/>
        <w:rPr>
          <w:rFonts w:cs="Arial" w:hint="eastAsia"/>
          <w:bCs/>
          <w:sz w:val="24"/>
          <w:lang w:eastAsia="zh-CN"/>
        </w:rPr>
      </w:pPr>
      <w:r>
        <w:rPr>
          <w:rFonts w:cs="Arial" w:hint="eastAsia"/>
          <w:bCs/>
          <w:sz w:val="24"/>
          <w:lang w:eastAsia="zh-CN"/>
        </w:rPr>
        <w:t>7</w:t>
      </w:r>
      <w:r>
        <w:rPr>
          <w:rFonts w:cs="Arial" w:hint="eastAsia"/>
          <w:bCs/>
          <w:sz w:val="24"/>
          <w:lang w:eastAsia="zh-CN"/>
        </w:rPr>
        <w:t>、报表样式及开发模式设计；</w:t>
      </w:r>
    </w:p>
    <w:p w:rsidR="008C19A0" w:rsidRDefault="008C19A0" w:rsidP="008C19A0">
      <w:pPr>
        <w:spacing w:line="360" w:lineRule="auto"/>
        <w:ind w:left="1376"/>
        <w:rPr>
          <w:rFonts w:cs="Arial" w:hint="eastAsia"/>
          <w:bCs/>
          <w:sz w:val="24"/>
          <w:lang w:eastAsia="zh-CN"/>
        </w:rPr>
      </w:pPr>
      <w:r>
        <w:rPr>
          <w:rFonts w:cs="Arial" w:hint="eastAsia"/>
          <w:bCs/>
          <w:sz w:val="24"/>
          <w:lang w:eastAsia="zh-CN"/>
        </w:rPr>
        <w:t>8</w:t>
      </w:r>
      <w:r>
        <w:rPr>
          <w:rFonts w:cs="Arial" w:hint="eastAsia"/>
          <w:bCs/>
          <w:sz w:val="24"/>
          <w:lang w:eastAsia="zh-CN"/>
        </w:rPr>
        <w:t>、报表数据汇总、加工逻辑设计及相关指标梳理；</w:t>
      </w:r>
    </w:p>
    <w:p w:rsidR="008C19A0" w:rsidRPr="00CF6EF5" w:rsidRDefault="008C19A0" w:rsidP="008C19A0">
      <w:pPr>
        <w:spacing w:line="360" w:lineRule="auto"/>
        <w:ind w:left="1376"/>
        <w:rPr>
          <w:rFonts w:cs="Arial"/>
          <w:bCs/>
          <w:sz w:val="24"/>
          <w:lang w:eastAsia="zh-CN"/>
        </w:rPr>
      </w:pPr>
      <w:r>
        <w:rPr>
          <w:rFonts w:cs="Arial" w:hint="eastAsia"/>
          <w:bCs/>
          <w:sz w:val="24"/>
          <w:lang w:eastAsia="zh-CN"/>
        </w:rPr>
        <w:t>9</w:t>
      </w:r>
      <w:r>
        <w:rPr>
          <w:rFonts w:cs="Arial" w:hint="eastAsia"/>
          <w:bCs/>
          <w:sz w:val="24"/>
          <w:lang w:eastAsia="zh-CN"/>
        </w:rPr>
        <w:t>、门户及用户权限设计；</w:t>
      </w:r>
    </w:p>
    <w:p w:rsidR="008C19A0" w:rsidRDefault="008C19A0" w:rsidP="008C19A0">
      <w:pPr>
        <w:spacing w:line="360" w:lineRule="auto"/>
        <w:ind w:left="1376"/>
        <w:rPr>
          <w:rFonts w:cs="Arial" w:hint="eastAsia"/>
          <w:bCs/>
          <w:sz w:val="24"/>
          <w:lang w:eastAsia="zh-CN"/>
        </w:rPr>
      </w:pPr>
      <w:r>
        <w:rPr>
          <w:rFonts w:cs="Arial" w:hint="eastAsia"/>
          <w:bCs/>
          <w:sz w:val="24"/>
          <w:lang w:eastAsia="zh-CN"/>
        </w:rPr>
        <w:t>10</w:t>
      </w:r>
      <w:r>
        <w:rPr>
          <w:rFonts w:cs="Arial" w:hint="eastAsia"/>
          <w:bCs/>
          <w:sz w:val="24"/>
          <w:lang w:eastAsia="zh-CN"/>
        </w:rPr>
        <w:t>、数据补录界面设计；</w:t>
      </w:r>
    </w:p>
    <w:p w:rsidR="008C19A0" w:rsidRDefault="008C19A0" w:rsidP="008C19A0">
      <w:pPr>
        <w:spacing w:line="360" w:lineRule="auto"/>
        <w:ind w:left="1376"/>
        <w:rPr>
          <w:rFonts w:cs="Arial" w:hint="eastAsia"/>
          <w:bCs/>
          <w:sz w:val="24"/>
          <w:lang w:eastAsia="zh-CN"/>
        </w:rPr>
      </w:pPr>
      <w:r>
        <w:rPr>
          <w:rFonts w:cs="Arial" w:hint="eastAsia"/>
          <w:bCs/>
          <w:sz w:val="24"/>
          <w:lang w:eastAsia="zh-CN"/>
        </w:rPr>
        <w:t>11</w:t>
      </w:r>
      <w:r>
        <w:rPr>
          <w:rFonts w:cs="Arial" w:hint="eastAsia"/>
          <w:bCs/>
          <w:sz w:val="24"/>
          <w:lang w:eastAsia="zh-CN"/>
        </w:rPr>
        <w:t>、</w:t>
      </w:r>
      <w:r w:rsidRPr="00CF6EF5">
        <w:rPr>
          <w:rFonts w:cs="Arial" w:hint="eastAsia"/>
          <w:bCs/>
          <w:sz w:val="24"/>
          <w:lang w:eastAsia="zh-CN"/>
        </w:rPr>
        <w:t>数据处理</w:t>
      </w:r>
      <w:r>
        <w:rPr>
          <w:rFonts w:cs="Arial" w:hint="eastAsia"/>
          <w:bCs/>
          <w:sz w:val="24"/>
          <w:lang w:eastAsia="zh-CN"/>
        </w:rPr>
        <w:t>总控</w:t>
      </w:r>
      <w:r w:rsidRPr="00CF6EF5">
        <w:rPr>
          <w:rFonts w:cs="Arial" w:hint="eastAsia"/>
          <w:bCs/>
          <w:sz w:val="24"/>
          <w:lang w:eastAsia="zh-CN"/>
        </w:rPr>
        <w:t>调度</w:t>
      </w:r>
      <w:r>
        <w:rPr>
          <w:rFonts w:cs="Arial" w:hint="eastAsia"/>
          <w:bCs/>
          <w:sz w:val="24"/>
          <w:lang w:eastAsia="zh-CN"/>
        </w:rPr>
        <w:t>设计；</w:t>
      </w:r>
    </w:p>
    <w:p w:rsidR="008C19A0" w:rsidRPr="00CF6EF5" w:rsidRDefault="008C19A0" w:rsidP="008C19A0">
      <w:pPr>
        <w:spacing w:line="360" w:lineRule="auto"/>
        <w:ind w:left="1376"/>
        <w:rPr>
          <w:rFonts w:cs="Arial" w:hint="eastAsia"/>
          <w:bCs/>
          <w:sz w:val="24"/>
          <w:lang w:eastAsia="zh-CN"/>
        </w:rPr>
      </w:pPr>
      <w:r>
        <w:rPr>
          <w:rFonts w:cs="Arial" w:hint="eastAsia"/>
          <w:bCs/>
          <w:sz w:val="24"/>
          <w:lang w:eastAsia="zh-CN"/>
        </w:rPr>
        <w:lastRenderedPageBreak/>
        <w:t>12</w:t>
      </w:r>
      <w:r>
        <w:rPr>
          <w:rFonts w:cs="Arial" w:hint="eastAsia"/>
          <w:bCs/>
          <w:sz w:val="24"/>
          <w:lang w:eastAsia="zh-CN"/>
        </w:rPr>
        <w:t>、各模块测试计划及测试用例编写。</w:t>
      </w:r>
    </w:p>
    <w:p w:rsidR="008C19A0" w:rsidRDefault="008C19A0" w:rsidP="008C19A0">
      <w:pPr>
        <w:widowControl w:val="0"/>
        <w:numPr>
          <w:ilvl w:val="0"/>
          <w:numId w:val="42"/>
        </w:numPr>
        <w:spacing w:line="360" w:lineRule="auto"/>
        <w:jc w:val="both"/>
        <w:rPr>
          <w:rFonts w:cs="Arial" w:hint="eastAsia"/>
          <w:bCs/>
          <w:sz w:val="24"/>
        </w:rPr>
      </w:pPr>
      <w:proofErr w:type="spellStart"/>
      <w:r>
        <w:rPr>
          <w:rFonts w:cs="Arial" w:hint="eastAsia"/>
          <w:bCs/>
          <w:sz w:val="24"/>
        </w:rPr>
        <w:t>工作目标及要求</w:t>
      </w:r>
      <w:proofErr w:type="spellEnd"/>
      <w:r>
        <w:rPr>
          <w:rFonts w:cs="Arial" w:hint="eastAsia"/>
          <w:bCs/>
          <w:sz w:val="24"/>
        </w:rPr>
        <w:t>：</w:t>
      </w:r>
    </w:p>
    <w:p w:rsidR="008C19A0" w:rsidRDefault="008C19A0" w:rsidP="008C19A0">
      <w:pPr>
        <w:spacing w:line="360" w:lineRule="auto"/>
        <w:ind w:left="1376"/>
        <w:rPr>
          <w:rFonts w:cs="Arial" w:hint="eastAsia"/>
          <w:bCs/>
          <w:sz w:val="24"/>
          <w:lang w:eastAsia="zh-CN"/>
        </w:rPr>
      </w:pPr>
      <w:r>
        <w:rPr>
          <w:rFonts w:cs="Arial" w:hint="eastAsia"/>
          <w:bCs/>
          <w:sz w:val="24"/>
          <w:lang w:eastAsia="zh-CN"/>
        </w:rPr>
        <w:t>1</w:t>
      </w:r>
      <w:r>
        <w:rPr>
          <w:rFonts w:cs="Arial" w:hint="eastAsia"/>
          <w:bCs/>
          <w:sz w:val="24"/>
          <w:lang w:eastAsia="zh-CN"/>
        </w:rPr>
        <w:t>、结合需求分析成果，制定符合客户要求系统架构及实施方案；</w:t>
      </w:r>
    </w:p>
    <w:p w:rsidR="008C19A0" w:rsidRDefault="008C19A0" w:rsidP="008C19A0">
      <w:pPr>
        <w:spacing w:line="360" w:lineRule="auto"/>
        <w:ind w:left="1376"/>
        <w:rPr>
          <w:rFonts w:cs="Arial" w:hint="eastAsia"/>
          <w:bCs/>
          <w:sz w:val="24"/>
          <w:lang w:eastAsia="zh-CN"/>
        </w:rPr>
      </w:pPr>
      <w:r>
        <w:rPr>
          <w:rFonts w:cs="Arial" w:hint="eastAsia"/>
          <w:bCs/>
          <w:sz w:val="24"/>
          <w:lang w:eastAsia="zh-CN"/>
        </w:rPr>
        <w:t>2</w:t>
      </w:r>
      <w:r>
        <w:rPr>
          <w:rFonts w:cs="Arial" w:hint="eastAsia"/>
          <w:bCs/>
          <w:sz w:val="24"/>
          <w:lang w:eastAsia="zh-CN"/>
        </w:rPr>
        <w:t>、各模块的概要、详细设计须满足客户提出的各项，并在必要时进行相应的验证性原型开发；</w:t>
      </w:r>
    </w:p>
    <w:p w:rsidR="008C19A0" w:rsidRPr="000C3C94" w:rsidRDefault="008C19A0" w:rsidP="008C19A0">
      <w:pPr>
        <w:spacing w:line="360" w:lineRule="auto"/>
        <w:ind w:left="1376"/>
        <w:rPr>
          <w:rFonts w:cs="Arial" w:hint="eastAsia"/>
          <w:bCs/>
          <w:sz w:val="24"/>
          <w:lang w:eastAsia="zh-CN"/>
        </w:rPr>
      </w:pPr>
      <w:r>
        <w:rPr>
          <w:rFonts w:cs="Arial" w:hint="eastAsia"/>
          <w:bCs/>
          <w:sz w:val="24"/>
          <w:lang w:eastAsia="zh-CN"/>
        </w:rPr>
        <w:t>3</w:t>
      </w:r>
      <w:r>
        <w:rPr>
          <w:rFonts w:cs="Arial" w:hint="eastAsia"/>
          <w:bCs/>
          <w:sz w:val="24"/>
          <w:lang w:eastAsia="zh-CN"/>
        </w:rPr>
        <w:t>、完成各模块测试计划及案例制定。</w:t>
      </w:r>
    </w:p>
    <w:p w:rsidR="008C19A0" w:rsidRDefault="008C19A0" w:rsidP="008C19A0">
      <w:pPr>
        <w:widowControl w:val="0"/>
        <w:numPr>
          <w:ilvl w:val="0"/>
          <w:numId w:val="41"/>
        </w:numPr>
        <w:spacing w:line="360" w:lineRule="auto"/>
        <w:jc w:val="both"/>
        <w:rPr>
          <w:rFonts w:cs="Arial" w:hint="eastAsia"/>
          <w:bCs/>
          <w:sz w:val="24"/>
        </w:rPr>
      </w:pPr>
      <w:proofErr w:type="spellStart"/>
      <w:r>
        <w:rPr>
          <w:rFonts w:cs="Arial" w:hint="eastAsia"/>
          <w:bCs/>
          <w:sz w:val="24"/>
        </w:rPr>
        <w:t>编码实施</w:t>
      </w:r>
      <w:proofErr w:type="spellEnd"/>
    </w:p>
    <w:p w:rsidR="008C19A0" w:rsidRDefault="008C19A0" w:rsidP="008C19A0">
      <w:pPr>
        <w:widowControl w:val="0"/>
        <w:numPr>
          <w:ilvl w:val="0"/>
          <w:numId w:val="42"/>
        </w:numPr>
        <w:spacing w:line="360" w:lineRule="auto"/>
        <w:jc w:val="both"/>
        <w:rPr>
          <w:rFonts w:cs="Arial" w:hint="eastAsia"/>
          <w:bCs/>
          <w:sz w:val="24"/>
        </w:rPr>
      </w:pPr>
      <w:proofErr w:type="spellStart"/>
      <w:r>
        <w:rPr>
          <w:rFonts w:cs="Arial" w:hint="eastAsia"/>
          <w:bCs/>
          <w:sz w:val="24"/>
        </w:rPr>
        <w:t>工作重点</w:t>
      </w:r>
      <w:proofErr w:type="spellEnd"/>
      <w:r>
        <w:rPr>
          <w:rFonts w:cs="Arial" w:hint="eastAsia"/>
          <w:bCs/>
          <w:sz w:val="24"/>
        </w:rPr>
        <w:t>：</w:t>
      </w:r>
    </w:p>
    <w:p w:rsidR="008C19A0" w:rsidRDefault="008C19A0" w:rsidP="008C19A0">
      <w:pPr>
        <w:spacing w:line="360" w:lineRule="auto"/>
        <w:ind w:left="1376"/>
        <w:rPr>
          <w:rFonts w:cs="Arial" w:hint="eastAsia"/>
          <w:bCs/>
          <w:sz w:val="24"/>
          <w:lang w:eastAsia="zh-CN"/>
        </w:rPr>
      </w:pPr>
      <w:r>
        <w:rPr>
          <w:rFonts w:cs="Arial" w:hint="eastAsia"/>
          <w:bCs/>
          <w:sz w:val="24"/>
          <w:lang w:eastAsia="zh-CN"/>
        </w:rPr>
        <w:t>1</w:t>
      </w:r>
      <w:r>
        <w:rPr>
          <w:rFonts w:cs="Arial" w:hint="eastAsia"/>
          <w:bCs/>
          <w:sz w:val="24"/>
          <w:lang w:eastAsia="zh-CN"/>
        </w:rPr>
        <w:t>、开发、生产环境部署；</w:t>
      </w:r>
    </w:p>
    <w:p w:rsidR="008C19A0" w:rsidRPr="00E20CF4" w:rsidRDefault="008C19A0" w:rsidP="008C19A0">
      <w:pPr>
        <w:spacing w:line="360" w:lineRule="auto"/>
        <w:ind w:left="1376"/>
        <w:rPr>
          <w:rFonts w:cs="Arial"/>
          <w:bCs/>
          <w:sz w:val="24"/>
          <w:lang w:eastAsia="zh-CN"/>
        </w:rPr>
      </w:pPr>
      <w:r>
        <w:rPr>
          <w:rFonts w:cs="Arial" w:hint="eastAsia"/>
          <w:bCs/>
          <w:sz w:val="24"/>
          <w:lang w:eastAsia="zh-CN"/>
        </w:rPr>
        <w:t>2</w:t>
      </w:r>
      <w:r>
        <w:rPr>
          <w:rFonts w:cs="Arial" w:hint="eastAsia"/>
          <w:bCs/>
          <w:sz w:val="24"/>
          <w:lang w:eastAsia="zh-CN"/>
        </w:rPr>
        <w:t>、物理数据模型建设与部署；</w:t>
      </w:r>
    </w:p>
    <w:p w:rsidR="008C19A0" w:rsidRDefault="008C19A0" w:rsidP="008C19A0">
      <w:pPr>
        <w:spacing w:line="360" w:lineRule="auto"/>
        <w:ind w:left="1376"/>
        <w:rPr>
          <w:rFonts w:cs="Arial" w:hint="eastAsia"/>
          <w:bCs/>
          <w:sz w:val="24"/>
          <w:lang w:eastAsia="zh-CN"/>
        </w:rPr>
      </w:pPr>
      <w:r>
        <w:rPr>
          <w:rFonts w:cs="Arial" w:hint="eastAsia"/>
          <w:bCs/>
          <w:sz w:val="24"/>
          <w:lang w:eastAsia="zh-CN"/>
        </w:rPr>
        <w:t>3</w:t>
      </w:r>
      <w:r>
        <w:rPr>
          <w:rFonts w:cs="Arial" w:hint="eastAsia"/>
          <w:bCs/>
          <w:sz w:val="24"/>
          <w:lang w:eastAsia="zh-CN"/>
        </w:rPr>
        <w:t>、数据处理总控调度模块开发；</w:t>
      </w:r>
    </w:p>
    <w:p w:rsidR="008C19A0" w:rsidRDefault="008C19A0" w:rsidP="008C19A0">
      <w:pPr>
        <w:spacing w:line="360" w:lineRule="auto"/>
        <w:ind w:left="1376"/>
        <w:rPr>
          <w:rFonts w:cs="Arial" w:hint="eastAsia"/>
          <w:bCs/>
          <w:sz w:val="24"/>
          <w:lang w:eastAsia="zh-CN"/>
        </w:rPr>
      </w:pPr>
      <w:r>
        <w:rPr>
          <w:rFonts w:cs="Arial" w:hint="eastAsia"/>
          <w:bCs/>
          <w:sz w:val="24"/>
          <w:lang w:eastAsia="zh-CN"/>
        </w:rPr>
        <w:t>4</w:t>
      </w:r>
      <w:r>
        <w:rPr>
          <w:rFonts w:cs="Arial" w:hint="eastAsia"/>
          <w:bCs/>
          <w:sz w:val="24"/>
          <w:lang w:eastAsia="zh-CN"/>
        </w:rPr>
        <w:t>、数据处理脚本（加载、整合、汇总）开发；</w:t>
      </w:r>
    </w:p>
    <w:p w:rsidR="008C19A0" w:rsidRDefault="008C19A0" w:rsidP="008C19A0">
      <w:pPr>
        <w:spacing w:line="360" w:lineRule="auto"/>
        <w:ind w:left="1376"/>
        <w:rPr>
          <w:rFonts w:cs="Arial" w:hint="eastAsia"/>
          <w:bCs/>
          <w:sz w:val="24"/>
          <w:lang w:eastAsia="zh-CN"/>
        </w:rPr>
      </w:pPr>
      <w:r>
        <w:rPr>
          <w:rFonts w:cs="Arial" w:hint="eastAsia"/>
          <w:bCs/>
          <w:sz w:val="24"/>
          <w:lang w:eastAsia="zh-CN"/>
        </w:rPr>
        <w:t>5</w:t>
      </w:r>
      <w:r>
        <w:rPr>
          <w:rFonts w:cs="Arial" w:hint="eastAsia"/>
          <w:bCs/>
          <w:sz w:val="24"/>
          <w:lang w:eastAsia="zh-CN"/>
        </w:rPr>
        <w:t>、报表功能开发；</w:t>
      </w:r>
    </w:p>
    <w:p w:rsidR="008C19A0" w:rsidRDefault="008C19A0" w:rsidP="008C19A0">
      <w:pPr>
        <w:spacing w:line="360" w:lineRule="auto"/>
        <w:ind w:left="1376"/>
        <w:rPr>
          <w:rFonts w:cs="Arial" w:hint="eastAsia"/>
          <w:bCs/>
          <w:sz w:val="24"/>
          <w:lang w:eastAsia="zh-CN"/>
        </w:rPr>
      </w:pPr>
      <w:r>
        <w:rPr>
          <w:rFonts w:cs="Arial" w:hint="eastAsia"/>
          <w:bCs/>
          <w:sz w:val="24"/>
          <w:lang w:eastAsia="zh-CN"/>
        </w:rPr>
        <w:t>6</w:t>
      </w:r>
      <w:r>
        <w:rPr>
          <w:rFonts w:cs="Arial" w:hint="eastAsia"/>
          <w:bCs/>
          <w:sz w:val="24"/>
          <w:lang w:eastAsia="zh-CN"/>
        </w:rPr>
        <w:t>、门户功能开发；</w:t>
      </w:r>
    </w:p>
    <w:p w:rsidR="008C19A0" w:rsidRPr="000C3C94" w:rsidRDefault="008C19A0" w:rsidP="008C19A0">
      <w:pPr>
        <w:spacing w:line="360" w:lineRule="auto"/>
        <w:ind w:left="1376"/>
        <w:rPr>
          <w:rFonts w:cs="Arial" w:hint="eastAsia"/>
          <w:bCs/>
          <w:sz w:val="24"/>
        </w:rPr>
      </w:pPr>
      <w:r>
        <w:rPr>
          <w:rFonts w:cs="Arial" w:hint="eastAsia"/>
          <w:bCs/>
          <w:sz w:val="24"/>
        </w:rPr>
        <w:t>7</w:t>
      </w:r>
      <w:r>
        <w:rPr>
          <w:rFonts w:cs="Arial" w:hint="eastAsia"/>
          <w:bCs/>
          <w:sz w:val="24"/>
        </w:rPr>
        <w:t>、数据补录功能开发。</w:t>
      </w:r>
    </w:p>
    <w:p w:rsidR="008C19A0" w:rsidRDefault="008C19A0" w:rsidP="008C19A0">
      <w:pPr>
        <w:widowControl w:val="0"/>
        <w:numPr>
          <w:ilvl w:val="0"/>
          <w:numId w:val="42"/>
        </w:numPr>
        <w:spacing w:line="360" w:lineRule="auto"/>
        <w:jc w:val="both"/>
        <w:rPr>
          <w:rFonts w:cs="Arial" w:hint="eastAsia"/>
          <w:bCs/>
          <w:sz w:val="24"/>
        </w:rPr>
      </w:pPr>
      <w:proofErr w:type="spellStart"/>
      <w:r>
        <w:rPr>
          <w:rFonts w:cs="Arial" w:hint="eastAsia"/>
          <w:bCs/>
          <w:sz w:val="24"/>
        </w:rPr>
        <w:t>工作目标及要求</w:t>
      </w:r>
      <w:proofErr w:type="spellEnd"/>
      <w:r>
        <w:rPr>
          <w:rFonts w:cs="Arial" w:hint="eastAsia"/>
          <w:bCs/>
          <w:sz w:val="24"/>
        </w:rPr>
        <w:t>：</w:t>
      </w:r>
    </w:p>
    <w:p w:rsidR="008C19A0" w:rsidRDefault="008C19A0" w:rsidP="008C19A0">
      <w:pPr>
        <w:spacing w:line="360" w:lineRule="auto"/>
        <w:ind w:left="1376"/>
        <w:rPr>
          <w:rFonts w:cs="Arial" w:hint="eastAsia"/>
          <w:bCs/>
          <w:sz w:val="24"/>
          <w:lang w:eastAsia="zh-CN"/>
        </w:rPr>
      </w:pPr>
      <w:r>
        <w:rPr>
          <w:rFonts w:cs="Arial" w:hint="eastAsia"/>
          <w:bCs/>
          <w:sz w:val="24"/>
          <w:lang w:eastAsia="zh-CN"/>
        </w:rPr>
        <w:t>1</w:t>
      </w:r>
      <w:r>
        <w:rPr>
          <w:rFonts w:cs="Arial" w:hint="eastAsia"/>
          <w:bCs/>
          <w:sz w:val="24"/>
          <w:lang w:eastAsia="zh-CN"/>
        </w:rPr>
        <w:t>、完成系统各模块开发；</w:t>
      </w:r>
    </w:p>
    <w:p w:rsidR="008C19A0" w:rsidRDefault="008C19A0" w:rsidP="008C19A0">
      <w:pPr>
        <w:spacing w:line="360" w:lineRule="auto"/>
        <w:ind w:left="1376"/>
        <w:rPr>
          <w:rFonts w:cs="Arial" w:hint="eastAsia"/>
          <w:bCs/>
          <w:sz w:val="24"/>
          <w:lang w:eastAsia="zh-CN"/>
        </w:rPr>
      </w:pPr>
      <w:r>
        <w:rPr>
          <w:rFonts w:cs="Arial" w:hint="eastAsia"/>
          <w:bCs/>
          <w:sz w:val="24"/>
          <w:lang w:eastAsia="zh-CN"/>
        </w:rPr>
        <w:t>2</w:t>
      </w:r>
      <w:r>
        <w:rPr>
          <w:rFonts w:cs="Arial" w:hint="eastAsia"/>
          <w:bCs/>
          <w:sz w:val="24"/>
          <w:lang w:eastAsia="zh-CN"/>
        </w:rPr>
        <w:t>、总控调度模块须满足全球分行数据处理任务多时区、多币种、多语言等特点的要求；</w:t>
      </w:r>
    </w:p>
    <w:p w:rsidR="008C19A0" w:rsidRDefault="008C19A0" w:rsidP="008C19A0">
      <w:pPr>
        <w:spacing w:line="360" w:lineRule="auto"/>
        <w:ind w:left="1376"/>
        <w:rPr>
          <w:rFonts w:cs="Arial" w:hint="eastAsia"/>
          <w:bCs/>
          <w:sz w:val="24"/>
          <w:lang w:eastAsia="zh-CN"/>
        </w:rPr>
      </w:pPr>
      <w:r>
        <w:rPr>
          <w:rFonts w:cs="Arial" w:hint="eastAsia"/>
          <w:bCs/>
          <w:sz w:val="24"/>
          <w:lang w:eastAsia="zh-CN"/>
        </w:rPr>
        <w:t>3</w:t>
      </w:r>
      <w:r>
        <w:rPr>
          <w:rFonts w:cs="Arial" w:hint="eastAsia"/>
          <w:bCs/>
          <w:sz w:val="24"/>
          <w:lang w:eastAsia="zh-CN"/>
        </w:rPr>
        <w:t>、数据加工脚本满足模板化、模块化设计要求，保障脚本一致性和质量。</w:t>
      </w:r>
    </w:p>
    <w:p w:rsidR="008C19A0" w:rsidRDefault="008C19A0" w:rsidP="008C19A0">
      <w:pPr>
        <w:widowControl w:val="0"/>
        <w:numPr>
          <w:ilvl w:val="0"/>
          <w:numId w:val="41"/>
        </w:numPr>
        <w:spacing w:line="360" w:lineRule="auto"/>
        <w:jc w:val="both"/>
        <w:rPr>
          <w:rFonts w:cs="Arial" w:hint="eastAsia"/>
          <w:bCs/>
          <w:sz w:val="24"/>
        </w:rPr>
      </w:pPr>
      <w:proofErr w:type="spellStart"/>
      <w:r>
        <w:rPr>
          <w:rFonts w:cs="Arial" w:hint="eastAsia"/>
          <w:bCs/>
          <w:sz w:val="24"/>
        </w:rPr>
        <w:t>集成测试</w:t>
      </w:r>
      <w:proofErr w:type="spellEnd"/>
    </w:p>
    <w:p w:rsidR="008C19A0" w:rsidRDefault="008C19A0" w:rsidP="008C19A0">
      <w:pPr>
        <w:widowControl w:val="0"/>
        <w:numPr>
          <w:ilvl w:val="0"/>
          <w:numId w:val="42"/>
        </w:numPr>
        <w:spacing w:line="360" w:lineRule="auto"/>
        <w:jc w:val="both"/>
        <w:rPr>
          <w:rFonts w:cs="Arial" w:hint="eastAsia"/>
          <w:bCs/>
          <w:sz w:val="24"/>
        </w:rPr>
      </w:pPr>
      <w:proofErr w:type="spellStart"/>
      <w:r>
        <w:rPr>
          <w:rFonts w:cs="Arial" w:hint="eastAsia"/>
          <w:bCs/>
          <w:sz w:val="24"/>
        </w:rPr>
        <w:t>工作重点</w:t>
      </w:r>
      <w:proofErr w:type="spellEnd"/>
      <w:r>
        <w:rPr>
          <w:rFonts w:cs="Arial" w:hint="eastAsia"/>
          <w:bCs/>
          <w:sz w:val="24"/>
        </w:rPr>
        <w:t>：</w:t>
      </w:r>
    </w:p>
    <w:p w:rsidR="008C19A0" w:rsidRDefault="008C19A0" w:rsidP="008C19A0">
      <w:pPr>
        <w:spacing w:line="360" w:lineRule="auto"/>
        <w:ind w:left="1376"/>
        <w:rPr>
          <w:rFonts w:cs="Arial" w:hint="eastAsia"/>
          <w:bCs/>
          <w:sz w:val="24"/>
        </w:rPr>
      </w:pPr>
      <w:r>
        <w:rPr>
          <w:rFonts w:cs="Arial" w:hint="eastAsia"/>
          <w:bCs/>
          <w:sz w:val="24"/>
        </w:rPr>
        <w:t>1</w:t>
      </w:r>
      <w:r>
        <w:rPr>
          <w:rFonts w:cs="Arial" w:hint="eastAsia"/>
          <w:bCs/>
          <w:sz w:val="24"/>
        </w:rPr>
        <w:t>、各模块单元测试；</w:t>
      </w:r>
    </w:p>
    <w:p w:rsidR="008C19A0" w:rsidRDefault="008C19A0" w:rsidP="008C19A0">
      <w:pPr>
        <w:spacing w:line="360" w:lineRule="auto"/>
        <w:ind w:left="1376"/>
        <w:rPr>
          <w:rFonts w:cs="Arial" w:hint="eastAsia"/>
          <w:bCs/>
          <w:sz w:val="24"/>
        </w:rPr>
      </w:pPr>
      <w:r>
        <w:rPr>
          <w:rFonts w:cs="Arial" w:hint="eastAsia"/>
          <w:bCs/>
          <w:sz w:val="24"/>
        </w:rPr>
        <w:t>2</w:t>
      </w:r>
      <w:r>
        <w:rPr>
          <w:rFonts w:cs="Arial" w:hint="eastAsia"/>
          <w:bCs/>
          <w:sz w:val="24"/>
        </w:rPr>
        <w:t>、数据接口联调测试；</w:t>
      </w:r>
    </w:p>
    <w:p w:rsidR="008C19A0" w:rsidRPr="00E20CF4" w:rsidRDefault="008C19A0" w:rsidP="008C19A0">
      <w:pPr>
        <w:spacing w:line="360" w:lineRule="auto"/>
        <w:ind w:left="1376"/>
        <w:rPr>
          <w:rFonts w:cs="Arial"/>
          <w:bCs/>
          <w:sz w:val="24"/>
        </w:rPr>
      </w:pPr>
      <w:r>
        <w:rPr>
          <w:rFonts w:cs="Arial" w:hint="eastAsia"/>
          <w:bCs/>
          <w:sz w:val="24"/>
        </w:rPr>
        <w:t>3</w:t>
      </w:r>
      <w:r>
        <w:rPr>
          <w:rFonts w:cs="Arial" w:hint="eastAsia"/>
          <w:bCs/>
          <w:sz w:val="24"/>
        </w:rPr>
        <w:t>、系统集成测试；</w:t>
      </w:r>
    </w:p>
    <w:p w:rsidR="008C19A0" w:rsidRPr="00E20CF4" w:rsidRDefault="008C19A0" w:rsidP="008C19A0">
      <w:pPr>
        <w:spacing w:line="360" w:lineRule="auto"/>
        <w:ind w:left="1376"/>
        <w:rPr>
          <w:rFonts w:cs="Arial" w:hint="eastAsia"/>
          <w:bCs/>
          <w:sz w:val="24"/>
        </w:rPr>
      </w:pPr>
      <w:r>
        <w:rPr>
          <w:rFonts w:cs="Arial" w:hint="eastAsia"/>
          <w:bCs/>
          <w:sz w:val="24"/>
        </w:rPr>
        <w:t>4</w:t>
      </w:r>
      <w:r>
        <w:rPr>
          <w:rFonts w:cs="Arial" w:hint="eastAsia"/>
          <w:bCs/>
          <w:sz w:val="24"/>
        </w:rPr>
        <w:t>、处理性能测试。</w:t>
      </w:r>
    </w:p>
    <w:p w:rsidR="008C19A0" w:rsidRDefault="008C19A0" w:rsidP="008C19A0">
      <w:pPr>
        <w:widowControl w:val="0"/>
        <w:numPr>
          <w:ilvl w:val="0"/>
          <w:numId w:val="42"/>
        </w:numPr>
        <w:spacing w:line="360" w:lineRule="auto"/>
        <w:jc w:val="both"/>
        <w:rPr>
          <w:rFonts w:cs="Arial" w:hint="eastAsia"/>
          <w:bCs/>
          <w:sz w:val="24"/>
        </w:rPr>
      </w:pPr>
      <w:proofErr w:type="spellStart"/>
      <w:r>
        <w:rPr>
          <w:rFonts w:cs="Arial" w:hint="eastAsia"/>
          <w:bCs/>
          <w:sz w:val="24"/>
        </w:rPr>
        <w:t>工作目标及要求</w:t>
      </w:r>
      <w:proofErr w:type="spellEnd"/>
      <w:r>
        <w:rPr>
          <w:rFonts w:cs="Arial" w:hint="eastAsia"/>
          <w:bCs/>
          <w:sz w:val="24"/>
        </w:rPr>
        <w:t>：</w:t>
      </w:r>
    </w:p>
    <w:p w:rsidR="008C19A0" w:rsidRDefault="008C19A0" w:rsidP="008C19A0">
      <w:pPr>
        <w:spacing w:line="360" w:lineRule="auto"/>
        <w:ind w:left="1376"/>
        <w:rPr>
          <w:rFonts w:cs="Arial" w:hint="eastAsia"/>
          <w:bCs/>
          <w:sz w:val="24"/>
          <w:lang w:eastAsia="zh-CN"/>
        </w:rPr>
      </w:pPr>
      <w:r>
        <w:rPr>
          <w:rFonts w:cs="Arial" w:hint="eastAsia"/>
          <w:bCs/>
          <w:sz w:val="24"/>
          <w:lang w:eastAsia="zh-CN"/>
        </w:rPr>
        <w:t>1</w:t>
      </w:r>
      <w:r>
        <w:rPr>
          <w:rFonts w:cs="Arial" w:hint="eastAsia"/>
          <w:bCs/>
          <w:sz w:val="24"/>
          <w:lang w:eastAsia="zh-CN"/>
        </w:rPr>
        <w:t>、完成系统单元、集成测试以及与相关系统的联调测试；</w:t>
      </w:r>
    </w:p>
    <w:p w:rsidR="008C19A0" w:rsidRDefault="008C19A0" w:rsidP="008C19A0">
      <w:pPr>
        <w:spacing w:line="360" w:lineRule="auto"/>
        <w:ind w:left="1376"/>
        <w:rPr>
          <w:rFonts w:cs="Arial" w:hint="eastAsia"/>
          <w:bCs/>
          <w:sz w:val="24"/>
        </w:rPr>
      </w:pPr>
      <w:r>
        <w:rPr>
          <w:rFonts w:cs="Arial" w:hint="eastAsia"/>
          <w:bCs/>
          <w:sz w:val="24"/>
        </w:rPr>
        <w:t>2</w:t>
      </w:r>
      <w:r>
        <w:rPr>
          <w:rFonts w:cs="Arial" w:hint="eastAsia"/>
          <w:bCs/>
          <w:sz w:val="24"/>
        </w:rPr>
        <w:t>、优化系统性能。</w:t>
      </w:r>
    </w:p>
    <w:p w:rsidR="008C19A0" w:rsidRDefault="008C19A0" w:rsidP="008C19A0">
      <w:pPr>
        <w:widowControl w:val="0"/>
        <w:numPr>
          <w:ilvl w:val="0"/>
          <w:numId w:val="41"/>
        </w:numPr>
        <w:spacing w:line="360" w:lineRule="auto"/>
        <w:jc w:val="both"/>
        <w:rPr>
          <w:rFonts w:cs="Arial" w:hint="eastAsia"/>
          <w:bCs/>
          <w:sz w:val="24"/>
        </w:rPr>
      </w:pPr>
      <w:proofErr w:type="spellStart"/>
      <w:r>
        <w:rPr>
          <w:rFonts w:cs="Arial" w:hint="eastAsia"/>
          <w:bCs/>
          <w:sz w:val="24"/>
        </w:rPr>
        <w:t>用户验收测试</w:t>
      </w:r>
      <w:proofErr w:type="spellEnd"/>
    </w:p>
    <w:p w:rsidR="008C19A0" w:rsidRDefault="008C19A0" w:rsidP="008C19A0">
      <w:pPr>
        <w:widowControl w:val="0"/>
        <w:numPr>
          <w:ilvl w:val="0"/>
          <w:numId w:val="42"/>
        </w:numPr>
        <w:spacing w:line="360" w:lineRule="auto"/>
        <w:jc w:val="both"/>
        <w:rPr>
          <w:rFonts w:cs="Arial" w:hint="eastAsia"/>
          <w:bCs/>
          <w:sz w:val="24"/>
        </w:rPr>
      </w:pPr>
      <w:proofErr w:type="spellStart"/>
      <w:r>
        <w:rPr>
          <w:rFonts w:cs="Arial" w:hint="eastAsia"/>
          <w:bCs/>
          <w:sz w:val="24"/>
        </w:rPr>
        <w:lastRenderedPageBreak/>
        <w:t>工作重点</w:t>
      </w:r>
      <w:proofErr w:type="spellEnd"/>
      <w:r>
        <w:rPr>
          <w:rFonts w:cs="Arial" w:hint="eastAsia"/>
          <w:bCs/>
          <w:sz w:val="24"/>
        </w:rPr>
        <w:t>：</w:t>
      </w:r>
    </w:p>
    <w:p w:rsidR="008C19A0" w:rsidRDefault="008C19A0" w:rsidP="008C19A0">
      <w:pPr>
        <w:spacing w:line="360" w:lineRule="auto"/>
        <w:ind w:left="1376"/>
        <w:rPr>
          <w:rFonts w:cs="Arial" w:hint="eastAsia"/>
          <w:bCs/>
          <w:sz w:val="24"/>
          <w:lang w:eastAsia="zh-CN"/>
        </w:rPr>
      </w:pPr>
      <w:r>
        <w:rPr>
          <w:rFonts w:cs="Arial" w:hint="eastAsia"/>
          <w:bCs/>
          <w:sz w:val="24"/>
          <w:lang w:eastAsia="zh-CN"/>
        </w:rPr>
        <w:t>1</w:t>
      </w:r>
      <w:r>
        <w:rPr>
          <w:rFonts w:cs="Arial" w:hint="eastAsia"/>
          <w:bCs/>
          <w:sz w:val="24"/>
          <w:lang w:eastAsia="zh-CN"/>
        </w:rPr>
        <w:t>、配合客户进行验收测试；</w:t>
      </w:r>
    </w:p>
    <w:p w:rsidR="008C19A0" w:rsidRDefault="008C19A0" w:rsidP="008C19A0">
      <w:pPr>
        <w:spacing w:line="360" w:lineRule="auto"/>
        <w:ind w:left="1376"/>
        <w:rPr>
          <w:rFonts w:cs="Arial" w:hint="eastAsia"/>
          <w:bCs/>
          <w:sz w:val="24"/>
          <w:lang w:eastAsia="zh-CN"/>
        </w:rPr>
      </w:pPr>
      <w:r>
        <w:rPr>
          <w:rFonts w:cs="Arial" w:hint="eastAsia"/>
          <w:bCs/>
          <w:sz w:val="24"/>
          <w:lang w:eastAsia="zh-CN"/>
        </w:rPr>
        <w:t>2</w:t>
      </w:r>
      <w:r>
        <w:rPr>
          <w:rFonts w:cs="Arial" w:hint="eastAsia"/>
          <w:bCs/>
          <w:sz w:val="24"/>
          <w:lang w:eastAsia="zh-CN"/>
        </w:rPr>
        <w:t>、对测试问题进行修正和反馈；</w:t>
      </w:r>
    </w:p>
    <w:p w:rsidR="008C19A0" w:rsidRPr="000C3C94" w:rsidRDefault="008C19A0" w:rsidP="008C19A0">
      <w:pPr>
        <w:spacing w:line="360" w:lineRule="auto"/>
        <w:ind w:left="1376"/>
        <w:rPr>
          <w:rFonts w:cs="Arial"/>
          <w:bCs/>
          <w:sz w:val="24"/>
          <w:lang w:eastAsia="zh-CN"/>
        </w:rPr>
      </w:pPr>
      <w:r>
        <w:rPr>
          <w:rFonts w:cs="Arial" w:hint="eastAsia"/>
          <w:bCs/>
          <w:sz w:val="24"/>
          <w:lang w:eastAsia="zh-CN"/>
        </w:rPr>
        <w:t>3</w:t>
      </w:r>
      <w:r>
        <w:rPr>
          <w:rFonts w:cs="Arial" w:hint="eastAsia"/>
          <w:bCs/>
          <w:sz w:val="24"/>
          <w:lang w:eastAsia="zh-CN"/>
        </w:rPr>
        <w:t>、进行系统运行相关准备。</w:t>
      </w:r>
    </w:p>
    <w:p w:rsidR="008C19A0" w:rsidRDefault="008C19A0" w:rsidP="008C19A0">
      <w:pPr>
        <w:widowControl w:val="0"/>
        <w:numPr>
          <w:ilvl w:val="0"/>
          <w:numId w:val="42"/>
        </w:numPr>
        <w:spacing w:line="360" w:lineRule="auto"/>
        <w:jc w:val="both"/>
        <w:rPr>
          <w:rFonts w:cs="Arial" w:hint="eastAsia"/>
          <w:bCs/>
          <w:sz w:val="24"/>
        </w:rPr>
      </w:pPr>
      <w:proofErr w:type="spellStart"/>
      <w:r>
        <w:rPr>
          <w:rFonts w:cs="Arial" w:hint="eastAsia"/>
          <w:bCs/>
          <w:sz w:val="24"/>
        </w:rPr>
        <w:t>工作目标及要求</w:t>
      </w:r>
      <w:proofErr w:type="spellEnd"/>
      <w:r>
        <w:rPr>
          <w:rFonts w:cs="Arial" w:hint="eastAsia"/>
          <w:bCs/>
          <w:sz w:val="24"/>
        </w:rPr>
        <w:t>：</w:t>
      </w:r>
    </w:p>
    <w:p w:rsidR="008C19A0" w:rsidRDefault="008C19A0" w:rsidP="008C19A0">
      <w:pPr>
        <w:spacing w:line="360" w:lineRule="auto"/>
        <w:ind w:left="1376"/>
        <w:rPr>
          <w:rFonts w:cs="Arial" w:hint="eastAsia"/>
          <w:bCs/>
          <w:sz w:val="24"/>
          <w:lang w:eastAsia="zh-CN"/>
        </w:rPr>
      </w:pPr>
      <w:r>
        <w:rPr>
          <w:rFonts w:cs="Arial" w:hint="eastAsia"/>
          <w:bCs/>
          <w:sz w:val="24"/>
          <w:lang w:eastAsia="zh-CN"/>
        </w:rPr>
        <w:t>1</w:t>
      </w:r>
      <w:r>
        <w:rPr>
          <w:rFonts w:cs="Arial" w:hint="eastAsia"/>
          <w:bCs/>
          <w:sz w:val="24"/>
          <w:lang w:eastAsia="zh-CN"/>
        </w:rPr>
        <w:t>、完成验收测试；</w:t>
      </w:r>
    </w:p>
    <w:p w:rsidR="008C19A0" w:rsidRDefault="008C19A0" w:rsidP="008C19A0">
      <w:pPr>
        <w:spacing w:line="360" w:lineRule="auto"/>
        <w:ind w:left="1376"/>
        <w:rPr>
          <w:rFonts w:cs="Arial" w:hint="eastAsia"/>
          <w:bCs/>
          <w:sz w:val="24"/>
          <w:lang w:eastAsia="zh-CN"/>
        </w:rPr>
      </w:pPr>
      <w:r>
        <w:rPr>
          <w:rFonts w:cs="Arial" w:hint="eastAsia"/>
          <w:bCs/>
          <w:sz w:val="24"/>
          <w:lang w:eastAsia="zh-CN"/>
        </w:rPr>
        <w:t>2</w:t>
      </w:r>
      <w:r>
        <w:rPr>
          <w:rFonts w:cs="Arial" w:hint="eastAsia"/>
          <w:bCs/>
          <w:sz w:val="24"/>
          <w:lang w:eastAsia="zh-CN"/>
        </w:rPr>
        <w:t>、完成系统试运行准备。</w:t>
      </w:r>
    </w:p>
    <w:p w:rsidR="008C19A0" w:rsidRDefault="008C19A0" w:rsidP="008C19A0">
      <w:pPr>
        <w:widowControl w:val="0"/>
        <w:numPr>
          <w:ilvl w:val="0"/>
          <w:numId w:val="41"/>
        </w:numPr>
        <w:spacing w:line="360" w:lineRule="auto"/>
        <w:jc w:val="both"/>
        <w:rPr>
          <w:rFonts w:cs="Arial" w:hint="eastAsia"/>
          <w:bCs/>
          <w:sz w:val="24"/>
        </w:rPr>
      </w:pPr>
      <w:proofErr w:type="spellStart"/>
      <w:r>
        <w:rPr>
          <w:rFonts w:cs="Arial" w:hint="eastAsia"/>
          <w:bCs/>
          <w:sz w:val="24"/>
        </w:rPr>
        <w:t>投产演练</w:t>
      </w:r>
      <w:proofErr w:type="spellEnd"/>
    </w:p>
    <w:p w:rsidR="008C19A0" w:rsidRDefault="008C19A0" w:rsidP="008C19A0">
      <w:pPr>
        <w:widowControl w:val="0"/>
        <w:numPr>
          <w:ilvl w:val="0"/>
          <w:numId w:val="42"/>
        </w:numPr>
        <w:spacing w:line="360" w:lineRule="auto"/>
        <w:jc w:val="both"/>
        <w:rPr>
          <w:rFonts w:cs="Arial" w:hint="eastAsia"/>
          <w:bCs/>
          <w:sz w:val="24"/>
        </w:rPr>
      </w:pPr>
      <w:proofErr w:type="spellStart"/>
      <w:r>
        <w:rPr>
          <w:rFonts w:cs="Arial" w:hint="eastAsia"/>
          <w:bCs/>
          <w:sz w:val="24"/>
        </w:rPr>
        <w:t>工作重点</w:t>
      </w:r>
      <w:proofErr w:type="spellEnd"/>
      <w:r>
        <w:rPr>
          <w:rFonts w:cs="Arial" w:hint="eastAsia"/>
          <w:bCs/>
          <w:sz w:val="24"/>
        </w:rPr>
        <w:t>：</w:t>
      </w:r>
    </w:p>
    <w:p w:rsidR="008C19A0" w:rsidRDefault="008C19A0" w:rsidP="008C19A0">
      <w:pPr>
        <w:spacing w:line="360" w:lineRule="auto"/>
        <w:ind w:left="1376"/>
        <w:rPr>
          <w:rFonts w:cs="Arial" w:hint="eastAsia"/>
          <w:bCs/>
          <w:sz w:val="24"/>
        </w:rPr>
      </w:pPr>
      <w:r>
        <w:rPr>
          <w:rFonts w:cs="Arial" w:hint="eastAsia"/>
          <w:bCs/>
          <w:sz w:val="24"/>
        </w:rPr>
        <w:t>1</w:t>
      </w:r>
      <w:r>
        <w:rPr>
          <w:rFonts w:cs="Arial" w:hint="eastAsia"/>
          <w:bCs/>
          <w:sz w:val="24"/>
        </w:rPr>
        <w:t>、部署生产环境；</w:t>
      </w:r>
    </w:p>
    <w:p w:rsidR="008C19A0" w:rsidRDefault="008C19A0" w:rsidP="008C19A0">
      <w:pPr>
        <w:spacing w:line="360" w:lineRule="auto"/>
        <w:ind w:left="1376"/>
        <w:rPr>
          <w:rFonts w:cs="Arial" w:hint="eastAsia"/>
          <w:bCs/>
          <w:sz w:val="24"/>
          <w:lang w:eastAsia="zh-CN"/>
        </w:rPr>
      </w:pPr>
      <w:r>
        <w:rPr>
          <w:rFonts w:cs="Arial" w:hint="eastAsia"/>
          <w:bCs/>
          <w:sz w:val="24"/>
          <w:lang w:eastAsia="zh-CN"/>
        </w:rPr>
        <w:t>2</w:t>
      </w:r>
      <w:r>
        <w:rPr>
          <w:rFonts w:cs="Arial" w:hint="eastAsia"/>
          <w:bCs/>
          <w:sz w:val="24"/>
          <w:lang w:eastAsia="zh-CN"/>
        </w:rPr>
        <w:t>、系统数据初始化及日常数据加载启动</w:t>
      </w:r>
    </w:p>
    <w:p w:rsidR="008C19A0" w:rsidRDefault="008C19A0" w:rsidP="008C19A0">
      <w:pPr>
        <w:spacing w:line="360" w:lineRule="auto"/>
        <w:ind w:left="1376"/>
        <w:rPr>
          <w:rFonts w:cs="Arial" w:hint="eastAsia"/>
          <w:bCs/>
          <w:sz w:val="24"/>
          <w:lang w:eastAsia="zh-CN"/>
        </w:rPr>
      </w:pPr>
      <w:r>
        <w:rPr>
          <w:rFonts w:cs="Arial" w:hint="eastAsia"/>
          <w:bCs/>
          <w:sz w:val="24"/>
          <w:lang w:eastAsia="zh-CN"/>
        </w:rPr>
        <w:t>3</w:t>
      </w:r>
      <w:r>
        <w:rPr>
          <w:rFonts w:cs="Arial" w:hint="eastAsia"/>
          <w:bCs/>
          <w:sz w:val="24"/>
          <w:lang w:eastAsia="zh-CN"/>
        </w:rPr>
        <w:t>、系统使用培训；</w:t>
      </w:r>
    </w:p>
    <w:p w:rsidR="008C19A0" w:rsidRDefault="008C19A0" w:rsidP="008C19A0">
      <w:pPr>
        <w:spacing w:line="360" w:lineRule="auto"/>
        <w:ind w:left="1376"/>
        <w:rPr>
          <w:rFonts w:cs="Arial" w:hint="eastAsia"/>
          <w:bCs/>
          <w:sz w:val="24"/>
          <w:lang w:eastAsia="zh-CN"/>
        </w:rPr>
      </w:pPr>
      <w:r>
        <w:rPr>
          <w:rFonts w:cs="Arial" w:hint="eastAsia"/>
          <w:bCs/>
          <w:sz w:val="24"/>
          <w:lang w:eastAsia="zh-CN"/>
        </w:rPr>
        <w:t>4</w:t>
      </w:r>
      <w:r>
        <w:rPr>
          <w:rFonts w:cs="Arial" w:hint="eastAsia"/>
          <w:bCs/>
          <w:sz w:val="24"/>
          <w:lang w:eastAsia="zh-CN"/>
        </w:rPr>
        <w:t>、监控试点地区运行情况；</w:t>
      </w:r>
    </w:p>
    <w:p w:rsidR="008C19A0" w:rsidRPr="00E20CF4" w:rsidRDefault="008C19A0" w:rsidP="008C19A0">
      <w:pPr>
        <w:spacing w:line="360" w:lineRule="auto"/>
        <w:ind w:left="1376"/>
        <w:rPr>
          <w:rFonts w:cs="Arial"/>
          <w:bCs/>
          <w:sz w:val="24"/>
          <w:lang w:eastAsia="zh-CN"/>
        </w:rPr>
      </w:pPr>
      <w:r>
        <w:rPr>
          <w:rFonts w:cs="Arial" w:hint="eastAsia"/>
          <w:bCs/>
          <w:sz w:val="24"/>
          <w:lang w:eastAsia="zh-CN"/>
        </w:rPr>
        <w:t>5</w:t>
      </w:r>
      <w:r>
        <w:rPr>
          <w:rFonts w:cs="Arial" w:hint="eastAsia"/>
          <w:bCs/>
          <w:sz w:val="24"/>
          <w:lang w:eastAsia="zh-CN"/>
        </w:rPr>
        <w:t>、对问题及故障进行分析和处理。</w:t>
      </w:r>
    </w:p>
    <w:p w:rsidR="008C19A0" w:rsidRDefault="008C19A0" w:rsidP="008C19A0">
      <w:pPr>
        <w:widowControl w:val="0"/>
        <w:numPr>
          <w:ilvl w:val="0"/>
          <w:numId w:val="42"/>
        </w:numPr>
        <w:spacing w:line="360" w:lineRule="auto"/>
        <w:jc w:val="both"/>
        <w:rPr>
          <w:rFonts w:cs="Arial" w:hint="eastAsia"/>
          <w:bCs/>
          <w:sz w:val="24"/>
        </w:rPr>
      </w:pPr>
      <w:proofErr w:type="spellStart"/>
      <w:r>
        <w:rPr>
          <w:rFonts w:cs="Arial" w:hint="eastAsia"/>
          <w:bCs/>
          <w:sz w:val="24"/>
        </w:rPr>
        <w:t>工作目标及要求</w:t>
      </w:r>
      <w:proofErr w:type="spellEnd"/>
      <w:r>
        <w:rPr>
          <w:rFonts w:cs="Arial" w:hint="eastAsia"/>
          <w:bCs/>
          <w:sz w:val="24"/>
        </w:rPr>
        <w:t>：</w:t>
      </w:r>
    </w:p>
    <w:p w:rsidR="008C19A0" w:rsidRDefault="008C19A0" w:rsidP="008C19A0">
      <w:pPr>
        <w:spacing w:line="360" w:lineRule="auto"/>
        <w:ind w:left="1376"/>
        <w:rPr>
          <w:rFonts w:cs="Arial" w:hint="eastAsia"/>
          <w:bCs/>
          <w:sz w:val="24"/>
        </w:rPr>
      </w:pPr>
      <w:r>
        <w:rPr>
          <w:rFonts w:cs="Arial" w:hint="eastAsia"/>
          <w:bCs/>
          <w:sz w:val="24"/>
        </w:rPr>
        <w:t>1</w:t>
      </w:r>
      <w:r>
        <w:rPr>
          <w:rFonts w:cs="Arial" w:hint="eastAsia"/>
          <w:bCs/>
          <w:sz w:val="24"/>
        </w:rPr>
        <w:t>、完成试点投产。</w:t>
      </w:r>
    </w:p>
    <w:p w:rsidR="007620AE" w:rsidRPr="008C19A0" w:rsidRDefault="007620AE" w:rsidP="007620AE">
      <w:pPr>
        <w:rPr>
          <w:rFonts w:hint="eastAsia"/>
          <w:lang w:eastAsia="zh-CN"/>
        </w:rPr>
      </w:pPr>
    </w:p>
    <w:p w:rsidR="00707C89" w:rsidRDefault="00707C89" w:rsidP="00707C89">
      <w:pPr>
        <w:pStyle w:val="1"/>
        <w:rPr>
          <w:rFonts w:hint="eastAsia"/>
          <w:lang w:eastAsia="zh-CN"/>
        </w:rPr>
      </w:pPr>
      <w:bookmarkStart w:id="125" w:name="_Toc259437816"/>
      <w:bookmarkStart w:id="126" w:name="_Toc349599816"/>
      <w:r>
        <w:t>Appendix</w:t>
      </w:r>
      <w:bookmarkEnd w:id="125"/>
      <w:bookmarkEnd w:id="126"/>
    </w:p>
    <w:p w:rsidR="008C19A0" w:rsidRDefault="008C19A0" w:rsidP="008C19A0">
      <w:pPr>
        <w:rPr>
          <w:rFonts w:hint="eastAsia"/>
          <w:lang w:eastAsia="zh-CN"/>
        </w:rPr>
      </w:pPr>
    </w:p>
    <w:p w:rsidR="008C19A0" w:rsidRPr="008C19A0" w:rsidRDefault="008C19A0" w:rsidP="008C19A0">
      <w:pPr>
        <w:pStyle w:val="2"/>
        <w:rPr>
          <w:rFonts w:hint="eastAsia"/>
        </w:rPr>
      </w:pPr>
      <w:bookmarkStart w:id="127" w:name="_Toc363022837"/>
      <w:proofErr w:type="spellStart"/>
      <w:r w:rsidRPr="008C19A0">
        <w:rPr>
          <w:rFonts w:hint="eastAsia"/>
        </w:rPr>
        <w:t>资源估算逻辑</w:t>
      </w:r>
      <w:bookmarkEnd w:id="127"/>
      <w:proofErr w:type="spellEnd"/>
    </w:p>
    <w:p w:rsidR="008C19A0" w:rsidRDefault="008C19A0" w:rsidP="008C19A0">
      <w:pPr>
        <w:spacing w:line="360" w:lineRule="auto"/>
        <w:ind w:firstLineChars="215" w:firstLine="516"/>
        <w:rPr>
          <w:rFonts w:hint="eastAsia"/>
          <w:sz w:val="24"/>
          <w:lang w:eastAsia="zh-CN"/>
        </w:rPr>
      </w:pPr>
      <w:r w:rsidRPr="00ED1F59">
        <w:rPr>
          <w:rFonts w:hint="eastAsia"/>
          <w:sz w:val="24"/>
          <w:lang w:eastAsia="zh-CN"/>
        </w:rPr>
        <w:t>在本系统中最主要的资源是</w:t>
      </w:r>
      <w:r w:rsidRPr="00ED1F59">
        <w:rPr>
          <w:rFonts w:hint="eastAsia"/>
          <w:sz w:val="24"/>
          <w:lang w:eastAsia="zh-CN"/>
        </w:rPr>
        <w:t>CPU</w:t>
      </w:r>
      <w:r w:rsidRPr="00ED1F59">
        <w:rPr>
          <w:rFonts w:hint="eastAsia"/>
          <w:sz w:val="24"/>
          <w:lang w:eastAsia="zh-CN"/>
        </w:rPr>
        <w:t>、内存、</w:t>
      </w:r>
      <w:r w:rsidRPr="00ED1F59">
        <w:rPr>
          <w:rFonts w:hint="eastAsia"/>
          <w:sz w:val="24"/>
          <w:lang w:eastAsia="zh-CN"/>
        </w:rPr>
        <w:t>I/O</w:t>
      </w:r>
      <w:r w:rsidRPr="00ED1F59">
        <w:rPr>
          <w:rFonts w:hint="eastAsia"/>
          <w:sz w:val="24"/>
          <w:lang w:eastAsia="zh-CN"/>
        </w:rPr>
        <w:t>和存储，以下对这些资源配置的估算逻辑作说明。</w:t>
      </w:r>
      <w:r>
        <w:rPr>
          <w:rFonts w:hint="eastAsia"/>
          <w:sz w:val="24"/>
          <w:lang w:eastAsia="zh-CN"/>
        </w:rPr>
        <w:t>其中对于存储的容量估算参见</w:t>
      </w:r>
      <w:r>
        <w:rPr>
          <w:rFonts w:hint="eastAsia"/>
          <w:sz w:val="24"/>
          <w:lang w:eastAsia="zh-CN"/>
        </w:rPr>
        <w:t>3.4</w:t>
      </w:r>
      <w:r>
        <w:rPr>
          <w:rFonts w:hint="eastAsia"/>
          <w:sz w:val="24"/>
          <w:lang w:eastAsia="zh-CN"/>
        </w:rPr>
        <w:t>节的数据量估算。</w:t>
      </w:r>
    </w:p>
    <w:p w:rsidR="008C19A0" w:rsidRDefault="008C19A0" w:rsidP="008C19A0">
      <w:pPr>
        <w:spacing w:line="360" w:lineRule="auto"/>
        <w:ind w:firstLineChars="215" w:firstLine="516"/>
        <w:rPr>
          <w:rFonts w:hint="eastAsia"/>
          <w:sz w:val="24"/>
          <w:lang w:eastAsia="zh-CN"/>
        </w:rPr>
      </w:pPr>
      <w:r>
        <w:rPr>
          <w:rFonts w:hint="eastAsia"/>
          <w:sz w:val="24"/>
          <w:lang w:eastAsia="zh-CN"/>
        </w:rPr>
        <w:t>估算的基础依据是按照能力评估场景下的环境进行推算。</w:t>
      </w:r>
    </w:p>
    <w:p w:rsidR="008C19A0" w:rsidRPr="00CE5C0B" w:rsidRDefault="008C19A0" w:rsidP="008C19A0">
      <w:pPr>
        <w:spacing w:line="360" w:lineRule="auto"/>
        <w:ind w:firstLineChars="215" w:firstLine="516"/>
        <w:rPr>
          <w:rFonts w:hint="eastAsia"/>
          <w:sz w:val="24"/>
          <w:lang w:eastAsia="zh-CN"/>
        </w:rPr>
      </w:pPr>
      <w:r>
        <w:rPr>
          <w:rFonts w:hint="eastAsia"/>
          <w:sz w:val="24"/>
          <w:lang w:eastAsia="zh-CN"/>
        </w:rPr>
        <w:t>能力评估时</w:t>
      </w:r>
      <w:r w:rsidRPr="00CE5C0B">
        <w:rPr>
          <w:rFonts w:hint="eastAsia"/>
          <w:sz w:val="24"/>
          <w:lang w:eastAsia="zh-CN"/>
        </w:rPr>
        <w:t>的环境配置如下表所示。</w:t>
      </w:r>
    </w:p>
    <w:tbl>
      <w:tblPr>
        <w:tblW w:w="4145" w:type="pct"/>
        <w:tblInd w:w="534" w:type="dxa"/>
        <w:tblLook w:val="0000" w:firstRow="0" w:lastRow="0" w:firstColumn="0" w:lastColumn="0" w:noHBand="0" w:noVBand="0"/>
      </w:tblPr>
      <w:tblGrid>
        <w:gridCol w:w="4046"/>
        <w:gridCol w:w="3652"/>
      </w:tblGrid>
      <w:tr w:rsidR="008C19A0" w:rsidRPr="00DF09EC" w:rsidTr="008C19A0">
        <w:trPr>
          <w:trHeight w:val="240"/>
        </w:trPr>
        <w:tc>
          <w:tcPr>
            <w:tcW w:w="2628" w:type="pct"/>
            <w:tcBorders>
              <w:top w:val="single" w:sz="8" w:space="0" w:color="auto"/>
              <w:left w:val="single" w:sz="8" w:space="0" w:color="auto"/>
              <w:bottom w:val="single" w:sz="4" w:space="0" w:color="auto"/>
              <w:right w:val="single" w:sz="4" w:space="0" w:color="auto"/>
            </w:tcBorders>
            <w:shd w:val="clear" w:color="auto" w:fill="C0C0C0"/>
            <w:noWrap/>
            <w:vAlign w:val="bottom"/>
          </w:tcPr>
          <w:p w:rsidR="008C19A0" w:rsidRPr="00DF09EC" w:rsidRDefault="008C19A0" w:rsidP="008C19A0">
            <w:pPr>
              <w:jc w:val="center"/>
              <w:rPr>
                <w:rFonts w:ascii="宋体" w:hAnsi="宋体" w:cs="宋体"/>
                <w:szCs w:val="20"/>
              </w:rPr>
            </w:pPr>
            <w:r w:rsidRPr="00DF09EC">
              <w:rPr>
                <w:rFonts w:ascii="宋体" w:hAnsi="宋体" w:cs="宋体" w:hint="eastAsia"/>
                <w:szCs w:val="20"/>
                <w:lang w:eastAsia="zh-CN"/>
              </w:rPr>
              <w:t xml:space="preserve">　</w:t>
            </w:r>
            <w:proofErr w:type="spellStart"/>
            <w:r>
              <w:rPr>
                <w:rFonts w:ascii="宋体" w:hAnsi="宋体" w:cs="宋体" w:hint="eastAsia"/>
                <w:szCs w:val="20"/>
              </w:rPr>
              <w:t>项目</w:t>
            </w:r>
            <w:proofErr w:type="spellEnd"/>
          </w:p>
        </w:tc>
        <w:tc>
          <w:tcPr>
            <w:tcW w:w="2372" w:type="pct"/>
            <w:tcBorders>
              <w:top w:val="single" w:sz="8" w:space="0" w:color="auto"/>
              <w:left w:val="nil"/>
              <w:bottom w:val="single" w:sz="4" w:space="0" w:color="auto"/>
              <w:right w:val="single" w:sz="8" w:space="0" w:color="auto"/>
            </w:tcBorders>
            <w:shd w:val="clear" w:color="auto" w:fill="C0C0C0"/>
            <w:noWrap/>
            <w:vAlign w:val="bottom"/>
          </w:tcPr>
          <w:p w:rsidR="008C19A0" w:rsidRPr="00DF09EC" w:rsidRDefault="008C19A0" w:rsidP="008C19A0">
            <w:pPr>
              <w:jc w:val="center"/>
              <w:rPr>
                <w:rFonts w:ascii="宋体" w:hAnsi="宋体" w:cs="宋体"/>
                <w:szCs w:val="20"/>
              </w:rPr>
            </w:pPr>
            <w:proofErr w:type="spellStart"/>
            <w:r w:rsidRPr="00DF09EC">
              <w:rPr>
                <w:rFonts w:ascii="宋体" w:hAnsi="宋体" w:cs="宋体" w:hint="eastAsia"/>
                <w:szCs w:val="20"/>
              </w:rPr>
              <w:t>配置</w:t>
            </w:r>
            <w:proofErr w:type="spellEnd"/>
          </w:p>
        </w:tc>
      </w:tr>
      <w:tr w:rsidR="008C19A0" w:rsidRPr="00DF09EC" w:rsidTr="008C19A0">
        <w:trPr>
          <w:trHeight w:val="240"/>
        </w:trPr>
        <w:tc>
          <w:tcPr>
            <w:tcW w:w="2628" w:type="pct"/>
            <w:tcBorders>
              <w:top w:val="nil"/>
              <w:left w:val="single" w:sz="8" w:space="0" w:color="auto"/>
              <w:bottom w:val="single" w:sz="4" w:space="0" w:color="auto"/>
              <w:right w:val="single" w:sz="4" w:space="0" w:color="auto"/>
            </w:tcBorders>
            <w:shd w:val="clear" w:color="auto" w:fill="FFFFFF"/>
            <w:noWrap/>
            <w:vAlign w:val="bottom"/>
          </w:tcPr>
          <w:p w:rsidR="008C19A0" w:rsidRPr="00DF09EC" w:rsidRDefault="008C19A0" w:rsidP="008C19A0">
            <w:pPr>
              <w:rPr>
                <w:rFonts w:ascii="宋体" w:hAnsi="宋体" w:cs="宋体"/>
                <w:szCs w:val="20"/>
              </w:rPr>
            </w:pPr>
            <w:r w:rsidRPr="00DF09EC">
              <w:rPr>
                <w:rFonts w:ascii="宋体" w:hAnsi="宋体" w:cs="宋体" w:hint="eastAsia"/>
                <w:szCs w:val="20"/>
              </w:rPr>
              <w:t>CPU</w:t>
            </w:r>
          </w:p>
        </w:tc>
        <w:tc>
          <w:tcPr>
            <w:tcW w:w="2372" w:type="pct"/>
            <w:tcBorders>
              <w:top w:val="nil"/>
              <w:left w:val="nil"/>
              <w:bottom w:val="single" w:sz="4" w:space="0" w:color="auto"/>
              <w:right w:val="single" w:sz="8" w:space="0" w:color="auto"/>
            </w:tcBorders>
            <w:shd w:val="clear" w:color="auto" w:fill="FFFFFF"/>
            <w:noWrap/>
            <w:vAlign w:val="bottom"/>
          </w:tcPr>
          <w:p w:rsidR="008C19A0" w:rsidRPr="00DF09EC" w:rsidRDefault="008C19A0" w:rsidP="008C19A0">
            <w:pPr>
              <w:jc w:val="center"/>
              <w:rPr>
                <w:rFonts w:ascii="宋体" w:hAnsi="宋体" w:cs="宋体"/>
                <w:szCs w:val="20"/>
              </w:rPr>
            </w:pPr>
            <w:r w:rsidRPr="00DF09EC">
              <w:rPr>
                <w:rFonts w:ascii="宋体" w:hAnsi="宋体" w:cs="宋体" w:hint="eastAsia"/>
                <w:szCs w:val="20"/>
              </w:rPr>
              <w:t>1*4核 2.13GHz</w:t>
            </w:r>
          </w:p>
        </w:tc>
      </w:tr>
      <w:tr w:rsidR="008C19A0" w:rsidRPr="00DF09EC" w:rsidTr="008C19A0">
        <w:trPr>
          <w:trHeight w:val="240"/>
        </w:trPr>
        <w:tc>
          <w:tcPr>
            <w:tcW w:w="2628" w:type="pct"/>
            <w:tcBorders>
              <w:top w:val="nil"/>
              <w:left w:val="single" w:sz="8" w:space="0" w:color="auto"/>
              <w:bottom w:val="single" w:sz="4" w:space="0" w:color="auto"/>
              <w:right w:val="single" w:sz="4" w:space="0" w:color="auto"/>
            </w:tcBorders>
            <w:shd w:val="clear" w:color="auto" w:fill="FFFFFF"/>
            <w:noWrap/>
            <w:vAlign w:val="bottom"/>
          </w:tcPr>
          <w:p w:rsidR="008C19A0" w:rsidRPr="00DF09EC" w:rsidRDefault="008C19A0" w:rsidP="008C19A0">
            <w:pPr>
              <w:rPr>
                <w:rFonts w:ascii="宋体" w:hAnsi="宋体" w:cs="宋体"/>
                <w:szCs w:val="20"/>
              </w:rPr>
            </w:pPr>
            <w:proofErr w:type="spellStart"/>
            <w:r w:rsidRPr="00DF09EC">
              <w:rPr>
                <w:rFonts w:ascii="宋体" w:hAnsi="宋体" w:cs="宋体" w:hint="eastAsia"/>
                <w:szCs w:val="20"/>
              </w:rPr>
              <w:t>内存（GB</w:t>
            </w:r>
            <w:proofErr w:type="spellEnd"/>
            <w:r w:rsidRPr="00DF09EC">
              <w:rPr>
                <w:rFonts w:ascii="宋体" w:hAnsi="宋体" w:cs="宋体" w:hint="eastAsia"/>
                <w:szCs w:val="20"/>
              </w:rPr>
              <w:t>）</w:t>
            </w:r>
          </w:p>
        </w:tc>
        <w:tc>
          <w:tcPr>
            <w:tcW w:w="2372" w:type="pct"/>
            <w:tcBorders>
              <w:top w:val="nil"/>
              <w:left w:val="nil"/>
              <w:bottom w:val="single" w:sz="4" w:space="0" w:color="auto"/>
              <w:right w:val="single" w:sz="8" w:space="0" w:color="auto"/>
            </w:tcBorders>
            <w:shd w:val="clear" w:color="auto" w:fill="FFFFFF"/>
            <w:noWrap/>
            <w:vAlign w:val="bottom"/>
          </w:tcPr>
          <w:p w:rsidR="008C19A0" w:rsidRPr="00DF09EC" w:rsidRDefault="008C19A0" w:rsidP="008C19A0">
            <w:pPr>
              <w:jc w:val="center"/>
              <w:rPr>
                <w:rFonts w:ascii="宋体" w:hAnsi="宋体" w:cs="宋体"/>
                <w:szCs w:val="20"/>
              </w:rPr>
            </w:pPr>
            <w:r w:rsidRPr="00DF09EC">
              <w:rPr>
                <w:rFonts w:ascii="宋体" w:hAnsi="宋体" w:cs="宋体" w:hint="eastAsia"/>
                <w:szCs w:val="20"/>
              </w:rPr>
              <w:t>4</w:t>
            </w:r>
          </w:p>
        </w:tc>
      </w:tr>
      <w:tr w:rsidR="008C19A0" w:rsidRPr="00DF09EC" w:rsidTr="008C19A0">
        <w:trPr>
          <w:trHeight w:val="255"/>
        </w:trPr>
        <w:tc>
          <w:tcPr>
            <w:tcW w:w="2628" w:type="pct"/>
            <w:tcBorders>
              <w:top w:val="nil"/>
              <w:left w:val="single" w:sz="8" w:space="0" w:color="auto"/>
              <w:bottom w:val="single" w:sz="8" w:space="0" w:color="auto"/>
              <w:right w:val="single" w:sz="4" w:space="0" w:color="auto"/>
            </w:tcBorders>
            <w:shd w:val="clear" w:color="auto" w:fill="FFFFFF"/>
            <w:noWrap/>
            <w:vAlign w:val="bottom"/>
          </w:tcPr>
          <w:p w:rsidR="008C19A0" w:rsidRPr="00DF09EC" w:rsidRDefault="008C19A0" w:rsidP="008C19A0">
            <w:pPr>
              <w:rPr>
                <w:rFonts w:ascii="宋体" w:hAnsi="宋体" w:cs="宋体"/>
                <w:szCs w:val="20"/>
              </w:rPr>
            </w:pPr>
            <w:proofErr w:type="spellStart"/>
            <w:r w:rsidRPr="00DF09EC">
              <w:rPr>
                <w:rFonts w:ascii="宋体" w:hAnsi="宋体" w:cs="宋体" w:hint="eastAsia"/>
                <w:szCs w:val="20"/>
              </w:rPr>
              <w:t>内置硬盘（GB</w:t>
            </w:r>
            <w:proofErr w:type="spellEnd"/>
            <w:r w:rsidRPr="00DF09EC">
              <w:rPr>
                <w:rFonts w:ascii="宋体" w:hAnsi="宋体" w:cs="宋体" w:hint="eastAsia"/>
                <w:szCs w:val="20"/>
              </w:rPr>
              <w:t>）</w:t>
            </w:r>
          </w:p>
        </w:tc>
        <w:tc>
          <w:tcPr>
            <w:tcW w:w="2372" w:type="pct"/>
            <w:tcBorders>
              <w:top w:val="nil"/>
              <w:left w:val="nil"/>
              <w:bottom w:val="single" w:sz="8" w:space="0" w:color="auto"/>
              <w:right w:val="single" w:sz="8" w:space="0" w:color="auto"/>
            </w:tcBorders>
            <w:shd w:val="clear" w:color="auto" w:fill="FFFFFF"/>
            <w:noWrap/>
            <w:vAlign w:val="bottom"/>
          </w:tcPr>
          <w:p w:rsidR="008C19A0" w:rsidRPr="00DF09EC" w:rsidRDefault="008C19A0" w:rsidP="008C19A0">
            <w:pPr>
              <w:jc w:val="center"/>
              <w:rPr>
                <w:rFonts w:ascii="宋体" w:hAnsi="宋体" w:cs="宋体"/>
                <w:szCs w:val="20"/>
              </w:rPr>
            </w:pPr>
            <w:r w:rsidRPr="00DF09EC">
              <w:rPr>
                <w:rFonts w:ascii="宋体" w:hAnsi="宋体" w:cs="宋体" w:hint="eastAsia"/>
                <w:szCs w:val="20"/>
              </w:rPr>
              <w:t>300</w:t>
            </w:r>
          </w:p>
        </w:tc>
      </w:tr>
    </w:tbl>
    <w:p w:rsidR="008C19A0" w:rsidRDefault="008C19A0" w:rsidP="008C19A0">
      <w:pPr>
        <w:spacing w:line="360" w:lineRule="auto"/>
        <w:ind w:firstLineChars="215" w:firstLine="516"/>
        <w:rPr>
          <w:rFonts w:cs="Arial" w:hint="eastAsia"/>
          <w:szCs w:val="21"/>
          <w:lang w:eastAsia="zh-CN"/>
        </w:rPr>
      </w:pPr>
      <w:r>
        <w:rPr>
          <w:rFonts w:hint="eastAsia"/>
          <w:sz w:val="24"/>
          <w:lang w:eastAsia="zh-CN"/>
        </w:rPr>
        <w:t>能力评估测试基本数据情况</w:t>
      </w:r>
      <w:r w:rsidRPr="00CE5C0B">
        <w:rPr>
          <w:rFonts w:hint="eastAsia"/>
          <w:sz w:val="24"/>
          <w:lang w:eastAsia="zh-CN"/>
        </w:rPr>
        <w:t>如下表所示。</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27"/>
        <w:gridCol w:w="3502"/>
      </w:tblGrid>
      <w:tr w:rsidR="008C19A0" w:rsidRPr="00652A56" w:rsidTr="008C19A0">
        <w:tc>
          <w:tcPr>
            <w:tcW w:w="3727" w:type="dxa"/>
            <w:shd w:val="clear" w:color="auto" w:fill="C0C0C0"/>
          </w:tcPr>
          <w:p w:rsidR="008C19A0" w:rsidRPr="00652A56" w:rsidRDefault="008C19A0" w:rsidP="008C19A0">
            <w:pPr>
              <w:tabs>
                <w:tab w:val="center" w:pos="4153"/>
                <w:tab w:val="right" w:pos="8306"/>
              </w:tabs>
              <w:snapToGrid w:val="0"/>
              <w:jc w:val="center"/>
              <w:rPr>
                <w:rFonts w:ascii="宋体" w:hAnsi="宋体" w:cs="宋体" w:hint="eastAsia"/>
                <w:szCs w:val="20"/>
              </w:rPr>
            </w:pPr>
            <w:proofErr w:type="spellStart"/>
            <w:r w:rsidRPr="00652A56">
              <w:rPr>
                <w:rFonts w:ascii="宋体" w:hAnsi="宋体" w:cs="宋体" w:hint="eastAsia"/>
                <w:szCs w:val="20"/>
              </w:rPr>
              <w:t>项目</w:t>
            </w:r>
            <w:proofErr w:type="spellEnd"/>
          </w:p>
        </w:tc>
        <w:tc>
          <w:tcPr>
            <w:tcW w:w="3502" w:type="dxa"/>
            <w:shd w:val="clear" w:color="auto" w:fill="C0C0C0"/>
          </w:tcPr>
          <w:p w:rsidR="008C19A0" w:rsidRPr="00652A56" w:rsidRDefault="008C19A0" w:rsidP="008C19A0">
            <w:pPr>
              <w:tabs>
                <w:tab w:val="center" w:pos="4153"/>
                <w:tab w:val="right" w:pos="8306"/>
              </w:tabs>
              <w:snapToGrid w:val="0"/>
              <w:jc w:val="center"/>
              <w:rPr>
                <w:rFonts w:ascii="宋体" w:hAnsi="宋体" w:cs="宋体" w:hint="eastAsia"/>
                <w:szCs w:val="20"/>
              </w:rPr>
            </w:pPr>
            <w:proofErr w:type="spellStart"/>
            <w:r w:rsidRPr="00652A56">
              <w:rPr>
                <w:rFonts w:ascii="宋体" w:hAnsi="宋体" w:cs="宋体" w:hint="eastAsia"/>
                <w:szCs w:val="20"/>
              </w:rPr>
              <w:t>数量</w:t>
            </w:r>
            <w:proofErr w:type="spellEnd"/>
          </w:p>
        </w:tc>
      </w:tr>
      <w:tr w:rsidR="008C19A0" w:rsidRPr="00652A56" w:rsidTr="008C19A0">
        <w:tc>
          <w:tcPr>
            <w:tcW w:w="3727" w:type="dxa"/>
          </w:tcPr>
          <w:p w:rsidR="008C19A0" w:rsidRPr="00652A56" w:rsidRDefault="008C19A0" w:rsidP="008C19A0">
            <w:pPr>
              <w:tabs>
                <w:tab w:val="center" w:pos="4153"/>
                <w:tab w:val="right" w:pos="8306"/>
              </w:tabs>
              <w:snapToGrid w:val="0"/>
              <w:rPr>
                <w:rFonts w:ascii="宋体" w:hAnsi="宋体" w:cs="宋体" w:hint="eastAsia"/>
                <w:szCs w:val="20"/>
              </w:rPr>
            </w:pPr>
            <w:proofErr w:type="spellStart"/>
            <w:r>
              <w:rPr>
                <w:rFonts w:ascii="宋体" w:hAnsi="宋体" w:cs="宋体" w:hint="eastAsia"/>
                <w:szCs w:val="20"/>
              </w:rPr>
              <w:t>测试交易数量</w:t>
            </w:r>
            <w:proofErr w:type="spellEnd"/>
          </w:p>
        </w:tc>
        <w:tc>
          <w:tcPr>
            <w:tcW w:w="3502" w:type="dxa"/>
          </w:tcPr>
          <w:p w:rsidR="008C19A0" w:rsidRPr="00652A56" w:rsidRDefault="008C19A0" w:rsidP="008C19A0">
            <w:pPr>
              <w:tabs>
                <w:tab w:val="center" w:pos="4153"/>
                <w:tab w:val="right" w:pos="8306"/>
              </w:tabs>
              <w:snapToGrid w:val="0"/>
              <w:jc w:val="center"/>
              <w:rPr>
                <w:rFonts w:ascii="宋体" w:hAnsi="宋体" w:cs="宋体" w:hint="eastAsia"/>
                <w:szCs w:val="20"/>
              </w:rPr>
            </w:pPr>
            <w:r>
              <w:rPr>
                <w:rFonts w:ascii="宋体" w:hAnsi="宋体" w:cs="宋体" w:hint="eastAsia"/>
                <w:szCs w:val="20"/>
              </w:rPr>
              <w:t>10,000</w:t>
            </w:r>
          </w:p>
        </w:tc>
      </w:tr>
      <w:tr w:rsidR="008C19A0" w:rsidRPr="00652A56" w:rsidTr="008C19A0">
        <w:tc>
          <w:tcPr>
            <w:tcW w:w="3727" w:type="dxa"/>
          </w:tcPr>
          <w:p w:rsidR="008C19A0" w:rsidRPr="00652A56" w:rsidRDefault="008C19A0" w:rsidP="008C19A0">
            <w:pPr>
              <w:tabs>
                <w:tab w:val="center" w:pos="4153"/>
                <w:tab w:val="right" w:pos="8306"/>
              </w:tabs>
              <w:snapToGrid w:val="0"/>
              <w:rPr>
                <w:rFonts w:ascii="宋体" w:hAnsi="宋体" w:cs="宋体" w:hint="eastAsia"/>
                <w:szCs w:val="20"/>
              </w:rPr>
            </w:pPr>
            <w:proofErr w:type="spellStart"/>
            <w:r>
              <w:rPr>
                <w:rFonts w:ascii="宋体" w:hAnsi="宋体" w:cs="宋体" w:hint="eastAsia"/>
                <w:szCs w:val="20"/>
              </w:rPr>
              <w:t>报表数量</w:t>
            </w:r>
            <w:proofErr w:type="spellEnd"/>
          </w:p>
        </w:tc>
        <w:tc>
          <w:tcPr>
            <w:tcW w:w="3502" w:type="dxa"/>
          </w:tcPr>
          <w:p w:rsidR="008C19A0" w:rsidRPr="00652A56" w:rsidRDefault="008C19A0" w:rsidP="008C19A0">
            <w:pPr>
              <w:tabs>
                <w:tab w:val="center" w:pos="4153"/>
                <w:tab w:val="right" w:pos="8306"/>
              </w:tabs>
              <w:snapToGrid w:val="0"/>
              <w:jc w:val="center"/>
              <w:rPr>
                <w:rFonts w:ascii="宋体" w:hAnsi="宋体" w:cs="宋体" w:hint="eastAsia"/>
                <w:szCs w:val="20"/>
              </w:rPr>
            </w:pPr>
            <w:r>
              <w:rPr>
                <w:rFonts w:ascii="宋体" w:hAnsi="宋体" w:cs="宋体" w:hint="eastAsia"/>
                <w:szCs w:val="20"/>
              </w:rPr>
              <w:t>6</w:t>
            </w:r>
          </w:p>
        </w:tc>
      </w:tr>
      <w:tr w:rsidR="008C19A0" w:rsidRPr="00652A56" w:rsidTr="008C19A0">
        <w:tc>
          <w:tcPr>
            <w:tcW w:w="3727" w:type="dxa"/>
          </w:tcPr>
          <w:p w:rsidR="008C19A0" w:rsidRPr="00652A56" w:rsidRDefault="008C19A0" w:rsidP="008C19A0">
            <w:pPr>
              <w:tabs>
                <w:tab w:val="center" w:pos="4153"/>
                <w:tab w:val="right" w:pos="8306"/>
              </w:tabs>
              <w:snapToGrid w:val="0"/>
              <w:rPr>
                <w:rFonts w:ascii="宋体" w:hAnsi="宋体" w:cs="宋体" w:hint="eastAsia"/>
                <w:szCs w:val="20"/>
              </w:rPr>
            </w:pPr>
            <w:proofErr w:type="spellStart"/>
            <w:r>
              <w:rPr>
                <w:rFonts w:ascii="宋体" w:hAnsi="宋体" w:cs="宋体" w:hint="eastAsia"/>
                <w:szCs w:val="20"/>
              </w:rPr>
              <w:t>复杂报表数量</w:t>
            </w:r>
            <w:proofErr w:type="spellEnd"/>
          </w:p>
        </w:tc>
        <w:tc>
          <w:tcPr>
            <w:tcW w:w="3502" w:type="dxa"/>
          </w:tcPr>
          <w:p w:rsidR="008C19A0" w:rsidRPr="00652A56" w:rsidRDefault="008C19A0" w:rsidP="008C19A0">
            <w:pPr>
              <w:tabs>
                <w:tab w:val="center" w:pos="4153"/>
                <w:tab w:val="right" w:pos="8306"/>
              </w:tabs>
              <w:snapToGrid w:val="0"/>
              <w:jc w:val="center"/>
              <w:rPr>
                <w:rFonts w:ascii="宋体" w:hAnsi="宋体" w:cs="宋体" w:hint="eastAsia"/>
                <w:szCs w:val="20"/>
              </w:rPr>
            </w:pPr>
            <w:r>
              <w:rPr>
                <w:rFonts w:ascii="宋体" w:hAnsi="宋体" w:cs="宋体" w:hint="eastAsia"/>
                <w:szCs w:val="20"/>
              </w:rPr>
              <w:t>1</w:t>
            </w:r>
          </w:p>
        </w:tc>
      </w:tr>
    </w:tbl>
    <w:p w:rsidR="008C19A0" w:rsidRDefault="008C19A0" w:rsidP="008C19A0">
      <w:pPr>
        <w:spacing w:line="360" w:lineRule="auto"/>
        <w:ind w:firstLineChars="215" w:firstLine="516"/>
        <w:rPr>
          <w:rFonts w:hint="eastAsia"/>
          <w:sz w:val="24"/>
        </w:rPr>
      </w:pPr>
    </w:p>
    <w:p w:rsidR="008C19A0" w:rsidRPr="008C19A0" w:rsidRDefault="008C19A0" w:rsidP="008C19A0">
      <w:pPr>
        <w:pStyle w:val="2"/>
        <w:rPr>
          <w:rFonts w:hint="eastAsia"/>
        </w:rPr>
      </w:pPr>
      <w:bookmarkStart w:id="128" w:name="_Toc363022838"/>
      <w:proofErr w:type="spellStart"/>
      <w:r w:rsidRPr="008C19A0">
        <w:rPr>
          <w:rFonts w:hint="eastAsia"/>
        </w:rPr>
        <w:lastRenderedPageBreak/>
        <w:t>VaR</w:t>
      </w:r>
      <w:r w:rsidRPr="008C19A0">
        <w:rPr>
          <w:rFonts w:hint="eastAsia"/>
        </w:rPr>
        <w:t>计算引擎服务器生产环境配置估算</w:t>
      </w:r>
      <w:bookmarkEnd w:id="128"/>
      <w:proofErr w:type="spellEnd"/>
    </w:p>
    <w:p w:rsidR="008C19A0" w:rsidRPr="00C73486" w:rsidRDefault="008C19A0" w:rsidP="008C19A0">
      <w:pPr>
        <w:spacing w:line="360" w:lineRule="auto"/>
        <w:ind w:firstLineChars="215" w:firstLine="516"/>
        <w:rPr>
          <w:sz w:val="24"/>
          <w:lang w:eastAsia="zh-CN"/>
        </w:rPr>
      </w:pPr>
      <w:r w:rsidRPr="00C73486">
        <w:rPr>
          <w:rFonts w:hint="eastAsia"/>
          <w:sz w:val="24"/>
          <w:lang w:eastAsia="zh-CN"/>
        </w:rPr>
        <w:t>在</w:t>
      </w:r>
      <w:proofErr w:type="spellStart"/>
      <w:r w:rsidRPr="00C73486">
        <w:rPr>
          <w:rFonts w:hint="eastAsia"/>
          <w:sz w:val="24"/>
          <w:lang w:eastAsia="zh-CN"/>
        </w:rPr>
        <w:t>VaR</w:t>
      </w:r>
      <w:proofErr w:type="spellEnd"/>
      <w:r w:rsidRPr="00C73486">
        <w:rPr>
          <w:rFonts w:hint="eastAsia"/>
          <w:sz w:val="24"/>
          <w:lang w:eastAsia="zh-CN"/>
        </w:rPr>
        <w:t>计算服务器上，部署的软件是定制开发的</w:t>
      </w:r>
      <w:proofErr w:type="spellStart"/>
      <w:r w:rsidRPr="00C73486">
        <w:rPr>
          <w:rFonts w:hint="eastAsia"/>
          <w:sz w:val="24"/>
          <w:lang w:eastAsia="zh-CN"/>
        </w:rPr>
        <w:t>VaR</w:t>
      </w:r>
      <w:proofErr w:type="spellEnd"/>
      <w:r w:rsidRPr="00C73486">
        <w:rPr>
          <w:rFonts w:hint="eastAsia"/>
          <w:sz w:val="24"/>
          <w:lang w:eastAsia="zh-CN"/>
        </w:rPr>
        <w:t>计算引擎服务器。服务器上负载主要是由于</w:t>
      </w:r>
      <w:proofErr w:type="spellStart"/>
      <w:r w:rsidRPr="00C73486">
        <w:rPr>
          <w:rFonts w:hint="eastAsia"/>
          <w:sz w:val="24"/>
          <w:lang w:eastAsia="zh-CN"/>
        </w:rPr>
        <w:t>VaR</w:t>
      </w:r>
      <w:proofErr w:type="spellEnd"/>
      <w:r w:rsidRPr="00C73486">
        <w:rPr>
          <w:rFonts w:hint="eastAsia"/>
          <w:sz w:val="24"/>
          <w:lang w:eastAsia="zh-CN"/>
        </w:rPr>
        <w:t>的原始数据加载和</w:t>
      </w:r>
      <w:proofErr w:type="spellStart"/>
      <w:r w:rsidRPr="00C73486">
        <w:rPr>
          <w:rFonts w:hint="eastAsia"/>
          <w:sz w:val="24"/>
          <w:lang w:eastAsia="zh-CN"/>
        </w:rPr>
        <w:t>VaR</w:t>
      </w:r>
      <w:proofErr w:type="spellEnd"/>
      <w:r w:rsidRPr="00C73486">
        <w:rPr>
          <w:rFonts w:hint="eastAsia"/>
          <w:sz w:val="24"/>
          <w:lang w:eastAsia="zh-CN"/>
        </w:rPr>
        <w:t>的查询计算请求处理造成的，而数据处理的负载主要体现在</w:t>
      </w:r>
      <w:proofErr w:type="spellStart"/>
      <w:r w:rsidRPr="00C73486">
        <w:rPr>
          <w:rFonts w:hint="eastAsia"/>
          <w:sz w:val="24"/>
          <w:lang w:eastAsia="zh-CN"/>
        </w:rPr>
        <w:t>VaR</w:t>
      </w:r>
      <w:proofErr w:type="spellEnd"/>
      <w:r w:rsidRPr="00C73486">
        <w:rPr>
          <w:rFonts w:hint="eastAsia"/>
          <w:sz w:val="24"/>
          <w:lang w:eastAsia="zh-CN"/>
        </w:rPr>
        <w:t>计算线程对</w:t>
      </w:r>
      <w:r w:rsidRPr="00C73486">
        <w:rPr>
          <w:rFonts w:hint="eastAsia"/>
          <w:sz w:val="24"/>
          <w:lang w:eastAsia="zh-CN"/>
        </w:rPr>
        <w:t>CPU</w:t>
      </w:r>
      <w:r w:rsidRPr="00C73486">
        <w:rPr>
          <w:rFonts w:hint="eastAsia"/>
          <w:sz w:val="24"/>
          <w:lang w:eastAsia="zh-CN"/>
        </w:rPr>
        <w:t>和</w:t>
      </w:r>
      <w:r w:rsidRPr="00C73486">
        <w:rPr>
          <w:rFonts w:hint="eastAsia"/>
          <w:sz w:val="24"/>
          <w:lang w:eastAsia="zh-CN"/>
        </w:rPr>
        <w:t>IO</w:t>
      </w:r>
      <w:r w:rsidRPr="00C73486">
        <w:rPr>
          <w:rFonts w:hint="eastAsia"/>
          <w:sz w:val="24"/>
          <w:lang w:eastAsia="zh-CN"/>
        </w:rPr>
        <w:t>带宽的占用上。缺省情况下，每个</w:t>
      </w:r>
      <w:r w:rsidRPr="00C73486">
        <w:rPr>
          <w:rFonts w:hint="eastAsia"/>
          <w:sz w:val="24"/>
          <w:lang w:eastAsia="zh-CN"/>
        </w:rPr>
        <w:t>CPU</w:t>
      </w:r>
      <w:r w:rsidRPr="00C73486">
        <w:rPr>
          <w:rFonts w:hint="eastAsia"/>
          <w:sz w:val="24"/>
          <w:lang w:eastAsia="zh-CN"/>
        </w:rPr>
        <w:t>分配</w:t>
      </w:r>
      <w:r w:rsidRPr="00C73486">
        <w:rPr>
          <w:rFonts w:hint="eastAsia"/>
          <w:sz w:val="24"/>
          <w:lang w:eastAsia="zh-CN"/>
        </w:rPr>
        <w:t>1</w:t>
      </w:r>
      <w:r w:rsidRPr="00C73486">
        <w:rPr>
          <w:rFonts w:hint="eastAsia"/>
          <w:sz w:val="24"/>
          <w:lang w:eastAsia="zh-CN"/>
        </w:rPr>
        <w:t>个</w:t>
      </w:r>
      <w:proofErr w:type="spellStart"/>
      <w:r w:rsidRPr="00C73486">
        <w:rPr>
          <w:rFonts w:hint="eastAsia"/>
          <w:sz w:val="24"/>
          <w:lang w:eastAsia="zh-CN"/>
        </w:rPr>
        <w:t>VaR</w:t>
      </w:r>
      <w:proofErr w:type="spellEnd"/>
      <w:r w:rsidRPr="00C73486">
        <w:rPr>
          <w:rFonts w:hint="eastAsia"/>
          <w:sz w:val="24"/>
          <w:lang w:eastAsia="zh-CN"/>
        </w:rPr>
        <w:t>计算线程。数据的加载和</w:t>
      </w:r>
      <w:proofErr w:type="spellStart"/>
      <w:r w:rsidRPr="00C73486">
        <w:rPr>
          <w:rFonts w:hint="eastAsia"/>
          <w:sz w:val="24"/>
          <w:lang w:eastAsia="zh-CN"/>
        </w:rPr>
        <w:t>VaR</w:t>
      </w:r>
      <w:proofErr w:type="spellEnd"/>
      <w:r w:rsidRPr="00C73486">
        <w:rPr>
          <w:rFonts w:hint="eastAsia"/>
          <w:sz w:val="24"/>
          <w:lang w:eastAsia="zh-CN"/>
        </w:rPr>
        <w:t>计算的查询请求都会分散在集群中的多个服务器上进行处理，以达到负载均衡的目的。</w:t>
      </w:r>
    </w:p>
    <w:p w:rsidR="008C19A0" w:rsidRPr="00C73486" w:rsidRDefault="008C19A0" w:rsidP="008C19A0">
      <w:pPr>
        <w:spacing w:line="360" w:lineRule="auto"/>
        <w:ind w:firstLineChars="215" w:firstLine="518"/>
        <w:rPr>
          <w:b/>
          <w:sz w:val="24"/>
          <w:lang w:eastAsia="zh-CN"/>
        </w:rPr>
      </w:pPr>
      <w:r w:rsidRPr="00C73486">
        <w:rPr>
          <w:rFonts w:hint="eastAsia"/>
          <w:b/>
          <w:sz w:val="24"/>
          <w:lang w:eastAsia="zh-CN"/>
        </w:rPr>
        <w:t>用户查询等待时间分析</w:t>
      </w:r>
    </w:p>
    <w:p w:rsidR="008C19A0" w:rsidRPr="00C73486" w:rsidRDefault="008C19A0" w:rsidP="008C19A0">
      <w:pPr>
        <w:spacing w:line="360" w:lineRule="auto"/>
        <w:ind w:firstLineChars="215" w:firstLine="516"/>
        <w:rPr>
          <w:sz w:val="24"/>
          <w:lang w:eastAsia="zh-CN"/>
        </w:rPr>
      </w:pPr>
      <w:proofErr w:type="spellStart"/>
      <w:r w:rsidRPr="00C73486">
        <w:rPr>
          <w:rFonts w:hint="eastAsia"/>
          <w:sz w:val="24"/>
          <w:lang w:eastAsia="zh-CN"/>
        </w:rPr>
        <w:t>VaR</w:t>
      </w:r>
      <w:proofErr w:type="spellEnd"/>
      <w:r w:rsidRPr="00C73486">
        <w:rPr>
          <w:rFonts w:hint="eastAsia"/>
          <w:sz w:val="24"/>
          <w:lang w:eastAsia="zh-CN"/>
        </w:rPr>
        <w:t>查询的等待过程主要分为下面几个阶段：</w:t>
      </w:r>
    </w:p>
    <w:p w:rsidR="008C19A0" w:rsidRPr="00C73486" w:rsidRDefault="008C19A0" w:rsidP="008C19A0">
      <w:pPr>
        <w:widowControl w:val="0"/>
        <w:numPr>
          <w:ilvl w:val="0"/>
          <w:numId w:val="29"/>
        </w:numPr>
        <w:spacing w:line="360" w:lineRule="auto"/>
        <w:jc w:val="both"/>
        <w:rPr>
          <w:sz w:val="24"/>
          <w:lang w:eastAsia="zh-CN"/>
        </w:rPr>
      </w:pPr>
      <w:r w:rsidRPr="00C73486">
        <w:rPr>
          <w:rFonts w:hint="eastAsia"/>
          <w:sz w:val="24"/>
          <w:lang w:eastAsia="zh-CN"/>
        </w:rPr>
        <w:t>一个</w:t>
      </w:r>
      <w:proofErr w:type="spellStart"/>
      <w:r w:rsidRPr="00C73486">
        <w:rPr>
          <w:rFonts w:hint="eastAsia"/>
          <w:sz w:val="24"/>
          <w:lang w:eastAsia="zh-CN"/>
        </w:rPr>
        <w:t>VaR</w:t>
      </w:r>
      <w:proofErr w:type="spellEnd"/>
      <w:r w:rsidRPr="00C73486">
        <w:rPr>
          <w:rFonts w:hint="eastAsia"/>
          <w:sz w:val="24"/>
          <w:lang w:eastAsia="zh-CN"/>
        </w:rPr>
        <w:t>的查询请求会在任务控制分发模块被分解到不同的线程和集群节点上去执行</w:t>
      </w:r>
    </w:p>
    <w:p w:rsidR="008C19A0" w:rsidRPr="00C73486" w:rsidRDefault="008C19A0" w:rsidP="008C19A0">
      <w:pPr>
        <w:widowControl w:val="0"/>
        <w:numPr>
          <w:ilvl w:val="0"/>
          <w:numId w:val="29"/>
        </w:numPr>
        <w:spacing w:line="360" w:lineRule="auto"/>
        <w:jc w:val="both"/>
        <w:rPr>
          <w:sz w:val="24"/>
          <w:lang w:eastAsia="zh-CN"/>
        </w:rPr>
      </w:pPr>
      <w:r w:rsidRPr="00C73486">
        <w:rPr>
          <w:rFonts w:hint="eastAsia"/>
          <w:sz w:val="24"/>
          <w:lang w:eastAsia="zh-CN"/>
        </w:rPr>
        <w:t>查询任务会被划分到多个子任务并行进行查询，这个步骤是最耗费时间的，</w:t>
      </w:r>
      <w:proofErr w:type="spellStart"/>
      <w:r w:rsidRPr="00C73486">
        <w:rPr>
          <w:rFonts w:hint="eastAsia"/>
          <w:sz w:val="24"/>
          <w:lang w:eastAsia="zh-CN"/>
        </w:rPr>
        <w:t>VaR</w:t>
      </w:r>
      <w:proofErr w:type="spellEnd"/>
      <w:r w:rsidRPr="00C73486">
        <w:rPr>
          <w:rFonts w:hint="eastAsia"/>
          <w:sz w:val="24"/>
          <w:lang w:eastAsia="zh-CN"/>
        </w:rPr>
        <w:t>的计算不会按时间汇总，其查询耗费时间是和查询需要查询的时间区间成正比的</w:t>
      </w:r>
    </w:p>
    <w:p w:rsidR="008C19A0" w:rsidRPr="00C73486" w:rsidRDefault="008C19A0" w:rsidP="008C19A0">
      <w:pPr>
        <w:spacing w:line="360" w:lineRule="auto"/>
        <w:ind w:firstLineChars="215" w:firstLine="516"/>
        <w:rPr>
          <w:sz w:val="24"/>
          <w:lang w:eastAsia="zh-CN"/>
        </w:rPr>
      </w:pPr>
      <w:r w:rsidRPr="00C73486">
        <w:rPr>
          <w:rFonts w:hint="eastAsia"/>
          <w:sz w:val="24"/>
          <w:lang w:eastAsia="zh-CN"/>
        </w:rPr>
        <w:t>最后查询的结果会在结果合并模块进行合并</w:t>
      </w:r>
      <w:proofErr w:type="gramStart"/>
      <w:r w:rsidRPr="00C73486">
        <w:rPr>
          <w:rFonts w:hint="eastAsia"/>
          <w:sz w:val="24"/>
          <w:lang w:eastAsia="zh-CN"/>
        </w:rPr>
        <w:t>并</w:t>
      </w:r>
      <w:proofErr w:type="gramEnd"/>
      <w:r w:rsidRPr="00C73486">
        <w:rPr>
          <w:rFonts w:hint="eastAsia"/>
          <w:sz w:val="24"/>
          <w:lang w:eastAsia="zh-CN"/>
        </w:rPr>
        <w:t>返回</w:t>
      </w:r>
    </w:p>
    <w:p w:rsidR="008C19A0" w:rsidRPr="00C73486" w:rsidRDefault="008C19A0" w:rsidP="008C19A0">
      <w:pPr>
        <w:spacing w:line="360" w:lineRule="auto"/>
        <w:ind w:firstLineChars="215" w:firstLine="516"/>
        <w:rPr>
          <w:sz w:val="24"/>
          <w:lang w:eastAsia="zh-CN"/>
        </w:rPr>
      </w:pPr>
      <w:r w:rsidRPr="00C73486">
        <w:rPr>
          <w:rFonts w:hint="eastAsia"/>
          <w:sz w:val="24"/>
          <w:lang w:eastAsia="zh-CN"/>
        </w:rPr>
        <w:t>因此对于服务器的配置估算主要依据，应从以下几个方面出发：</w:t>
      </w:r>
    </w:p>
    <w:p w:rsidR="008C19A0" w:rsidRPr="00C73486" w:rsidRDefault="008C19A0" w:rsidP="008C19A0">
      <w:pPr>
        <w:widowControl w:val="0"/>
        <w:numPr>
          <w:ilvl w:val="0"/>
          <w:numId w:val="30"/>
        </w:numPr>
        <w:spacing w:line="360" w:lineRule="auto"/>
        <w:jc w:val="both"/>
        <w:rPr>
          <w:sz w:val="24"/>
        </w:rPr>
      </w:pPr>
      <w:proofErr w:type="spellStart"/>
      <w:r w:rsidRPr="00C73486">
        <w:rPr>
          <w:rFonts w:hint="eastAsia"/>
          <w:sz w:val="24"/>
        </w:rPr>
        <w:t>用户访问的并发量</w:t>
      </w:r>
      <w:proofErr w:type="spellEnd"/>
    </w:p>
    <w:p w:rsidR="008C19A0" w:rsidRPr="00C73486" w:rsidRDefault="008C19A0" w:rsidP="008C19A0">
      <w:pPr>
        <w:widowControl w:val="0"/>
        <w:numPr>
          <w:ilvl w:val="0"/>
          <w:numId w:val="30"/>
        </w:numPr>
        <w:spacing w:line="360" w:lineRule="auto"/>
        <w:jc w:val="both"/>
        <w:rPr>
          <w:sz w:val="24"/>
          <w:lang w:eastAsia="zh-CN"/>
        </w:rPr>
      </w:pPr>
      <w:proofErr w:type="spellStart"/>
      <w:r w:rsidRPr="00C73486">
        <w:rPr>
          <w:rFonts w:hint="eastAsia"/>
          <w:sz w:val="24"/>
          <w:lang w:eastAsia="zh-CN"/>
        </w:rPr>
        <w:t>VaR</w:t>
      </w:r>
      <w:proofErr w:type="spellEnd"/>
      <w:r w:rsidRPr="00C73486">
        <w:rPr>
          <w:rFonts w:hint="eastAsia"/>
          <w:sz w:val="24"/>
          <w:lang w:eastAsia="zh-CN"/>
        </w:rPr>
        <w:t>查询的复杂度，复杂度的依据主要体现在查询的时间区间和模拟损益的数据量</w:t>
      </w:r>
    </w:p>
    <w:p w:rsidR="008C19A0" w:rsidRPr="00C73486" w:rsidRDefault="008C19A0" w:rsidP="008C19A0">
      <w:pPr>
        <w:widowControl w:val="0"/>
        <w:numPr>
          <w:ilvl w:val="0"/>
          <w:numId w:val="30"/>
        </w:numPr>
        <w:spacing w:line="360" w:lineRule="auto"/>
        <w:jc w:val="both"/>
        <w:rPr>
          <w:sz w:val="24"/>
        </w:rPr>
      </w:pPr>
      <w:proofErr w:type="spellStart"/>
      <w:r w:rsidRPr="00C73486">
        <w:rPr>
          <w:rFonts w:hint="eastAsia"/>
          <w:sz w:val="24"/>
        </w:rPr>
        <w:t>占用资源的使用</w:t>
      </w:r>
      <w:proofErr w:type="spellEnd"/>
    </w:p>
    <w:p w:rsidR="008C19A0" w:rsidRDefault="008C19A0" w:rsidP="008C19A0">
      <w:pPr>
        <w:ind w:left="420"/>
      </w:pPr>
    </w:p>
    <w:p w:rsidR="008C19A0" w:rsidRDefault="008C19A0" w:rsidP="008C19A0">
      <w:pPr>
        <w:spacing w:line="360" w:lineRule="auto"/>
        <w:ind w:firstLineChars="215" w:firstLine="518"/>
        <w:rPr>
          <w:sz w:val="24"/>
        </w:rPr>
      </w:pPr>
      <w:proofErr w:type="spellStart"/>
      <w:r w:rsidRPr="00CD4212">
        <w:rPr>
          <w:rFonts w:hint="eastAsia"/>
          <w:b/>
          <w:sz w:val="24"/>
        </w:rPr>
        <w:t>估算基础</w:t>
      </w:r>
      <w:proofErr w:type="spellEnd"/>
    </w:p>
    <w:p w:rsidR="008C19A0" w:rsidRPr="00E113B0" w:rsidRDefault="008C19A0" w:rsidP="008C19A0">
      <w:pPr>
        <w:widowControl w:val="0"/>
        <w:numPr>
          <w:ilvl w:val="0"/>
          <w:numId w:val="25"/>
        </w:numPr>
        <w:spacing w:line="360" w:lineRule="auto"/>
        <w:ind w:left="284" w:firstLine="142"/>
        <w:jc w:val="both"/>
        <w:rPr>
          <w:sz w:val="24"/>
          <w:lang w:eastAsia="zh-CN"/>
        </w:rPr>
      </w:pPr>
      <w:r w:rsidRPr="00E113B0">
        <w:rPr>
          <w:rFonts w:hint="eastAsia"/>
          <w:sz w:val="24"/>
          <w:lang w:eastAsia="zh-CN"/>
        </w:rPr>
        <w:t>数据量，目前估算的生产环境的每日数据</w:t>
      </w:r>
      <w:proofErr w:type="gramStart"/>
      <w:r w:rsidRPr="00E113B0">
        <w:rPr>
          <w:rFonts w:hint="eastAsia"/>
          <w:sz w:val="24"/>
          <w:lang w:eastAsia="zh-CN"/>
        </w:rPr>
        <w:t>量如下</w:t>
      </w:r>
      <w:proofErr w:type="gramEnd"/>
      <w:r w:rsidRPr="00E113B0">
        <w:rPr>
          <w:rFonts w:hint="eastAsia"/>
          <w:sz w:val="24"/>
          <w:lang w:eastAsia="zh-CN"/>
        </w:rPr>
        <w:t>表所示：</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69"/>
        <w:gridCol w:w="3927"/>
      </w:tblGrid>
      <w:tr w:rsidR="008C19A0" w:rsidRPr="00C87587" w:rsidTr="008C19A0">
        <w:tc>
          <w:tcPr>
            <w:tcW w:w="3869" w:type="dxa"/>
            <w:shd w:val="clear" w:color="auto" w:fill="C0C0C0"/>
          </w:tcPr>
          <w:p w:rsidR="008C19A0" w:rsidRPr="00C87587" w:rsidRDefault="008C19A0" w:rsidP="008C19A0">
            <w:pPr>
              <w:jc w:val="center"/>
              <w:rPr>
                <w:b/>
                <w:szCs w:val="21"/>
              </w:rPr>
            </w:pPr>
            <w:proofErr w:type="spellStart"/>
            <w:r w:rsidRPr="00C87587">
              <w:rPr>
                <w:rFonts w:hint="eastAsia"/>
                <w:b/>
                <w:szCs w:val="21"/>
              </w:rPr>
              <w:t>项目</w:t>
            </w:r>
            <w:proofErr w:type="spellEnd"/>
          </w:p>
        </w:tc>
        <w:tc>
          <w:tcPr>
            <w:tcW w:w="3927" w:type="dxa"/>
            <w:shd w:val="clear" w:color="auto" w:fill="C0C0C0"/>
          </w:tcPr>
          <w:p w:rsidR="008C19A0" w:rsidRPr="00C87587" w:rsidRDefault="008C19A0" w:rsidP="008C19A0">
            <w:pPr>
              <w:jc w:val="center"/>
              <w:rPr>
                <w:b/>
                <w:szCs w:val="21"/>
              </w:rPr>
            </w:pPr>
            <w:proofErr w:type="spellStart"/>
            <w:r w:rsidRPr="00C87587">
              <w:rPr>
                <w:rFonts w:hint="eastAsia"/>
                <w:b/>
                <w:szCs w:val="21"/>
              </w:rPr>
              <w:t>数量</w:t>
            </w:r>
            <w:proofErr w:type="spellEnd"/>
          </w:p>
        </w:tc>
      </w:tr>
      <w:tr w:rsidR="008C19A0" w:rsidRPr="00C87587" w:rsidTr="008C19A0">
        <w:tc>
          <w:tcPr>
            <w:tcW w:w="3869" w:type="dxa"/>
          </w:tcPr>
          <w:p w:rsidR="008C19A0" w:rsidRPr="00C87587" w:rsidRDefault="008C19A0" w:rsidP="008C19A0">
            <w:pPr>
              <w:rPr>
                <w:szCs w:val="21"/>
                <w:lang w:eastAsia="zh-CN"/>
              </w:rPr>
            </w:pPr>
            <w:r w:rsidRPr="00C87587">
              <w:rPr>
                <w:rFonts w:hint="eastAsia"/>
                <w:szCs w:val="21"/>
                <w:lang w:eastAsia="zh-CN"/>
              </w:rPr>
              <w:t>1</w:t>
            </w:r>
            <w:r w:rsidRPr="00C87587">
              <w:rPr>
                <w:rFonts w:hint="eastAsia"/>
                <w:szCs w:val="21"/>
                <w:lang w:eastAsia="zh-CN"/>
              </w:rPr>
              <w:t>天的</w:t>
            </w:r>
            <w:r w:rsidRPr="00C87587">
              <w:rPr>
                <w:rFonts w:hint="eastAsia"/>
                <w:szCs w:val="21"/>
                <w:lang w:eastAsia="zh-CN"/>
              </w:rPr>
              <w:t>Murex</w:t>
            </w:r>
            <w:r w:rsidRPr="00C87587">
              <w:rPr>
                <w:rFonts w:hint="eastAsia"/>
                <w:szCs w:val="21"/>
                <w:lang w:eastAsia="zh-CN"/>
              </w:rPr>
              <w:t>给的模拟损益数据行数</w:t>
            </w:r>
          </w:p>
        </w:tc>
        <w:tc>
          <w:tcPr>
            <w:tcW w:w="3927" w:type="dxa"/>
          </w:tcPr>
          <w:p w:rsidR="008C19A0" w:rsidRPr="00C87587" w:rsidRDefault="008C19A0" w:rsidP="008C19A0">
            <w:pPr>
              <w:rPr>
                <w:szCs w:val="21"/>
              </w:rPr>
            </w:pPr>
            <w:r w:rsidRPr="00C87587">
              <w:rPr>
                <w:rFonts w:hint="eastAsia"/>
                <w:szCs w:val="21"/>
              </w:rPr>
              <w:t>约</w:t>
            </w:r>
            <w:r w:rsidRPr="00C87587">
              <w:rPr>
                <w:szCs w:val="21"/>
              </w:rPr>
              <w:t>647741358</w:t>
            </w:r>
          </w:p>
        </w:tc>
      </w:tr>
      <w:tr w:rsidR="008C19A0" w:rsidRPr="00C87587" w:rsidTr="008C19A0">
        <w:tc>
          <w:tcPr>
            <w:tcW w:w="3869" w:type="dxa"/>
          </w:tcPr>
          <w:p w:rsidR="008C19A0" w:rsidRPr="00C87587" w:rsidRDefault="008C19A0" w:rsidP="008C19A0">
            <w:pPr>
              <w:rPr>
                <w:szCs w:val="21"/>
                <w:lang w:eastAsia="zh-CN"/>
              </w:rPr>
            </w:pPr>
            <w:r w:rsidRPr="00C87587">
              <w:rPr>
                <w:rFonts w:hint="eastAsia"/>
                <w:szCs w:val="21"/>
                <w:lang w:eastAsia="zh-CN"/>
              </w:rPr>
              <w:t>1</w:t>
            </w:r>
            <w:r w:rsidRPr="00C87587">
              <w:rPr>
                <w:rFonts w:hint="eastAsia"/>
                <w:szCs w:val="21"/>
                <w:lang w:eastAsia="zh-CN"/>
              </w:rPr>
              <w:t>天的</w:t>
            </w:r>
            <w:r w:rsidRPr="00C87587">
              <w:rPr>
                <w:rFonts w:hint="eastAsia"/>
                <w:szCs w:val="21"/>
                <w:lang w:eastAsia="zh-CN"/>
              </w:rPr>
              <w:t>Murex</w:t>
            </w:r>
            <w:r w:rsidRPr="00C87587">
              <w:rPr>
                <w:rFonts w:hint="eastAsia"/>
                <w:szCs w:val="21"/>
                <w:lang w:eastAsia="zh-CN"/>
              </w:rPr>
              <w:t>给的原始数据量</w:t>
            </w:r>
          </w:p>
        </w:tc>
        <w:tc>
          <w:tcPr>
            <w:tcW w:w="3927" w:type="dxa"/>
          </w:tcPr>
          <w:p w:rsidR="008C19A0" w:rsidRPr="00C87587" w:rsidRDefault="008C19A0" w:rsidP="008C19A0">
            <w:pPr>
              <w:rPr>
                <w:szCs w:val="21"/>
              </w:rPr>
            </w:pPr>
            <w:r w:rsidRPr="00C87587">
              <w:rPr>
                <w:rFonts w:hint="eastAsia"/>
                <w:szCs w:val="21"/>
              </w:rPr>
              <w:t>45G</w:t>
            </w:r>
          </w:p>
        </w:tc>
      </w:tr>
      <w:tr w:rsidR="008C19A0" w:rsidRPr="00C87587" w:rsidTr="008C19A0">
        <w:tc>
          <w:tcPr>
            <w:tcW w:w="3869" w:type="dxa"/>
          </w:tcPr>
          <w:p w:rsidR="008C19A0" w:rsidRPr="00C87587" w:rsidRDefault="008C19A0" w:rsidP="008C19A0">
            <w:pPr>
              <w:rPr>
                <w:szCs w:val="21"/>
              </w:rPr>
            </w:pPr>
            <w:r w:rsidRPr="00C87587">
              <w:rPr>
                <w:rFonts w:hint="eastAsia"/>
                <w:szCs w:val="21"/>
              </w:rPr>
              <w:t>1</w:t>
            </w:r>
            <w:r w:rsidRPr="00C87587">
              <w:rPr>
                <w:rFonts w:hint="eastAsia"/>
                <w:szCs w:val="21"/>
              </w:rPr>
              <w:t>年的原始数据量</w:t>
            </w:r>
          </w:p>
        </w:tc>
        <w:tc>
          <w:tcPr>
            <w:tcW w:w="3927" w:type="dxa"/>
          </w:tcPr>
          <w:p w:rsidR="008C19A0" w:rsidRPr="00C87587" w:rsidRDefault="008C19A0" w:rsidP="008C19A0">
            <w:pPr>
              <w:rPr>
                <w:szCs w:val="21"/>
              </w:rPr>
            </w:pPr>
            <w:r w:rsidRPr="00C87587">
              <w:rPr>
                <w:rFonts w:hint="eastAsia"/>
                <w:szCs w:val="21"/>
              </w:rPr>
              <w:t>16.04T</w:t>
            </w:r>
          </w:p>
        </w:tc>
      </w:tr>
      <w:tr w:rsidR="008C19A0" w:rsidRPr="00C87587" w:rsidTr="008C19A0">
        <w:tc>
          <w:tcPr>
            <w:tcW w:w="3869" w:type="dxa"/>
          </w:tcPr>
          <w:p w:rsidR="008C19A0" w:rsidRPr="00C87587" w:rsidRDefault="008C19A0" w:rsidP="008C19A0">
            <w:pPr>
              <w:rPr>
                <w:szCs w:val="21"/>
                <w:lang w:eastAsia="zh-CN"/>
              </w:rPr>
            </w:pPr>
            <w:r w:rsidRPr="00C87587">
              <w:rPr>
                <w:rFonts w:hint="eastAsia"/>
                <w:szCs w:val="21"/>
                <w:lang w:eastAsia="zh-CN"/>
              </w:rPr>
              <w:t>1</w:t>
            </w:r>
            <w:r w:rsidRPr="00C87587">
              <w:rPr>
                <w:rFonts w:hint="eastAsia"/>
                <w:szCs w:val="21"/>
                <w:lang w:eastAsia="zh-CN"/>
              </w:rPr>
              <w:t>天的加工后的原始数据量</w:t>
            </w:r>
          </w:p>
        </w:tc>
        <w:tc>
          <w:tcPr>
            <w:tcW w:w="3927" w:type="dxa"/>
          </w:tcPr>
          <w:p w:rsidR="008C19A0" w:rsidRPr="00C87587" w:rsidRDefault="008C19A0" w:rsidP="008C19A0">
            <w:pPr>
              <w:rPr>
                <w:szCs w:val="21"/>
              </w:rPr>
            </w:pPr>
            <w:r w:rsidRPr="00C87587">
              <w:rPr>
                <w:rFonts w:hint="eastAsia"/>
                <w:szCs w:val="21"/>
              </w:rPr>
              <w:t>约</w:t>
            </w:r>
            <w:r w:rsidRPr="00C87587">
              <w:rPr>
                <w:rFonts w:hint="eastAsia"/>
                <w:szCs w:val="21"/>
              </w:rPr>
              <w:t>6.2G</w:t>
            </w:r>
          </w:p>
        </w:tc>
      </w:tr>
      <w:tr w:rsidR="008C19A0" w:rsidRPr="00C87587" w:rsidTr="008C19A0">
        <w:tc>
          <w:tcPr>
            <w:tcW w:w="3869" w:type="dxa"/>
          </w:tcPr>
          <w:p w:rsidR="008C19A0" w:rsidRPr="00C87587" w:rsidRDefault="008C19A0" w:rsidP="008C19A0">
            <w:pPr>
              <w:rPr>
                <w:szCs w:val="21"/>
                <w:lang w:eastAsia="zh-CN"/>
              </w:rPr>
            </w:pPr>
            <w:r w:rsidRPr="00C87587">
              <w:rPr>
                <w:rFonts w:hint="eastAsia"/>
                <w:szCs w:val="21"/>
                <w:lang w:eastAsia="zh-CN"/>
              </w:rPr>
              <w:t>1</w:t>
            </w:r>
            <w:r w:rsidRPr="00C87587">
              <w:rPr>
                <w:rFonts w:hint="eastAsia"/>
                <w:szCs w:val="21"/>
                <w:lang w:eastAsia="zh-CN"/>
              </w:rPr>
              <w:t>年的加工后的原始数据量</w:t>
            </w:r>
          </w:p>
        </w:tc>
        <w:tc>
          <w:tcPr>
            <w:tcW w:w="3927" w:type="dxa"/>
          </w:tcPr>
          <w:p w:rsidR="008C19A0" w:rsidRPr="00C87587" w:rsidRDefault="008C19A0" w:rsidP="008C19A0">
            <w:pPr>
              <w:rPr>
                <w:szCs w:val="21"/>
              </w:rPr>
            </w:pPr>
            <w:r w:rsidRPr="00C87587">
              <w:rPr>
                <w:rFonts w:hint="eastAsia"/>
                <w:szCs w:val="21"/>
              </w:rPr>
              <w:t>2.2T</w:t>
            </w:r>
          </w:p>
        </w:tc>
      </w:tr>
      <w:tr w:rsidR="008C19A0" w:rsidRPr="00C87587" w:rsidTr="008C19A0">
        <w:tc>
          <w:tcPr>
            <w:tcW w:w="3869" w:type="dxa"/>
          </w:tcPr>
          <w:p w:rsidR="008C19A0" w:rsidRPr="00C87587" w:rsidRDefault="008C19A0" w:rsidP="008C19A0">
            <w:pPr>
              <w:rPr>
                <w:szCs w:val="21"/>
                <w:lang w:eastAsia="zh-CN"/>
              </w:rPr>
            </w:pPr>
            <w:r w:rsidRPr="00C87587">
              <w:rPr>
                <w:rFonts w:hint="eastAsia"/>
                <w:szCs w:val="21"/>
                <w:lang w:eastAsia="zh-CN"/>
              </w:rPr>
              <w:t>3</w:t>
            </w:r>
            <w:r w:rsidRPr="00C87587">
              <w:rPr>
                <w:rFonts w:hint="eastAsia"/>
                <w:szCs w:val="21"/>
                <w:lang w:eastAsia="zh-CN"/>
              </w:rPr>
              <w:t>年的加工后的原始数据量</w:t>
            </w:r>
          </w:p>
        </w:tc>
        <w:tc>
          <w:tcPr>
            <w:tcW w:w="3927" w:type="dxa"/>
          </w:tcPr>
          <w:p w:rsidR="008C19A0" w:rsidRPr="00C87587" w:rsidRDefault="008C19A0" w:rsidP="008C19A0">
            <w:pPr>
              <w:rPr>
                <w:szCs w:val="21"/>
              </w:rPr>
            </w:pPr>
            <w:r w:rsidRPr="00C87587">
              <w:rPr>
                <w:rFonts w:hint="eastAsia"/>
                <w:szCs w:val="21"/>
              </w:rPr>
              <w:t>6.6T</w:t>
            </w:r>
          </w:p>
        </w:tc>
      </w:tr>
    </w:tbl>
    <w:p w:rsidR="008C19A0" w:rsidRDefault="008C19A0" w:rsidP="008C19A0">
      <w:pPr>
        <w:widowControl w:val="0"/>
        <w:numPr>
          <w:ilvl w:val="0"/>
          <w:numId w:val="25"/>
        </w:numPr>
        <w:spacing w:line="360" w:lineRule="auto"/>
        <w:ind w:left="284" w:firstLine="142"/>
        <w:jc w:val="both"/>
        <w:rPr>
          <w:sz w:val="24"/>
        </w:rPr>
      </w:pPr>
      <w:proofErr w:type="spellStart"/>
      <w:r>
        <w:rPr>
          <w:rFonts w:hint="eastAsia"/>
          <w:sz w:val="24"/>
        </w:rPr>
        <w:t>并发访问数量</w:t>
      </w:r>
      <w:proofErr w:type="spellEnd"/>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69"/>
        <w:gridCol w:w="3927"/>
      </w:tblGrid>
      <w:tr w:rsidR="008C19A0" w:rsidRPr="00C87587" w:rsidTr="008C19A0">
        <w:tc>
          <w:tcPr>
            <w:tcW w:w="3869" w:type="dxa"/>
            <w:shd w:val="clear" w:color="auto" w:fill="C0C0C0"/>
          </w:tcPr>
          <w:p w:rsidR="008C19A0" w:rsidRPr="00C87587" w:rsidRDefault="008C19A0" w:rsidP="008C19A0">
            <w:pPr>
              <w:jc w:val="center"/>
              <w:rPr>
                <w:b/>
                <w:szCs w:val="21"/>
              </w:rPr>
            </w:pPr>
            <w:proofErr w:type="spellStart"/>
            <w:r w:rsidRPr="00C87587">
              <w:rPr>
                <w:rFonts w:hint="eastAsia"/>
                <w:b/>
                <w:szCs w:val="21"/>
              </w:rPr>
              <w:t>项目</w:t>
            </w:r>
            <w:proofErr w:type="spellEnd"/>
          </w:p>
        </w:tc>
        <w:tc>
          <w:tcPr>
            <w:tcW w:w="3927" w:type="dxa"/>
            <w:shd w:val="clear" w:color="auto" w:fill="C0C0C0"/>
          </w:tcPr>
          <w:p w:rsidR="008C19A0" w:rsidRPr="00C87587" w:rsidRDefault="008C19A0" w:rsidP="008C19A0">
            <w:pPr>
              <w:jc w:val="center"/>
              <w:rPr>
                <w:b/>
                <w:szCs w:val="21"/>
              </w:rPr>
            </w:pPr>
            <w:proofErr w:type="spellStart"/>
            <w:r w:rsidRPr="00C87587">
              <w:rPr>
                <w:rFonts w:hint="eastAsia"/>
                <w:b/>
                <w:szCs w:val="21"/>
              </w:rPr>
              <w:t>数量</w:t>
            </w:r>
            <w:proofErr w:type="spellEnd"/>
          </w:p>
        </w:tc>
      </w:tr>
      <w:tr w:rsidR="008C19A0" w:rsidRPr="00C87587" w:rsidTr="008C19A0">
        <w:tc>
          <w:tcPr>
            <w:tcW w:w="3869" w:type="dxa"/>
          </w:tcPr>
          <w:p w:rsidR="008C19A0" w:rsidRPr="00C87587" w:rsidRDefault="008C19A0" w:rsidP="008C19A0">
            <w:pPr>
              <w:rPr>
                <w:szCs w:val="21"/>
              </w:rPr>
            </w:pPr>
            <w:proofErr w:type="spellStart"/>
            <w:r w:rsidRPr="00C87587">
              <w:rPr>
                <w:rFonts w:hint="eastAsia"/>
                <w:szCs w:val="21"/>
              </w:rPr>
              <w:t>报表的并发计算数目</w:t>
            </w:r>
            <w:proofErr w:type="spellEnd"/>
          </w:p>
        </w:tc>
        <w:tc>
          <w:tcPr>
            <w:tcW w:w="3927" w:type="dxa"/>
          </w:tcPr>
          <w:p w:rsidR="008C19A0" w:rsidRPr="00C87587" w:rsidRDefault="008C19A0" w:rsidP="008C19A0">
            <w:pPr>
              <w:rPr>
                <w:szCs w:val="21"/>
              </w:rPr>
            </w:pPr>
            <w:r w:rsidRPr="00C87587">
              <w:rPr>
                <w:rFonts w:hint="eastAsia"/>
                <w:szCs w:val="21"/>
              </w:rPr>
              <w:t>15</w:t>
            </w:r>
          </w:p>
        </w:tc>
      </w:tr>
      <w:tr w:rsidR="008C19A0" w:rsidRPr="00C87587" w:rsidTr="008C19A0">
        <w:tc>
          <w:tcPr>
            <w:tcW w:w="3869" w:type="dxa"/>
          </w:tcPr>
          <w:p w:rsidR="008C19A0" w:rsidRPr="00C87587" w:rsidRDefault="008C19A0" w:rsidP="008C19A0">
            <w:pPr>
              <w:rPr>
                <w:szCs w:val="21"/>
                <w:lang w:eastAsia="zh-CN"/>
              </w:rPr>
            </w:pPr>
            <w:r w:rsidRPr="00C87587">
              <w:rPr>
                <w:rFonts w:hint="eastAsia"/>
                <w:szCs w:val="21"/>
                <w:lang w:eastAsia="zh-CN"/>
              </w:rPr>
              <w:t>报表中需要访问</w:t>
            </w:r>
            <w:proofErr w:type="spellStart"/>
            <w:r w:rsidRPr="00C87587">
              <w:rPr>
                <w:rFonts w:hint="eastAsia"/>
                <w:szCs w:val="21"/>
                <w:lang w:eastAsia="zh-CN"/>
              </w:rPr>
              <w:t>VaR</w:t>
            </w:r>
            <w:proofErr w:type="spellEnd"/>
            <w:r w:rsidRPr="00C87587">
              <w:rPr>
                <w:rFonts w:hint="eastAsia"/>
                <w:szCs w:val="21"/>
                <w:lang w:eastAsia="zh-CN"/>
              </w:rPr>
              <w:t>的比率</w:t>
            </w:r>
          </w:p>
        </w:tc>
        <w:tc>
          <w:tcPr>
            <w:tcW w:w="3927" w:type="dxa"/>
          </w:tcPr>
          <w:p w:rsidR="008C19A0" w:rsidRPr="00C87587" w:rsidRDefault="008C19A0" w:rsidP="008C19A0">
            <w:pPr>
              <w:rPr>
                <w:szCs w:val="21"/>
              </w:rPr>
            </w:pPr>
            <w:r w:rsidRPr="00C87587">
              <w:rPr>
                <w:rFonts w:hint="eastAsia"/>
                <w:szCs w:val="21"/>
              </w:rPr>
              <w:t>30%</w:t>
            </w:r>
          </w:p>
        </w:tc>
      </w:tr>
      <w:tr w:rsidR="008C19A0" w:rsidRPr="00C87587" w:rsidTr="008C19A0">
        <w:tc>
          <w:tcPr>
            <w:tcW w:w="3869" w:type="dxa"/>
          </w:tcPr>
          <w:p w:rsidR="008C19A0" w:rsidRPr="00C87587" w:rsidRDefault="008C19A0" w:rsidP="008C19A0">
            <w:pPr>
              <w:rPr>
                <w:szCs w:val="21"/>
                <w:lang w:eastAsia="zh-CN"/>
              </w:rPr>
            </w:pPr>
            <w:proofErr w:type="spellStart"/>
            <w:r w:rsidRPr="00C87587">
              <w:rPr>
                <w:rFonts w:hint="eastAsia"/>
                <w:szCs w:val="21"/>
                <w:lang w:eastAsia="zh-CN"/>
              </w:rPr>
              <w:t>VaR</w:t>
            </w:r>
            <w:proofErr w:type="spellEnd"/>
            <w:r w:rsidRPr="00C87587">
              <w:rPr>
                <w:rFonts w:hint="eastAsia"/>
                <w:szCs w:val="21"/>
                <w:lang w:eastAsia="zh-CN"/>
              </w:rPr>
              <w:t>即席查询的并发数</w:t>
            </w:r>
          </w:p>
        </w:tc>
        <w:tc>
          <w:tcPr>
            <w:tcW w:w="3927" w:type="dxa"/>
          </w:tcPr>
          <w:p w:rsidR="008C19A0" w:rsidRPr="00C87587" w:rsidRDefault="008C19A0" w:rsidP="008C19A0">
            <w:pPr>
              <w:rPr>
                <w:szCs w:val="21"/>
              </w:rPr>
            </w:pPr>
            <w:r w:rsidRPr="00C87587">
              <w:rPr>
                <w:rFonts w:hint="eastAsia"/>
                <w:szCs w:val="21"/>
              </w:rPr>
              <w:t>4</w:t>
            </w:r>
          </w:p>
        </w:tc>
      </w:tr>
      <w:tr w:rsidR="008C19A0" w:rsidRPr="00C87587" w:rsidTr="008C19A0">
        <w:tc>
          <w:tcPr>
            <w:tcW w:w="3869" w:type="dxa"/>
          </w:tcPr>
          <w:p w:rsidR="008C19A0" w:rsidRPr="00C87587" w:rsidRDefault="008C19A0" w:rsidP="008C19A0">
            <w:pPr>
              <w:rPr>
                <w:szCs w:val="21"/>
                <w:lang w:eastAsia="zh-CN"/>
              </w:rPr>
            </w:pPr>
            <w:r w:rsidRPr="00C87587">
              <w:rPr>
                <w:rFonts w:hint="eastAsia"/>
                <w:szCs w:val="21"/>
                <w:lang w:eastAsia="zh-CN"/>
              </w:rPr>
              <w:t>实际</w:t>
            </w:r>
            <w:proofErr w:type="spellStart"/>
            <w:r w:rsidRPr="00C87587">
              <w:rPr>
                <w:rFonts w:hint="eastAsia"/>
                <w:szCs w:val="21"/>
                <w:lang w:eastAsia="zh-CN"/>
              </w:rPr>
              <w:t>VaR</w:t>
            </w:r>
            <w:proofErr w:type="spellEnd"/>
            <w:r w:rsidRPr="00C87587">
              <w:rPr>
                <w:rFonts w:hint="eastAsia"/>
                <w:szCs w:val="21"/>
                <w:lang w:eastAsia="zh-CN"/>
              </w:rPr>
              <w:t>计算的并发数</w:t>
            </w:r>
          </w:p>
        </w:tc>
        <w:tc>
          <w:tcPr>
            <w:tcW w:w="3927" w:type="dxa"/>
          </w:tcPr>
          <w:p w:rsidR="008C19A0" w:rsidRPr="00C87587" w:rsidRDefault="008C19A0" w:rsidP="008C19A0">
            <w:pPr>
              <w:rPr>
                <w:szCs w:val="21"/>
              </w:rPr>
            </w:pPr>
            <w:r w:rsidRPr="00C87587">
              <w:rPr>
                <w:rFonts w:hint="eastAsia"/>
                <w:szCs w:val="21"/>
              </w:rPr>
              <w:t>8</w:t>
            </w:r>
          </w:p>
        </w:tc>
      </w:tr>
      <w:tr w:rsidR="008C19A0" w:rsidRPr="00C87587" w:rsidTr="008C19A0">
        <w:tc>
          <w:tcPr>
            <w:tcW w:w="3869" w:type="dxa"/>
          </w:tcPr>
          <w:p w:rsidR="008C19A0" w:rsidRPr="00C87587" w:rsidRDefault="008C19A0" w:rsidP="008C19A0">
            <w:pPr>
              <w:rPr>
                <w:rFonts w:hint="eastAsia"/>
                <w:szCs w:val="21"/>
                <w:lang w:eastAsia="zh-CN"/>
              </w:rPr>
            </w:pPr>
            <w:r>
              <w:rPr>
                <w:rFonts w:ascii="宋体" w:hAnsi="宋体" w:cs="宋体" w:hint="eastAsia"/>
                <w:szCs w:val="20"/>
                <w:lang w:eastAsia="zh-CN"/>
              </w:rPr>
              <w:t>多并发下的IO等待系数</w:t>
            </w:r>
          </w:p>
        </w:tc>
        <w:tc>
          <w:tcPr>
            <w:tcW w:w="3927" w:type="dxa"/>
          </w:tcPr>
          <w:p w:rsidR="008C19A0" w:rsidRPr="00C87587" w:rsidRDefault="008C19A0" w:rsidP="008C19A0">
            <w:pPr>
              <w:rPr>
                <w:rFonts w:hint="eastAsia"/>
                <w:szCs w:val="21"/>
              </w:rPr>
            </w:pPr>
            <w:r>
              <w:rPr>
                <w:rFonts w:hint="eastAsia"/>
                <w:szCs w:val="21"/>
              </w:rPr>
              <w:t>1.3</w:t>
            </w:r>
          </w:p>
        </w:tc>
      </w:tr>
    </w:tbl>
    <w:p w:rsidR="008C19A0" w:rsidRDefault="008C19A0" w:rsidP="008C19A0">
      <w:pPr>
        <w:widowControl w:val="0"/>
        <w:numPr>
          <w:ilvl w:val="0"/>
          <w:numId w:val="25"/>
        </w:numPr>
        <w:spacing w:line="360" w:lineRule="auto"/>
        <w:ind w:left="284" w:firstLine="142"/>
        <w:jc w:val="both"/>
        <w:rPr>
          <w:sz w:val="24"/>
        </w:rPr>
      </w:pPr>
      <w:proofErr w:type="spellStart"/>
      <w:r>
        <w:rPr>
          <w:rFonts w:hint="eastAsia"/>
          <w:sz w:val="24"/>
        </w:rPr>
        <w:lastRenderedPageBreak/>
        <w:t>查询复杂度</w:t>
      </w:r>
      <w:proofErr w:type="spellEnd"/>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134"/>
        <w:gridCol w:w="4394"/>
      </w:tblGrid>
      <w:tr w:rsidR="008C19A0" w:rsidRPr="003B15A5" w:rsidTr="008C19A0">
        <w:trPr>
          <w:trHeight w:val="251"/>
        </w:trPr>
        <w:tc>
          <w:tcPr>
            <w:tcW w:w="1276" w:type="dxa"/>
            <w:shd w:val="clear" w:color="auto" w:fill="BFBFBF"/>
          </w:tcPr>
          <w:p w:rsidR="008C19A0" w:rsidRPr="003B15A5" w:rsidRDefault="008C19A0" w:rsidP="008C19A0">
            <w:pPr>
              <w:jc w:val="center"/>
              <w:rPr>
                <w:b/>
                <w:szCs w:val="21"/>
              </w:rPr>
            </w:pPr>
          </w:p>
        </w:tc>
        <w:tc>
          <w:tcPr>
            <w:tcW w:w="1134" w:type="dxa"/>
            <w:shd w:val="clear" w:color="auto" w:fill="BFBFBF"/>
          </w:tcPr>
          <w:p w:rsidR="008C19A0" w:rsidRPr="003B15A5" w:rsidRDefault="008C19A0" w:rsidP="008C19A0">
            <w:pPr>
              <w:jc w:val="center"/>
              <w:rPr>
                <w:b/>
                <w:szCs w:val="21"/>
              </w:rPr>
            </w:pPr>
            <w:proofErr w:type="spellStart"/>
            <w:r w:rsidRPr="003B15A5">
              <w:rPr>
                <w:rFonts w:hint="eastAsia"/>
                <w:b/>
                <w:szCs w:val="21"/>
              </w:rPr>
              <w:t>一阶段</w:t>
            </w:r>
            <w:proofErr w:type="spellEnd"/>
          </w:p>
        </w:tc>
        <w:tc>
          <w:tcPr>
            <w:tcW w:w="4394" w:type="dxa"/>
            <w:shd w:val="clear" w:color="auto" w:fill="BFBFBF"/>
          </w:tcPr>
          <w:p w:rsidR="008C19A0" w:rsidRPr="003B15A5" w:rsidRDefault="008C19A0" w:rsidP="008C19A0">
            <w:pPr>
              <w:jc w:val="center"/>
              <w:rPr>
                <w:b/>
                <w:szCs w:val="21"/>
              </w:rPr>
            </w:pPr>
            <w:proofErr w:type="spellStart"/>
            <w:r w:rsidRPr="003B15A5">
              <w:rPr>
                <w:rFonts w:hint="eastAsia"/>
                <w:b/>
                <w:szCs w:val="21"/>
              </w:rPr>
              <w:t>说明</w:t>
            </w:r>
            <w:proofErr w:type="spellEnd"/>
          </w:p>
        </w:tc>
      </w:tr>
      <w:tr w:rsidR="008C19A0" w:rsidRPr="003B15A5" w:rsidTr="008C19A0">
        <w:trPr>
          <w:trHeight w:val="271"/>
        </w:trPr>
        <w:tc>
          <w:tcPr>
            <w:tcW w:w="1276" w:type="dxa"/>
            <w:shd w:val="clear" w:color="auto" w:fill="auto"/>
          </w:tcPr>
          <w:p w:rsidR="008C19A0" w:rsidRPr="003B15A5" w:rsidRDefault="008C19A0" w:rsidP="008C19A0">
            <w:pPr>
              <w:rPr>
                <w:szCs w:val="21"/>
              </w:rPr>
            </w:pPr>
            <w:proofErr w:type="spellStart"/>
            <w:r w:rsidRPr="003B15A5">
              <w:rPr>
                <w:rFonts w:hint="eastAsia"/>
                <w:szCs w:val="21"/>
              </w:rPr>
              <w:t>简单查询</w:t>
            </w:r>
            <w:proofErr w:type="spellEnd"/>
          </w:p>
        </w:tc>
        <w:tc>
          <w:tcPr>
            <w:tcW w:w="1134" w:type="dxa"/>
            <w:shd w:val="clear" w:color="auto" w:fill="auto"/>
          </w:tcPr>
          <w:p w:rsidR="008C19A0" w:rsidRPr="003B15A5" w:rsidRDefault="008C19A0" w:rsidP="008C19A0">
            <w:pPr>
              <w:rPr>
                <w:szCs w:val="21"/>
              </w:rPr>
            </w:pPr>
            <w:r>
              <w:rPr>
                <w:rFonts w:hint="eastAsia"/>
                <w:szCs w:val="21"/>
              </w:rPr>
              <w:t>45%</w:t>
            </w:r>
          </w:p>
        </w:tc>
        <w:tc>
          <w:tcPr>
            <w:tcW w:w="4394" w:type="dxa"/>
            <w:shd w:val="clear" w:color="auto" w:fill="auto"/>
          </w:tcPr>
          <w:p w:rsidR="008C19A0" w:rsidRPr="003B15A5" w:rsidRDefault="008C19A0" w:rsidP="008C19A0">
            <w:pPr>
              <w:rPr>
                <w:szCs w:val="21"/>
                <w:lang w:eastAsia="zh-CN"/>
              </w:rPr>
            </w:pPr>
            <w:r>
              <w:rPr>
                <w:rFonts w:hint="eastAsia"/>
                <w:szCs w:val="21"/>
                <w:lang w:eastAsia="zh-CN"/>
              </w:rPr>
              <w:t>查询某一天的某维度组合的</w:t>
            </w:r>
            <w:proofErr w:type="spellStart"/>
            <w:r>
              <w:rPr>
                <w:rFonts w:hint="eastAsia"/>
                <w:szCs w:val="21"/>
                <w:lang w:eastAsia="zh-CN"/>
              </w:rPr>
              <w:t>VaR</w:t>
            </w:r>
            <w:proofErr w:type="spellEnd"/>
          </w:p>
        </w:tc>
      </w:tr>
      <w:tr w:rsidR="008C19A0" w:rsidRPr="003B15A5" w:rsidTr="008C19A0">
        <w:tc>
          <w:tcPr>
            <w:tcW w:w="1276" w:type="dxa"/>
            <w:shd w:val="clear" w:color="auto" w:fill="auto"/>
          </w:tcPr>
          <w:p w:rsidR="008C19A0" w:rsidRPr="003B15A5" w:rsidRDefault="008C19A0" w:rsidP="008C19A0">
            <w:pPr>
              <w:rPr>
                <w:szCs w:val="21"/>
              </w:rPr>
            </w:pPr>
            <w:proofErr w:type="spellStart"/>
            <w:r w:rsidRPr="003B15A5">
              <w:rPr>
                <w:rFonts w:hint="eastAsia"/>
                <w:szCs w:val="21"/>
              </w:rPr>
              <w:t>一般查询</w:t>
            </w:r>
            <w:proofErr w:type="spellEnd"/>
          </w:p>
        </w:tc>
        <w:tc>
          <w:tcPr>
            <w:tcW w:w="1134" w:type="dxa"/>
            <w:shd w:val="clear" w:color="auto" w:fill="auto"/>
          </w:tcPr>
          <w:p w:rsidR="008C19A0" w:rsidRPr="003B15A5" w:rsidRDefault="008C19A0" w:rsidP="008C19A0">
            <w:pPr>
              <w:rPr>
                <w:szCs w:val="21"/>
              </w:rPr>
            </w:pPr>
            <w:r>
              <w:rPr>
                <w:rFonts w:hint="eastAsia"/>
                <w:szCs w:val="21"/>
              </w:rPr>
              <w:t>40%</w:t>
            </w:r>
          </w:p>
        </w:tc>
        <w:tc>
          <w:tcPr>
            <w:tcW w:w="4394" w:type="dxa"/>
            <w:shd w:val="clear" w:color="auto" w:fill="auto"/>
          </w:tcPr>
          <w:p w:rsidR="008C19A0" w:rsidRDefault="008C19A0" w:rsidP="008C19A0">
            <w:pPr>
              <w:rPr>
                <w:szCs w:val="21"/>
                <w:lang w:eastAsia="zh-CN"/>
              </w:rPr>
            </w:pPr>
            <w:r>
              <w:rPr>
                <w:rFonts w:hint="eastAsia"/>
                <w:szCs w:val="21"/>
                <w:lang w:eastAsia="zh-CN"/>
              </w:rPr>
              <w:t>简单的查询条件</w:t>
            </w:r>
            <w:r>
              <w:rPr>
                <w:szCs w:val="21"/>
                <w:lang w:eastAsia="zh-CN"/>
              </w:rPr>
              <w:br/>
            </w:r>
            <w:r>
              <w:rPr>
                <w:rFonts w:hint="eastAsia"/>
                <w:szCs w:val="21"/>
                <w:lang w:eastAsia="zh-CN"/>
              </w:rPr>
              <w:t>查询连续一周以内的某维度组合的</w:t>
            </w:r>
            <w:proofErr w:type="spellStart"/>
            <w:r>
              <w:rPr>
                <w:rFonts w:hint="eastAsia"/>
                <w:szCs w:val="21"/>
                <w:lang w:eastAsia="zh-CN"/>
              </w:rPr>
              <w:t>VaR</w:t>
            </w:r>
            <w:proofErr w:type="spellEnd"/>
            <w:r>
              <w:rPr>
                <w:szCs w:val="21"/>
                <w:lang w:eastAsia="zh-CN"/>
              </w:rPr>
              <w:br/>
            </w:r>
            <w:r>
              <w:rPr>
                <w:rFonts w:hint="eastAsia"/>
                <w:szCs w:val="21"/>
                <w:lang w:eastAsia="zh-CN"/>
              </w:rPr>
              <w:t>所使用到的维度个数小于等于</w:t>
            </w:r>
            <w:r>
              <w:rPr>
                <w:rFonts w:hint="eastAsia"/>
                <w:szCs w:val="21"/>
                <w:lang w:eastAsia="zh-CN"/>
              </w:rPr>
              <w:t>4</w:t>
            </w:r>
          </w:p>
          <w:p w:rsidR="008C19A0" w:rsidRPr="003B15A5" w:rsidRDefault="008C19A0" w:rsidP="008C19A0">
            <w:pPr>
              <w:rPr>
                <w:szCs w:val="21"/>
                <w:lang w:eastAsia="zh-CN"/>
              </w:rPr>
            </w:pPr>
            <w:r>
              <w:rPr>
                <w:rFonts w:hint="eastAsia"/>
                <w:szCs w:val="21"/>
                <w:lang w:eastAsia="zh-CN"/>
              </w:rPr>
              <w:t>每天的模拟损益数字小于</w:t>
            </w:r>
            <w:r>
              <w:rPr>
                <w:rFonts w:hint="eastAsia"/>
                <w:szCs w:val="21"/>
                <w:lang w:eastAsia="zh-CN"/>
              </w:rPr>
              <w:t>2000*10000</w:t>
            </w:r>
          </w:p>
        </w:tc>
      </w:tr>
      <w:tr w:rsidR="008C19A0" w:rsidRPr="003B15A5" w:rsidTr="008C19A0">
        <w:tc>
          <w:tcPr>
            <w:tcW w:w="1276" w:type="dxa"/>
            <w:shd w:val="clear" w:color="auto" w:fill="auto"/>
          </w:tcPr>
          <w:p w:rsidR="008C19A0" w:rsidRPr="003B15A5" w:rsidRDefault="008C19A0" w:rsidP="008C19A0">
            <w:pPr>
              <w:rPr>
                <w:szCs w:val="21"/>
              </w:rPr>
            </w:pPr>
            <w:proofErr w:type="spellStart"/>
            <w:r w:rsidRPr="003B15A5">
              <w:rPr>
                <w:rFonts w:hint="eastAsia"/>
                <w:szCs w:val="21"/>
              </w:rPr>
              <w:t>复杂查询</w:t>
            </w:r>
            <w:proofErr w:type="spellEnd"/>
          </w:p>
        </w:tc>
        <w:tc>
          <w:tcPr>
            <w:tcW w:w="1134" w:type="dxa"/>
            <w:shd w:val="clear" w:color="auto" w:fill="auto"/>
          </w:tcPr>
          <w:p w:rsidR="008C19A0" w:rsidRPr="003B15A5" w:rsidRDefault="008C19A0" w:rsidP="008C19A0">
            <w:pPr>
              <w:rPr>
                <w:szCs w:val="21"/>
              </w:rPr>
            </w:pPr>
            <w:r>
              <w:rPr>
                <w:rFonts w:hint="eastAsia"/>
                <w:szCs w:val="21"/>
              </w:rPr>
              <w:t>15%</w:t>
            </w:r>
          </w:p>
        </w:tc>
        <w:tc>
          <w:tcPr>
            <w:tcW w:w="4394" w:type="dxa"/>
            <w:shd w:val="clear" w:color="auto" w:fill="auto"/>
          </w:tcPr>
          <w:p w:rsidR="008C19A0" w:rsidRPr="003B15A5" w:rsidRDefault="008C19A0" w:rsidP="008C19A0">
            <w:pPr>
              <w:rPr>
                <w:szCs w:val="21"/>
                <w:lang w:eastAsia="zh-CN"/>
              </w:rPr>
            </w:pPr>
            <w:r w:rsidRPr="003B15A5">
              <w:rPr>
                <w:rFonts w:hint="eastAsia"/>
                <w:szCs w:val="21"/>
                <w:lang w:eastAsia="zh-CN"/>
              </w:rPr>
              <w:t>查询条件较为复杂</w:t>
            </w:r>
            <w:r>
              <w:rPr>
                <w:rFonts w:hint="eastAsia"/>
                <w:szCs w:val="21"/>
                <w:lang w:eastAsia="zh-CN"/>
              </w:rPr>
              <w:t>，用到</w:t>
            </w:r>
            <w:r>
              <w:rPr>
                <w:rFonts w:hint="eastAsia"/>
                <w:szCs w:val="21"/>
                <w:lang w:eastAsia="zh-CN"/>
              </w:rPr>
              <w:t>5</w:t>
            </w:r>
            <w:r>
              <w:rPr>
                <w:rFonts w:hint="eastAsia"/>
                <w:szCs w:val="21"/>
                <w:lang w:eastAsia="zh-CN"/>
              </w:rPr>
              <w:t>个维度以上</w:t>
            </w:r>
          </w:p>
          <w:p w:rsidR="008C19A0" w:rsidRDefault="008C19A0" w:rsidP="008C19A0">
            <w:pPr>
              <w:rPr>
                <w:szCs w:val="21"/>
                <w:lang w:eastAsia="zh-CN"/>
              </w:rPr>
            </w:pPr>
            <w:r>
              <w:rPr>
                <w:rFonts w:hint="eastAsia"/>
                <w:szCs w:val="21"/>
                <w:lang w:eastAsia="zh-CN"/>
              </w:rPr>
              <w:t>查询连续一周以上</w:t>
            </w:r>
            <w:r>
              <w:rPr>
                <w:rFonts w:hint="eastAsia"/>
                <w:szCs w:val="21"/>
                <w:lang w:eastAsia="zh-CN"/>
              </w:rPr>
              <w:t>(</w:t>
            </w:r>
            <w:r>
              <w:rPr>
                <w:rFonts w:hint="eastAsia"/>
                <w:szCs w:val="21"/>
                <w:lang w:eastAsia="zh-CN"/>
              </w:rPr>
              <w:t>平均</w:t>
            </w:r>
            <w:r>
              <w:rPr>
                <w:rFonts w:hint="eastAsia"/>
                <w:szCs w:val="21"/>
                <w:lang w:eastAsia="zh-CN"/>
              </w:rPr>
              <w:t>200</w:t>
            </w:r>
            <w:r>
              <w:rPr>
                <w:rFonts w:hint="eastAsia"/>
                <w:szCs w:val="21"/>
                <w:lang w:eastAsia="zh-CN"/>
              </w:rPr>
              <w:t>天</w:t>
            </w:r>
            <w:r>
              <w:rPr>
                <w:rFonts w:hint="eastAsia"/>
                <w:szCs w:val="21"/>
                <w:lang w:eastAsia="zh-CN"/>
              </w:rPr>
              <w:t>)</w:t>
            </w:r>
            <w:r>
              <w:rPr>
                <w:rFonts w:hint="eastAsia"/>
                <w:szCs w:val="21"/>
                <w:lang w:eastAsia="zh-CN"/>
              </w:rPr>
              <w:t>的某维度组合的</w:t>
            </w:r>
            <w:proofErr w:type="spellStart"/>
            <w:r>
              <w:rPr>
                <w:rFonts w:hint="eastAsia"/>
                <w:szCs w:val="21"/>
                <w:lang w:eastAsia="zh-CN"/>
              </w:rPr>
              <w:t>VaR</w:t>
            </w:r>
            <w:proofErr w:type="spellEnd"/>
            <w:r>
              <w:rPr>
                <w:szCs w:val="21"/>
                <w:lang w:eastAsia="zh-CN"/>
              </w:rPr>
              <w:br/>
            </w:r>
            <w:r>
              <w:rPr>
                <w:rFonts w:hint="eastAsia"/>
                <w:szCs w:val="21"/>
                <w:lang w:eastAsia="zh-CN"/>
              </w:rPr>
              <w:t>所使用到的维度个数大于</w:t>
            </w:r>
            <w:r>
              <w:rPr>
                <w:rFonts w:hint="eastAsia"/>
                <w:szCs w:val="21"/>
                <w:lang w:eastAsia="zh-CN"/>
              </w:rPr>
              <w:t>5</w:t>
            </w:r>
          </w:p>
          <w:p w:rsidR="008C19A0" w:rsidRPr="003B15A5" w:rsidRDefault="008C19A0" w:rsidP="008C19A0">
            <w:pPr>
              <w:rPr>
                <w:szCs w:val="21"/>
                <w:lang w:eastAsia="zh-CN"/>
              </w:rPr>
            </w:pPr>
            <w:r>
              <w:rPr>
                <w:rFonts w:hint="eastAsia"/>
                <w:szCs w:val="21"/>
                <w:lang w:eastAsia="zh-CN"/>
              </w:rPr>
              <w:t>每天的模拟损益数字大于</w:t>
            </w:r>
            <w:r>
              <w:rPr>
                <w:rFonts w:hint="eastAsia"/>
                <w:szCs w:val="21"/>
                <w:lang w:eastAsia="zh-CN"/>
              </w:rPr>
              <w:t>2000*10000</w:t>
            </w:r>
          </w:p>
        </w:tc>
      </w:tr>
    </w:tbl>
    <w:p w:rsidR="008C19A0" w:rsidRPr="00B37780" w:rsidRDefault="008C19A0" w:rsidP="008C19A0">
      <w:pPr>
        <w:widowControl w:val="0"/>
        <w:numPr>
          <w:ilvl w:val="0"/>
          <w:numId w:val="25"/>
        </w:numPr>
        <w:spacing w:line="360" w:lineRule="auto"/>
        <w:ind w:left="284" w:firstLine="142"/>
        <w:jc w:val="both"/>
        <w:rPr>
          <w:sz w:val="24"/>
        </w:rPr>
      </w:pPr>
      <w:proofErr w:type="spellStart"/>
      <w:r w:rsidRPr="00B37780">
        <w:rPr>
          <w:rFonts w:hint="eastAsia"/>
          <w:sz w:val="24"/>
        </w:rPr>
        <w:t>客户要求查询响应时间</w:t>
      </w:r>
      <w:proofErr w:type="spellEnd"/>
    </w:p>
    <w:p w:rsidR="008C19A0" w:rsidRDefault="008C19A0" w:rsidP="008C19A0">
      <w:pPr>
        <w:spacing w:line="360" w:lineRule="auto"/>
        <w:ind w:firstLineChars="215" w:firstLine="516"/>
        <w:rPr>
          <w:sz w:val="24"/>
          <w:lang w:eastAsia="zh-CN"/>
        </w:rPr>
      </w:pPr>
      <w:r>
        <w:rPr>
          <w:rFonts w:hint="eastAsia"/>
          <w:sz w:val="24"/>
          <w:lang w:eastAsia="zh-CN"/>
        </w:rPr>
        <w:t>用户对</w:t>
      </w:r>
      <w:r>
        <w:rPr>
          <w:rFonts w:hint="eastAsia"/>
          <w:sz w:val="24"/>
          <w:lang w:eastAsia="zh-CN"/>
        </w:rPr>
        <w:t>IMA</w:t>
      </w:r>
      <w:r>
        <w:rPr>
          <w:rFonts w:hint="eastAsia"/>
          <w:sz w:val="24"/>
          <w:lang w:eastAsia="zh-CN"/>
        </w:rPr>
        <w:t>系统的</w:t>
      </w:r>
      <w:proofErr w:type="spellStart"/>
      <w:r>
        <w:rPr>
          <w:rFonts w:hint="eastAsia"/>
          <w:sz w:val="24"/>
          <w:lang w:eastAsia="zh-CN"/>
        </w:rPr>
        <w:t>VaR</w:t>
      </w:r>
      <w:proofErr w:type="spellEnd"/>
      <w:r>
        <w:rPr>
          <w:rFonts w:hint="eastAsia"/>
          <w:sz w:val="24"/>
          <w:lang w:eastAsia="zh-CN"/>
        </w:rPr>
        <w:t>查询平均响应时间不超过</w:t>
      </w:r>
      <w:r>
        <w:rPr>
          <w:rFonts w:hint="eastAsia"/>
          <w:sz w:val="24"/>
          <w:lang w:eastAsia="zh-CN"/>
        </w:rPr>
        <w:t>__</w:t>
      </w:r>
      <w:r>
        <w:rPr>
          <w:rFonts w:hint="eastAsia"/>
          <w:sz w:val="24"/>
          <w:u w:val="single"/>
          <w:lang w:eastAsia="zh-CN"/>
        </w:rPr>
        <w:t>9</w:t>
      </w:r>
      <w:r>
        <w:rPr>
          <w:rFonts w:hint="eastAsia"/>
          <w:sz w:val="24"/>
          <w:lang w:eastAsia="zh-CN"/>
        </w:rPr>
        <w:t>___</w:t>
      </w:r>
      <w:r>
        <w:rPr>
          <w:rFonts w:hint="eastAsia"/>
          <w:sz w:val="24"/>
          <w:lang w:eastAsia="zh-CN"/>
        </w:rPr>
        <w:t>秒。</w:t>
      </w:r>
    </w:p>
    <w:p w:rsidR="008C19A0" w:rsidRDefault="008C19A0" w:rsidP="008C19A0">
      <w:pPr>
        <w:spacing w:line="360" w:lineRule="auto"/>
        <w:ind w:firstLineChars="215" w:firstLine="516"/>
        <w:rPr>
          <w:sz w:val="24"/>
          <w:lang w:eastAsia="zh-CN"/>
        </w:rPr>
      </w:pPr>
    </w:p>
    <w:p w:rsidR="008C19A0" w:rsidRDefault="008C19A0" w:rsidP="008C19A0">
      <w:pPr>
        <w:spacing w:line="360" w:lineRule="auto"/>
        <w:ind w:firstLineChars="215" w:firstLine="518"/>
        <w:rPr>
          <w:b/>
          <w:sz w:val="24"/>
        </w:rPr>
      </w:pPr>
      <w:proofErr w:type="spellStart"/>
      <w:r w:rsidRPr="00187C0F">
        <w:rPr>
          <w:rFonts w:hint="eastAsia"/>
          <w:b/>
          <w:sz w:val="24"/>
        </w:rPr>
        <w:t>估算步骤</w:t>
      </w:r>
      <w:proofErr w:type="spellEnd"/>
    </w:p>
    <w:p w:rsidR="008C19A0" w:rsidRDefault="008C19A0" w:rsidP="008C19A0">
      <w:pPr>
        <w:widowControl w:val="0"/>
        <w:numPr>
          <w:ilvl w:val="0"/>
          <w:numId w:val="26"/>
        </w:numPr>
        <w:spacing w:line="360" w:lineRule="auto"/>
        <w:jc w:val="both"/>
        <w:rPr>
          <w:sz w:val="24"/>
          <w:lang w:eastAsia="zh-CN"/>
        </w:rPr>
      </w:pPr>
      <w:r>
        <w:rPr>
          <w:rFonts w:hint="eastAsia"/>
          <w:sz w:val="24"/>
          <w:lang w:eastAsia="zh-CN"/>
        </w:rPr>
        <w:t>评估计算一天的</w:t>
      </w:r>
      <w:proofErr w:type="spellStart"/>
      <w:r>
        <w:rPr>
          <w:rFonts w:hint="eastAsia"/>
          <w:sz w:val="24"/>
          <w:lang w:eastAsia="zh-CN"/>
        </w:rPr>
        <w:t>VaR</w:t>
      </w:r>
      <w:proofErr w:type="spellEnd"/>
      <w:r>
        <w:rPr>
          <w:rFonts w:hint="eastAsia"/>
          <w:sz w:val="24"/>
          <w:lang w:eastAsia="zh-CN"/>
        </w:rPr>
        <w:t>耗时</w:t>
      </w:r>
    </w:p>
    <w:p w:rsidR="008C19A0" w:rsidRPr="0095785D" w:rsidRDefault="008C19A0" w:rsidP="008C19A0">
      <w:pPr>
        <w:spacing w:line="360" w:lineRule="auto"/>
        <w:ind w:firstLineChars="215" w:firstLine="516"/>
        <w:rPr>
          <w:sz w:val="24"/>
          <w:lang w:eastAsia="zh-CN"/>
        </w:rPr>
      </w:pPr>
      <w:r w:rsidRPr="0099244A">
        <w:rPr>
          <w:rFonts w:hint="eastAsia"/>
          <w:sz w:val="24"/>
          <w:lang w:eastAsia="zh-CN"/>
        </w:rPr>
        <w:t>以</w:t>
      </w:r>
      <w:r>
        <w:rPr>
          <w:rFonts w:hint="eastAsia"/>
          <w:sz w:val="24"/>
          <w:lang w:eastAsia="zh-CN"/>
        </w:rPr>
        <w:t>能力评估时测试数据</w:t>
      </w:r>
      <w:r w:rsidRPr="0099244A">
        <w:rPr>
          <w:rFonts w:hint="eastAsia"/>
          <w:sz w:val="24"/>
          <w:lang w:eastAsia="zh-CN"/>
        </w:rPr>
        <w:t>为基础，</w:t>
      </w:r>
      <w:r>
        <w:rPr>
          <w:rFonts w:hint="eastAsia"/>
          <w:sz w:val="24"/>
          <w:lang w:eastAsia="zh-CN"/>
        </w:rPr>
        <w:t>推算生产环境上计算</w:t>
      </w:r>
      <w:r>
        <w:rPr>
          <w:rFonts w:hint="eastAsia"/>
          <w:sz w:val="24"/>
          <w:lang w:eastAsia="zh-CN"/>
        </w:rPr>
        <w:t>1</w:t>
      </w:r>
      <w:r>
        <w:rPr>
          <w:rFonts w:hint="eastAsia"/>
          <w:sz w:val="24"/>
          <w:lang w:eastAsia="zh-CN"/>
        </w:rPr>
        <w:t>天的某维度组合的</w:t>
      </w:r>
      <w:proofErr w:type="spellStart"/>
      <w:r>
        <w:rPr>
          <w:rFonts w:hint="eastAsia"/>
          <w:sz w:val="24"/>
          <w:lang w:eastAsia="zh-CN"/>
        </w:rPr>
        <w:t>VaR</w:t>
      </w:r>
      <w:proofErr w:type="spellEnd"/>
      <w:r>
        <w:rPr>
          <w:rFonts w:hint="eastAsia"/>
          <w:sz w:val="24"/>
          <w:lang w:eastAsia="zh-CN"/>
        </w:rPr>
        <w:t>的时间：</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86"/>
        <w:gridCol w:w="3502"/>
      </w:tblGrid>
      <w:tr w:rsidR="008C19A0" w:rsidRPr="00C73486" w:rsidTr="008C19A0">
        <w:tc>
          <w:tcPr>
            <w:tcW w:w="3586" w:type="dxa"/>
            <w:shd w:val="clear" w:color="auto" w:fill="C0C0C0"/>
          </w:tcPr>
          <w:p w:rsidR="008C19A0" w:rsidRPr="00C73486" w:rsidRDefault="008C19A0" w:rsidP="008C19A0">
            <w:pPr>
              <w:rPr>
                <w:szCs w:val="21"/>
              </w:rPr>
            </w:pPr>
            <w:proofErr w:type="spellStart"/>
            <w:r w:rsidRPr="00C73486">
              <w:rPr>
                <w:rFonts w:hint="eastAsia"/>
                <w:szCs w:val="21"/>
              </w:rPr>
              <w:t>场景</w:t>
            </w:r>
            <w:proofErr w:type="spellEnd"/>
          </w:p>
        </w:tc>
        <w:tc>
          <w:tcPr>
            <w:tcW w:w="3502" w:type="dxa"/>
            <w:shd w:val="clear" w:color="auto" w:fill="C0C0C0"/>
          </w:tcPr>
          <w:p w:rsidR="008C19A0" w:rsidRPr="00C73486" w:rsidRDefault="008C19A0" w:rsidP="008C19A0">
            <w:pPr>
              <w:rPr>
                <w:szCs w:val="21"/>
              </w:rPr>
            </w:pPr>
            <w:proofErr w:type="spellStart"/>
            <w:r w:rsidRPr="00C73486">
              <w:rPr>
                <w:rFonts w:hint="eastAsia"/>
                <w:szCs w:val="21"/>
              </w:rPr>
              <w:t>计算时间</w:t>
            </w:r>
            <w:proofErr w:type="spellEnd"/>
          </w:p>
        </w:tc>
      </w:tr>
      <w:tr w:rsidR="008C19A0" w:rsidRPr="00C73486" w:rsidTr="008C19A0">
        <w:tc>
          <w:tcPr>
            <w:tcW w:w="3586" w:type="dxa"/>
          </w:tcPr>
          <w:p w:rsidR="008C19A0" w:rsidRPr="00C73486" w:rsidRDefault="008C19A0" w:rsidP="008C19A0">
            <w:pPr>
              <w:rPr>
                <w:szCs w:val="21"/>
                <w:lang w:eastAsia="zh-CN"/>
              </w:rPr>
            </w:pPr>
            <w:r w:rsidRPr="00C73486">
              <w:rPr>
                <w:rFonts w:hint="eastAsia"/>
                <w:szCs w:val="21"/>
                <w:lang w:eastAsia="zh-CN"/>
              </w:rPr>
              <w:t>能力评估时加载一天的（</w:t>
            </w:r>
            <w:r w:rsidRPr="00C73486">
              <w:rPr>
                <w:rFonts w:hint="eastAsia"/>
                <w:szCs w:val="21"/>
                <w:lang w:eastAsia="zh-CN"/>
              </w:rPr>
              <w:t>2G</w:t>
            </w:r>
            <w:r w:rsidRPr="00C73486">
              <w:rPr>
                <w:rFonts w:hint="eastAsia"/>
                <w:szCs w:val="21"/>
                <w:lang w:eastAsia="zh-CN"/>
              </w:rPr>
              <w:t>）数据</w:t>
            </w:r>
          </w:p>
        </w:tc>
        <w:tc>
          <w:tcPr>
            <w:tcW w:w="3502" w:type="dxa"/>
          </w:tcPr>
          <w:p w:rsidR="008C19A0" w:rsidRPr="00C73486" w:rsidRDefault="008C19A0" w:rsidP="008C19A0">
            <w:pPr>
              <w:rPr>
                <w:szCs w:val="21"/>
              </w:rPr>
            </w:pPr>
            <w:r w:rsidRPr="00C73486">
              <w:rPr>
                <w:rFonts w:hint="eastAsia"/>
                <w:szCs w:val="21"/>
              </w:rPr>
              <w:t>90</w:t>
            </w:r>
            <w:r w:rsidRPr="00C73486">
              <w:rPr>
                <w:rFonts w:hint="eastAsia"/>
                <w:szCs w:val="21"/>
              </w:rPr>
              <w:t>秒</w:t>
            </w:r>
          </w:p>
        </w:tc>
      </w:tr>
      <w:tr w:rsidR="008C19A0" w:rsidRPr="00C73486" w:rsidTr="008C19A0">
        <w:tc>
          <w:tcPr>
            <w:tcW w:w="3586" w:type="dxa"/>
          </w:tcPr>
          <w:p w:rsidR="008C19A0" w:rsidRPr="00C73486" w:rsidRDefault="008C19A0" w:rsidP="008C19A0">
            <w:pPr>
              <w:rPr>
                <w:szCs w:val="21"/>
                <w:lang w:eastAsia="zh-CN"/>
              </w:rPr>
            </w:pPr>
            <w:r w:rsidRPr="00C73486">
              <w:rPr>
                <w:rFonts w:hint="eastAsia"/>
                <w:szCs w:val="21"/>
                <w:lang w:eastAsia="zh-CN"/>
              </w:rPr>
              <w:t>推算加载生产环境</w:t>
            </w:r>
            <w:r w:rsidRPr="00C73486">
              <w:rPr>
                <w:rFonts w:hint="eastAsia"/>
                <w:szCs w:val="21"/>
                <w:lang w:eastAsia="zh-CN"/>
              </w:rPr>
              <w:t>1</w:t>
            </w:r>
            <w:r w:rsidRPr="00C73486">
              <w:rPr>
                <w:rFonts w:hint="eastAsia"/>
                <w:szCs w:val="21"/>
                <w:lang w:eastAsia="zh-CN"/>
              </w:rPr>
              <w:t>天（每天</w:t>
            </w:r>
            <w:r w:rsidRPr="00C73486">
              <w:rPr>
                <w:rFonts w:hint="eastAsia"/>
                <w:szCs w:val="21"/>
                <w:lang w:eastAsia="zh-CN"/>
              </w:rPr>
              <w:t>45G</w:t>
            </w:r>
            <w:r w:rsidRPr="00C73486">
              <w:rPr>
                <w:rFonts w:hint="eastAsia"/>
                <w:szCs w:val="21"/>
                <w:lang w:eastAsia="zh-CN"/>
              </w:rPr>
              <w:t>）数据</w:t>
            </w:r>
          </w:p>
        </w:tc>
        <w:tc>
          <w:tcPr>
            <w:tcW w:w="3502" w:type="dxa"/>
          </w:tcPr>
          <w:p w:rsidR="008C19A0" w:rsidRPr="00C73486" w:rsidRDefault="008C19A0" w:rsidP="008C19A0">
            <w:pPr>
              <w:rPr>
                <w:szCs w:val="21"/>
              </w:rPr>
            </w:pPr>
            <w:r w:rsidRPr="00C73486">
              <w:rPr>
                <w:rFonts w:hint="eastAsia"/>
                <w:szCs w:val="21"/>
              </w:rPr>
              <w:t>33</w:t>
            </w:r>
            <w:r w:rsidRPr="00C73486">
              <w:rPr>
                <w:rFonts w:hint="eastAsia"/>
                <w:szCs w:val="21"/>
              </w:rPr>
              <w:t>分钟</w:t>
            </w:r>
          </w:p>
        </w:tc>
      </w:tr>
      <w:tr w:rsidR="008C19A0" w:rsidRPr="00C73486" w:rsidTr="008C19A0">
        <w:tc>
          <w:tcPr>
            <w:tcW w:w="3586" w:type="dxa"/>
          </w:tcPr>
          <w:p w:rsidR="008C19A0" w:rsidRPr="00C73486" w:rsidRDefault="008C19A0" w:rsidP="008C19A0">
            <w:pPr>
              <w:rPr>
                <w:szCs w:val="21"/>
                <w:lang w:eastAsia="zh-CN"/>
              </w:rPr>
            </w:pPr>
            <w:r w:rsidRPr="00C73486">
              <w:rPr>
                <w:rFonts w:hint="eastAsia"/>
                <w:szCs w:val="21"/>
                <w:lang w:eastAsia="zh-CN"/>
              </w:rPr>
              <w:t>能力评估时计算</w:t>
            </w:r>
            <w:r w:rsidRPr="00C73486">
              <w:rPr>
                <w:rFonts w:hint="eastAsia"/>
                <w:szCs w:val="21"/>
                <w:lang w:eastAsia="zh-CN"/>
              </w:rPr>
              <w:t>1</w:t>
            </w:r>
            <w:r w:rsidRPr="00C73486">
              <w:rPr>
                <w:rFonts w:hint="eastAsia"/>
                <w:szCs w:val="21"/>
                <w:lang w:eastAsia="zh-CN"/>
              </w:rPr>
              <w:t>天的某维度组合</w:t>
            </w:r>
            <w:proofErr w:type="spellStart"/>
            <w:r w:rsidRPr="00C73486">
              <w:rPr>
                <w:rFonts w:hint="eastAsia"/>
                <w:szCs w:val="21"/>
                <w:lang w:eastAsia="zh-CN"/>
              </w:rPr>
              <w:t>VaR</w:t>
            </w:r>
            <w:proofErr w:type="spellEnd"/>
            <w:r w:rsidRPr="00C73486">
              <w:rPr>
                <w:rFonts w:hint="eastAsia"/>
                <w:szCs w:val="21"/>
                <w:lang w:eastAsia="zh-CN"/>
              </w:rPr>
              <w:t>（</w:t>
            </w:r>
            <w:r w:rsidRPr="00C73486">
              <w:rPr>
                <w:rFonts w:hint="eastAsia"/>
                <w:szCs w:val="21"/>
                <w:lang w:eastAsia="zh-CN"/>
              </w:rPr>
              <w:t>8000</w:t>
            </w:r>
            <w:r w:rsidRPr="00C73486">
              <w:rPr>
                <w:rFonts w:hint="eastAsia"/>
                <w:szCs w:val="21"/>
                <w:lang w:eastAsia="zh-CN"/>
              </w:rPr>
              <w:t>蒙卡模拟，平均）</w:t>
            </w:r>
          </w:p>
        </w:tc>
        <w:tc>
          <w:tcPr>
            <w:tcW w:w="3502" w:type="dxa"/>
          </w:tcPr>
          <w:p w:rsidR="008C19A0" w:rsidRPr="00C73486" w:rsidRDefault="008C19A0" w:rsidP="008C19A0">
            <w:pPr>
              <w:rPr>
                <w:szCs w:val="21"/>
              </w:rPr>
            </w:pPr>
            <w:r w:rsidRPr="00C73486">
              <w:rPr>
                <w:rFonts w:hint="eastAsia"/>
                <w:szCs w:val="21"/>
              </w:rPr>
              <w:t>6</w:t>
            </w:r>
            <w:r w:rsidRPr="00C73486">
              <w:rPr>
                <w:rFonts w:hint="eastAsia"/>
                <w:szCs w:val="21"/>
              </w:rPr>
              <w:t>秒</w:t>
            </w:r>
          </w:p>
        </w:tc>
      </w:tr>
      <w:tr w:rsidR="008C19A0" w:rsidRPr="00C73486" w:rsidTr="008C19A0">
        <w:tc>
          <w:tcPr>
            <w:tcW w:w="3586" w:type="dxa"/>
          </w:tcPr>
          <w:p w:rsidR="008C19A0" w:rsidRPr="00C73486" w:rsidRDefault="008C19A0" w:rsidP="008C19A0">
            <w:pPr>
              <w:rPr>
                <w:szCs w:val="21"/>
                <w:lang w:eastAsia="zh-CN"/>
              </w:rPr>
            </w:pPr>
            <w:r w:rsidRPr="00C73486">
              <w:rPr>
                <w:rFonts w:hint="eastAsia"/>
                <w:szCs w:val="21"/>
                <w:lang w:eastAsia="zh-CN"/>
              </w:rPr>
              <w:t>推算生产环境上计算</w:t>
            </w:r>
            <w:r w:rsidRPr="00C73486">
              <w:rPr>
                <w:rFonts w:hint="eastAsia"/>
                <w:szCs w:val="21"/>
                <w:lang w:eastAsia="zh-CN"/>
              </w:rPr>
              <w:t>1</w:t>
            </w:r>
            <w:r w:rsidRPr="00C73486">
              <w:rPr>
                <w:rFonts w:hint="eastAsia"/>
                <w:szCs w:val="21"/>
                <w:lang w:eastAsia="zh-CN"/>
              </w:rPr>
              <w:t>天的某维度组合</w:t>
            </w:r>
            <w:proofErr w:type="spellStart"/>
            <w:r w:rsidRPr="00C73486">
              <w:rPr>
                <w:rFonts w:hint="eastAsia"/>
                <w:szCs w:val="21"/>
                <w:lang w:eastAsia="zh-CN"/>
              </w:rPr>
              <w:t>VaR</w:t>
            </w:r>
            <w:proofErr w:type="spellEnd"/>
            <w:r w:rsidRPr="00C73486">
              <w:rPr>
                <w:rFonts w:hint="eastAsia"/>
                <w:szCs w:val="21"/>
                <w:lang w:eastAsia="zh-CN"/>
              </w:rPr>
              <w:t>（</w:t>
            </w:r>
            <w:r w:rsidRPr="00C73486">
              <w:rPr>
                <w:rFonts w:hint="eastAsia"/>
                <w:szCs w:val="21"/>
                <w:lang w:eastAsia="zh-CN"/>
              </w:rPr>
              <w:t>2000</w:t>
            </w:r>
            <w:r w:rsidRPr="00C73486">
              <w:rPr>
                <w:rFonts w:hint="eastAsia"/>
                <w:szCs w:val="21"/>
                <w:lang w:eastAsia="zh-CN"/>
              </w:rPr>
              <w:t>蒙卡模拟，平均）</w:t>
            </w:r>
          </w:p>
        </w:tc>
        <w:tc>
          <w:tcPr>
            <w:tcW w:w="3502" w:type="dxa"/>
          </w:tcPr>
          <w:p w:rsidR="008C19A0" w:rsidRPr="00C73486" w:rsidRDefault="008C19A0" w:rsidP="008C19A0">
            <w:pPr>
              <w:rPr>
                <w:szCs w:val="21"/>
              </w:rPr>
            </w:pPr>
            <w:r w:rsidRPr="00C73486">
              <w:rPr>
                <w:rFonts w:hint="eastAsia"/>
                <w:szCs w:val="21"/>
              </w:rPr>
              <w:t>1.5</w:t>
            </w:r>
            <w:r w:rsidRPr="00C73486">
              <w:rPr>
                <w:rFonts w:hint="eastAsia"/>
                <w:szCs w:val="21"/>
              </w:rPr>
              <w:t>秒</w:t>
            </w:r>
          </w:p>
        </w:tc>
      </w:tr>
    </w:tbl>
    <w:p w:rsidR="008C19A0" w:rsidRPr="00C73486" w:rsidRDefault="008C19A0" w:rsidP="008C19A0">
      <w:pPr>
        <w:spacing w:line="360" w:lineRule="auto"/>
        <w:ind w:firstLineChars="215" w:firstLine="516"/>
        <w:rPr>
          <w:sz w:val="24"/>
        </w:rPr>
      </w:pPr>
      <w:proofErr w:type="spellStart"/>
      <w:r w:rsidRPr="00C73486">
        <w:rPr>
          <w:rFonts w:hint="eastAsia"/>
          <w:sz w:val="24"/>
        </w:rPr>
        <w:t>说明</w:t>
      </w:r>
      <w:proofErr w:type="spellEnd"/>
      <w:r w:rsidRPr="00C73486">
        <w:rPr>
          <w:rFonts w:hint="eastAsia"/>
          <w:sz w:val="24"/>
        </w:rPr>
        <w:t>：</w:t>
      </w:r>
    </w:p>
    <w:p w:rsidR="008C19A0" w:rsidRPr="00C73486" w:rsidRDefault="008C19A0" w:rsidP="008C19A0">
      <w:pPr>
        <w:widowControl w:val="0"/>
        <w:numPr>
          <w:ilvl w:val="0"/>
          <w:numId w:val="31"/>
        </w:numPr>
        <w:spacing w:line="360" w:lineRule="auto"/>
        <w:jc w:val="both"/>
        <w:rPr>
          <w:sz w:val="24"/>
          <w:lang w:eastAsia="zh-CN"/>
        </w:rPr>
      </w:pPr>
      <w:proofErr w:type="spellStart"/>
      <w:r w:rsidRPr="00C73486">
        <w:rPr>
          <w:rFonts w:hint="eastAsia"/>
          <w:sz w:val="24"/>
          <w:lang w:eastAsia="zh-CN"/>
        </w:rPr>
        <w:t>VaR</w:t>
      </w:r>
      <w:proofErr w:type="spellEnd"/>
      <w:r w:rsidRPr="00C73486">
        <w:rPr>
          <w:rFonts w:hint="eastAsia"/>
          <w:sz w:val="24"/>
          <w:lang w:eastAsia="zh-CN"/>
        </w:rPr>
        <w:t>的数据加载处理只是每天处理每天增量的数据，这个压力不大</w:t>
      </w:r>
    </w:p>
    <w:p w:rsidR="008C19A0" w:rsidRPr="00C73486" w:rsidRDefault="008C19A0" w:rsidP="008C19A0">
      <w:pPr>
        <w:widowControl w:val="0"/>
        <w:numPr>
          <w:ilvl w:val="0"/>
          <w:numId w:val="31"/>
        </w:numPr>
        <w:spacing w:line="360" w:lineRule="auto"/>
        <w:jc w:val="both"/>
        <w:rPr>
          <w:sz w:val="24"/>
          <w:lang w:eastAsia="zh-CN"/>
        </w:rPr>
      </w:pPr>
      <w:r w:rsidRPr="00C73486">
        <w:rPr>
          <w:rFonts w:hint="eastAsia"/>
          <w:sz w:val="24"/>
          <w:lang w:eastAsia="zh-CN"/>
        </w:rPr>
        <w:t>最耗时的是查询一段时间内的某维度组合的</w:t>
      </w:r>
      <w:proofErr w:type="spellStart"/>
      <w:r w:rsidRPr="00C73486">
        <w:rPr>
          <w:rFonts w:hint="eastAsia"/>
          <w:sz w:val="24"/>
          <w:lang w:eastAsia="zh-CN"/>
        </w:rPr>
        <w:t>VaR</w:t>
      </w:r>
      <w:proofErr w:type="spellEnd"/>
      <w:r w:rsidRPr="00C73486">
        <w:rPr>
          <w:rFonts w:hint="eastAsia"/>
          <w:sz w:val="24"/>
          <w:lang w:eastAsia="zh-CN"/>
        </w:rPr>
        <w:t>值</w:t>
      </w:r>
    </w:p>
    <w:p w:rsidR="008C19A0" w:rsidRDefault="008C19A0" w:rsidP="008C19A0">
      <w:pPr>
        <w:widowControl w:val="0"/>
        <w:numPr>
          <w:ilvl w:val="0"/>
          <w:numId w:val="26"/>
        </w:numPr>
        <w:spacing w:line="360" w:lineRule="auto"/>
        <w:jc w:val="both"/>
        <w:rPr>
          <w:sz w:val="24"/>
          <w:lang w:eastAsia="zh-CN"/>
        </w:rPr>
      </w:pPr>
      <w:r>
        <w:rPr>
          <w:rFonts w:hint="eastAsia"/>
          <w:sz w:val="24"/>
          <w:lang w:eastAsia="zh-CN"/>
        </w:rPr>
        <w:t>按一般时间段</w:t>
      </w:r>
      <w:r>
        <w:rPr>
          <w:rFonts w:hint="eastAsia"/>
          <w:sz w:val="24"/>
          <w:lang w:eastAsia="zh-CN"/>
        </w:rPr>
        <w:t>15</w:t>
      </w:r>
      <w:r>
        <w:rPr>
          <w:rFonts w:hint="eastAsia"/>
          <w:sz w:val="24"/>
          <w:lang w:eastAsia="zh-CN"/>
        </w:rPr>
        <w:t>个并发用户，峰值时间</w:t>
      </w:r>
      <w:r>
        <w:rPr>
          <w:rFonts w:hint="eastAsia"/>
          <w:sz w:val="24"/>
          <w:lang w:eastAsia="zh-CN"/>
        </w:rPr>
        <w:t>20</w:t>
      </w:r>
      <w:r>
        <w:rPr>
          <w:rFonts w:hint="eastAsia"/>
          <w:sz w:val="24"/>
          <w:lang w:eastAsia="zh-CN"/>
        </w:rPr>
        <w:t>个并发用户进行估算</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669"/>
        <w:gridCol w:w="1054"/>
        <w:gridCol w:w="1054"/>
        <w:gridCol w:w="3744"/>
      </w:tblGrid>
      <w:tr w:rsidR="008C19A0" w:rsidRPr="003B15A5" w:rsidTr="008C19A0">
        <w:trPr>
          <w:trHeight w:val="251"/>
        </w:trPr>
        <w:tc>
          <w:tcPr>
            <w:tcW w:w="1559" w:type="dxa"/>
            <w:shd w:val="clear" w:color="auto" w:fill="BFBFBF"/>
          </w:tcPr>
          <w:p w:rsidR="008C19A0" w:rsidRPr="003B15A5" w:rsidRDefault="008C19A0" w:rsidP="008C19A0">
            <w:pPr>
              <w:jc w:val="center"/>
              <w:rPr>
                <w:b/>
                <w:szCs w:val="21"/>
                <w:lang w:eastAsia="zh-CN"/>
              </w:rPr>
            </w:pPr>
          </w:p>
        </w:tc>
        <w:tc>
          <w:tcPr>
            <w:tcW w:w="669" w:type="dxa"/>
            <w:shd w:val="clear" w:color="auto" w:fill="BFBFBF"/>
          </w:tcPr>
          <w:p w:rsidR="008C19A0" w:rsidRPr="003B15A5" w:rsidRDefault="008C19A0" w:rsidP="008C19A0">
            <w:pPr>
              <w:jc w:val="center"/>
              <w:rPr>
                <w:b/>
                <w:szCs w:val="21"/>
              </w:rPr>
            </w:pPr>
            <w:proofErr w:type="spellStart"/>
            <w:r w:rsidRPr="003B15A5">
              <w:rPr>
                <w:rFonts w:hint="eastAsia"/>
                <w:b/>
                <w:szCs w:val="21"/>
              </w:rPr>
              <w:t>占比</w:t>
            </w:r>
            <w:proofErr w:type="spellEnd"/>
          </w:p>
        </w:tc>
        <w:tc>
          <w:tcPr>
            <w:tcW w:w="1054" w:type="dxa"/>
            <w:shd w:val="clear" w:color="auto" w:fill="BFBFBF"/>
          </w:tcPr>
          <w:p w:rsidR="008C19A0" w:rsidRPr="003B15A5" w:rsidRDefault="008C19A0" w:rsidP="008C19A0">
            <w:pPr>
              <w:jc w:val="center"/>
              <w:rPr>
                <w:b/>
                <w:szCs w:val="21"/>
              </w:rPr>
            </w:pPr>
            <w:proofErr w:type="spellStart"/>
            <w:r w:rsidRPr="003B15A5">
              <w:rPr>
                <w:rFonts w:hint="eastAsia"/>
                <w:b/>
                <w:szCs w:val="21"/>
              </w:rPr>
              <w:t>一般时段</w:t>
            </w:r>
            <w:proofErr w:type="spellEnd"/>
          </w:p>
        </w:tc>
        <w:tc>
          <w:tcPr>
            <w:tcW w:w="1054" w:type="dxa"/>
            <w:shd w:val="clear" w:color="auto" w:fill="BFBFBF"/>
          </w:tcPr>
          <w:p w:rsidR="008C19A0" w:rsidRPr="003B15A5" w:rsidRDefault="008C19A0" w:rsidP="008C19A0">
            <w:pPr>
              <w:jc w:val="center"/>
              <w:rPr>
                <w:b/>
                <w:szCs w:val="21"/>
              </w:rPr>
            </w:pPr>
            <w:proofErr w:type="spellStart"/>
            <w:r w:rsidRPr="003B15A5">
              <w:rPr>
                <w:rFonts w:hint="eastAsia"/>
                <w:b/>
                <w:szCs w:val="21"/>
              </w:rPr>
              <w:t>峰值时段</w:t>
            </w:r>
            <w:proofErr w:type="spellEnd"/>
          </w:p>
        </w:tc>
        <w:tc>
          <w:tcPr>
            <w:tcW w:w="3744" w:type="dxa"/>
            <w:shd w:val="clear" w:color="auto" w:fill="BFBFBF"/>
          </w:tcPr>
          <w:p w:rsidR="008C19A0" w:rsidRPr="003B15A5" w:rsidRDefault="008C19A0" w:rsidP="008C19A0">
            <w:pPr>
              <w:jc w:val="center"/>
              <w:rPr>
                <w:b/>
                <w:szCs w:val="21"/>
                <w:lang w:eastAsia="zh-CN"/>
              </w:rPr>
            </w:pPr>
            <w:r w:rsidRPr="003B15A5">
              <w:rPr>
                <w:rFonts w:hint="eastAsia"/>
                <w:b/>
                <w:szCs w:val="21"/>
                <w:lang w:eastAsia="zh-CN"/>
              </w:rPr>
              <w:t>前端用户等待时间（需要补充）</w:t>
            </w:r>
          </w:p>
          <w:p w:rsidR="008C19A0" w:rsidRPr="003B15A5" w:rsidRDefault="008C19A0" w:rsidP="008C19A0">
            <w:pPr>
              <w:jc w:val="center"/>
              <w:rPr>
                <w:b/>
                <w:szCs w:val="21"/>
              </w:rPr>
            </w:pPr>
            <w:proofErr w:type="spellStart"/>
            <w:r w:rsidRPr="003B15A5">
              <w:rPr>
                <w:rFonts w:hint="eastAsia"/>
                <w:b/>
                <w:szCs w:val="21"/>
              </w:rPr>
              <w:t>单位（秒</w:t>
            </w:r>
            <w:proofErr w:type="spellEnd"/>
            <w:r w:rsidRPr="003B15A5">
              <w:rPr>
                <w:rFonts w:hint="eastAsia"/>
                <w:b/>
                <w:szCs w:val="21"/>
              </w:rPr>
              <w:t>）</w:t>
            </w:r>
          </w:p>
        </w:tc>
      </w:tr>
      <w:tr w:rsidR="008C19A0" w:rsidRPr="003B15A5" w:rsidTr="008C19A0">
        <w:trPr>
          <w:trHeight w:val="271"/>
        </w:trPr>
        <w:tc>
          <w:tcPr>
            <w:tcW w:w="1559" w:type="dxa"/>
            <w:shd w:val="clear" w:color="auto" w:fill="auto"/>
          </w:tcPr>
          <w:p w:rsidR="008C19A0" w:rsidRPr="003B15A5" w:rsidRDefault="008C19A0" w:rsidP="008C19A0">
            <w:pPr>
              <w:rPr>
                <w:szCs w:val="21"/>
              </w:rPr>
            </w:pPr>
            <w:proofErr w:type="spellStart"/>
            <w:r w:rsidRPr="003B15A5">
              <w:rPr>
                <w:rFonts w:hint="eastAsia"/>
                <w:szCs w:val="21"/>
              </w:rPr>
              <w:t>简单查询</w:t>
            </w:r>
            <w:proofErr w:type="spellEnd"/>
          </w:p>
        </w:tc>
        <w:tc>
          <w:tcPr>
            <w:tcW w:w="669" w:type="dxa"/>
            <w:shd w:val="clear" w:color="auto" w:fill="auto"/>
          </w:tcPr>
          <w:p w:rsidR="008C19A0" w:rsidRPr="003B15A5" w:rsidRDefault="008C19A0" w:rsidP="008C19A0">
            <w:pPr>
              <w:rPr>
                <w:szCs w:val="21"/>
              </w:rPr>
            </w:pPr>
            <w:r>
              <w:rPr>
                <w:rFonts w:hint="eastAsia"/>
                <w:szCs w:val="21"/>
              </w:rPr>
              <w:t>45%</w:t>
            </w:r>
          </w:p>
        </w:tc>
        <w:tc>
          <w:tcPr>
            <w:tcW w:w="1054" w:type="dxa"/>
            <w:shd w:val="clear" w:color="auto" w:fill="auto"/>
          </w:tcPr>
          <w:p w:rsidR="008C19A0" w:rsidRPr="003B15A5" w:rsidRDefault="008C19A0" w:rsidP="008C19A0">
            <w:pPr>
              <w:jc w:val="center"/>
              <w:rPr>
                <w:szCs w:val="21"/>
              </w:rPr>
            </w:pPr>
            <w:r>
              <w:rPr>
                <w:rFonts w:hint="eastAsia"/>
                <w:szCs w:val="21"/>
              </w:rPr>
              <w:t>3.6</w:t>
            </w:r>
          </w:p>
        </w:tc>
        <w:tc>
          <w:tcPr>
            <w:tcW w:w="1054" w:type="dxa"/>
            <w:shd w:val="clear" w:color="auto" w:fill="auto"/>
          </w:tcPr>
          <w:p w:rsidR="008C19A0" w:rsidRPr="003B15A5" w:rsidRDefault="008C19A0" w:rsidP="008C19A0">
            <w:pPr>
              <w:jc w:val="center"/>
              <w:rPr>
                <w:szCs w:val="21"/>
              </w:rPr>
            </w:pPr>
            <w:r>
              <w:rPr>
                <w:rFonts w:hint="eastAsia"/>
                <w:szCs w:val="21"/>
              </w:rPr>
              <w:t>5.4</w:t>
            </w:r>
          </w:p>
        </w:tc>
        <w:tc>
          <w:tcPr>
            <w:tcW w:w="3744" w:type="dxa"/>
            <w:shd w:val="clear" w:color="auto" w:fill="auto"/>
          </w:tcPr>
          <w:p w:rsidR="008C19A0" w:rsidRPr="003B15A5" w:rsidRDefault="008C19A0" w:rsidP="008C19A0">
            <w:pPr>
              <w:jc w:val="center"/>
              <w:rPr>
                <w:szCs w:val="21"/>
              </w:rPr>
            </w:pPr>
            <w:r>
              <w:rPr>
                <w:rFonts w:hint="eastAsia"/>
                <w:szCs w:val="21"/>
              </w:rPr>
              <w:t>1.5</w:t>
            </w:r>
          </w:p>
        </w:tc>
      </w:tr>
      <w:tr w:rsidR="008C19A0" w:rsidRPr="003B15A5" w:rsidTr="008C19A0">
        <w:tc>
          <w:tcPr>
            <w:tcW w:w="1559" w:type="dxa"/>
            <w:shd w:val="clear" w:color="auto" w:fill="auto"/>
          </w:tcPr>
          <w:p w:rsidR="008C19A0" w:rsidRPr="003B15A5" w:rsidRDefault="008C19A0" w:rsidP="008C19A0">
            <w:pPr>
              <w:rPr>
                <w:szCs w:val="21"/>
              </w:rPr>
            </w:pPr>
            <w:proofErr w:type="spellStart"/>
            <w:r w:rsidRPr="003B15A5">
              <w:rPr>
                <w:rFonts w:hint="eastAsia"/>
                <w:szCs w:val="21"/>
              </w:rPr>
              <w:t>一般查询</w:t>
            </w:r>
            <w:proofErr w:type="spellEnd"/>
          </w:p>
        </w:tc>
        <w:tc>
          <w:tcPr>
            <w:tcW w:w="669" w:type="dxa"/>
            <w:shd w:val="clear" w:color="auto" w:fill="auto"/>
          </w:tcPr>
          <w:p w:rsidR="008C19A0" w:rsidRPr="003B15A5" w:rsidRDefault="008C19A0" w:rsidP="008C19A0">
            <w:pPr>
              <w:rPr>
                <w:szCs w:val="21"/>
              </w:rPr>
            </w:pPr>
            <w:r>
              <w:rPr>
                <w:rFonts w:hint="eastAsia"/>
                <w:szCs w:val="21"/>
              </w:rPr>
              <w:t>40%</w:t>
            </w:r>
          </w:p>
        </w:tc>
        <w:tc>
          <w:tcPr>
            <w:tcW w:w="1054" w:type="dxa"/>
            <w:shd w:val="clear" w:color="auto" w:fill="auto"/>
          </w:tcPr>
          <w:p w:rsidR="008C19A0" w:rsidRPr="003B15A5" w:rsidRDefault="008C19A0" w:rsidP="008C19A0">
            <w:pPr>
              <w:jc w:val="center"/>
              <w:rPr>
                <w:szCs w:val="21"/>
              </w:rPr>
            </w:pPr>
            <w:r>
              <w:rPr>
                <w:rFonts w:hint="eastAsia"/>
                <w:szCs w:val="21"/>
              </w:rPr>
              <w:t>3.2</w:t>
            </w:r>
          </w:p>
        </w:tc>
        <w:tc>
          <w:tcPr>
            <w:tcW w:w="1054" w:type="dxa"/>
            <w:shd w:val="clear" w:color="auto" w:fill="auto"/>
          </w:tcPr>
          <w:p w:rsidR="008C19A0" w:rsidRPr="003B15A5" w:rsidRDefault="008C19A0" w:rsidP="008C19A0">
            <w:pPr>
              <w:jc w:val="center"/>
              <w:rPr>
                <w:szCs w:val="21"/>
              </w:rPr>
            </w:pPr>
            <w:r>
              <w:rPr>
                <w:rFonts w:hint="eastAsia"/>
                <w:szCs w:val="21"/>
              </w:rPr>
              <w:t>4.8</w:t>
            </w:r>
          </w:p>
        </w:tc>
        <w:tc>
          <w:tcPr>
            <w:tcW w:w="3744" w:type="dxa"/>
            <w:shd w:val="clear" w:color="auto" w:fill="auto"/>
          </w:tcPr>
          <w:p w:rsidR="008C19A0" w:rsidRPr="003B15A5" w:rsidRDefault="008C19A0" w:rsidP="008C19A0">
            <w:pPr>
              <w:jc w:val="center"/>
              <w:rPr>
                <w:szCs w:val="21"/>
              </w:rPr>
            </w:pPr>
            <w:r>
              <w:rPr>
                <w:rFonts w:hint="eastAsia"/>
                <w:szCs w:val="21"/>
              </w:rPr>
              <w:t>11</w:t>
            </w:r>
          </w:p>
        </w:tc>
      </w:tr>
      <w:tr w:rsidR="008C19A0" w:rsidRPr="003B15A5" w:rsidTr="008C19A0">
        <w:tc>
          <w:tcPr>
            <w:tcW w:w="1559" w:type="dxa"/>
            <w:shd w:val="clear" w:color="auto" w:fill="auto"/>
          </w:tcPr>
          <w:p w:rsidR="008C19A0" w:rsidRPr="003B15A5" w:rsidRDefault="008C19A0" w:rsidP="008C19A0">
            <w:pPr>
              <w:rPr>
                <w:szCs w:val="21"/>
              </w:rPr>
            </w:pPr>
            <w:proofErr w:type="spellStart"/>
            <w:r w:rsidRPr="003B15A5">
              <w:rPr>
                <w:rFonts w:hint="eastAsia"/>
                <w:szCs w:val="21"/>
              </w:rPr>
              <w:t>复杂查询</w:t>
            </w:r>
            <w:proofErr w:type="spellEnd"/>
          </w:p>
        </w:tc>
        <w:tc>
          <w:tcPr>
            <w:tcW w:w="669" w:type="dxa"/>
            <w:shd w:val="clear" w:color="auto" w:fill="auto"/>
          </w:tcPr>
          <w:p w:rsidR="008C19A0" w:rsidRPr="003B15A5" w:rsidRDefault="008C19A0" w:rsidP="008C19A0">
            <w:pPr>
              <w:rPr>
                <w:szCs w:val="21"/>
              </w:rPr>
            </w:pPr>
            <w:r>
              <w:rPr>
                <w:rFonts w:hint="eastAsia"/>
                <w:szCs w:val="21"/>
              </w:rPr>
              <w:t>15%</w:t>
            </w:r>
          </w:p>
        </w:tc>
        <w:tc>
          <w:tcPr>
            <w:tcW w:w="1054" w:type="dxa"/>
            <w:shd w:val="clear" w:color="auto" w:fill="auto"/>
          </w:tcPr>
          <w:p w:rsidR="008C19A0" w:rsidRPr="003B15A5" w:rsidRDefault="008C19A0" w:rsidP="008C19A0">
            <w:pPr>
              <w:jc w:val="center"/>
              <w:rPr>
                <w:szCs w:val="21"/>
              </w:rPr>
            </w:pPr>
            <w:r>
              <w:rPr>
                <w:rFonts w:hint="eastAsia"/>
                <w:szCs w:val="21"/>
              </w:rPr>
              <w:t>1.2</w:t>
            </w:r>
          </w:p>
        </w:tc>
        <w:tc>
          <w:tcPr>
            <w:tcW w:w="1054" w:type="dxa"/>
            <w:shd w:val="clear" w:color="auto" w:fill="auto"/>
          </w:tcPr>
          <w:p w:rsidR="008C19A0" w:rsidRPr="003B15A5" w:rsidRDefault="008C19A0" w:rsidP="008C19A0">
            <w:pPr>
              <w:jc w:val="center"/>
              <w:rPr>
                <w:szCs w:val="21"/>
              </w:rPr>
            </w:pPr>
            <w:r>
              <w:rPr>
                <w:rFonts w:hint="eastAsia"/>
                <w:szCs w:val="21"/>
              </w:rPr>
              <w:t>1.8</w:t>
            </w:r>
          </w:p>
        </w:tc>
        <w:tc>
          <w:tcPr>
            <w:tcW w:w="3744" w:type="dxa"/>
            <w:shd w:val="clear" w:color="auto" w:fill="auto"/>
          </w:tcPr>
          <w:p w:rsidR="008C19A0" w:rsidRPr="003B15A5" w:rsidRDefault="008C19A0" w:rsidP="008C19A0">
            <w:pPr>
              <w:jc w:val="center"/>
              <w:rPr>
                <w:szCs w:val="21"/>
              </w:rPr>
            </w:pPr>
            <w:r>
              <w:rPr>
                <w:rFonts w:hint="eastAsia"/>
                <w:szCs w:val="21"/>
              </w:rPr>
              <w:t>300</w:t>
            </w:r>
          </w:p>
        </w:tc>
      </w:tr>
      <w:tr w:rsidR="008C19A0" w:rsidRPr="003B15A5" w:rsidTr="008C19A0">
        <w:tc>
          <w:tcPr>
            <w:tcW w:w="1559" w:type="dxa"/>
            <w:shd w:val="clear" w:color="auto" w:fill="F2F2F2"/>
          </w:tcPr>
          <w:p w:rsidR="008C19A0" w:rsidRPr="003B15A5" w:rsidRDefault="008C19A0" w:rsidP="008C19A0">
            <w:pPr>
              <w:rPr>
                <w:szCs w:val="21"/>
              </w:rPr>
            </w:pPr>
            <w:proofErr w:type="spellStart"/>
            <w:r w:rsidRPr="003B15A5">
              <w:rPr>
                <w:rFonts w:hint="eastAsia"/>
                <w:szCs w:val="21"/>
              </w:rPr>
              <w:t>总人数</w:t>
            </w:r>
            <w:proofErr w:type="spellEnd"/>
            <w:r>
              <w:rPr>
                <w:rFonts w:hint="eastAsia"/>
                <w:szCs w:val="21"/>
              </w:rPr>
              <w:t>(</w:t>
            </w:r>
            <w:proofErr w:type="spellStart"/>
            <w:r>
              <w:rPr>
                <w:rFonts w:hint="eastAsia"/>
                <w:szCs w:val="21"/>
              </w:rPr>
              <w:t>并发</w:t>
            </w:r>
            <w:proofErr w:type="spellEnd"/>
            <w:r>
              <w:rPr>
                <w:rFonts w:hint="eastAsia"/>
                <w:szCs w:val="21"/>
              </w:rPr>
              <w:t>)</w:t>
            </w:r>
          </w:p>
        </w:tc>
        <w:tc>
          <w:tcPr>
            <w:tcW w:w="669" w:type="dxa"/>
            <w:shd w:val="clear" w:color="auto" w:fill="F2F2F2"/>
          </w:tcPr>
          <w:p w:rsidR="008C19A0" w:rsidRPr="003B15A5" w:rsidRDefault="008C19A0" w:rsidP="008C19A0">
            <w:pPr>
              <w:rPr>
                <w:szCs w:val="21"/>
              </w:rPr>
            </w:pPr>
          </w:p>
        </w:tc>
        <w:tc>
          <w:tcPr>
            <w:tcW w:w="1054" w:type="dxa"/>
            <w:shd w:val="clear" w:color="auto" w:fill="F2F2F2"/>
          </w:tcPr>
          <w:p w:rsidR="008C19A0" w:rsidRPr="000E2364" w:rsidRDefault="008C19A0" w:rsidP="008C19A0">
            <w:pPr>
              <w:jc w:val="center"/>
              <w:rPr>
                <w:b/>
                <w:szCs w:val="21"/>
              </w:rPr>
            </w:pPr>
            <w:r>
              <w:rPr>
                <w:rFonts w:hint="eastAsia"/>
                <w:b/>
                <w:szCs w:val="21"/>
              </w:rPr>
              <w:t>8</w:t>
            </w:r>
          </w:p>
        </w:tc>
        <w:tc>
          <w:tcPr>
            <w:tcW w:w="1054" w:type="dxa"/>
            <w:shd w:val="clear" w:color="auto" w:fill="F2F2F2"/>
          </w:tcPr>
          <w:p w:rsidR="008C19A0" w:rsidRPr="000E2364" w:rsidRDefault="008C19A0" w:rsidP="008C19A0">
            <w:pPr>
              <w:jc w:val="center"/>
              <w:rPr>
                <w:b/>
                <w:szCs w:val="21"/>
              </w:rPr>
            </w:pPr>
            <w:r>
              <w:rPr>
                <w:rFonts w:hint="eastAsia"/>
                <w:b/>
                <w:szCs w:val="21"/>
              </w:rPr>
              <w:t>12</w:t>
            </w:r>
          </w:p>
        </w:tc>
        <w:tc>
          <w:tcPr>
            <w:tcW w:w="3744" w:type="dxa"/>
            <w:shd w:val="clear" w:color="auto" w:fill="F2F2F2"/>
          </w:tcPr>
          <w:p w:rsidR="008C19A0" w:rsidRPr="003B15A5" w:rsidRDefault="008C19A0" w:rsidP="008C19A0">
            <w:pPr>
              <w:jc w:val="center"/>
              <w:rPr>
                <w:szCs w:val="21"/>
              </w:rPr>
            </w:pPr>
          </w:p>
        </w:tc>
      </w:tr>
    </w:tbl>
    <w:p w:rsidR="008C19A0" w:rsidRDefault="008C19A0" w:rsidP="008C19A0">
      <w:pPr>
        <w:widowControl w:val="0"/>
        <w:numPr>
          <w:ilvl w:val="0"/>
          <w:numId w:val="26"/>
        </w:numPr>
        <w:spacing w:line="360" w:lineRule="auto"/>
        <w:jc w:val="both"/>
        <w:rPr>
          <w:sz w:val="24"/>
        </w:rPr>
      </w:pPr>
      <w:proofErr w:type="spellStart"/>
      <w:r>
        <w:rPr>
          <w:rFonts w:hint="eastAsia"/>
          <w:sz w:val="24"/>
        </w:rPr>
        <w:t>计算公式</w:t>
      </w:r>
      <w:proofErr w:type="spellEnd"/>
    </w:p>
    <w:p w:rsidR="008C19A0" w:rsidRDefault="008C19A0" w:rsidP="008C19A0">
      <w:pPr>
        <w:spacing w:line="360" w:lineRule="auto"/>
        <w:ind w:left="546"/>
        <w:rPr>
          <w:sz w:val="24"/>
        </w:rPr>
      </w:pPr>
      <w:r>
        <w:rPr>
          <w:rFonts w:hint="eastAsia"/>
          <w:sz w:val="24"/>
        </w:rPr>
        <w:t xml:space="preserve">       (T1*Q1+T2*Q2+T3*Q3)*1.3/N</w:t>
      </w:r>
      <w:r>
        <w:rPr>
          <w:rFonts w:hint="eastAsia"/>
          <w:sz w:val="24"/>
        </w:rPr>
        <w:t>≤</w:t>
      </w:r>
      <w:r>
        <w:rPr>
          <w:rFonts w:hint="eastAsia"/>
          <w:sz w:val="24"/>
        </w:rPr>
        <w:t>TW</w:t>
      </w:r>
    </w:p>
    <w:p w:rsidR="008C19A0" w:rsidRDefault="008C19A0" w:rsidP="008C19A0">
      <w:pPr>
        <w:spacing w:line="360" w:lineRule="auto"/>
        <w:ind w:left="546"/>
        <w:rPr>
          <w:sz w:val="24"/>
        </w:rPr>
      </w:pPr>
      <w:proofErr w:type="spellStart"/>
      <w:r>
        <w:rPr>
          <w:rFonts w:hint="eastAsia"/>
          <w:sz w:val="24"/>
        </w:rPr>
        <w:t>其中</w:t>
      </w:r>
      <w:proofErr w:type="spellEnd"/>
      <w:r>
        <w:rPr>
          <w:rFonts w:hint="eastAsia"/>
          <w:sz w:val="24"/>
        </w:rPr>
        <w:t>：</w:t>
      </w:r>
    </w:p>
    <w:p w:rsidR="008C19A0" w:rsidRDefault="008C19A0" w:rsidP="008C19A0">
      <w:pPr>
        <w:spacing w:line="360" w:lineRule="auto"/>
        <w:ind w:left="546"/>
        <w:rPr>
          <w:sz w:val="24"/>
          <w:lang w:eastAsia="zh-CN"/>
        </w:rPr>
      </w:pPr>
      <w:r>
        <w:rPr>
          <w:rFonts w:hint="eastAsia"/>
          <w:sz w:val="24"/>
          <w:lang w:eastAsia="zh-CN"/>
        </w:rPr>
        <w:t>T1/Q1</w:t>
      </w:r>
      <w:r>
        <w:rPr>
          <w:rFonts w:hint="eastAsia"/>
          <w:sz w:val="24"/>
          <w:lang w:eastAsia="zh-CN"/>
        </w:rPr>
        <w:t>：简单查询前端用户等待时间</w:t>
      </w:r>
      <w:r>
        <w:rPr>
          <w:rFonts w:hint="eastAsia"/>
          <w:sz w:val="24"/>
          <w:lang w:eastAsia="zh-CN"/>
        </w:rPr>
        <w:t>/</w:t>
      </w:r>
      <w:r>
        <w:rPr>
          <w:rFonts w:hint="eastAsia"/>
          <w:sz w:val="24"/>
          <w:lang w:eastAsia="zh-CN"/>
        </w:rPr>
        <w:t>用户数</w:t>
      </w:r>
    </w:p>
    <w:p w:rsidR="008C19A0" w:rsidRDefault="008C19A0" w:rsidP="008C19A0">
      <w:pPr>
        <w:spacing w:line="360" w:lineRule="auto"/>
        <w:ind w:left="546"/>
        <w:rPr>
          <w:sz w:val="24"/>
          <w:lang w:eastAsia="zh-CN"/>
        </w:rPr>
      </w:pPr>
      <w:r>
        <w:rPr>
          <w:rFonts w:hint="eastAsia"/>
          <w:sz w:val="24"/>
          <w:lang w:eastAsia="zh-CN"/>
        </w:rPr>
        <w:lastRenderedPageBreak/>
        <w:t>T2/Q2</w:t>
      </w:r>
      <w:r>
        <w:rPr>
          <w:rFonts w:hint="eastAsia"/>
          <w:sz w:val="24"/>
          <w:lang w:eastAsia="zh-CN"/>
        </w:rPr>
        <w:t>：一般查询前端用户等待时间</w:t>
      </w:r>
      <w:r>
        <w:rPr>
          <w:rFonts w:hint="eastAsia"/>
          <w:sz w:val="24"/>
          <w:lang w:eastAsia="zh-CN"/>
        </w:rPr>
        <w:t>/</w:t>
      </w:r>
      <w:r>
        <w:rPr>
          <w:rFonts w:hint="eastAsia"/>
          <w:sz w:val="24"/>
          <w:lang w:eastAsia="zh-CN"/>
        </w:rPr>
        <w:t>用户数</w:t>
      </w:r>
    </w:p>
    <w:p w:rsidR="008C19A0" w:rsidRDefault="008C19A0" w:rsidP="008C19A0">
      <w:pPr>
        <w:spacing w:line="360" w:lineRule="auto"/>
        <w:ind w:left="546"/>
        <w:rPr>
          <w:sz w:val="24"/>
          <w:lang w:eastAsia="zh-CN"/>
        </w:rPr>
      </w:pPr>
      <w:r>
        <w:rPr>
          <w:rFonts w:hint="eastAsia"/>
          <w:sz w:val="24"/>
          <w:lang w:eastAsia="zh-CN"/>
        </w:rPr>
        <w:t>T3/Q3</w:t>
      </w:r>
      <w:r>
        <w:rPr>
          <w:rFonts w:hint="eastAsia"/>
          <w:sz w:val="24"/>
          <w:lang w:eastAsia="zh-CN"/>
        </w:rPr>
        <w:t>：复杂查询前端用户等待时间</w:t>
      </w:r>
      <w:r>
        <w:rPr>
          <w:rFonts w:hint="eastAsia"/>
          <w:sz w:val="24"/>
          <w:lang w:eastAsia="zh-CN"/>
        </w:rPr>
        <w:t>/</w:t>
      </w:r>
      <w:r>
        <w:rPr>
          <w:rFonts w:hint="eastAsia"/>
          <w:sz w:val="24"/>
          <w:lang w:eastAsia="zh-CN"/>
        </w:rPr>
        <w:t>用户数</w:t>
      </w:r>
    </w:p>
    <w:p w:rsidR="008C19A0" w:rsidRDefault="008C19A0" w:rsidP="008C19A0">
      <w:pPr>
        <w:spacing w:line="360" w:lineRule="auto"/>
        <w:ind w:left="546"/>
        <w:rPr>
          <w:sz w:val="24"/>
          <w:lang w:eastAsia="zh-CN"/>
        </w:rPr>
      </w:pPr>
      <w:r>
        <w:rPr>
          <w:rFonts w:hint="eastAsia"/>
          <w:sz w:val="24"/>
          <w:lang w:eastAsia="zh-CN"/>
        </w:rPr>
        <w:t>N:  CPU</w:t>
      </w:r>
      <w:r>
        <w:rPr>
          <w:rFonts w:hint="eastAsia"/>
          <w:sz w:val="24"/>
          <w:lang w:eastAsia="zh-CN"/>
        </w:rPr>
        <w:t>数量</w:t>
      </w:r>
    </w:p>
    <w:p w:rsidR="008C19A0" w:rsidRDefault="008C19A0" w:rsidP="008C19A0">
      <w:pPr>
        <w:spacing w:line="360" w:lineRule="auto"/>
        <w:ind w:left="546"/>
        <w:rPr>
          <w:sz w:val="24"/>
          <w:lang w:eastAsia="zh-CN"/>
        </w:rPr>
      </w:pPr>
      <w:r>
        <w:rPr>
          <w:rFonts w:hint="eastAsia"/>
          <w:sz w:val="24"/>
          <w:lang w:eastAsia="zh-CN"/>
        </w:rPr>
        <w:t>TW</w:t>
      </w:r>
      <w:r>
        <w:rPr>
          <w:rFonts w:hint="eastAsia"/>
          <w:sz w:val="24"/>
          <w:lang w:eastAsia="zh-CN"/>
        </w:rPr>
        <w:t>：前端用户平均等待时间</w:t>
      </w:r>
    </w:p>
    <w:p w:rsidR="008C19A0" w:rsidRPr="00144534" w:rsidRDefault="008C19A0" w:rsidP="008C19A0">
      <w:pPr>
        <w:spacing w:line="360" w:lineRule="auto"/>
        <w:ind w:left="546"/>
        <w:rPr>
          <w:sz w:val="24"/>
          <w:lang w:eastAsia="zh-CN"/>
        </w:rPr>
      </w:pPr>
      <w:r>
        <w:rPr>
          <w:rFonts w:hint="eastAsia"/>
          <w:sz w:val="24"/>
          <w:lang w:eastAsia="zh-CN"/>
        </w:rPr>
        <w:t>对于一般时段，代入参数后，计算公式如下</w:t>
      </w:r>
    </w:p>
    <w:p w:rsidR="008C19A0" w:rsidRDefault="008C19A0" w:rsidP="008C19A0">
      <w:pPr>
        <w:spacing w:line="360" w:lineRule="auto"/>
        <w:ind w:left="546"/>
        <w:rPr>
          <w:sz w:val="24"/>
          <w:lang w:eastAsia="zh-CN"/>
        </w:rPr>
      </w:pPr>
      <w:r>
        <w:rPr>
          <w:rFonts w:hint="eastAsia"/>
          <w:sz w:val="24"/>
          <w:lang w:eastAsia="zh-CN"/>
        </w:rPr>
        <w:t xml:space="preserve">         </w:t>
      </w:r>
      <w:r>
        <w:rPr>
          <w:rFonts w:hint="eastAsia"/>
          <w:sz w:val="24"/>
          <w:lang w:eastAsia="zh-CN"/>
        </w:rPr>
        <w:t>（</w:t>
      </w:r>
      <w:r w:rsidRPr="00D03A1A">
        <w:rPr>
          <w:sz w:val="24"/>
          <w:lang w:eastAsia="zh-CN"/>
        </w:rPr>
        <w:t>3.6*1.5+3.2*11+1.2*300</w:t>
      </w:r>
      <w:r>
        <w:rPr>
          <w:rFonts w:hint="eastAsia"/>
          <w:sz w:val="24"/>
          <w:lang w:eastAsia="zh-CN"/>
        </w:rPr>
        <w:t>）</w:t>
      </w:r>
      <w:r>
        <w:rPr>
          <w:rFonts w:hint="eastAsia"/>
          <w:sz w:val="24"/>
          <w:lang w:eastAsia="zh-CN"/>
        </w:rPr>
        <w:t>*1.3/ N = TW</w:t>
      </w:r>
    </w:p>
    <w:p w:rsidR="008C19A0" w:rsidRDefault="008C19A0" w:rsidP="008C19A0">
      <w:pPr>
        <w:spacing w:line="360" w:lineRule="auto"/>
        <w:ind w:left="546"/>
        <w:rPr>
          <w:sz w:val="24"/>
          <w:lang w:eastAsia="zh-CN"/>
        </w:rPr>
      </w:pPr>
      <w:r>
        <w:rPr>
          <w:rFonts w:hint="eastAsia"/>
          <w:sz w:val="24"/>
          <w:lang w:eastAsia="zh-CN"/>
        </w:rPr>
        <w:t>对于高峰时段，带入参数后，计算公式为</w:t>
      </w:r>
    </w:p>
    <w:p w:rsidR="008C19A0" w:rsidRPr="009F7172" w:rsidRDefault="008C19A0" w:rsidP="008C19A0">
      <w:pPr>
        <w:spacing w:line="360" w:lineRule="auto"/>
        <w:ind w:left="546"/>
        <w:rPr>
          <w:sz w:val="24"/>
        </w:rPr>
      </w:pPr>
      <w:r>
        <w:rPr>
          <w:rFonts w:hint="eastAsia"/>
          <w:sz w:val="24"/>
          <w:lang w:eastAsia="zh-CN"/>
        </w:rPr>
        <w:t xml:space="preserve">         </w:t>
      </w:r>
      <w:r>
        <w:rPr>
          <w:rFonts w:hint="eastAsia"/>
          <w:sz w:val="24"/>
        </w:rPr>
        <w:t>（</w:t>
      </w:r>
      <w:r w:rsidRPr="00A850C0">
        <w:rPr>
          <w:sz w:val="24"/>
        </w:rPr>
        <w:t>5.4*</w:t>
      </w:r>
      <w:r>
        <w:rPr>
          <w:rFonts w:hint="eastAsia"/>
          <w:sz w:val="24"/>
        </w:rPr>
        <w:t>1.5</w:t>
      </w:r>
      <w:r w:rsidRPr="00A850C0">
        <w:rPr>
          <w:sz w:val="24"/>
        </w:rPr>
        <w:t>+4.8*1</w:t>
      </w:r>
      <w:r>
        <w:rPr>
          <w:rFonts w:hint="eastAsia"/>
          <w:sz w:val="24"/>
        </w:rPr>
        <w:t>1</w:t>
      </w:r>
      <w:r w:rsidRPr="00A850C0">
        <w:rPr>
          <w:sz w:val="24"/>
        </w:rPr>
        <w:t>+1.8*3</w:t>
      </w:r>
      <w:r>
        <w:rPr>
          <w:rFonts w:hint="eastAsia"/>
          <w:sz w:val="24"/>
        </w:rPr>
        <w:t>00</w:t>
      </w:r>
      <w:r>
        <w:rPr>
          <w:rFonts w:hint="eastAsia"/>
          <w:sz w:val="24"/>
        </w:rPr>
        <w:t>）</w:t>
      </w:r>
      <w:r>
        <w:rPr>
          <w:rFonts w:hint="eastAsia"/>
          <w:sz w:val="24"/>
        </w:rPr>
        <w:t>*1.3/ N = TW</w:t>
      </w:r>
    </w:p>
    <w:p w:rsidR="008C19A0" w:rsidRDefault="008C19A0" w:rsidP="008C19A0">
      <w:pPr>
        <w:spacing w:line="360" w:lineRule="auto"/>
        <w:ind w:left="546"/>
        <w:rPr>
          <w:sz w:val="24"/>
        </w:rPr>
      </w:pPr>
      <w:proofErr w:type="spellStart"/>
      <w:r>
        <w:rPr>
          <w:rFonts w:hint="eastAsia"/>
          <w:sz w:val="24"/>
        </w:rPr>
        <w:t>综上，</w:t>
      </w:r>
      <w:r>
        <w:rPr>
          <w:rFonts w:hint="eastAsia"/>
          <w:sz w:val="24"/>
        </w:rPr>
        <w:t>CPU</w:t>
      </w:r>
      <w:r>
        <w:rPr>
          <w:rFonts w:hint="eastAsia"/>
          <w:sz w:val="24"/>
        </w:rPr>
        <w:t>数量推算如下表所示</w:t>
      </w:r>
      <w:proofErr w:type="spellEnd"/>
      <w:r>
        <w:rPr>
          <w:rFonts w:hint="eastAsia"/>
          <w:sz w:val="24"/>
        </w:rPr>
        <w:t>：</w:t>
      </w:r>
    </w:p>
    <w:tbl>
      <w:tblPr>
        <w:tblW w:w="0" w:type="auto"/>
        <w:jc w:val="center"/>
        <w:tblInd w:w="-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7"/>
        <w:gridCol w:w="2574"/>
        <w:gridCol w:w="2574"/>
      </w:tblGrid>
      <w:tr w:rsidR="008C19A0" w:rsidRPr="009F7172" w:rsidTr="008C19A0">
        <w:trPr>
          <w:trHeight w:val="251"/>
          <w:jc w:val="center"/>
        </w:trPr>
        <w:tc>
          <w:tcPr>
            <w:tcW w:w="1367" w:type="dxa"/>
            <w:shd w:val="clear" w:color="auto" w:fill="BFBFBF"/>
          </w:tcPr>
          <w:p w:rsidR="008C19A0" w:rsidRPr="009F7172" w:rsidRDefault="008C19A0" w:rsidP="008C19A0">
            <w:pPr>
              <w:jc w:val="center"/>
              <w:rPr>
                <w:b/>
                <w:szCs w:val="21"/>
              </w:rPr>
            </w:pPr>
            <w:proofErr w:type="spellStart"/>
            <w:r w:rsidRPr="009F7172">
              <w:rPr>
                <w:rFonts w:hint="eastAsia"/>
                <w:b/>
                <w:szCs w:val="21"/>
              </w:rPr>
              <w:t>CPU</w:t>
            </w:r>
            <w:r w:rsidRPr="009F7172">
              <w:rPr>
                <w:rFonts w:hint="eastAsia"/>
                <w:b/>
                <w:szCs w:val="21"/>
              </w:rPr>
              <w:t>数量</w:t>
            </w:r>
            <w:r>
              <w:rPr>
                <w:rFonts w:hint="eastAsia"/>
                <w:b/>
                <w:szCs w:val="21"/>
              </w:rPr>
              <w:t>（核数</w:t>
            </w:r>
            <w:proofErr w:type="spellEnd"/>
            <w:r>
              <w:rPr>
                <w:rFonts w:hint="eastAsia"/>
                <w:b/>
                <w:szCs w:val="21"/>
              </w:rPr>
              <w:t>）</w:t>
            </w:r>
          </w:p>
        </w:tc>
        <w:tc>
          <w:tcPr>
            <w:tcW w:w="2574" w:type="dxa"/>
            <w:shd w:val="clear" w:color="auto" w:fill="BFBFBF"/>
          </w:tcPr>
          <w:p w:rsidR="008C19A0" w:rsidRPr="009F7172" w:rsidRDefault="008C19A0" w:rsidP="008C19A0">
            <w:pPr>
              <w:jc w:val="center"/>
              <w:rPr>
                <w:b/>
                <w:szCs w:val="21"/>
                <w:lang w:eastAsia="zh-CN"/>
              </w:rPr>
            </w:pPr>
            <w:r w:rsidRPr="009F7172">
              <w:rPr>
                <w:rFonts w:hint="eastAsia"/>
                <w:b/>
                <w:szCs w:val="21"/>
                <w:lang w:eastAsia="zh-CN"/>
              </w:rPr>
              <w:t>前端用户平均等待时间</w:t>
            </w:r>
            <w:r w:rsidRPr="009F7172">
              <w:rPr>
                <w:rFonts w:hint="eastAsia"/>
                <w:b/>
                <w:szCs w:val="21"/>
                <w:lang w:eastAsia="zh-CN"/>
              </w:rPr>
              <w:t>(</w:t>
            </w:r>
            <w:r w:rsidRPr="009F7172">
              <w:rPr>
                <w:rFonts w:hint="eastAsia"/>
                <w:b/>
                <w:szCs w:val="21"/>
                <w:lang w:eastAsia="zh-CN"/>
              </w:rPr>
              <w:t>一般</w:t>
            </w:r>
            <w:r>
              <w:rPr>
                <w:rFonts w:hint="eastAsia"/>
                <w:b/>
                <w:szCs w:val="21"/>
                <w:lang w:eastAsia="zh-CN"/>
              </w:rPr>
              <w:t>时段</w:t>
            </w:r>
            <w:r w:rsidRPr="009F7172">
              <w:rPr>
                <w:rFonts w:hint="eastAsia"/>
                <w:b/>
                <w:szCs w:val="21"/>
                <w:lang w:eastAsia="zh-CN"/>
              </w:rPr>
              <w:t>)</w:t>
            </w:r>
            <w:r w:rsidRPr="009F7172">
              <w:rPr>
                <w:rFonts w:hint="eastAsia"/>
                <w:b/>
                <w:szCs w:val="21"/>
                <w:lang w:eastAsia="zh-CN"/>
              </w:rPr>
              <w:t>单位（秒）</w:t>
            </w:r>
          </w:p>
        </w:tc>
        <w:tc>
          <w:tcPr>
            <w:tcW w:w="2574" w:type="dxa"/>
            <w:shd w:val="clear" w:color="auto" w:fill="BFBFBF"/>
          </w:tcPr>
          <w:p w:rsidR="008C19A0" w:rsidRPr="009F7172" w:rsidRDefault="008C19A0" w:rsidP="008C19A0">
            <w:pPr>
              <w:jc w:val="center"/>
              <w:rPr>
                <w:b/>
                <w:szCs w:val="21"/>
                <w:lang w:eastAsia="zh-CN"/>
              </w:rPr>
            </w:pPr>
            <w:r w:rsidRPr="009F7172">
              <w:rPr>
                <w:rFonts w:hint="eastAsia"/>
                <w:b/>
                <w:szCs w:val="21"/>
                <w:lang w:eastAsia="zh-CN"/>
              </w:rPr>
              <w:t>前端用户平均等待时间</w:t>
            </w:r>
            <w:r w:rsidRPr="009F7172">
              <w:rPr>
                <w:rFonts w:hint="eastAsia"/>
                <w:b/>
                <w:szCs w:val="21"/>
                <w:lang w:eastAsia="zh-CN"/>
              </w:rPr>
              <w:t>(</w:t>
            </w:r>
            <w:r>
              <w:rPr>
                <w:rFonts w:hint="eastAsia"/>
                <w:b/>
                <w:szCs w:val="21"/>
                <w:lang w:eastAsia="zh-CN"/>
              </w:rPr>
              <w:t>高峰时段</w:t>
            </w:r>
            <w:r w:rsidRPr="009F7172">
              <w:rPr>
                <w:rFonts w:hint="eastAsia"/>
                <w:b/>
                <w:szCs w:val="21"/>
                <w:lang w:eastAsia="zh-CN"/>
              </w:rPr>
              <w:t>)</w:t>
            </w:r>
            <w:r w:rsidRPr="009F7172">
              <w:rPr>
                <w:rFonts w:hint="eastAsia"/>
                <w:b/>
                <w:szCs w:val="21"/>
                <w:lang w:eastAsia="zh-CN"/>
              </w:rPr>
              <w:t>单位（秒）</w:t>
            </w:r>
          </w:p>
        </w:tc>
      </w:tr>
      <w:tr w:rsidR="008C19A0" w:rsidRPr="00332C34" w:rsidTr="008C19A0">
        <w:trPr>
          <w:jc w:val="center"/>
        </w:trPr>
        <w:tc>
          <w:tcPr>
            <w:tcW w:w="1367" w:type="dxa"/>
            <w:shd w:val="clear" w:color="auto" w:fill="auto"/>
          </w:tcPr>
          <w:p w:rsidR="008C19A0" w:rsidRPr="00332C34" w:rsidRDefault="008C19A0" w:rsidP="008C19A0">
            <w:pPr>
              <w:jc w:val="center"/>
            </w:pPr>
            <w:r>
              <w:rPr>
                <w:rFonts w:hint="eastAsia"/>
              </w:rPr>
              <w:t>32</w:t>
            </w:r>
          </w:p>
        </w:tc>
        <w:tc>
          <w:tcPr>
            <w:tcW w:w="2574" w:type="dxa"/>
            <w:shd w:val="clear" w:color="auto" w:fill="auto"/>
          </w:tcPr>
          <w:p w:rsidR="008C19A0" w:rsidRPr="002925A2" w:rsidRDefault="008C19A0" w:rsidP="008C19A0">
            <w:pPr>
              <w:jc w:val="center"/>
            </w:pPr>
            <w:r w:rsidRPr="00A850C0">
              <w:t>1</w:t>
            </w:r>
            <w:r>
              <w:rPr>
                <w:rFonts w:hint="eastAsia"/>
              </w:rPr>
              <w:t>2.5</w:t>
            </w:r>
          </w:p>
        </w:tc>
        <w:tc>
          <w:tcPr>
            <w:tcW w:w="2574" w:type="dxa"/>
            <w:vAlign w:val="center"/>
          </w:tcPr>
          <w:p w:rsidR="008C19A0" w:rsidRPr="00332C34" w:rsidRDefault="008C19A0" w:rsidP="008C19A0">
            <w:pPr>
              <w:jc w:val="center"/>
            </w:pPr>
            <w:r>
              <w:rPr>
                <w:rFonts w:hint="eastAsia"/>
              </w:rPr>
              <w:t>24.4</w:t>
            </w:r>
          </w:p>
        </w:tc>
      </w:tr>
      <w:tr w:rsidR="008C19A0" w:rsidRPr="00332C34" w:rsidTr="008C19A0">
        <w:trPr>
          <w:jc w:val="center"/>
        </w:trPr>
        <w:tc>
          <w:tcPr>
            <w:tcW w:w="1367" w:type="dxa"/>
            <w:shd w:val="clear" w:color="auto" w:fill="auto"/>
          </w:tcPr>
          <w:p w:rsidR="008C19A0" w:rsidRPr="00332C34" w:rsidRDefault="008C19A0" w:rsidP="008C19A0">
            <w:pPr>
              <w:jc w:val="center"/>
            </w:pPr>
            <w:r>
              <w:rPr>
                <w:rFonts w:hint="eastAsia"/>
              </w:rPr>
              <w:t>64</w:t>
            </w:r>
          </w:p>
        </w:tc>
        <w:tc>
          <w:tcPr>
            <w:tcW w:w="2574" w:type="dxa"/>
            <w:shd w:val="clear" w:color="auto" w:fill="auto"/>
          </w:tcPr>
          <w:p w:rsidR="008C19A0" w:rsidRPr="002925A2" w:rsidRDefault="008C19A0" w:rsidP="008C19A0">
            <w:pPr>
              <w:jc w:val="center"/>
            </w:pPr>
            <w:r>
              <w:rPr>
                <w:rFonts w:hint="eastAsia"/>
              </w:rPr>
              <w:t>6.3</w:t>
            </w:r>
          </w:p>
        </w:tc>
        <w:tc>
          <w:tcPr>
            <w:tcW w:w="2574" w:type="dxa"/>
            <w:vAlign w:val="center"/>
          </w:tcPr>
          <w:p w:rsidR="008C19A0" w:rsidRPr="00332C34" w:rsidRDefault="008C19A0" w:rsidP="008C19A0">
            <w:pPr>
              <w:jc w:val="center"/>
            </w:pPr>
            <w:r>
              <w:rPr>
                <w:rFonts w:hint="eastAsia"/>
              </w:rPr>
              <w:t>12.2</w:t>
            </w:r>
          </w:p>
        </w:tc>
      </w:tr>
      <w:tr w:rsidR="008C19A0" w:rsidRPr="00332C34" w:rsidTr="008C19A0">
        <w:trPr>
          <w:jc w:val="center"/>
        </w:trPr>
        <w:tc>
          <w:tcPr>
            <w:tcW w:w="1367" w:type="dxa"/>
            <w:shd w:val="clear" w:color="auto" w:fill="auto"/>
          </w:tcPr>
          <w:p w:rsidR="008C19A0" w:rsidRPr="00332C34" w:rsidRDefault="008C19A0" w:rsidP="008C19A0">
            <w:pPr>
              <w:jc w:val="center"/>
            </w:pPr>
            <w:r>
              <w:rPr>
                <w:rFonts w:hint="eastAsia"/>
              </w:rPr>
              <w:t>128</w:t>
            </w:r>
          </w:p>
        </w:tc>
        <w:tc>
          <w:tcPr>
            <w:tcW w:w="2574" w:type="dxa"/>
            <w:shd w:val="clear" w:color="auto" w:fill="auto"/>
          </w:tcPr>
          <w:p w:rsidR="008C19A0" w:rsidRPr="002925A2" w:rsidRDefault="008C19A0" w:rsidP="008C19A0">
            <w:pPr>
              <w:jc w:val="center"/>
            </w:pPr>
            <w:r>
              <w:rPr>
                <w:rFonts w:hint="eastAsia"/>
              </w:rPr>
              <w:t>3.13</w:t>
            </w:r>
          </w:p>
        </w:tc>
        <w:tc>
          <w:tcPr>
            <w:tcW w:w="2574" w:type="dxa"/>
            <w:vAlign w:val="center"/>
          </w:tcPr>
          <w:p w:rsidR="008C19A0" w:rsidRPr="00332C34" w:rsidRDefault="008C19A0" w:rsidP="008C19A0">
            <w:pPr>
              <w:jc w:val="center"/>
            </w:pPr>
            <w:r>
              <w:rPr>
                <w:rFonts w:hint="eastAsia"/>
              </w:rPr>
              <w:t>6.1</w:t>
            </w:r>
          </w:p>
        </w:tc>
      </w:tr>
    </w:tbl>
    <w:p w:rsidR="008C19A0" w:rsidRDefault="008C19A0" w:rsidP="008C19A0">
      <w:pPr>
        <w:spacing w:line="360" w:lineRule="auto"/>
        <w:ind w:firstLineChars="215" w:firstLine="518"/>
        <w:rPr>
          <w:b/>
          <w:sz w:val="24"/>
        </w:rPr>
      </w:pPr>
    </w:p>
    <w:p w:rsidR="008C19A0" w:rsidRDefault="008C19A0" w:rsidP="008C19A0">
      <w:pPr>
        <w:spacing w:line="360" w:lineRule="auto"/>
        <w:ind w:firstLineChars="215" w:firstLine="516"/>
        <w:rPr>
          <w:sz w:val="24"/>
          <w:lang w:eastAsia="zh-CN"/>
        </w:rPr>
      </w:pPr>
      <w:r>
        <w:rPr>
          <w:rFonts w:hint="eastAsia"/>
          <w:sz w:val="24"/>
          <w:lang w:eastAsia="zh-CN"/>
        </w:rPr>
        <w:t>按照上面推算，如果满足用户对平均响应时间为</w:t>
      </w:r>
      <w:r>
        <w:rPr>
          <w:rFonts w:hint="eastAsia"/>
          <w:sz w:val="24"/>
          <w:lang w:eastAsia="zh-CN"/>
        </w:rPr>
        <w:t>9</w:t>
      </w:r>
      <w:r>
        <w:rPr>
          <w:rFonts w:hint="eastAsia"/>
          <w:sz w:val="24"/>
          <w:lang w:eastAsia="zh-CN"/>
        </w:rPr>
        <w:t>秒的要求，生产环境服务器的</w:t>
      </w:r>
      <w:r>
        <w:rPr>
          <w:rFonts w:hint="eastAsia"/>
          <w:sz w:val="24"/>
          <w:lang w:eastAsia="zh-CN"/>
        </w:rPr>
        <w:t>CPU</w:t>
      </w:r>
      <w:r>
        <w:rPr>
          <w:rFonts w:hint="eastAsia"/>
          <w:sz w:val="24"/>
          <w:lang w:eastAsia="zh-CN"/>
        </w:rPr>
        <w:t>个数总数应为</w:t>
      </w:r>
      <w:r>
        <w:rPr>
          <w:rFonts w:hint="eastAsia"/>
          <w:sz w:val="24"/>
          <w:lang w:eastAsia="zh-CN"/>
        </w:rPr>
        <w:t>128</w:t>
      </w:r>
      <w:r>
        <w:rPr>
          <w:rFonts w:hint="eastAsia"/>
          <w:sz w:val="24"/>
          <w:lang w:eastAsia="zh-CN"/>
        </w:rPr>
        <w:t>个。</w:t>
      </w:r>
    </w:p>
    <w:p w:rsidR="008C19A0" w:rsidRDefault="008C19A0" w:rsidP="008C19A0">
      <w:pPr>
        <w:spacing w:line="360" w:lineRule="auto"/>
        <w:ind w:firstLineChars="215" w:firstLine="516"/>
        <w:rPr>
          <w:sz w:val="24"/>
        </w:rPr>
      </w:pPr>
      <w:r>
        <w:rPr>
          <w:rFonts w:hint="eastAsia"/>
          <w:sz w:val="24"/>
        </w:rPr>
        <w:t>对于生产环境将采用</w:t>
      </w:r>
      <w:r>
        <w:rPr>
          <w:rFonts w:hint="eastAsia"/>
          <w:sz w:val="24"/>
        </w:rPr>
        <w:t>4</w:t>
      </w:r>
      <w:r>
        <w:rPr>
          <w:rFonts w:hint="eastAsia"/>
          <w:sz w:val="24"/>
        </w:rPr>
        <w:t>台</w:t>
      </w:r>
      <w:r>
        <w:rPr>
          <w:rFonts w:hint="eastAsia"/>
          <w:sz w:val="24"/>
        </w:rPr>
        <w:t>PC-Server</w:t>
      </w:r>
      <w:r>
        <w:rPr>
          <w:rFonts w:hint="eastAsia"/>
          <w:sz w:val="24"/>
        </w:rPr>
        <w:t>集群的方式，每台服务器的配置如下</w:t>
      </w:r>
    </w:p>
    <w:tbl>
      <w:tblPr>
        <w:tblW w:w="4064" w:type="pct"/>
        <w:tblInd w:w="675" w:type="dxa"/>
        <w:tblLook w:val="0000" w:firstRow="0" w:lastRow="0" w:firstColumn="0" w:lastColumn="0" w:noHBand="0" w:noVBand="0"/>
      </w:tblPr>
      <w:tblGrid>
        <w:gridCol w:w="3896"/>
        <w:gridCol w:w="3652"/>
      </w:tblGrid>
      <w:tr w:rsidR="008C19A0" w:rsidRPr="00471BC5" w:rsidTr="008C19A0">
        <w:trPr>
          <w:trHeight w:val="240"/>
        </w:trPr>
        <w:tc>
          <w:tcPr>
            <w:tcW w:w="2581" w:type="pct"/>
            <w:tcBorders>
              <w:top w:val="single" w:sz="8" w:space="0" w:color="auto"/>
              <w:left w:val="single" w:sz="8" w:space="0" w:color="auto"/>
              <w:bottom w:val="single" w:sz="4" w:space="0" w:color="auto"/>
              <w:right w:val="single" w:sz="4" w:space="0" w:color="auto"/>
            </w:tcBorders>
            <w:shd w:val="clear" w:color="auto" w:fill="C0C0C0"/>
            <w:noWrap/>
            <w:vAlign w:val="bottom"/>
          </w:tcPr>
          <w:p w:rsidR="008C19A0" w:rsidRPr="00471BC5" w:rsidRDefault="008C19A0" w:rsidP="008C19A0">
            <w:pPr>
              <w:rPr>
                <w:szCs w:val="21"/>
              </w:rPr>
            </w:pPr>
            <w:r w:rsidRPr="00471BC5">
              <w:rPr>
                <w:rFonts w:hint="eastAsia"/>
                <w:szCs w:val="21"/>
              </w:rPr>
              <w:t xml:space="preserve">　</w:t>
            </w:r>
            <w:proofErr w:type="spellStart"/>
            <w:r w:rsidRPr="00471BC5">
              <w:rPr>
                <w:rFonts w:hint="eastAsia"/>
                <w:szCs w:val="21"/>
              </w:rPr>
              <w:t>项目</w:t>
            </w:r>
            <w:proofErr w:type="spellEnd"/>
          </w:p>
        </w:tc>
        <w:tc>
          <w:tcPr>
            <w:tcW w:w="2419" w:type="pct"/>
            <w:tcBorders>
              <w:top w:val="single" w:sz="8" w:space="0" w:color="auto"/>
              <w:left w:val="nil"/>
              <w:bottom w:val="single" w:sz="4" w:space="0" w:color="auto"/>
              <w:right w:val="single" w:sz="8" w:space="0" w:color="auto"/>
            </w:tcBorders>
            <w:shd w:val="clear" w:color="auto" w:fill="C0C0C0"/>
            <w:noWrap/>
            <w:vAlign w:val="bottom"/>
          </w:tcPr>
          <w:p w:rsidR="008C19A0" w:rsidRPr="00471BC5" w:rsidRDefault="008C19A0" w:rsidP="008C19A0">
            <w:pPr>
              <w:rPr>
                <w:szCs w:val="21"/>
              </w:rPr>
            </w:pPr>
            <w:proofErr w:type="spellStart"/>
            <w:r w:rsidRPr="00471BC5">
              <w:rPr>
                <w:rFonts w:hint="eastAsia"/>
                <w:szCs w:val="21"/>
              </w:rPr>
              <w:t>配置</w:t>
            </w:r>
            <w:proofErr w:type="spellEnd"/>
          </w:p>
        </w:tc>
      </w:tr>
      <w:tr w:rsidR="008C19A0" w:rsidRPr="00471BC5" w:rsidTr="008C19A0">
        <w:trPr>
          <w:trHeight w:val="240"/>
        </w:trPr>
        <w:tc>
          <w:tcPr>
            <w:tcW w:w="2581" w:type="pct"/>
            <w:tcBorders>
              <w:top w:val="single" w:sz="4" w:space="0" w:color="auto"/>
              <w:left w:val="single" w:sz="4" w:space="0" w:color="auto"/>
              <w:bottom w:val="single" w:sz="4" w:space="0" w:color="auto"/>
              <w:right w:val="single" w:sz="4" w:space="0" w:color="auto"/>
            </w:tcBorders>
            <w:shd w:val="clear" w:color="auto" w:fill="FFFFFF"/>
            <w:noWrap/>
            <w:vAlign w:val="bottom"/>
          </w:tcPr>
          <w:p w:rsidR="008C19A0" w:rsidRPr="00471BC5" w:rsidRDefault="008C19A0" w:rsidP="008C19A0">
            <w:pPr>
              <w:rPr>
                <w:szCs w:val="21"/>
              </w:rPr>
            </w:pPr>
            <w:r w:rsidRPr="00471BC5">
              <w:rPr>
                <w:rFonts w:hint="eastAsia"/>
                <w:szCs w:val="21"/>
              </w:rPr>
              <w:t>CPU</w:t>
            </w:r>
          </w:p>
        </w:tc>
        <w:tc>
          <w:tcPr>
            <w:tcW w:w="2419" w:type="pct"/>
            <w:tcBorders>
              <w:top w:val="single" w:sz="4" w:space="0" w:color="auto"/>
              <w:left w:val="single" w:sz="4" w:space="0" w:color="auto"/>
              <w:bottom w:val="single" w:sz="4" w:space="0" w:color="auto"/>
              <w:right w:val="single" w:sz="4" w:space="0" w:color="auto"/>
            </w:tcBorders>
            <w:shd w:val="clear" w:color="auto" w:fill="FFFFFF"/>
            <w:noWrap/>
            <w:vAlign w:val="bottom"/>
          </w:tcPr>
          <w:p w:rsidR="008C19A0" w:rsidRPr="00471BC5" w:rsidRDefault="008C19A0" w:rsidP="008C19A0">
            <w:pPr>
              <w:rPr>
                <w:szCs w:val="21"/>
              </w:rPr>
            </w:pPr>
            <w:r>
              <w:rPr>
                <w:rFonts w:hint="eastAsia"/>
                <w:szCs w:val="21"/>
              </w:rPr>
              <w:t>4C8</w:t>
            </w:r>
            <w:r>
              <w:rPr>
                <w:rFonts w:hint="eastAsia"/>
                <w:szCs w:val="21"/>
              </w:rPr>
              <w:t>核</w:t>
            </w:r>
          </w:p>
        </w:tc>
      </w:tr>
      <w:tr w:rsidR="008C19A0" w:rsidRPr="00471BC5" w:rsidTr="008C19A0">
        <w:trPr>
          <w:trHeight w:val="240"/>
        </w:trPr>
        <w:tc>
          <w:tcPr>
            <w:tcW w:w="2581" w:type="pct"/>
            <w:tcBorders>
              <w:top w:val="single" w:sz="4" w:space="0" w:color="auto"/>
              <w:left w:val="single" w:sz="4" w:space="0" w:color="auto"/>
              <w:bottom w:val="single" w:sz="4" w:space="0" w:color="auto"/>
              <w:right w:val="single" w:sz="4" w:space="0" w:color="auto"/>
            </w:tcBorders>
            <w:shd w:val="clear" w:color="auto" w:fill="FFFFFF"/>
            <w:noWrap/>
            <w:vAlign w:val="bottom"/>
          </w:tcPr>
          <w:p w:rsidR="008C19A0" w:rsidRPr="00471BC5" w:rsidRDefault="008C19A0" w:rsidP="008C19A0">
            <w:pPr>
              <w:rPr>
                <w:szCs w:val="21"/>
              </w:rPr>
            </w:pPr>
            <w:proofErr w:type="spellStart"/>
            <w:r w:rsidRPr="00471BC5">
              <w:rPr>
                <w:rFonts w:hint="eastAsia"/>
                <w:szCs w:val="21"/>
              </w:rPr>
              <w:t>主频</w:t>
            </w:r>
            <w:proofErr w:type="spellEnd"/>
          </w:p>
        </w:tc>
        <w:tc>
          <w:tcPr>
            <w:tcW w:w="2419" w:type="pct"/>
            <w:tcBorders>
              <w:top w:val="single" w:sz="4" w:space="0" w:color="auto"/>
              <w:left w:val="single" w:sz="4" w:space="0" w:color="auto"/>
              <w:bottom w:val="single" w:sz="4" w:space="0" w:color="auto"/>
              <w:right w:val="single" w:sz="4" w:space="0" w:color="auto"/>
            </w:tcBorders>
            <w:shd w:val="clear" w:color="auto" w:fill="FFFFFF"/>
            <w:noWrap/>
            <w:vAlign w:val="bottom"/>
          </w:tcPr>
          <w:p w:rsidR="008C19A0" w:rsidRPr="00471BC5" w:rsidRDefault="008C19A0" w:rsidP="008C19A0">
            <w:pPr>
              <w:rPr>
                <w:szCs w:val="21"/>
              </w:rPr>
            </w:pPr>
            <w:r w:rsidRPr="00471BC5">
              <w:rPr>
                <w:rFonts w:hint="eastAsia"/>
                <w:szCs w:val="21"/>
              </w:rPr>
              <w:t>3.3GHz</w:t>
            </w:r>
          </w:p>
        </w:tc>
      </w:tr>
      <w:tr w:rsidR="008C19A0" w:rsidRPr="00471BC5" w:rsidTr="008C19A0">
        <w:trPr>
          <w:trHeight w:val="240"/>
        </w:trPr>
        <w:tc>
          <w:tcPr>
            <w:tcW w:w="2581" w:type="pct"/>
            <w:tcBorders>
              <w:top w:val="single" w:sz="4" w:space="0" w:color="auto"/>
              <w:left w:val="single" w:sz="4" w:space="0" w:color="auto"/>
              <w:bottom w:val="single" w:sz="4" w:space="0" w:color="auto"/>
              <w:right w:val="single" w:sz="4" w:space="0" w:color="auto"/>
            </w:tcBorders>
            <w:shd w:val="clear" w:color="auto" w:fill="FFFFFF"/>
            <w:noWrap/>
            <w:vAlign w:val="bottom"/>
          </w:tcPr>
          <w:p w:rsidR="008C19A0" w:rsidRPr="00471BC5" w:rsidRDefault="008C19A0" w:rsidP="008C19A0">
            <w:pPr>
              <w:rPr>
                <w:szCs w:val="21"/>
              </w:rPr>
            </w:pPr>
            <w:proofErr w:type="spellStart"/>
            <w:r w:rsidRPr="00471BC5">
              <w:rPr>
                <w:rFonts w:hint="eastAsia"/>
                <w:szCs w:val="21"/>
              </w:rPr>
              <w:t>内存（</w:t>
            </w:r>
            <w:r w:rsidRPr="00471BC5">
              <w:rPr>
                <w:rFonts w:hint="eastAsia"/>
                <w:szCs w:val="21"/>
              </w:rPr>
              <w:t>GB</w:t>
            </w:r>
            <w:proofErr w:type="spellEnd"/>
            <w:r w:rsidRPr="00471BC5">
              <w:rPr>
                <w:rFonts w:hint="eastAsia"/>
                <w:szCs w:val="21"/>
              </w:rPr>
              <w:t>）</w:t>
            </w:r>
          </w:p>
        </w:tc>
        <w:tc>
          <w:tcPr>
            <w:tcW w:w="2419" w:type="pct"/>
            <w:tcBorders>
              <w:top w:val="single" w:sz="4" w:space="0" w:color="auto"/>
              <w:left w:val="single" w:sz="4" w:space="0" w:color="auto"/>
              <w:bottom w:val="single" w:sz="4" w:space="0" w:color="auto"/>
              <w:right w:val="single" w:sz="4" w:space="0" w:color="auto"/>
            </w:tcBorders>
            <w:shd w:val="clear" w:color="auto" w:fill="FFFFFF"/>
            <w:noWrap/>
            <w:vAlign w:val="bottom"/>
          </w:tcPr>
          <w:p w:rsidR="008C19A0" w:rsidRPr="00471BC5" w:rsidRDefault="008C19A0" w:rsidP="008C19A0">
            <w:pPr>
              <w:rPr>
                <w:szCs w:val="21"/>
              </w:rPr>
            </w:pPr>
            <w:r>
              <w:rPr>
                <w:rFonts w:hint="eastAsia"/>
                <w:szCs w:val="21"/>
              </w:rPr>
              <w:t>64</w:t>
            </w:r>
            <w:r w:rsidRPr="00471BC5">
              <w:rPr>
                <w:rFonts w:hint="eastAsia"/>
                <w:szCs w:val="21"/>
              </w:rPr>
              <w:t>G</w:t>
            </w:r>
          </w:p>
        </w:tc>
      </w:tr>
      <w:tr w:rsidR="008C19A0" w:rsidRPr="00471BC5" w:rsidTr="008C19A0">
        <w:trPr>
          <w:trHeight w:val="240"/>
        </w:trPr>
        <w:tc>
          <w:tcPr>
            <w:tcW w:w="2581" w:type="pct"/>
            <w:tcBorders>
              <w:top w:val="single" w:sz="4" w:space="0" w:color="auto"/>
              <w:left w:val="single" w:sz="4" w:space="0" w:color="auto"/>
              <w:bottom w:val="single" w:sz="4" w:space="0" w:color="auto"/>
              <w:right w:val="single" w:sz="4" w:space="0" w:color="auto"/>
            </w:tcBorders>
            <w:shd w:val="clear" w:color="auto" w:fill="FFFFFF"/>
            <w:noWrap/>
            <w:vAlign w:val="bottom"/>
          </w:tcPr>
          <w:p w:rsidR="008C19A0" w:rsidRPr="00471BC5" w:rsidRDefault="008C19A0" w:rsidP="008C19A0">
            <w:pPr>
              <w:rPr>
                <w:szCs w:val="21"/>
              </w:rPr>
            </w:pPr>
            <w:proofErr w:type="spellStart"/>
            <w:r>
              <w:rPr>
                <w:rFonts w:hint="eastAsia"/>
                <w:szCs w:val="21"/>
              </w:rPr>
              <w:t>内置硬盘</w:t>
            </w:r>
            <w:proofErr w:type="spellEnd"/>
          </w:p>
        </w:tc>
        <w:tc>
          <w:tcPr>
            <w:tcW w:w="2419" w:type="pct"/>
            <w:tcBorders>
              <w:top w:val="single" w:sz="4" w:space="0" w:color="auto"/>
              <w:left w:val="single" w:sz="4" w:space="0" w:color="auto"/>
              <w:bottom w:val="single" w:sz="4" w:space="0" w:color="auto"/>
              <w:right w:val="single" w:sz="4" w:space="0" w:color="auto"/>
            </w:tcBorders>
            <w:shd w:val="clear" w:color="auto" w:fill="FFFFFF"/>
            <w:noWrap/>
            <w:vAlign w:val="bottom"/>
          </w:tcPr>
          <w:p w:rsidR="008C19A0" w:rsidRDefault="008C19A0" w:rsidP="008C19A0">
            <w:pPr>
              <w:rPr>
                <w:szCs w:val="21"/>
              </w:rPr>
            </w:pPr>
            <w:r>
              <w:rPr>
                <w:rFonts w:hint="eastAsia"/>
                <w:szCs w:val="21"/>
              </w:rPr>
              <w:t>8</w:t>
            </w:r>
            <w:r>
              <w:rPr>
                <w:rFonts w:hint="eastAsia"/>
                <w:szCs w:val="21"/>
              </w:rPr>
              <w:t>块高速硬盘</w:t>
            </w:r>
          </w:p>
        </w:tc>
      </w:tr>
    </w:tbl>
    <w:p w:rsidR="008C19A0" w:rsidRPr="0063360A" w:rsidRDefault="008C19A0" w:rsidP="008C19A0">
      <w:pPr>
        <w:spacing w:line="360" w:lineRule="auto"/>
        <w:ind w:firstLineChars="215" w:firstLine="516"/>
        <w:rPr>
          <w:rFonts w:hint="eastAsia"/>
          <w:sz w:val="24"/>
          <w:lang w:val="x-none"/>
        </w:rPr>
      </w:pPr>
    </w:p>
    <w:p w:rsidR="008C19A0" w:rsidRPr="00A77E44" w:rsidRDefault="008C19A0" w:rsidP="008C19A0">
      <w:pPr>
        <w:pStyle w:val="2"/>
        <w:rPr>
          <w:rFonts w:hint="eastAsia"/>
          <w:lang w:eastAsia="zh-CN"/>
        </w:rPr>
      </w:pPr>
      <w:bookmarkStart w:id="129" w:name="_Toc363022839"/>
      <w:r>
        <w:rPr>
          <w:rFonts w:hint="eastAsia"/>
          <w:lang w:eastAsia="zh-CN"/>
        </w:rPr>
        <w:t>数据库服务器</w:t>
      </w:r>
      <w:r w:rsidRPr="00A77E44">
        <w:rPr>
          <w:rFonts w:hint="eastAsia"/>
          <w:lang w:eastAsia="zh-CN"/>
        </w:rPr>
        <w:t>生产环境配置</w:t>
      </w:r>
      <w:r>
        <w:rPr>
          <w:rFonts w:hint="eastAsia"/>
          <w:lang w:eastAsia="zh-CN"/>
        </w:rPr>
        <w:t>估算</w:t>
      </w:r>
      <w:bookmarkEnd w:id="129"/>
    </w:p>
    <w:p w:rsidR="008C19A0" w:rsidRPr="0099244A" w:rsidRDefault="008C19A0" w:rsidP="008C19A0">
      <w:pPr>
        <w:spacing w:line="360" w:lineRule="auto"/>
        <w:ind w:firstLineChars="215" w:firstLine="516"/>
        <w:rPr>
          <w:rFonts w:hint="eastAsia"/>
          <w:sz w:val="24"/>
          <w:lang w:eastAsia="zh-CN"/>
        </w:rPr>
      </w:pPr>
      <w:r>
        <w:rPr>
          <w:rFonts w:hint="eastAsia"/>
          <w:sz w:val="24"/>
          <w:lang w:eastAsia="zh-CN"/>
        </w:rPr>
        <w:t>能力评估环境下</w:t>
      </w:r>
      <w:r w:rsidRPr="0099244A">
        <w:rPr>
          <w:rFonts w:hint="eastAsia"/>
          <w:sz w:val="24"/>
          <w:lang w:eastAsia="zh-CN"/>
        </w:rPr>
        <w:t>实现所有</w:t>
      </w:r>
      <w:r w:rsidRPr="0099244A">
        <w:rPr>
          <w:rFonts w:hint="eastAsia"/>
          <w:sz w:val="24"/>
          <w:lang w:eastAsia="zh-CN"/>
        </w:rPr>
        <w:t>ETL</w:t>
      </w:r>
      <w:r w:rsidRPr="0099244A">
        <w:rPr>
          <w:rFonts w:hint="eastAsia"/>
          <w:sz w:val="24"/>
          <w:lang w:eastAsia="zh-CN"/>
        </w:rPr>
        <w:t>加工时间为</w:t>
      </w:r>
      <w:r>
        <w:rPr>
          <w:rFonts w:hint="eastAsia"/>
          <w:sz w:val="24"/>
          <w:lang w:eastAsia="zh-CN"/>
        </w:rPr>
        <w:t>(</w:t>
      </w:r>
      <w:r>
        <w:rPr>
          <w:rFonts w:hint="eastAsia"/>
          <w:sz w:val="24"/>
          <w:lang w:eastAsia="zh-CN"/>
        </w:rPr>
        <w:t>包括数据加载和库内的</w:t>
      </w:r>
      <w:r>
        <w:rPr>
          <w:rFonts w:hint="eastAsia"/>
          <w:sz w:val="24"/>
          <w:lang w:eastAsia="zh-CN"/>
        </w:rPr>
        <w:t>ETL</w:t>
      </w:r>
      <w:r>
        <w:rPr>
          <w:rFonts w:hint="eastAsia"/>
          <w:sz w:val="24"/>
          <w:lang w:eastAsia="zh-CN"/>
        </w:rPr>
        <w:t>加工过程</w:t>
      </w:r>
      <w:r>
        <w:rPr>
          <w:rFonts w:hint="eastAsia"/>
          <w:sz w:val="24"/>
          <w:lang w:eastAsia="zh-CN"/>
        </w:rPr>
        <w:t>)</w:t>
      </w:r>
      <w:r w:rsidRPr="0099244A">
        <w:rPr>
          <w:rFonts w:hint="eastAsia"/>
          <w:sz w:val="24"/>
          <w:lang w:eastAsia="zh-CN"/>
        </w:rPr>
        <w:t>：</w:t>
      </w:r>
      <w:r>
        <w:rPr>
          <w:rFonts w:hint="eastAsia"/>
          <w:sz w:val="24"/>
          <w:lang w:eastAsia="zh-CN"/>
        </w:rPr>
        <w:t>；平均运行时间为</w:t>
      </w:r>
      <w:r>
        <w:rPr>
          <w:rFonts w:hint="eastAsia"/>
          <w:sz w:val="24"/>
          <w:lang w:eastAsia="zh-CN"/>
        </w:rPr>
        <w:t>177</w:t>
      </w:r>
      <w:r>
        <w:rPr>
          <w:rFonts w:hint="eastAsia"/>
          <w:sz w:val="24"/>
          <w:lang w:eastAsia="zh-CN"/>
        </w:rPr>
        <w:t>秒，约</w:t>
      </w:r>
      <w:r>
        <w:rPr>
          <w:rFonts w:hint="eastAsia"/>
          <w:sz w:val="24"/>
          <w:lang w:eastAsia="zh-CN"/>
        </w:rPr>
        <w:t>2.95</w:t>
      </w:r>
      <w:r>
        <w:rPr>
          <w:rFonts w:hint="eastAsia"/>
          <w:sz w:val="24"/>
          <w:lang w:eastAsia="zh-CN"/>
        </w:rPr>
        <w:t>分钟</w:t>
      </w:r>
    </w:p>
    <w:p w:rsidR="008C19A0" w:rsidRPr="006C1FD3" w:rsidRDefault="008C19A0" w:rsidP="008C19A0">
      <w:pPr>
        <w:spacing w:line="360" w:lineRule="auto"/>
        <w:ind w:firstLineChars="215" w:firstLine="516"/>
        <w:rPr>
          <w:rFonts w:hint="eastAsia"/>
          <w:b/>
          <w:sz w:val="24"/>
          <w:lang w:eastAsia="zh-CN"/>
        </w:rPr>
      </w:pPr>
      <w:r w:rsidRPr="00ED1F59">
        <w:rPr>
          <w:rFonts w:hint="eastAsia"/>
          <w:sz w:val="24"/>
          <w:lang w:eastAsia="zh-CN"/>
        </w:rPr>
        <w:t>以</w:t>
      </w:r>
      <w:r>
        <w:rPr>
          <w:rFonts w:hint="eastAsia"/>
          <w:sz w:val="24"/>
          <w:lang w:eastAsia="zh-CN"/>
        </w:rPr>
        <w:t>能力评估场景的情况作为基础，考虑</w:t>
      </w:r>
      <w:r w:rsidR="00C010A9">
        <w:rPr>
          <w:rFonts w:hint="eastAsia"/>
          <w:sz w:val="24"/>
          <w:lang w:eastAsia="zh-CN"/>
        </w:rPr>
        <w:t>银行</w:t>
      </w:r>
      <w:r>
        <w:rPr>
          <w:rFonts w:hint="eastAsia"/>
          <w:sz w:val="24"/>
          <w:lang w:eastAsia="zh-CN"/>
        </w:rPr>
        <w:t>的</w:t>
      </w:r>
      <w:r>
        <w:rPr>
          <w:rFonts w:hint="eastAsia"/>
          <w:sz w:val="24"/>
          <w:lang w:eastAsia="zh-CN"/>
        </w:rPr>
        <w:t>IMA</w:t>
      </w:r>
      <w:r>
        <w:rPr>
          <w:rFonts w:hint="eastAsia"/>
          <w:sz w:val="24"/>
          <w:lang w:eastAsia="zh-CN"/>
        </w:rPr>
        <w:t>系统需要处理的交易，头寸和每日的接口数据量对</w:t>
      </w:r>
      <w:r w:rsidRPr="00ED1F59">
        <w:rPr>
          <w:rFonts w:hint="eastAsia"/>
          <w:sz w:val="24"/>
          <w:lang w:eastAsia="zh-CN"/>
        </w:rPr>
        <w:t>CPU</w:t>
      </w:r>
      <w:r w:rsidRPr="00ED1F59">
        <w:rPr>
          <w:rFonts w:hint="eastAsia"/>
          <w:sz w:val="24"/>
          <w:lang w:eastAsia="zh-CN"/>
        </w:rPr>
        <w:t>、内存及</w:t>
      </w:r>
      <w:r w:rsidRPr="00ED1F59">
        <w:rPr>
          <w:rFonts w:hint="eastAsia"/>
          <w:sz w:val="24"/>
          <w:lang w:eastAsia="zh-CN"/>
        </w:rPr>
        <w:t>I/O</w:t>
      </w:r>
      <w:r w:rsidRPr="00ED1F59">
        <w:rPr>
          <w:rFonts w:hint="eastAsia"/>
          <w:sz w:val="24"/>
          <w:lang w:eastAsia="zh-CN"/>
        </w:rPr>
        <w:t>的要求水平</w:t>
      </w:r>
      <w:r>
        <w:rPr>
          <w:rFonts w:hint="eastAsia"/>
          <w:sz w:val="24"/>
          <w:lang w:eastAsia="zh-CN"/>
        </w:rPr>
        <w:t>进行估算</w:t>
      </w:r>
      <w:r w:rsidRPr="00ED1F59">
        <w:rPr>
          <w:rFonts w:hint="eastAsia"/>
          <w:sz w:val="24"/>
          <w:lang w:eastAsia="zh-CN"/>
        </w:rPr>
        <w:t>。</w:t>
      </w:r>
      <w:r>
        <w:rPr>
          <w:rFonts w:hint="eastAsia"/>
          <w:sz w:val="24"/>
          <w:lang w:eastAsia="zh-CN"/>
        </w:rPr>
        <w:t>数据库服务器的配置主要取决于加工报表的数量，计算引擎数量和加工流程的复杂度。</w:t>
      </w:r>
    </w:p>
    <w:p w:rsidR="008C19A0" w:rsidRPr="0099244A" w:rsidRDefault="008C19A0" w:rsidP="008C19A0">
      <w:pPr>
        <w:spacing w:line="360" w:lineRule="auto"/>
        <w:ind w:firstLineChars="215" w:firstLine="518"/>
        <w:rPr>
          <w:rFonts w:hint="eastAsia"/>
          <w:sz w:val="24"/>
        </w:rPr>
      </w:pPr>
      <w:r w:rsidRPr="00196BD3">
        <w:rPr>
          <w:rFonts w:hint="eastAsia"/>
          <w:b/>
          <w:sz w:val="24"/>
          <w:lang w:eastAsia="zh-CN"/>
        </w:rPr>
        <w:t>步骤</w:t>
      </w:r>
      <w:r w:rsidRPr="00196BD3">
        <w:rPr>
          <w:rFonts w:hint="eastAsia"/>
          <w:b/>
          <w:sz w:val="24"/>
          <w:lang w:eastAsia="zh-CN"/>
        </w:rPr>
        <w:t>1</w:t>
      </w:r>
      <w:r>
        <w:rPr>
          <w:rFonts w:hint="eastAsia"/>
          <w:sz w:val="24"/>
          <w:lang w:eastAsia="zh-CN"/>
        </w:rPr>
        <w:t>：生产环境的每日交易数估算</w:t>
      </w:r>
      <w:r w:rsidRPr="0099244A">
        <w:rPr>
          <w:rFonts w:hint="eastAsia"/>
          <w:sz w:val="24"/>
          <w:lang w:eastAsia="zh-CN"/>
        </w:rPr>
        <w:t>、</w:t>
      </w:r>
      <w:r>
        <w:rPr>
          <w:rFonts w:hint="eastAsia"/>
          <w:sz w:val="24"/>
          <w:lang w:eastAsia="zh-CN"/>
        </w:rPr>
        <w:t>完成的报表的数量</w:t>
      </w:r>
      <w:r w:rsidRPr="0099244A">
        <w:rPr>
          <w:rFonts w:hint="eastAsia"/>
          <w:sz w:val="24"/>
          <w:lang w:eastAsia="zh-CN"/>
        </w:rPr>
        <w:t>。</w:t>
      </w:r>
      <w:proofErr w:type="spellStart"/>
      <w:r w:rsidRPr="0099244A">
        <w:rPr>
          <w:rFonts w:hint="eastAsia"/>
          <w:sz w:val="24"/>
        </w:rPr>
        <w:t>如下表所示</w:t>
      </w:r>
      <w:proofErr w:type="spellEnd"/>
      <w:r w:rsidRPr="0099244A">
        <w:rPr>
          <w:rFonts w:hint="eastAsia"/>
          <w:sz w:val="24"/>
        </w:rPr>
        <w:t>。</w:t>
      </w:r>
    </w:p>
    <w:p w:rsidR="008C19A0" w:rsidRPr="008B0149" w:rsidRDefault="008C19A0" w:rsidP="008C19A0">
      <w:pPr>
        <w:rPr>
          <w:rFonts w:cs="Arial" w:hint="eastAsia"/>
          <w:szCs w:val="21"/>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69"/>
        <w:gridCol w:w="3927"/>
      </w:tblGrid>
      <w:tr w:rsidR="008C19A0" w:rsidRPr="00652A56" w:rsidTr="008C19A0">
        <w:tc>
          <w:tcPr>
            <w:tcW w:w="3869" w:type="dxa"/>
            <w:shd w:val="clear" w:color="auto" w:fill="C0C0C0"/>
          </w:tcPr>
          <w:p w:rsidR="008C19A0" w:rsidRPr="00652A56" w:rsidRDefault="008C19A0" w:rsidP="008C19A0">
            <w:pPr>
              <w:tabs>
                <w:tab w:val="center" w:pos="4153"/>
                <w:tab w:val="right" w:pos="8306"/>
              </w:tabs>
              <w:snapToGrid w:val="0"/>
              <w:jc w:val="center"/>
              <w:rPr>
                <w:rFonts w:ascii="宋体" w:hAnsi="宋体" w:cs="宋体" w:hint="eastAsia"/>
                <w:szCs w:val="20"/>
              </w:rPr>
            </w:pPr>
            <w:proofErr w:type="spellStart"/>
            <w:r w:rsidRPr="00652A56">
              <w:rPr>
                <w:rFonts w:ascii="宋体" w:hAnsi="宋体" w:cs="宋体" w:hint="eastAsia"/>
                <w:szCs w:val="20"/>
              </w:rPr>
              <w:t>项目</w:t>
            </w:r>
            <w:proofErr w:type="spellEnd"/>
          </w:p>
        </w:tc>
        <w:tc>
          <w:tcPr>
            <w:tcW w:w="3927" w:type="dxa"/>
            <w:shd w:val="clear" w:color="auto" w:fill="C0C0C0"/>
          </w:tcPr>
          <w:p w:rsidR="008C19A0" w:rsidRPr="00652A56" w:rsidRDefault="008C19A0" w:rsidP="008C19A0">
            <w:pPr>
              <w:tabs>
                <w:tab w:val="center" w:pos="4153"/>
                <w:tab w:val="right" w:pos="8306"/>
              </w:tabs>
              <w:snapToGrid w:val="0"/>
              <w:jc w:val="center"/>
              <w:rPr>
                <w:rFonts w:ascii="宋体" w:hAnsi="宋体" w:cs="宋体" w:hint="eastAsia"/>
                <w:szCs w:val="20"/>
              </w:rPr>
            </w:pPr>
            <w:proofErr w:type="spellStart"/>
            <w:r w:rsidRPr="00652A56">
              <w:rPr>
                <w:rFonts w:ascii="宋体" w:hAnsi="宋体" w:cs="宋体" w:hint="eastAsia"/>
                <w:szCs w:val="20"/>
              </w:rPr>
              <w:t>数量</w:t>
            </w:r>
            <w:proofErr w:type="spellEnd"/>
          </w:p>
        </w:tc>
      </w:tr>
      <w:tr w:rsidR="008C19A0" w:rsidRPr="00652A56" w:rsidTr="008C19A0">
        <w:tc>
          <w:tcPr>
            <w:tcW w:w="3869" w:type="dxa"/>
          </w:tcPr>
          <w:p w:rsidR="008C19A0" w:rsidRPr="00652A56" w:rsidRDefault="008C19A0" w:rsidP="008C19A0">
            <w:pPr>
              <w:tabs>
                <w:tab w:val="center" w:pos="4153"/>
                <w:tab w:val="right" w:pos="8306"/>
              </w:tabs>
              <w:snapToGrid w:val="0"/>
              <w:rPr>
                <w:rFonts w:ascii="宋体" w:hAnsi="宋体" w:cs="宋体" w:hint="eastAsia"/>
                <w:szCs w:val="20"/>
              </w:rPr>
            </w:pPr>
            <w:proofErr w:type="spellStart"/>
            <w:r>
              <w:rPr>
                <w:rFonts w:ascii="宋体" w:hAnsi="宋体" w:cs="宋体" w:hint="eastAsia"/>
                <w:szCs w:val="20"/>
              </w:rPr>
              <w:t>每日交易</w:t>
            </w:r>
            <w:proofErr w:type="spellEnd"/>
          </w:p>
        </w:tc>
        <w:tc>
          <w:tcPr>
            <w:tcW w:w="3927" w:type="dxa"/>
          </w:tcPr>
          <w:p w:rsidR="008C19A0" w:rsidRPr="00652A56" w:rsidRDefault="008C19A0" w:rsidP="008C19A0">
            <w:pPr>
              <w:tabs>
                <w:tab w:val="center" w:pos="4153"/>
                <w:tab w:val="right" w:pos="8306"/>
              </w:tabs>
              <w:snapToGrid w:val="0"/>
              <w:jc w:val="center"/>
              <w:rPr>
                <w:rFonts w:ascii="宋体" w:hAnsi="宋体" w:cs="宋体" w:hint="eastAsia"/>
                <w:szCs w:val="20"/>
              </w:rPr>
            </w:pPr>
            <w:r>
              <w:rPr>
                <w:rFonts w:ascii="宋体" w:hAnsi="宋体" w:cs="宋体" w:hint="eastAsia"/>
                <w:szCs w:val="20"/>
              </w:rPr>
              <w:t>100,000</w:t>
            </w:r>
          </w:p>
        </w:tc>
      </w:tr>
      <w:tr w:rsidR="008C19A0" w:rsidRPr="00652A56" w:rsidTr="008C19A0">
        <w:tc>
          <w:tcPr>
            <w:tcW w:w="3869" w:type="dxa"/>
          </w:tcPr>
          <w:p w:rsidR="008C19A0" w:rsidRPr="00652A56" w:rsidRDefault="008C19A0" w:rsidP="008C19A0">
            <w:pPr>
              <w:tabs>
                <w:tab w:val="center" w:pos="4153"/>
                <w:tab w:val="right" w:pos="8306"/>
              </w:tabs>
              <w:snapToGrid w:val="0"/>
              <w:rPr>
                <w:rFonts w:ascii="宋体" w:hAnsi="宋体" w:cs="宋体" w:hint="eastAsia"/>
                <w:szCs w:val="20"/>
              </w:rPr>
            </w:pPr>
            <w:proofErr w:type="spellStart"/>
            <w:r>
              <w:rPr>
                <w:rFonts w:ascii="宋体" w:hAnsi="宋体" w:cs="宋体" w:hint="eastAsia"/>
                <w:szCs w:val="20"/>
              </w:rPr>
              <w:t>交易年增长率</w:t>
            </w:r>
            <w:proofErr w:type="spellEnd"/>
          </w:p>
        </w:tc>
        <w:tc>
          <w:tcPr>
            <w:tcW w:w="3927" w:type="dxa"/>
          </w:tcPr>
          <w:p w:rsidR="008C19A0" w:rsidRPr="00652A56" w:rsidRDefault="008C19A0" w:rsidP="008C19A0">
            <w:pPr>
              <w:tabs>
                <w:tab w:val="center" w:pos="4153"/>
                <w:tab w:val="right" w:pos="8306"/>
              </w:tabs>
              <w:snapToGrid w:val="0"/>
              <w:jc w:val="center"/>
              <w:rPr>
                <w:rFonts w:ascii="宋体" w:hAnsi="宋体" w:cs="宋体" w:hint="eastAsia"/>
                <w:szCs w:val="20"/>
              </w:rPr>
            </w:pPr>
            <w:r>
              <w:rPr>
                <w:rFonts w:ascii="宋体" w:hAnsi="宋体" w:cs="宋体" w:hint="eastAsia"/>
                <w:szCs w:val="20"/>
              </w:rPr>
              <w:t>15%</w:t>
            </w:r>
          </w:p>
        </w:tc>
      </w:tr>
      <w:tr w:rsidR="008C19A0" w:rsidRPr="00652A56" w:rsidTr="008C19A0">
        <w:tc>
          <w:tcPr>
            <w:tcW w:w="3869" w:type="dxa"/>
          </w:tcPr>
          <w:p w:rsidR="008C19A0" w:rsidRPr="00652A56" w:rsidRDefault="008C19A0" w:rsidP="008C19A0">
            <w:pPr>
              <w:tabs>
                <w:tab w:val="center" w:pos="4153"/>
                <w:tab w:val="right" w:pos="8306"/>
              </w:tabs>
              <w:snapToGrid w:val="0"/>
              <w:rPr>
                <w:rFonts w:ascii="宋体" w:hAnsi="宋体" w:cs="宋体" w:hint="eastAsia"/>
                <w:szCs w:val="20"/>
              </w:rPr>
            </w:pPr>
            <w:r>
              <w:rPr>
                <w:rFonts w:ascii="宋体" w:hAnsi="宋体" w:cs="宋体" w:hint="eastAsia"/>
                <w:szCs w:val="20"/>
              </w:rPr>
              <w:t>3年内单日交易量</w:t>
            </w:r>
          </w:p>
        </w:tc>
        <w:tc>
          <w:tcPr>
            <w:tcW w:w="3927" w:type="dxa"/>
          </w:tcPr>
          <w:p w:rsidR="008C19A0" w:rsidRPr="00652A56" w:rsidRDefault="008C19A0" w:rsidP="008C19A0">
            <w:pPr>
              <w:tabs>
                <w:tab w:val="center" w:pos="4153"/>
                <w:tab w:val="right" w:pos="8306"/>
              </w:tabs>
              <w:snapToGrid w:val="0"/>
              <w:jc w:val="center"/>
              <w:rPr>
                <w:rFonts w:ascii="宋体" w:hAnsi="宋体" w:cs="宋体" w:hint="eastAsia"/>
                <w:szCs w:val="20"/>
              </w:rPr>
            </w:pPr>
            <w:r>
              <w:rPr>
                <w:rFonts w:ascii="宋体" w:hAnsi="宋体" w:cs="宋体" w:hint="eastAsia"/>
                <w:szCs w:val="20"/>
              </w:rPr>
              <w:t>152,000</w:t>
            </w:r>
          </w:p>
        </w:tc>
      </w:tr>
      <w:tr w:rsidR="008C19A0" w:rsidRPr="00652A56" w:rsidTr="008C19A0">
        <w:tc>
          <w:tcPr>
            <w:tcW w:w="3869" w:type="dxa"/>
          </w:tcPr>
          <w:p w:rsidR="008C19A0" w:rsidRPr="00652A56" w:rsidRDefault="008C19A0" w:rsidP="008C19A0">
            <w:pPr>
              <w:tabs>
                <w:tab w:val="center" w:pos="4153"/>
                <w:tab w:val="right" w:pos="8306"/>
              </w:tabs>
              <w:snapToGrid w:val="0"/>
              <w:rPr>
                <w:rFonts w:ascii="宋体" w:hAnsi="宋体" w:cs="宋体" w:hint="eastAsia"/>
                <w:szCs w:val="20"/>
              </w:rPr>
            </w:pPr>
            <w:proofErr w:type="spellStart"/>
            <w:r>
              <w:rPr>
                <w:rFonts w:ascii="宋体" w:hAnsi="宋体" w:cs="宋体" w:hint="eastAsia"/>
                <w:szCs w:val="20"/>
              </w:rPr>
              <w:t>实现的报表总数</w:t>
            </w:r>
            <w:proofErr w:type="spellEnd"/>
          </w:p>
        </w:tc>
        <w:tc>
          <w:tcPr>
            <w:tcW w:w="3927" w:type="dxa"/>
          </w:tcPr>
          <w:p w:rsidR="008C19A0" w:rsidRPr="00652A56" w:rsidRDefault="008C19A0" w:rsidP="008C19A0">
            <w:pPr>
              <w:tabs>
                <w:tab w:val="center" w:pos="4153"/>
                <w:tab w:val="right" w:pos="8306"/>
              </w:tabs>
              <w:snapToGrid w:val="0"/>
              <w:jc w:val="center"/>
              <w:rPr>
                <w:rFonts w:ascii="宋体" w:hAnsi="宋体" w:cs="宋体" w:hint="eastAsia"/>
                <w:szCs w:val="20"/>
              </w:rPr>
            </w:pPr>
            <w:r>
              <w:rPr>
                <w:rFonts w:ascii="宋体" w:hAnsi="宋体" w:cs="宋体" w:hint="eastAsia"/>
                <w:szCs w:val="20"/>
              </w:rPr>
              <w:t>300</w:t>
            </w:r>
          </w:p>
        </w:tc>
      </w:tr>
      <w:tr w:rsidR="008C19A0" w:rsidRPr="00652A56" w:rsidTr="008C19A0">
        <w:tc>
          <w:tcPr>
            <w:tcW w:w="3869" w:type="dxa"/>
          </w:tcPr>
          <w:p w:rsidR="008C19A0" w:rsidRPr="00652A56" w:rsidRDefault="008C19A0" w:rsidP="008C19A0">
            <w:pPr>
              <w:tabs>
                <w:tab w:val="center" w:pos="4153"/>
                <w:tab w:val="right" w:pos="8306"/>
              </w:tabs>
              <w:snapToGrid w:val="0"/>
              <w:rPr>
                <w:rFonts w:ascii="宋体" w:hAnsi="宋体" w:cs="宋体" w:hint="eastAsia"/>
                <w:szCs w:val="20"/>
              </w:rPr>
            </w:pPr>
            <w:proofErr w:type="spellStart"/>
            <w:r>
              <w:rPr>
                <w:rFonts w:ascii="宋体" w:hAnsi="宋体" w:cs="宋体" w:hint="eastAsia"/>
                <w:szCs w:val="20"/>
              </w:rPr>
              <w:lastRenderedPageBreak/>
              <w:t>复杂报表所占比例</w:t>
            </w:r>
            <w:proofErr w:type="spellEnd"/>
          </w:p>
        </w:tc>
        <w:tc>
          <w:tcPr>
            <w:tcW w:w="3927" w:type="dxa"/>
          </w:tcPr>
          <w:p w:rsidR="008C19A0" w:rsidRPr="00652A56" w:rsidRDefault="008C19A0" w:rsidP="008C19A0">
            <w:pPr>
              <w:tabs>
                <w:tab w:val="center" w:pos="4153"/>
                <w:tab w:val="right" w:pos="8306"/>
              </w:tabs>
              <w:snapToGrid w:val="0"/>
              <w:jc w:val="center"/>
              <w:rPr>
                <w:rFonts w:ascii="宋体" w:hAnsi="宋体" w:cs="宋体" w:hint="eastAsia"/>
                <w:szCs w:val="20"/>
              </w:rPr>
            </w:pPr>
            <w:r>
              <w:rPr>
                <w:rFonts w:ascii="宋体" w:hAnsi="宋体" w:cs="宋体" w:hint="eastAsia"/>
                <w:szCs w:val="20"/>
              </w:rPr>
              <w:t>10%</w:t>
            </w:r>
          </w:p>
        </w:tc>
      </w:tr>
      <w:tr w:rsidR="008C19A0" w:rsidRPr="00652A56" w:rsidTr="008C19A0">
        <w:tc>
          <w:tcPr>
            <w:tcW w:w="3869" w:type="dxa"/>
          </w:tcPr>
          <w:p w:rsidR="008C19A0" w:rsidRDefault="008C19A0" w:rsidP="008C19A0">
            <w:pPr>
              <w:tabs>
                <w:tab w:val="center" w:pos="4153"/>
                <w:tab w:val="right" w:pos="8306"/>
              </w:tabs>
              <w:snapToGrid w:val="0"/>
              <w:rPr>
                <w:rFonts w:ascii="宋体" w:hAnsi="宋体" w:cs="宋体" w:hint="eastAsia"/>
                <w:szCs w:val="20"/>
              </w:rPr>
            </w:pPr>
            <w:proofErr w:type="spellStart"/>
            <w:r>
              <w:rPr>
                <w:rFonts w:ascii="宋体" w:hAnsi="宋体" w:cs="宋体" w:hint="eastAsia"/>
                <w:szCs w:val="20"/>
              </w:rPr>
              <w:t>复杂报表数量</w:t>
            </w:r>
            <w:proofErr w:type="spellEnd"/>
          </w:p>
        </w:tc>
        <w:tc>
          <w:tcPr>
            <w:tcW w:w="3927" w:type="dxa"/>
          </w:tcPr>
          <w:p w:rsidR="008C19A0" w:rsidRDefault="008C19A0" w:rsidP="008C19A0">
            <w:pPr>
              <w:tabs>
                <w:tab w:val="center" w:pos="4153"/>
                <w:tab w:val="right" w:pos="8306"/>
              </w:tabs>
              <w:snapToGrid w:val="0"/>
              <w:jc w:val="center"/>
              <w:rPr>
                <w:rFonts w:ascii="宋体" w:hAnsi="宋体" w:cs="宋体" w:hint="eastAsia"/>
                <w:szCs w:val="20"/>
              </w:rPr>
            </w:pPr>
            <w:r>
              <w:rPr>
                <w:rFonts w:ascii="宋体" w:hAnsi="宋体" w:cs="宋体" w:hint="eastAsia"/>
                <w:szCs w:val="20"/>
              </w:rPr>
              <w:t>30</w:t>
            </w:r>
          </w:p>
        </w:tc>
      </w:tr>
    </w:tbl>
    <w:p w:rsidR="008C19A0" w:rsidRPr="0099244A" w:rsidRDefault="008C19A0" w:rsidP="008C19A0">
      <w:pPr>
        <w:spacing w:line="360" w:lineRule="auto"/>
        <w:ind w:firstLineChars="215" w:firstLine="516"/>
        <w:rPr>
          <w:rFonts w:hint="eastAsia"/>
          <w:sz w:val="24"/>
        </w:rPr>
      </w:pPr>
      <w:proofErr w:type="spellStart"/>
      <w:r w:rsidRPr="0099244A">
        <w:rPr>
          <w:rFonts w:hint="eastAsia"/>
          <w:sz w:val="24"/>
        </w:rPr>
        <w:t>说明</w:t>
      </w:r>
      <w:proofErr w:type="spellEnd"/>
      <w:r w:rsidRPr="0099244A">
        <w:rPr>
          <w:rFonts w:hint="eastAsia"/>
          <w:sz w:val="24"/>
        </w:rPr>
        <w:t>：</w:t>
      </w:r>
    </w:p>
    <w:p w:rsidR="008C19A0" w:rsidRPr="0099244A" w:rsidRDefault="008C19A0" w:rsidP="008C19A0">
      <w:pPr>
        <w:spacing w:line="360" w:lineRule="auto"/>
        <w:ind w:firstLineChars="215" w:firstLine="516"/>
        <w:rPr>
          <w:rFonts w:hint="eastAsia"/>
          <w:sz w:val="24"/>
          <w:lang w:eastAsia="zh-CN"/>
        </w:rPr>
      </w:pPr>
      <w:r>
        <w:rPr>
          <w:rFonts w:hint="eastAsia"/>
          <w:sz w:val="24"/>
          <w:lang w:eastAsia="zh-CN"/>
        </w:rPr>
        <w:t>复杂报表中所要实现的加工逻辑较为复杂，并且一张复杂报表所包含的计算量从能力评估的经验来看，是普通一张报表的</w:t>
      </w:r>
      <w:r>
        <w:rPr>
          <w:rFonts w:hint="eastAsia"/>
          <w:sz w:val="24"/>
          <w:lang w:eastAsia="zh-CN"/>
        </w:rPr>
        <w:t>5</w:t>
      </w:r>
      <w:r>
        <w:rPr>
          <w:rFonts w:hint="eastAsia"/>
          <w:sz w:val="24"/>
          <w:lang w:eastAsia="zh-CN"/>
        </w:rPr>
        <w:t>倍</w:t>
      </w:r>
      <w:r w:rsidRPr="0099244A">
        <w:rPr>
          <w:rFonts w:hint="eastAsia"/>
          <w:sz w:val="24"/>
          <w:lang w:eastAsia="zh-CN"/>
        </w:rPr>
        <w:t>。</w:t>
      </w:r>
      <w:r>
        <w:rPr>
          <w:rFonts w:hint="eastAsia"/>
          <w:sz w:val="24"/>
          <w:lang w:eastAsia="zh-CN"/>
        </w:rPr>
        <w:t>因此，要实现的报表总数估算为：</w:t>
      </w:r>
      <w:r>
        <w:rPr>
          <w:rFonts w:hint="eastAsia"/>
          <w:sz w:val="24"/>
          <w:lang w:eastAsia="zh-CN"/>
        </w:rPr>
        <w:t>30*5+270=420</w:t>
      </w:r>
    </w:p>
    <w:p w:rsidR="008C19A0" w:rsidRPr="0095785D" w:rsidRDefault="008C19A0" w:rsidP="008C19A0">
      <w:pPr>
        <w:spacing w:line="360" w:lineRule="auto"/>
        <w:ind w:firstLineChars="215" w:firstLine="518"/>
        <w:rPr>
          <w:rFonts w:hint="eastAsia"/>
          <w:sz w:val="24"/>
          <w:lang w:eastAsia="zh-CN"/>
        </w:rPr>
      </w:pPr>
      <w:r w:rsidRPr="00196BD3">
        <w:rPr>
          <w:rFonts w:hint="eastAsia"/>
          <w:b/>
          <w:sz w:val="24"/>
          <w:lang w:eastAsia="zh-CN"/>
        </w:rPr>
        <w:t>步骤</w:t>
      </w:r>
      <w:r w:rsidRPr="00196BD3">
        <w:rPr>
          <w:rFonts w:hint="eastAsia"/>
          <w:b/>
          <w:sz w:val="24"/>
          <w:lang w:eastAsia="zh-CN"/>
        </w:rPr>
        <w:t>2</w:t>
      </w:r>
      <w:r w:rsidRPr="0099244A">
        <w:rPr>
          <w:rFonts w:hint="eastAsia"/>
          <w:sz w:val="24"/>
          <w:lang w:eastAsia="zh-CN"/>
        </w:rPr>
        <w:t>：以</w:t>
      </w:r>
      <w:r>
        <w:rPr>
          <w:rFonts w:hint="eastAsia"/>
          <w:sz w:val="24"/>
          <w:lang w:eastAsia="zh-CN"/>
        </w:rPr>
        <w:t>能力评估</w:t>
      </w:r>
      <w:r w:rsidRPr="0099244A">
        <w:rPr>
          <w:rFonts w:hint="eastAsia"/>
          <w:sz w:val="24"/>
          <w:lang w:eastAsia="zh-CN"/>
        </w:rPr>
        <w:t>时的</w:t>
      </w:r>
      <w:r w:rsidRPr="0099244A">
        <w:rPr>
          <w:rFonts w:hint="eastAsia"/>
          <w:sz w:val="24"/>
          <w:lang w:eastAsia="zh-CN"/>
        </w:rPr>
        <w:t>CPU</w:t>
      </w:r>
      <w:r w:rsidRPr="0099244A">
        <w:rPr>
          <w:rFonts w:hint="eastAsia"/>
          <w:sz w:val="24"/>
          <w:lang w:eastAsia="zh-CN"/>
        </w:rPr>
        <w:t>配置（</w:t>
      </w:r>
      <w:r w:rsidRPr="0099244A">
        <w:rPr>
          <w:rFonts w:hint="eastAsia"/>
          <w:sz w:val="24"/>
          <w:lang w:eastAsia="zh-CN"/>
        </w:rPr>
        <w:t>1</w:t>
      </w:r>
      <w:r w:rsidRPr="0099244A">
        <w:rPr>
          <w:rFonts w:hint="eastAsia"/>
          <w:sz w:val="24"/>
          <w:lang w:eastAsia="zh-CN"/>
        </w:rPr>
        <w:t>颗</w:t>
      </w:r>
      <w:r w:rsidRPr="0099244A">
        <w:rPr>
          <w:rFonts w:hint="eastAsia"/>
          <w:sz w:val="24"/>
          <w:lang w:eastAsia="zh-CN"/>
        </w:rPr>
        <w:t>4</w:t>
      </w:r>
      <w:r w:rsidRPr="0099244A">
        <w:rPr>
          <w:rFonts w:hint="eastAsia"/>
          <w:sz w:val="24"/>
          <w:lang w:eastAsia="zh-CN"/>
        </w:rPr>
        <w:t>核</w:t>
      </w:r>
      <w:r w:rsidRPr="0099244A">
        <w:rPr>
          <w:rFonts w:hint="eastAsia"/>
          <w:sz w:val="24"/>
          <w:lang w:eastAsia="zh-CN"/>
        </w:rPr>
        <w:t xml:space="preserve"> 2.13GHz</w:t>
      </w:r>
      <w:r w:rsidRPr="0099244A">
        <w:rPr>
          <w:rFonts w:hint="eastAsia"/>
          <w:sz w:val="24"/>
          <w:lang w:eastAsia="zh-CN"/>
        </w:rPr>
        <w:t>）为基础，推算</w:t>
      </w:r>
      <w:r>
        <w:rPr>
          <w:rFonts w:hint="eastAsia"/>
          <w:sz w:val="24"/>
          <w:lang w:eastAsia="zh-CN"/>
        </w:rPr>
        <w:t>3</w:t>
      </w:r>
      <w:r w:rsidRPr="0099244A">
        <w:rPr>
          <w:rFonts w:hint="eastAsia"/>
          <w:sz w:val="24"/>
          <w:lang w:eastAsia="zh-CN"/>
        </w:rPr>
        <w:t>年内</w:t>
      </w:r>
      <w:r>
        <w:rPr>
          <w:rFonts w:hint="eastAsia"/>
          <w:sz w:val="24"/>
          <w:lang w:eastAsia="zh-CN"/>
        </w:rPr>
        <w:t>数据库</w:t>
      </w:r>
      <w:r>
        <w:rPr>
          <w:rFonts w:hint="eastAsia"/>
          <w:sz w:val="24"/>
          <w:lang w:eastAsia="zh-CN"/>
        </w:rPr>
        <w:t>ETL</w:t>
      </w:r>
      <w:r>
        <w:rPr>
          <w:rFonts w:hint="eastAsia"/>
          <w:sz w:val="24"/>
          <w:lang w:eastAsia="zh-CN"/>
        </w:rPr>
        <w:t>加工的计算时间</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86"/>
        <w:gridCol w:w="3502"/>
      </w:tblGrid>
      <w:tr w:rsidR="008C19A0" w:rsidRPr="00652A56" w:rsidTr="008C19A0">
        <w:tc>
          <w:tcPr>
            <w:tcW w:w="3586" w:type="dxa"/>
            <w:shd w:val="clear" w:color="auto" w:fill="C0C0C0"/>
          </w:tcPr>
          <w:p w:rsidR="008C19A0" w:rsidRPr="00652A56" w:rsidRDefault="008C19A0" w:rsidP="008C19A0">
            <w:pPr>
              <w:tabs>
                <w:tab w:val="center" w:pos="4153"/>
                <w:tab w:val="right" w:pos="8306"/>
              </w:tabs>
              <w:snapToGrid w:val="0"/>
              <w:jc w:val="center"/>
              <w:rPr>
                <w:rFonts w:ascii="宋体" w:hAnsi="宋体" w:cs="宋体" w:hint="eastAsia"/>
                <w:szCs w:val="20"/>
              </w:rPr>
            </w:pPr>
            <w:proofErr w:type="spellStart"/>
            <w:r w:rsidRPr="00652A56">
              <w:rPr>
                <w:rFonts w:ascii="宋体" w:hAnsi="宋体" w:cs="宋体" w:hint="eastAsia"/>
                <w:szCs w:val="20"/>
              </w:rPr>
              <w:t>场景</w:t>
            </w:r>
            <w:proofErr w:type="spellEnd"/>
          </w:p>
        </w:tc>
        <w:tc>
          <w:tcPr>
            <w:tcW w:w="3502" w:type="dxa"/>
            <w:shd w:val="clear" w:color="auto" w:fill="C0C0C0"/>
          </w:tcPr>
          <w:p w:rsidR="008C19A0" w:rsidRPr="00652A56" w:rsidRDefault="008C19A0" w:rsidP="008C19A0">
            <w:pPr>
              <w:tabs>
                <w:tab w:val="center" w:pos="4153"/>
                <w:tab w:val="right" w:pos="8306"/>
              </w:tabs>
              <w:snapToGrid w:val="0"/>
              <w:jc w:val="center"/>
              <w:rPr>
                <w:rFonts w:ascii="宋体" w:hAnsi="宋体" w:cs="宋体" w:hint="eastAsia"/>
                <w:szCs w:val="20"/>
              </w:rPr>
            </w:pPr>
            <w:proofErr w:type="spellStart"/>
            <w:r w:rsidRPr="00652A56">
              <w:rPr>
                <w:rFonts w:ascii="宋体" w:hAnsi="宋体" w:cs="宋体" w:hint="eastAsia"/>
                <w:szCs w:val="20"/>
              </w:rPr>
              <w:t>计算时间</w:t>
            </w:r>
            <w:proofErr w:type="spellEnd"/>
          </w:p>
        </w:tc>
      </w:tr>
      <w:tr w:rsidR="008C19A0" w:rsidRPr="00652A56" w:rsidTr="008C19A0">
        <w:tc>
          <w:tcPr>
            <w:tcW w:w="3586" w:type="dxa"/>
          </w:tcPr>
          <w:p w:rsidR="008C19A0" w:rsidRPr="00652A56" w:rsidRDefault="008C19A0" w:rsidP="008C19A0">
            <w:pPr>
              <w:tabs>
                <w:tab w:val="center" w:pos="4153"/>
                <w:tab w:val="right" w:pos="8306"/>
              </w:tabs>
              <w:snapToGrid w:val="0"/>
              <w:rPr>
                <w:rFonts w:ascii="宋体" w:hAnsi="宋体" w:cs="宋体" w:hint="eastAsia"/>
                <w:szCs w:val="20"/>
                <w:lang w:eastAsia="zh-CN"/>
              </w:rPr>
            </w:pPr>
            <w:r>
              <w:rPr>
                <w:rFonts w:ascii="宋体" w:hAnsi="宋体" w:cs="宋体" w:hint="eastAsia"/>
                <w:szCs w:val="20"/>
                <w:lang w:eastAsia="zh-CN"/>
              </w:rPr>
              <w:t>能力评估10个报表(复杂报表折算)</w:t>
            </w:r>
          </w:p>
        </w:tc>
        <w:tc>
          <w:tcPr>
            <w:tcW w:w="3502" w:type="dxa"/>
          </w:tcPr>
          <w:p w:rsidR="008C19A0" w:rsidRPr="00652A56" w:rsidRDefault="008C19A0" w:rsidP="008C19A0">
            <w:pPr>
              <w:tabs>
                <w:tab w:val="center" w:pos="4153"/>
                <w:tab w:val="right" w:pos="8306"/>
              </w:tabs>
              <w:snapToGrid w:val="0"/>
              <w:jc w:val="center"/>
              <w:rPr>
                <w:rFonts w:ascii="宋体" w:hAnsi="宋体" w:cs="宋体" w:hint="eastAsia"/>
                <w:szCs w:val="20"/>
              </w:rPr>
            </w:pPr>
            <w:r>
              <w:rPr>
                <w:rFonts w:ascii="宋体" w:hAnsi="宋体" w:cs="宋体" w:hint="eastAsia"/>
                <w:szCs w:val="20"/>
              </w:rPr>
              <w:t>3:27</w:t>
            </w:r>
          </w:p>
        </w:tc>
      </w:tr>
      <w:tr w:rsidR="008C19A0" w:rsidRPr="00652A56" w:rsidTr="008C19A0">
        <w:tc>
          <w:tcPr>
            <w:tcW w:w="3586" w:type="dxa"/>
          </w:tcPr>
          <w:p w:rsidR="008C19A0" w:rsidRPr="00652A56" w:rsidRDefault="008C19A0" w:rsidP="008C19A0">
            <w:pPr>
              <w:tabs>
                <w:tab w:val="center" w:pos="4153"/>
                <w:tab w:val="right" w:pos="8306"/>
              </w:tabs>
              <w:snapToGrid w:val="0"/>
              <w:rPr>
                <w:rFonts w:ascii="宋体" w:hAnsi="宋体" w:cs="宋体" w:hint="eastAsia"/>
                <w:szCs w:val="20"/>
              </w:rPr>
            </w:pPr>
            <w:r>
              <w:rPr>
                <w:rFonts w:ascii="宋体" w:hAnsi="宋体" w:cs="宋体" w:hint="eastAsia"/>
                <w:szCs w:val="20"/>
              </w:rPr>
              <w:t>生产系统420个报表</w:t>
            </w:r>
          </w:p>
        </w:tc>
        <w:tc>
          <w:tcPr>
            <w:tcW w:w="3502" w:type="dxa"/>
          </w:tcPr>
          <w:p w:rsidR="008C19A0" w:rsidRPr="00652A56" w:rsidRDefault="008C19A0" w:rsidP="008C19A0">
            <w:pPr>
              <w:tabs>
                <w:tab w:val="center" w:pos="4153"/>
                <w:tab w:val="right" w:pos="8306"/>
              </w:tabs>
              <w:snapToGrid w:val="0"/>
              <w:jc w:val="center"/>
              <w:rPr>
                <w:rFonts w:ascii="宋体" w:hAnsi="宋体" w:cs="宋体" w:hint="eastAsia"/>
                <w:szCs w:val="20"/>
              </w:rPr>
            </w:pPr>
            <w:r>
              <w:rPr>
                <w:rFonts w:ascii="宋体" w:hAnsi="宋体" w:cs="宋体" w:hint="eastAsia"/>
                <w:szCs w:val="20"/>
              </w:rPr>
              <w:t>27</w:t>
            </w:r>
            <w:r w:rsidRPr="00652A56">
              <w:rPr>
                <w:rFonts w:ascii="宋体" w:hAnsi="宋体" w:cs="宋体"/>
                <w:szCs w:val="20"/>
              </w:rPr>
              <w:t>:</w:t>
            </w:r>
            <w:r>
              <w:rPr>
                <w:rFonts w:ascii="宋体" w:hAnsi="宋体" w:cs="宋体" w:hint="eastAsia"/>
                <w:szCs w:val="20"/>
              </w:rPr>
              <w:t>1</w:t>
            </w:r>
            <w:r w:rsidRPr="00652A56">
              <w:rPr>
                <w:rFonts w:ascii="宋体" w:hAnsi="宋体" w:cs="宋体" w:hint="eastAsia"/>
                <w:szCs w:val="20"/>
              </w:rPr>
              <w:t>4</w:t>
            </w:r>
          </w:p>
        </w:tc>
      </w:tr>
    </w:tbl>
    <w:p w:rsidR="008C19A0" w:rsidRPr="0094573E" w:rsidRDefault="008C19A0" w:rsidP="008C19A0">
      <w:pPr>
        <w:spacing w:line="360" w:lineRule="auto"/>
        <w:ind w:firstLineChars="215" w:firstLine="516"/>
        <w:rPr>
          <w:rFonts w:hint="eastAsia"/>
          <w:sz w:val="24"/>
        </w:rPr>
      </w:pPr>
      <w:proofErr w:type="spellStart"/>
      <w:r w:rsidRPr="0094573E">
        <w:rPr>
          <w:rFonts w:hint="eastAsia"/>
          <w:sz w:val="24"/>
        </w:rPr>
        <w:t>说明</w:t>
      </w:r>
      <w:proofErr w:type="spellEnd"/>
      <w:r w:rsidRPr="0094573E">
        <w:rPr>
          <w:rFonts w:hint="eastAsia"/>
          <w:sz w:val="24"/>
        </w:rPr>
        <w:t>：</w:t>
      </w:r>
    </w:p>
    <w:p w:rsidR="008C19A0" w:rsidRDefault="008C19A0" w:rsidP="008C19A0">
      <w:pPr>
        <w:spacing w:line="360" w:lineRule="auto"/>
        <w:ind w:firstLineChars="215" w:firstLine="516"/>
        <w:rPr>
          <w:rFonts w:hint="eastAsia"/>
          <w:sz w:val="24"/>
          <w:lang w:eastAsia="zh-CN"/>
        </w:rPr>
      </w:pPr>
      <w:r>
        <w:rPr>
          <w:rFonts w:hint="eastAsia"/>
          <w:sz w:val="24"/>
          <w:lang w:eastAsia="zh-CN"/>
        </w:rPr>
        <w:t>每日加工数据量比例为：</w:t>
      </w:r>
      <w:r>
        <w:rPr>
          <w:rFonts w:hint="eastAsia"/>
          <w:sz w:val="24"/>
          <w:lang w:eastAsia="zh-CN"/>
        </w:rPr>
        <w:t>152000/10000=15.2</w:t>
      </w:r>
    </w:p>
    <w:p w:rsidR="008C19A0" w:rsidRPr="0094573E" w:rsidRDefault="008C19A0" w:rsidP="008C19A0">
      <w:pPr>
        <w:spacing w:line="360" w:lineRule="auto"/>
        <w:ind w:firstLineChars="215" w:firstLine="516"/>
        <w:rPr>
          <w:rFonts w:hint="eastAsia"/>
          <w:sz w:val="24"/>
          <w:lang w:eastAsia="zh-CN"/>
        </w:rPr>
      </w:pPr>
      <w:r>
        <w:rPr>
          <w:rFonts w:hint="eastAsia"/>
          <w:sz w:val="24"/>
          <w:lang w:eastAsia="zh-CN"/>
        </w:rPr>
        <w:t>报表实现数量比例为：</w:t>
      </w:r>
      <w:r>
        <w:rPr>
          <w:rFonts w:hint="eastAsia"/>
          <w:sz w:val="24"/>
          <w:lang w:eastAsia="zh-CN"/>
        </w:rPr>
        <w:t>420/10=42 (</w:t>
      </w:r>
      <w:r>
        <w:rPr>
          <w:rFonts w:hint="eastAsia"/>
          <w:sz w:val="24"/>
          <w:lang w:eastAsia="zh-CN"/>
        </w:rPr>
        <w:t>复杂报表折算</w:t>
      </w:r>
      <w:proofErr w:type="gramStart"/>
      <w:r>
        <w:rPr>
          <w:rFonts w:hint="eastAsia"/>
          <w:sz w:val="24"/>
          <w:lang w:eastAsia="zh-CN"/>
        </w:rPr>
        <w:t>后比例</w:t>
      </w:r>
      <w:proofErr w:type="gramEnd"/>
      <w:r>
        <w:rPr>
          <w:rFonts w:hint="eastAsia"/>
          <w:sz w:val="24"/>
          <w:lang w:eastAsia="zh-CN"/>
        </w:rPr>
        <w:t>)</w:t>
      </w:r>
    </w:p>
    <w:p w:rsidR="008C19A0" w:rsidRDefault="008C19A0" w:rsidP="008C19A0">
      <w:pPr>
        <w:spacing w:line="360" w:lineRule="auto"/>
        <w:ind w:firstLineChars="215" w:firstLine="516"/>
        <w:rPr>
          <w:rFonts w:hint="eastAsia"/>
          <w:sz w:val="24"/>
          <w:lang w:eastAsia="zh-CN"/>
        </w:rPr>
      </w:pPr>
      <w:r w:rsidRPr="0094573E">
        <w:rPr>
          <w:rFonts w:hint="eastAsia"/>
          <w:sz w:val="24"/>
          <w:lang w:eastAsia="zh-CN"/>
        </w:rPr>
        <w:t>在</w:t>
      </w:r>
      <w:r>
        <w:rPr>
          <w:rFonts w:hint="eastAsia"/>
          <w:sz w:val="24"/>
          <w:lang w:eastAsia="zh-CN"/>
        </w:rPr>
        <w:t>能力评估</w:t>
      </w:r>
      <w:r w:rsidRPr="0094573E">
        <w:rPr>
          <w:rFonts w:hint="eastAsia"/>
          <w:sz w:val="24"/>
          <w:lang w:eastAsia="zh-CN"/>
        </w:rPr>
        <w:t>的</w:t>
      </w:r>
      <w:r>
        <w:rPr>
          <w:rFonts w:hint="eastAsia"/>
          <w:sz w:val="24"/>
          <w:lang w:eastAsia="zh-CN"/>
        </w:rPr>
        <w:t>机器</w:t>
      </w:r>
      <w:r w:rsidRPr="0094573E">
        <w:rPr>
          <w:rFonts w:hint="eastAsia"/>
          <w:sz w:val="24"/>
          <w:lang w:eastAsia="zh-CN"/>
        </w:rPr>
        <w:t>配置下</w:t>
      </w:r>
      <w:r>
        <w:rPr>
          <w:rFonts w:hint="eastAsia"/>
          <w:sz w:val="24"/>
          <w:lang w:eastAsia="zh-CN"/>
        </w:rPr>
        <w:t>，完成项目要求的报表的所有</w:t>
      </w:r>
      <w:r>
        <w:rPr>
          <w:rFonts w:hint="eastAsia"/>
          <w:sz w:val="24"/>
          <w:lang w:eastAsia="zh-CN"/>
        </w:rPr>
        <w:t>ETL</w:t>
      </w:r>
      <w:r>
        <w:rPr>
          <w:rFonts w:hint="eastAsia"/>
          <w:sz w:val="24"/>
          <w:lang w:eastAsia="zh-CN"/>
        </w:rPr>
        <w:t>过程所需时间为</w:t>
      </w:r>
      <w:r>
        <w:rPr>
          <w:rFonts w:hint="eastAsia"/>
          <w:sz w:val="24"/>
          <w:lang w:eastAsia="zh-CN"/>
        </w:rPr>
        <w:t>:</w:t>
      </w:r>
    </w:p>
    <w:p w:rsidR="008C19A0" w:rsidRPr="0094573E" w:rsidRDefault="008C19A0" w:rsidP="008C19A0">
      <w:pPr>
        <w:spacing w:line="360" w:lineRule="auto"/>
        <w:ind w:firstLineChars="215" w:firstLine="516"/>
        <w:rPr>
          <w:rFonts w:hint="eastAsia"/>
          <w:sz w:val="24"/>
          <w:lang w:eastAsia="zh-CN"/>
        </w:rPr>
      </w:pPr>
      <w:r>
        <w:rPr>
          <w:rFonts w:hint="eastAsia"/>
          <w:sz w:val="24"/>
          <w:lang w:eastAsia="zh-CN"/>
        </w:rPr>
        <w:t>177*15.2*42=132418</w:t>
      </w:r>
      <w:r>
        <w:rPr>
          <w:rFonts w:hint="eastAsia"/>
          <w:sz w:val="24"/>
          <w:lang w:eastAsia="zh-CN"/>
        </w:rPr>
        <w:t>秒</w:t>
      </w:r>
    </w:p>
    <w:p w:rsidR="008C19A0" w:rsidRPr="0094573E" w:rsidRDefault="008C19A0" w:rsidP="008C19A0">
      <w:pPr>
        <w:spacing w:line="360" w:lineRule="auto"/>
        <w:ind w:firstLineChars="215" w:firstLine="516"/>
        <w:rPr>
          <w:rFonts w:hint="eastAsia"/>
          <w:sz w:val="24"/>
          <w:lang w:eastAsia="zh-CN"/>
        </w:rPr>
      </w:pPr>
      <w:r>
        <w:rPr>
          <w:rFonts w:hint="eastAsia"/>
          <w:sz w:val="24"/>
          <w:lang w:eastAsia="zh-CN"/>
        </w:rPr>
        <w:t>约为</w:t>
      </w:r>
      <w:r>
        <w:rPr>
          <w:rFonts w:hint="eastAsia"/>
          <w:sz w:val="24"/>
          <w:lang w:eastAsia="zh-CN"/>
        </w:rPr>
        <w:t>36</w:t>
      </w:r>
      <w:r>
        <w:rPr>
          <w:rFonts w:hint="eastAsia"/>
          <w:sz w:val="24"/>
          <w:lang w:eastAsia="zh-CN"/>
        </w:rPr>
        <w:t>小时</w:t>
      </w:r>
      <w:r>
        <w:rPr>
          <w:rFonts w:hint="eastAsia"/>
          <w:sz w:val="24"/>
          <w:lang w:eastAsia="zh-CN"/>
        </w:rPr>
        <w:t>47</w:t>
      </w:r>
      <w:r w:rsidRPr="0094573E">
        <w:rPr>
          <w:rFonts w:hint="eastAsia"/>
          <w:sz w:val="24"/>
          <w:lang w:eastAsia="zh-CN"/>
        </w:rPr>
        <w:t>分。</w:t>
      </w:r>
    </w:p>
    <w:p w:rsidR="008C19A0" w:rsidRDefault="008C19A0" w:rsidP="008C19A0">
      <w:pPr>
        <w:spacing w:line="360" w:lineRule="auto"/>
        <w:ind w:firstLineChars="215" w:firstLine="518"/>
        <w:rPr>
          <w:rFonts w:hint="eastAsia"/>
          <w:sz w:val="24"/>
          <w:lang w:eastAsia="zh-CN"/>
        </w:rPr>
      </w:pPr>
      <w:r w:rsidRPr="00196BD3">
        <w:rPr>
          <w:rFonts w:hint="eastAsia"/>
          <w:b/>
          <w:sz w:val="24"/>
          <w:lang w:eastAsia="zh-CN"/>
        </w:rPr>
        <w:t>步骤</w:t>
      </w:r>
      <w:r w:rsidRPr="00196BD3">
        <w:rPr>
          <w:rFonts w:hint="eastAsia"/>
          <w:b/>
          <w:sz w:val="24"/>
          <w:lang w:eastAsia="zh-CN"/>
        </w:rPr>
        <w:t>3</w:t>
      </w:r>
      <w:r w:rsidRPr="007817F8">
        <w:rPr>
          <w:rFonts w:hint="eastAsia"/>
          <w:sz w:val="24"/>
          <w:lang w:eastAsia="zh-CN"/>
        </w:rPr>
        <w:t>：</w:t>
      </w:r>
      <w:r w:rsidRPr="007817F8">
        <w:rPr>
          <w:rFonts w:hint="eastAsia"/>
          <w:sz w:val="24"/>
          <w:lang w:eastAsia="zh-CN"/>
        </w:rPr>
        <w:t xml:space="preserve"> </w:t>
      </w:r>
      <w:r w:rsidRPr="007817F8">
        <w:rPr>
          <w:rFonts w:hint="eastAsia"/>
          <w:sz w:val="24"/>
          <w:lang w:eastAsia="zh-CN"/>
        </w:rPr>
        <w:t>考虑到</w:t>
      </w:r>
      <w:r>
        <w:rPr>
          <w:rFonts w:hint="eastAsia"/>
          <w:sz w:val="24"/>
          <w:lang w:eastAsia="zh-CN"/>
        </w:rPr>
        <w:t>生产环境需要实现</w:t>
      </w:r>
      <w:r>
        <w:rPr>
          <w:rFonts w:hint="eastAsia"/>
          <w:sz w:val="24"/>
          <w:lang w:eastAsia="zh-CN"/>
        </w:rPr>
        <w:t>T+1</w:t>
      </w:r>
      <w:r>
        <w:rPr>
          <w:rFonts w:hint="eastAsia"/>
          <w:sz w:val="24"/>
          <w:lang w:eastAsia="zh-CN"/>
        </w:rPr>
        <w:t>的数据加工逻辑，并且需要留出足够充分的时间窗口给数据备份操作，同时考虑到用户要求</w:t>
      </w:r>
      <w:r>
        <w:rPr>
          <w:rFonts w:hint="eastAsia"/>
          <w:sz w:val="24"/>
          <w:lang w:eastAsia="zh-CN"/>
        </w:rPr>
        <w:t>ETL</w:t>
      </w:r>
      <w:r>
        <w:rPr>
          <w:rFonts w:hint="eastAsia"/>
          <w:sz w:val="24"/>
          <w:lang w:eastAsia="zh-CN"/>
        </w:rPr>
        <w:t>整体加工时间理论极限不超过</w:t>
      </w:r>
      <w:r>
        <w:rPr>
          <w:rFonts w:hint="eastAsia"/>
          <w:sz w:val="24"/>
          <w:lang w:eastAsia="zh-CN"/>
        </w:rPr>
        <w:t>4</w:t>
      </w:r>
      <w:r>
        <w:rPr>
          <w:rFonts w:hint="eastAsia"/>
          <w:sz w:val="24"/>
          <w:lang w:eastAsia="zh-CN"/>
        </w:rPr>
        <w:t>个小时</w:t>
      </w:r>
      <w:r w:rsidRPr="007817F8">
        <w:rPr>
          <w:rFonts w:hint="eastAsia"/>
          <w:sz w:val="24"/>
          <w:lang w:eastAsia="zh-CN"/>
        </w:rPr>
        <w:t>。</w:t>
      </w:r>
    </w:p>
    <w:p w:rsidR="008C19A0" w:rsidRDefault="008C19A0" w:rsidP="008C19A0">
      <w:pPr>
        <w:spacing w:line="360" w:lineRule="auto"/>
        <w:ind w:firstLineChars="215" w:firstLine="516"/>
        <w:rPr>
          <w:rFonts w:hint="eastAsia"/>
          <w:sz w:val="24"/>
          <w:lang w:eastAsia="zh-CN"/>
        </w:rPr>
      </w:pPr>
      <w:r>
        <w:rPr>
          <w:rFonts w:hint="eastAsia"/>
          <w:sz w:val="24"/>
          <w:lang w:eastAsia="zh-CN"/>
        </w:rPr>
        <w:t>另外，考虑到</w:t>
      </w:r>
      <w:r>
        <w:rPr>
          <w:rFonts w:hint="eastAsia"/>
          <w:sz w:val="24"/>
          <w:lang w:eastAsia="zh-CN"/>
        </w:rPr>
        <w:t>IBM AIX power750</w:t>
      </w:r>
      <w:r>
        <w:rPr>
          <w:rFonts w:hint="eastAsia"/>
          <w:sz w:val="24"/>
          <w:lang w:eastAsia="zh-CN"/>
        </w:rPr>
        <w:t>的</w:t>
      </w:r>
      <w:r>
        <w:rPr>
          <w:rFonts w:hint="eastAsia"/>
          <w:sz w:val="24"/>
          <w:lang w:eastAsia="zh-CN"/>
        </w:rPr>
        <w:t>CPU</w:t>
      </w:r>
      <w:r>
        <w:rPr>
          <w:rFonts w:hint="eastAsia"/>
          <w:sz w:val="24"/>
          <w:lang w:eastAsia="zh-CN"/>
        </w:rPr>
        <w:t>主频平均值为</w:t>
      </w:r>
      <w:r>
        <w:rPr>
          <w:rFonts w:hint="eastAsia"/>
          <w:sz w:val="24"/>
          <w:lang w:eastAsia="zh-CN"/>
        </w:rPr>
        <w:t>3.3GHz</w:t>
      </w:r>
      <w:r>
        <w:rPr>
          <w:rFonts w:hint="eastAsia"/>
          <w:sz w:val="24"/>
          <w:lang w:eastAsia="zh-CN"/>
        </w:rPr>
        <w:t>，与能力评估场景所使用的设备的比率约为</w:t>
      </w:r>
      <w:r>
        <w:rPr>
          <w:rFonts w:hint="eastAsia"/>
          <w:sz w:val="24"/>
          <w:lang w:eastAsia="zh-CN"/>
        </w:rPr>
        <w:t>1.54</w:t>
      </w:r>
      <w:r>
        <w:rPr>
          <w:rFonts w:hint="eastAsia"/>
          <w:sz w:val="24"/>
          <w:lang w:eastAsia="zh-CN"/>
        </w:rPr>
        <w:t>，在进行性能估算的时候，按照保守</w:t>
      </w:r>
      <w:r>
        <w:rPr>
          <w:rFonts w:hint="eastAsia"/>
          <w:sz w:val="24"/>
          <w:lang w:eastAsia="zh-CN"/>
        </w:rPr>
        <w:t>1.2</w:t>
      </w:r>
      <w:r>
        <w:rPr>
          <w:rFonts w:hint="eastAsia"/>
          <w:sz w:val="24"/>
          <w:lang w:eastAsia="zh-CN"/>
        </w:rPr>
        <w:t>倍的处理速度进行估算</w:t>
      </w:r>
    </w:p>
    <w:p w:rsidR="008C19A0" w:rsidRDefault="008C19A0" w:rsidP="008C19A0">
      <w:pPr>
        <w:spacing w:line="360" w:lineRule="auto"/>
        <w:ind w:firstLineChars="215" w:firstLine="516"/>
        <w:rPr>
          <w:rFonts w:hint="eastAsia"/>
          <w:sz w:val="24"/>
          <w:lang w:eastAsia="zh-CN"/>
        </w:rPr>
      </w:pPr>
      <w:r>
        <w:rPr>
          <w:rFonts w:hint="eastAsia"/>
          <w:sz w:val="24"/>
          <w:lang w:eastAsia="zh-CN"/>
        </w:rPr>
        <w:t>因此，</w:t>
      </w:r>
      <w:r>
        <w:rPr>
          <w:rFonts w:hint="eastAsia"/>
          <w:sz w:val="24"/>
          <w:lang w:eastAsia="zh-CN"/>
        </w:rPr>
        <w:t>CPU</w:t>
      </w:r>
      <w:r>
        <w:rPr>
          <w:rFonts w:hint="eastAsia"/>
          <w:sz w:val="24"/>
          <w:lang w:eastAsia="zh-CN"/>
        </w:rPr>
        <w:t>数量推算如下表所示：</w:t>
      </w:r>
    </w:p>
    <w:tbl>
      <w:tblPr>
        <w:tblW w:w="5000" w:type="pct"/>
        <w:jc w:val="center"/>
        <w:tblLook w:val="0000" w:firstRow="0" w:lastRow="0" w:firstColumn="0" w:lastColumn="0" w:noHBand="0" w:noVBand="0"/>
      </w:tblPr>
      <w:tblGrid>
        <w:gridCol w:w="1416"/>
        <w:gridCol w:w="1595"/>
        <w:gridCol w:w="1882"/>
        <w:gridCol w:w="1884"/>
        <w:gridCol w:w="1256"/>
        <w:gridCol w:w="1253"/>
      </w:tblGrid>
      <w:tr w:rsidR="008C19A0" w:rsidRPr="004B43E0" w:rsidTr="008C19A0">
        <w:trPr>
          <w:trHeight w:val="240"/>
          <w:jc w:val="center"/>
        </w:trPr>
        <w:tc>
          <w:tcPr>
            <w:tcW w:w="759" w:type="pct"/>
            <w:tcBorders>
              <w:top w:val="single" w:sz="8" w:space="0" w:color="auto"/>
              <w:left w:val="single" w:sz="8" w:space="0" w:color="auto"/>
              <w:bottom w:val="single" w:sz="4" w:space="0" w:color="auto"/>
              <w:right w:val="single" w:sz="4" w:space="0" w:color="auto"/>
            </w:tcBorders>
            <w:shd w:val="clear" w:color="auto" w:fill="C0C0C0"/>
            <w:noWrap/>
            <w:vAlign w:val="center"/>
          </w:tcPr>
          <w:p w:rsidR="008C19A0" w:rsidRPr="004B43E0" w:rsidRDefault="008C19A0" w:rsidP="008C19A0">
            <w:pPr>
              <w:jc w:val="center"/>
              <w:rPr>
                <w:rFonts w:ascii="宋体" w:hAnsi="宋体" w:cs="宋体"/>
                <w:szCs w:val="20"/>
                <w:lang w:eastAsia="zh-CN"/>
              </w:rPr>
            </w:pPr>
            <w:r w:rsidRPr="004B43E0">
              <w:rPr>
                <w:rFonts w:ascii="宋体" w:hAnsi="宋体" w:cs="宋体" w:hint="eastAsia"/>
                <w:szCs w:val="20"/>
                <w:lang w:eastAsia="zh-CN"/>
              </w:rPr>
              <w:t xml:space="preserve">　</w:t>
            </w:r>
          </w:p>
        </w:tc>
        <w:tc>
          <w:tcPr>
            <w:tcW w:w="860" w:type="pct"/>
            <w:tcBorders>
              <w:top w:val="single" w:sz="8" w:space="0" w:color="auto"/>
              <w:left w:val="nil"/>
              <w:bottom w:val="single" w:sz="4" w:space="0" w:color="auto"/>
              <w:right w:val="single" w:sz="4" w:space="0" w:color="auto"/>
            </w:tcBorders>
            <w:shd w:val="clear" w:color="auto" w:fill="C0C0C0"/>
            <w:noWrap/>
            <w:vAlign w:val="center"/>
          </w:tcPr>
          <w:p w:rsidR="008C19A0" w:rsidRPr="004B43E0" w:rsidRDefault="008C19A0" w:rsidP="008C19A0">
            <w:pPr>
              <w:jc w:val="center"/>
              <w:rPr>
                <w:rFonts w:ascii="宋体" w:hAnsi="宋体" w:cs="宋体"/>
                <w:szCs w:val="20"/>
              </w:rPr>
            </w:pPr>
            <w:proofErr w:type="spellStart"/>
            <w:r>
              <w:rPr>
                <w:rFonts w:ascii="宋体" w:hAnsi="宋体" w:cs="宋体" w:hint="eastAsia"/>
                <w:szCs w:val="20"/>
              </w:rPr>
              <w:t>数据库服务器</w:t>
            </w:r>
            <w:proofErr w:type="spellEnd"/>
          </w:p>
        </w:tc>
        <w:tc>
          <w:tcPr>
            <w:tcW w:w="1014" w:type="pct"/>
            <w:tcBorders>
              <w:top w:val="single" w:sz="8" w:space="0" w:color="auto"/>
              <w:left w:val="nil"/>
              <w:bottom w:val="single" w:sz="4" w:space="0" w:color="auto"/>
              <w:right w:val="single" w:sz="4" w:space="0" w:color="auto"/>
            </w:tcBorders>
            <w:shd w:val="clear" w:color="auto" w:fill="C0C0C0"/>
          </w:tcPr>
          <w:p w:rsidR="008C19A0" w:rsidRPr="004B43E0" w:rsidRDefault="008C19A0" w:rsidP="008C19A0">
            <w:pPr>
              <w:jc w:val="center"/>
              <w:rPr>
                <w:rFonts w:ascii="宋体" w:hAnsi="宋体" w:cs="宋体" w:hint="eastAsia"/>
                <w:szCs w:val="20"/>
              </w:rPr>
            </w:pPr>
            <w:proofErr w:type="spellStart"/>
            <w:r>
              <w:rPr>
                <w:rFonts w:ascii="宋体" w:hAnsi="宋体" w:cs="宋体" w:hint="eastAsia"/>
                <w:szCs w:val="20"/>
              </w:rPr>
              <w:t>CPU处理速度比率</w:t>
            </w:r>
            <w:proofErr w:type="spellEnd"/>
          </w:p>
        </w:tc>
        <w:tc>
          <w:tcPr>
            <w:tcW w:w="1015" w:type="pct"/>
            <w:tcBorders>
              <w:top w:val="single" w:sz="8" w:space="0" w:color="auto"/>
              <w:left w:val="single" w:sz="4" w:space="0" w:color="auto"/>
              <w:bottom w:val="single" w:sz="4" w:space="0" w:color="auto"/>
              <w:right w:val="single" w:sz="4" w:space="0" w:color="auto"/>
            </w:tcBorders>
            <w:shd w:val="clear" w:color="auto" w:fill="C0C0C0"/>
            <w:noWrap/>
            <w:vAlign w:val="center"/>
          </w:tcPr>
          <w:p w:rsidR="008C19A0" w:rsidRPr="004B43E0" w:rsidRDefault="008C19A0" w:rsidP="008C19A0">
            <w:pPr>
              <w:jc w:val="center"/>
              <w:rPr>
                <w:rFonts w:ascii="宋体" w:hAnsi="宋体" w:cs="宋体"/>
                <w:szCs w:val="20"/>
              </w:rPr>
            </w:pPr>
            <w:proofErr w:type="spellStart"/>
            <w:r w:rsidRPr="004B43E0">
              <w:rPr>
                <w:rFonts w:ascii="宋体" w:hAnsi="宋体" w:cs="宋体" w:hint="eastAsia"/>
                <w:szCs w:val="20"/>
              </w:rPr>
              <w:t>CPU数量</w:t>
            </w:r>
            <w:proofErr w:type="spellEnd"/>
          </w:p>
        </w:tc>
        <w:tc>
          <w:tcPr>
            <w:tcW w:w="677" w:type="pct"/>
            <w:tcBorders>
              <w:top w:val="single" w:sz="8" w:space="0" w:color="auto"/>
              <w:left w:val="nil"/>
              <w:bottom w:val="single" w:sz="4" w:space="0" w:color="auto"/>
              <w:right w:val="single" w:sz="4" w:space="0" w:color="auto"/>
            </w:tcBorders>
            <w:shd w:val="clear" w:color="auto" w:fill="C0C0C0"/>
          </w:tcPr>
          <w:p w:rsidR="008C19A0" w:rsidRPr="004B43E0" w:rsidRDefault="008C19A0" w:rsidP="008C19A0">
            <w:pPr>
              <w:jc w:val="center"/>
              <w:rPr>
                <w:rFonts w:ascii="宋体" w:hAnsi="宋体" w:cs="宋体" w:hint="eastAsia"/>
                <w:szCs w:val="20"/>
              </w:rPr>
            </w:pPr>
            <w:proofErr w:type="spellStart"/>
            <w:r>
              <w:rPr>
                <w:rFonts w:ascii="宋体" w:hAnsi="宋体" w:cs="宋体" w:hint="eastAsia"/>
                <w:szCs w:val="20"/>
              </w:rPr>
              <w:t>计算时间</w:t>
            </w:r>
            <w:proofErr w:type="spellEnd"/>
            <w:r>
              <w:rPr>
                <w:rFonts w:ascii="宋体" w:hAnsi="宋体" w:cs="宋体" w:hint="eastAsia"/>
                <w:szCs w:val="20"/>
              </w:rPr>
              <w:t>(秒)</w:t>
            </w:r>
          </w:p>
        </w:tc>
        <w:tc>
          <w:tcPr>
            <w:tcW w:w="675" w:type="pct"/>
            <w:tcBorders>
              <w:top w:val="single" w:sz="8" w:space="0" w:color="auto"/>
              <w:left w:val="single" w:sz="4" w:space="0" w:color="auto"/>
              <w:bottom w:val="single" w:sz="4" w:space="0" w:color="auto"/>
              <w:right w:val="single" w:sz="8" w:space="0" w:color="auto"/>
            </w:tcBorders>
            <w:shd w:val="clear" w:color="auto" w:fill="C0C0C0"/>
            <w:noWrap/>
            <w:vAlign w:val="center"/>
          </w:tcPr>
          <w:p w:rsidR="008C19A0" w:rsidRPr="004B43E0" w:rsidRDefault="008C19A0" w:rsidP="008C19A0">
            <w:pPr>
              <w:jc w:val="center"/>
              <w:rPr>
                <w:rFonts w:ascii="宋体" w:hAnsi="宋体" w:cs="宋体"/>
                <w:szCs w:val="20"/>
              </w:rPr>
            </w:pPr>
            <w:proofErr w:type="spellStart"/>
            <w:r w:rsidRPr="004B43E0">
              <w:rPr>
                <w:rFonts w:ascii="宋体" w:hAnsi="宋体" w:cs="宋体" w:hint="eastAsia"/>
                <w:szCs w:val="20"/>
              </w:rPr>
              <w:t>计算时间</w:t>
            </w:r>
            <w:proofErr w:type="spellEnd"/>
          </w:p>
        </w:tc>
      </w:tr>
      <w:tr w:rsidR="008C19A0" w:rsidRPr="004B43E0" w:rsidTr="008C19A0">
        <w:trPr>
          <w:trHeight w:val="240"/>
          <w:jc w:val="center"/>
        </w:trPr>
        <w:tc>
          <w:tcPr>
            <w:tcW w:w="759" w:type="pct"/>
            <w:tcBorders>
              <w:top w:val="nil"/>
              <w:left w:val="single" w:sz="8" w:space="0" w:color="auto"/>
              <w:bottom w:val="single" w:sz="4" w:space="0" w:color="auto"/>
              <w:right w:val="single" w:sz="4" w:space="0" w:color="auto"/>
            </w:tcBorders>
            <w:shd w:val="clear" w:color="auto" w:fill="C0C0C0"/>
            <w:noWrap/>
            <w:vAlign w:val="center"/>
          </w:tcPr>
          <w:p w:rsidR="008C19A0" w:rsidRPr="004B43E0" w:rsidRDefault="008C19A0" w:rsidP="008C19A0">
            <w:pPr>
              <w:jc w:val="center"/>
              <w:rPr>
                <w:rFonts w:ascii="宋体" w:hAnsi="宋体" w:cs="宋体"/>
                <w:szCs w:val="20"/>
              </w:rPr>
            </w:pPr>
            <w:proofErr w:type="spellStart"/>
            <w:r>
              <w:rPr>
                <w:rFonts w:ascii="宋体" w:hAnsi="宋体" w:cs="宋体" w:hint="eastAsia"/>
                <w:szCs w:val="20"/>
              </w:rPr>
              <w:t>能力评估计算</w:t>
            </w:r>
            <w:proofErr w:type="spellEnd"/>
          </w:p>
        </w:tc>
        <w:tc>
          <w:tcPr>
            <w:tcW w:w="860" w:type="pct"/>
            <w:tcBorders>
              <w:top w:val="nil"/>
              <w:left w:val="nil"/>
              <w:bottom w:val="single" w:sz="4" w:space="0" w:color="auto"/>
              <w:right w:val="single" w:sz="4" w:space="0" w:color="auto"/>
            </w:tcBorders>
            <w:shd w:val="clear" w:color="auto" w:fill="FFFFFF"/>
            <w:noWrap/>
            <w:vAlign w:val="center"/>
          </w:tcPr>
          <w:p w:rsidR="008C19A0" w:rsidRPr="004B43E0" w:rsidRDefault="008C19A0" w:rsidP="008C19A0">
            <w:pPr>
              <w:jc w:val="center"/>
              <w:rPr>
                <w:rFonts w:ascii="宋体" w:hAnsi="宋体" w:cs="宋体"/>
                <w:szCs w:val="20"/>
              </w:rPr>
            </w:pPr>
            <w:r w:rsidRPr="004B43E0">
              <w:rPr>
                <w:rFonts w:ascii="宋体" w:hAnsi="宋体" w:cs="宋体" w:hint="eastAsia"/>
                <w:szCs w:val="20"/>
              </w:rPr>
              <w:t>1</w:t>
            </w:r>
          </w:p>
        </w:tc>
        <w:tc>
          <w:tcPr>
            <w:tcW w:w="1014" w:type="pct"/>
            <w:tcBorders>
              <w:top w:val="single" w:sz="4" w:space="0" w:color="auto"/>
              <w:left w:val="nil"/>
              <w:bottom w:val="single" w:sz="4" w:space="0" w:color="auto"/>
              <w:right w:val="single" w:sz="4" w:space="0" w:color="auto"/>
            </w:tcBorders>
            <w:shd w:val="clear" w:color="auto" w:fill="FFFFFF"/>
          </w:tcPr>
          <w:p w:rsidR="008C19A0" w:rsidRDefault="008C19A0" w:rsidP="008C19A0">
            <w:pPr>
              <w:jc w:val="center"/>
              <w:rPr>
                <w:rFonts w:ascii="宋体" w:hAnsi="宋体" w:cs="宋体" w:hint="eastAsia"/>
                <w:szCs w:val="20"/>
              </w:rPr>
            </w:pPr>
          </w:p>
        </w:tc>
        <w:tc>
          <w:tcPr>
            <w:tcW w:w="1015" w:type="pct"/>
            <w:tcBorders>
              <w:top w:val="nil"/>
              <w:left w:val="single" w:sz="4" w:space="0" w:color="auto"/>
              <w:bottom w:val="single" w:sz="4" w:space="0" w:color="auto"/>
              <w:right w:val="single" w:sz="4" w:space="0" w:color="auto"/>
            </w:tcBorders>
            <w:shd w:val="clear" w:color="auto" w:fill="FFFFFF"/>
            <w:noWrap/>
            <w:vAlign w:val="center"/>
          </w:tcPr>
          <w:p w:rsidR="008C19A0" w:rsidRPr="004B43E0" w:rsidRDefault="008C19A0" w:rsidP="008C19A0">
            <w:pPr>
              <w:jc w:val="center"/>
              <w:rPr>
                <w:rFonts w:ascii="宋体" w:hAnsi="宋体" w:cs="宋体"/>
                <w:szCs w:val="20"/>
              </w:rPr>
            </w:pPr>
            <w:r>
              <w:rPr>
                <w:rFonts w:ascii="宋体" w:hAnsi="宋体" w:cs="宋体" w:hint="eastAsia"/>
                <w:szCs w:val="20"/>
              </w:rPr>
              <w:t>4</w:t>
            </w:r>
          </w:p>
        </w:tc>
        <w:tc>
          <w:tcPr>
            <w:tcW w:w="677" w:type="pct"/>
            <w:tcBorders>
              <w:top w:val="single" w:sz="4" w:space="0" w:color="auto"/>
              <w:left w:val="nil"/>
              <w:bottom w:val="single" w:sz="4" w:space="0" w:color="auto"/>
              <w:right w:val="single" w:sz="4" w:space="0" w:color="auto"/>
            </w:tcBorders>
            <w:shd w:val="clear" w:color="auto" w:fill="FFFFFF"/>
          </w:tcPr>
          <w:p w:rsidR="008C19A0" w:rsidRDefault="008C19A0" w:rsidP="008C19A0">
            <w:pPr>
              <w:jc w:val="right"/>
              <w:rPr>
                <w:rFonts w:ascii="宋体" w:hAnsi="宋体" w:cs="宋体" w:hint="eastAsia"/>
                <w:szCs w:val="20"/>
              </w:rPr>
            </w:pPr>
            <w:r>
              <w:rPr>
                <w:rFonts w:ascii="宋体" w:hAnsi="宋体" w:cs="宋体" w:hint="eastAsia"/>
                <w:szCs w:val="20"/>
              </w:rPr>
              <w:t>112996</w:t>
            </w:r>
          </w:p>
        </w:tc>
        <w:tc>
          <w:tcPr>
            <w:tcW w:w="675" w:type="pct"/>
            <w:tcBorders>
              <w:top w:val="nil"/>
              <w:left w:val="single" w:sz="4" w:space="0" w:color="auto"/>
              <w:bottom w:val="single" w:sz="4" w:space="0" w:color="auto"/>
              <w:right w:val="single" w:sz="8" w:space="0" w:color="auto"/>
            </w:tcBorders>
            <w:shd w:val="clear" w:color="auto" w:fill="FFFFFF"/>
            <w:noWrap/>
            <w:vAlign w:val="center"/>
          </w:tcPr>
          <w:p w:rsidR="008C19A0" w:rsidRPr="004B43E0" w:rsidRDefault="008C19A0" w:rsidP="008C19A0">
            <w:pPr>
              <w:jc w:val="right"/>
              <w:rPr>
                <w:rFonts w:ascii="宋体" w:hAnsi="宋体" w:cs="宋体"/>
                <w:szCs w:val="20"/>
              </w:rPr>
            </w:pPr>
            <w:r>
              <w:rPr>
                <w:rFonts w:ascii="宋体" w:hAnsi="宋体" w:cs="宋体" w:hint="eastAsia"/>
                <w:szCs w:val="20"/>
              </w:rPr>
              <w:t>31:46</w:t>
            </w:r>
            <w:r w:rsidRPr="004B43E0">
              <w:rPr>
                <w:rFonts w:ascii="宋体" w:hAnsi="宋体" w:cs="宋体" w:hint="eastAsia"/>
                <w:szCs w:val="20"/>
              </w:rPr>
              <w:t>:</w:t>
            </w:r>
            <w:r>
              <w:rPr>
                <w:rFonts w:ascii="宋体" w:hAnsi="宋体" w:cs="宋体" w:hint="eastAsia"/>
                <w:szCs w:val="20"/>
              </w:rPr>
              <w:t>58</w:t>
            </w:r>
          </w:p>
        </w:tc>
      </w:tr>
      <w:tr w:rsidR="008C19A0" w:rsidRPr="004B43E0" w:rsidTr="008C19A0">
        <w:trPr>
          <w:trHeight w:val="240"/>
          <w:jc w:val="center"/>
        </w:trPr>
        <w:tc>
          <w:tcPr>
            <w:tcW w:w="759" w:type="pct"/>
            <w:vMerge w:val="restart"/>
            <w:tcBorders>
              <w:top w:val="nil"/>
              <w:left w:val="single" w:sz="8" w:space="0" w:color="auto"/>
              <w:bottom w:val="single" w:sz="8" w:space="0" w:color="000000"/>
              <w:right w:val="single" w:sz="4" w:space="0" w:color="auto"/>
            </w:tcBorders>
            <w:shd w:val="clear" w:color="auto" w:fill="C0C0C0"/>
            <w:noWrap/>
            <w:vAlign w:val="center"/>
          </w:tcPr>
          <w:p w:rsidR="008C19A0" w:rsidRPr="004B43E0" w:rsidRDefault="008C19A0" w:rsidP="008C19A0">
            <w:pPr>
              <w:jc w:val="center"/>
              <w:rPr>
                <w:rFonts w:ascii="宋体" w:hAnsi="宋体" w:cs="宋体"/>
                <w:szCs w:val="20"/>
              </w:rPr>
            </w:pPr>
            <w:r>
              <w:rPr>
                <w:rFonts w:ascii="宋体" w:hAnsi="宋体" w:cs="宋体" w:hint="eastAsia"/>
                <w:szCs w:val="20"/>
              </w:rPr>
              <w:t>IBM p750</w:t>
            </w:r>
          </w:p>
        </w:tc>
        <w:tc>
          <w:tcPr>
            <w:tcW w:w="860" w:type="pct"/>
            <w:tcBorders>
              <w:top w:val="nil"/>
              <w:left w:val="nil"/>
              <w:bottom w:val="single" w:sz="4" w:space="0" w:color="auto"/>
              <w:right w:val="single" w:sz="4" w:space="0" w:color="auto"/>
            </w:tcBorders>
            <w:shd w:val="clear" w:color="auto" w:fill="FFFFFF"/>
            <w:noWrap/>
            <w:vAlign w:val="center"/>
          </w:tcPr>
          <w:p w:rsidR="008C19A0" w:rsidRPr="004B43E0" w:rsidRDefault="008C19A0" w:rsidP="008C19A0">
            <w:pPr>
              <w:jc w:val="center"/>
              <w:rPr>
                <w:rFonts w:ascii="宋体" w:hAnsi="宋体" w:cs="宋体"/>
                <w:szCs w:val="20"/>
              </w:rPr>
            </w:pPr>
            <w:r w:rsidRPr="004B43E0">
              <w:rPr>
                <w:rFonts w:ascii="宋体" w:hAnsi="宋体" w:cs="宋体" w:hint="eastAsia"/>
                <w:szCs w:val="20"/>
              </w:rPr>
              <w:t>1</w:t>
            </w:r>
          </w:p>
        </w:tc>
        <w:tc>
          <w:tcPr>
            <w:tcW w:w="1014" w:type="pct"/>
            <w:tcBorders>
              <w:top w:val="single" w:sz="4" w:space="0" w:color="auto"/>
              <w:left w:val="nil"/>
              <w:bottom w:val="single" w:sz="4" w:space="0" w:color="auto"/>
              <w:right w:val="single" w:sz="4" w:space="0" w:color="auto"/>
            </w:tcBorders>
            <w:shd w:val="clear" w:color="auto" w:fill="FFFFFF"/>
          </w:tcPr>
          <w:p w:rsidR="008C19A0" w:rsidRDefault="008C19A0" w:rsidP="008C19A0">
            <w:pPr>
              <w:jc w:val="center"/>
              <w:rPr>
                <w:rFonts w:ascii="宋体" w:hAnsi="宋体" w:cs="宋体" w:hint="eastAsia"/>
                <w:szCs w:val="20"/>
              </w:rPr>
            </w:pPr>
            <w:r>
              <w:rPr>
                <w:rFonts w:ascii="宋体" w:hAnsi="宋体" w:cs="宋体" w:hint="eastAsia"/>
                <w:szCs w:val="20"/>
              </w:rPr>
              <w:t>1.2</w:t>
            </w:r>
          </w:p>
        </w:tc>
        <w:tc>
          <w:tcPr>
            <w:tcW w:w="1015" w:type="pct"/>
            <w:tcBorders>
              <w:top w:val="nil"/>
              <w:left w:val="single" w:sz="4" w:space="0" w:color="auto"/>
              <w:bottom w:val="single" w:sz="4" w:space="0" w:color="auto"/>
              <w:right w:val="single" w:sz="4" w:space="0" w:color="auto"/>
            </w:tcBorders>
            <w:shd w:val="clear" w:color="auto" w:fill="FFFFFF"/>
            <w:noWrap/>
            <w:vAlign w:val="center"/>
          </w:tcPr>
          <w:p w:rsidR="008C19A0" w:rsidRPr="004B43E0" w:rsidRDefault="008C19A0" w:rsidP="008C19A0">
            <w:pPr>
              <w:jc w:val="center"/>
              <w:rPr>
                <w:rFonts w:ascii="宋体" w:hAnsi="宋体" w:cs="宋体"/>
                <w:szCs w:val="20"/>
              </w:rPr>
            </w:pPr>
            <w:r>
              <w:rPr>
                <w:rFonts w:ascii="宋体" w:hAnsi="宋体" w:cs="宋体" w:hint="eastAsia"/>
                <w:szCs w:val="20"/>
              </w:rPr>
              <w:t>8</w:t>
            </w:r>
          </w:p>
        </w:tc>
        <w:tc>
          <w:tcPr>
            <w:tcW w:w="677" w:type="pct"/>
            <w:tcBorders>
              <w:top w:val="single" w:sz="4" w:space="0" w:color="auto"/>
              <w:left w:val="nil"/>
              <w:bottom w:val="single" w:sz="4" w:space="0" w:color="auto"/>
              <w:right w:val="single" w:sz="4" w:space="0" w:color="auto"/>
            </w:tcBorders>
            <w:shd w:val="clear" w:color="auto" w:fill="FFFFFF"/>
          </w:tcPr>
          <w:p w:rsidR="008C19A0" w:rsidRPr="004B43E0" w:rsidRDefault="008C19A0" w:rsidP="008C19A0">
            <w:pPr>
              <w:jc w:val="right"/>
              <w:rPr>
                <w:rFonts w:ascii="宋体" w:hAnsi="宋体" w:cs="宋体"/>
                <w:szCs w:val="20"/>
              </w:rPr>
            </w:pPr>
            <w:r>
              <w:rPr>
                <w:rFonts w:ascii="宋体" w:hAnsi="宋体" w:cs="宋体" w:hint="eastAsia"/>
                <w:szCs w:val="20"/>
              </w:rPr>
              <w:t>47082</w:t>
            </w:r>
          </w:p>
        </w:tc>
        <w:tc>
          <w:tcPr>
            <w:tcW w:w="675" w:type="pct"/>
            <w:tcBorders>
              <w:top w:val="nil"/>
              <w:left w:val="single" w:sz="4" w:space="0" w:color="auto"/>
              <w:bottom w:val="single" w:sz="4" w:space="0" w:color="auto"/>
              <w:right w:val="single" w:sz="8" w:space="0" w:color="auto"/>
            </w:tcBorders>
            <w:shd w:val="clear" w:color="auto" w:fill="FFFFFF"/>
            <w:noWrap/>
            <w:vAlign w:val="center"/>
          </w:tcPr>
          <w:p w:rsidR="008C19A0" w:rsidRPr="004B43E0" w:rsidRDefault="008C19A0" w:rsidP="008C19A0">
            <w:pPr>
              <w:jc w:val="right"/>
              <w:rPr>
                <w:rFonts w:ascii="宋体" w:hAnsi="宋体" w:cs="宋体"/>
                <w:szCs w:val="20"/>
              </w:rPr>
            </w:pPr>
            <w:r>
              <w:rPr>
                <w:rFonts w:ascii="宋体" w:hAnsi="宋体" w:cs="宋体" w:hint="eastAsia"/>
                <w:szCs w:val="20"/>
              </w:rPr>
              <w:t>13:4:42</w:t>
            </w:r>
          </w:p>
        </w:tc>
      </w:tr>
      <w:tr w:rsidR="008C19A0" w:rsidRPr="004B43E0" w:rsidTr="008C19A0">
        <w:trPr>
          <w:trHeight w:val="240"/>
          <w:jc w:val="center"/>
        </w:trPr>
        <w:tc>
          <w:tcPr>
            <w:tcW w:w="759" w:type="pct"/>
            <w:vMerge/>
            <w:tcBorders>
              <w:top w:val="nil"/>
              <w:left w:val="single" w:sz="8" w:space="0" w:color="auto"/>
              <w:bottom w:val="single" w:sz="8" w:space="0" w:color="000000"/>
              <w:right w:val="single" w:sz="4" w:space="0" w:color="auto"/>
            </w:tcBorders>
            <w:shd w:val="clear" w:color="auto" w:fill="C0C0C0"/>
            <w:noWrap/>
            <w:vAlign w:val="center"/>
          </w:tcPr>
          <w:p w:rsidR="008C19A0" w:rsidRDefault="008C19A0" w:rsidP="008C19A0">
            <w:pPr>
              <w:jc w:val="center"/>
              <w:rPr>
                <w:rFonts w:ascii="宋体" w:hAnsi="宋体" w:cs="宋体" w:hint="eastAsia"/>
                <w:szCs w:val="20"/>
              </w:rPr>
            </w:pPr>
          </w:p>
        </w:tc>
        <w:tc>
          <w:tcPr>
            <w:tcW w:w="860" w:type="pct"/>
            <w:tcBorders>
              <w:top w:val="nil"/>
              <w:left w:val="nil"/>
              <w:bottom w:val="single" w:sz="4" w:space="0" w:color="auto"/>
              <w:right w:val="single" w:sz="4" w:space="0" w:color="auto"/>
            </w:tcBorders>
            <w:shd w:val="clear" w:color="auto" w:fill="FFFFFF"/>
            <w:noWrap/>
            <w:vAlign w:val="center"/>
          </w:tcPr>
          <w:p w:rsidR="008C19A0" w:rsidRPr="004B43E0" w:rsidRDefault="008C19A0" w:rsidP="008C19A0">
            <w:pPr>
              <w:jc w:val="center"/>
              <w:rPr>
                <w:rFonts w:ascii="宋体" w:hAnsi="宋体" w:cs="宋体" w:hint="eastAsia"/>
                <w:szCs w:val="20"/>
              </w:rPr>
            </w:pPr>
            <w:r>
              <w:rPr>
                <w:rFonts w:ascii="宋体" w:hAnsi="宋体" w:cs="宋体" w:hint="eastAsia"/>
                <w:szCs w:val="20"/>
              </w:rPr>
              <w:t>1</w:t>
            </w:r>
          </w:p>
        </w:tc>
        <w:tc>
          <w:tcPr>
            <w:tcW w:w="1014" w:type="pct"/>
            <w:tcBorders>
              <w:top w:val="single" w:sz="4" w:space="0" w:color="auto"/>
              <w:left w:val="nil"/>
              <w:bottom w:val="single" w:sz="4" w:space="0" w:color="auto"/>
              <w:right w:val="single" w:sz="4" w:space="0" w:color="auto"/>
            </w:tcBorders>
            <w:shd w:val="clear" w:color="auto" w:fill="FFFFFF"/>
          </w:tcPr>
          <w:p w:rsidR="008C19A0" w:rsidRDefault="008C19A0" w:rsidP="008C19A0">
            <w:pPr>
              <w:jc w:val="center"/>
              <w:rPr>
                <w:rFonts w:ascii="宋体" w:hAnsi="宋体" w:cs="宋体" w:hint="eastAsia"/>
                <w:szCs w:val="20"/>
              </w:rPr>
            </w:pPr>
            <w:r>
              <w:rPr>
                <w:rFonts w:ascii="宋体" w:hAnsi="宋体" w:cs="宋体" w:hint="eastAsia"/>
                <w:szCs w:val="20"/>
              </w:rPr>
              <w:t>1.2</w:t>
            </w:r>
          </w:p>
        </w:tc>
        <w:tc>
          <w:tcPr>
            <w:tcW w:w="1015" w:type="pct"/>
            <w:tcBorders>
              <w:top w:val="nil"/>
              <w:left w:val="single" w:sz="4" w:space="0" w:color="auto"/>
              <w:bottom w:val="single" w:sz="4" w:space="0" w:color="auto"/>
              <w:right w:val="single" w:sz="4" w:space="0" w:color="auto"/>
            </w:tcBorders>
            <w:shd w:val="clear" w:color="auto" w:fill="FFFFFF"/>
            <w:noWrap/>
            <w:vAlign w:val="center"/>
          </w:tcPr>
          <w:p w:rsidR="008C19A0" w:rsidRDefault="008C19A0" w:rsidP="008C19A0">
            <w:pPr>
              <w:jc w:val="center"/>
              <w:rPr>
                <w:rFonts w:ascii="宋体" w:hAnsi="宋体" w:cs="宋体" w:hint="eastAsia"/>
                <w:szCs w:val="20"/>
              </w:rPr>
            </w:pPr>
            <w:r>
              <w:rPr>
                <w:rFonts w:ascii="宋体" w:hAnsi="宋体" w:cs="宋体" w:hint="eastAsia"/>
                <w:szCs w:val="20"/>
              </w:rPr>
              <w:t>16</w:t>
            </w:r>
          </w:p>
        </w:tc>
        <w:tc>
          <w:tcPr>
            <w:tcW w:w="677" w:type="pct"/>
            <w:tcBorders>
              <w:top w:val="single" w:sz="4" w:space="0" w:color="auto"/>
              <w:left w:val="nil"/>
              <w:bottom w:val="single" w:sz="4" w:space="0" w:color="auto"/>
              <w:right w:val="single" w:sz="4" w:space="0" w:color="auto"/>
            </w:tcBorders>
            <w:shd w:val="clear" w:color="auto" w:fill="FFFFFF"/>
          </w:tcPr>
          <w:p w:rsidR="008C19A0" w:rsidRDefault="008C19A0" w:rsidP="008C19A0">
            <w:pPr>
              <w:jc w:val="right"/>
              <w:rPr>
                <w:rFonts w:ascii="宋体" w:hAnsi="宋体" w:cs="宋体" w:hint="eastAsia"/>
                <w:szCs w:val="20"/>
              </w:rPr>
            </w:pPr>
            <w:r>
              <w:rPr>
                <w:rFonts w:ascii="宋体" w:hAnsi="宋体" w:cs="宋体" w:hint="eastAsia"/>
                <w:szCs w:val="20"/>
              </w:rPr>
              <w:t>23541</w:t>
            </w:r>
          </w:p>
        </w:tc>
        <w:tc>
          <w:tcPr>
            <w:tcW w:w="675" w:type="pct"/>
            <w:tcBorders>
              <w:top w:val="nil"/>
              <w:left w:val="single" w:sz="4" w:space="0" w:color="auto"/>
              <w:bottom w:val="single" w:sz="4" w:space="0" w:color="auto"/>
              <w:right w:val="single" w:sz="8" w:space="0" w:color="auto"/>
            </w:tcBorders>
            <w:shd w:val="clear" w:color="auto" w:fill="FFFFFF"/>
            <w:noWrap/>
            <w:vAlign w:val="center"/>
          </w:tcPr>
          <w:p w:rsidR="008C19A0" w:rsidRDefault="008C19A0" w:rsidP="008C19A0">
            <w:pPr>
              <w:jc w:val="right"/>
              <w:rPr>
                <w:rFonts w:ascii="宋体" w:hAnsi="宋体" w:cs="宋体" w:hint="eastAsia"/>
                <w:szCs w:val="20"/>
              </w:rPr>
            </w:pPr>
            <w:r>
              <w:rPr>
                <w:rFonts w:ascii="宋体" w:hAnsi="宋体" w:cs="宋体" w:hint="eastAsia"/>
                <w:szCs w:val="20"/>
              </w:rPr>
              <w:t>6:32:21</w:t>
            </w:r>
          </w:p>
        </w:tc>
      </w:tr>
      <w:tr w:rsidR="008C19A0" w:rsidRPr="004B43E0" w:rsidTr="008C19A0">
        <w:trPr>
          <w:trHeight w:val="285"/>
          <w:jc w:val="center"/>
        </w:trPr>
        <w:tc>
          <w:tcPr>
            <w:tcW w:w="759" w:type="pct"/>
            <w:vMerge/>
            <w:tcBorders>
              <w:top w:val="nil"/>
              <w:left w:val="single" w:sz="8" w:space="0" w:color="auto"/>
              <w:bottom w:val="single" w:sz="8" w:space="0" w:color="000000"/>
              <w:right w:val="single" w:sz="4" w:space="0" w:color="auto"/>
            </w:tcBorders>
            <w:vAlign w:val="center"/>
          </w:tcPr>
          <w:p w:rsidR="008C19A0" w:rsidRPr="004B43E0" w:rsidRDefault="008C19A0" w:rsidP="008C19A0">
            <w:pPr>
              <w:rPr>
                <w:rFonts w:ascii="宋体" w:hAnsi="宋体" w:cs="宋体"/>
                <w:szCs w:val="20"/>
              </w:rPr>
            </w:pPr>
          </w:p>
        </w:tc>
        <w:tc>
          <w:tcPr>
            <w:tcW w:w="860" w:type="pct"/>
            <w:tcBorders>
              <w:top w:val="nil"/>
              <w:left w:val="nil"/>
              <w:bottom w:val="single" w:sz="4" w:space="0" w:color="auto"/>
              <w:right w:val="single" w:sz="4" w:space="0" w:color="auto"/>
            </w:tcBorders>
            <w:shd w:val="clear" w:color="auto" w:fill="FFFFFF"/>
            <w:noWrap/>
            <w:vAlign w:val="center"/>
          </w:tcPr>
          <w:p w:rsidR="008C19A0" w:rsidRPr="004B43E0" w:rsidRDefault="008C19A0" w:rsidP="008C19A0">
            <w:pPr>
              <w:jc w:val="center"/>
              <w:rPr>
                <w:rFonts w:ascii="宋体" w:hAnsi="宋体" w:cs="宋体"/>
                <w:szCs w:val="20"/>
              </w:rPr>
            </w:pPr>
            <w:r w:rsidRPr="004B43E0">
              <w:rPr>
                <w:rFonts w:ascii="宋体" w:hAnsi="宋体" w:cs="宋体" w:hint="eastAsia"/>
                <w:szCs w:val="20"/>
              </w:rPr>
              <w:t>1</w:t>
            </w:r>
          </w:p>
        </w:tc>
        <w:tc>
          <w:tcPr>
            <w:tcW w:w="1014" w:type="pct"/>
            <w:tcBorders>
              <w:top w:val="single" w:sz="4" w:space="0" w:color="auto"/>
              <w:left w:val="nil"/>
              <w:bottom w:val="single" w:sz="4" w:space="0" w:color="auto"/>
              <w:right w:val="single" w:sz="4" w:space="0" w:color="auto"/>
            </w:tcBorders>
            <w:shd w:val="clear" w:color="auto" w:fill="FFFFFF"/>
          </w:tcPr>
          <w:p w:rsidR="008C19A0" w:rsidRDefault="008C19A0" w:rsidP="008C19A0">
            <w:pPr>
              <w:jc w:val="center"/>
              <w:rPr>
                <w:rFonts w:ascii="宋体" w:hAnsi="宋体" w:cs="宋体" w:hint="eastAsia"/>
                <w:szCs w:val="20"/>
              </w:rPr>
            </w:pPr>
            <w:r>
              <w:rPr>
                <w:rFonts w:ascii="宋体" w:hAnsi="宋体" w:cs="宋体" w:hint="eastAsia"/>
                <w:szCs w:val="20"/>
              </w:rPr>
              <w:t>1.2</w:t>
            </w:r>
          </w:p>
        </w:tc>
        <w:tc>
          <w:tcPr>
            <w:tcW w:w="1015" w:type="pct"/>
            <w:tcBorders>
              <w:top w:val="nil"/>
              <w:left w:val="single" w:sz="4" w:space="0" w:color="auto"/>
              <w:bottom w:val="single" w:sz="4" w:space="0" w:color="auto"/>
              <w:right w:val="single" w:sz="4" w:space="0" w:color="auto"/>
            </w:tcBorders>
            <w:shd w:val="clear" w:color="auto" w:fill="FFFFFF"/>
            <w:noWrap/>
            <w:vAlign w:val="center"/>
          </w:tcPr>
          <w:p w:rsidR="008C19A0" w:rsidRPr="004B43E0" w:rsidRDefault="008C19A0" w:rsidP="008C19A0">
            <w:pPr>
              <w:jc w:val="center"/>
              <w:rPr>
                <w:rFonts w:ascii="宋体" w:hAnsi="宋体" w:cs="宋体"/>
                <w:szCs w:val="20"/>
              </w:rPr>
            </w:pPr>
            <w:r>
              <w:rPr>
                <w:rFonts w:ascii="宋体" w:hAnsi="宋体" w:cs="宋体" w:hint="eastAsia"/>
                <w:szCs w:val="20"/>
              </w:rPr>
              <w:t>24</w:t>
            </w:r>
          </w:p>
        </w:tc>
        <w:tc>
          <w:tcPr>
            <w:tcW w:w="677" w:type="pct"/>
            <w:tcBorders>
              <w:top w:val="single" w:sz="4" w:space="0" w:color="auto"/>
              <w:left w:val="nil"/>
              <w:bottom w:val="single" w:sz="4" w:space="0" w:color="auto"/>
              <w:right w:val="single" w:sz="4" w:space="0" w:color="auto"/>
            </w:tcBorders>
            <w:shd w:val="clear" w:color="auto" w:fill="FFFFFF"/>
          </w:tcPr>
          <w:p w:rsidR="008C19A0" w:rsidRDefault="008C19A0" w:rsidP="008C19A0">
            <w:pPr>
              <w:jc w:val="right"/>
              <w:rPr>
                <w:rFonts w:ascii="宋体" w:hAnsi="宋体" w:cs="宋体" w:hint="eastAsia"/>
                <w:szCs w:val="20"/>
              </w:rPr>
            </w:pPr>
            <w:r>
              <w:rPr>
                <w:rFonts w:ascii="宋体" w:hAnsi="宋体" w:cs="宋体" w:hint="eastAsia"/>
                <w:szCs w:val="20"/>
              </w:rPr>
              <w:t>18832</w:t>
            </w:r>
          </w:p>
        </w:tc>
        <w:tc>
          <w:tcPr>
            <w:tcW w:w="675" w:type="pct"/>
            <w:tcBorders>
              <w:top w:val="nil"/>
              <w:left w:val="single" w:sz="4" w:space="0" w:color="auto"/>
              <w:bottom w:val="single" w:sz="4" w:space="0" w:color="auto"/>
              <w:right w:val="single" w:sz="8" w:space="0" w:color="auto"/>
            </w:tcBorders>
            <w:shd w:val="clear" w:color="auto" w:fill="FFFFFF"/>
            <w:noWrap/>
            <w:vAlign w:val="center"/>
          </w:tcPr>
          <w:p w:rsidR="008C19A0" w:rsidRPr="004B43E0" w:rsidRDefault="008C19A0" w:rsidP="008C19A0">
            <w:pPr>
              <w:jc w:val="right"/>
              <w:rPr>
                <w:rFonts w:ascii="宋体" w:hAnsi="宋体" w:cs="宋体"/>
                <w:szCs w:val="20"/>
              </w:rPr>
            </w:pPr>
            <w:r>
              <w:rPr>
                <w:rFonts w:ascii="宋体" w:hAnsi="宋体" w:cs="宋体" w:hint="eastAsia"/>
                <w:szCs w:val="20"/>
              </w:rPr>
              <w:t>5:13</w:t>
            </w:r>
            <w:r w:rsidRPr="004B43E0">
              <w:rPr>
                <w:rFonts w:ascii="宋体" w:hAnsi="宋体" w:cs="宋体" w:hint="eastAsia"/>
                <w:szCs w:val="20"/>
              </w:rPr>
              <w:t>:</w:t>
            </w:r>
            <w:r>
              <w:rPr>
                <w:rFonts w:ascii="宋体" w:hAnsi="宋体" w:cs="宋体" w:hint="eastAsia"/>
                <w:szCs w:val="20"/>
              </w:rPr>
              <w:t>52</w:t>
            </w:r>
          </w:p>
        </w:tc>
      </w:tr>
      <w:tr w:rsidR="008C19A0" w:rsidRPr="004B43E0" w:rsidTr="008C19A0">
        <w:trPr>
          <w:trHeight w:val="285"/>
          <w:jc w:val="center"/>
        </w:trPr>
        <w:tc>
          <w:tcPr>
            <w:tcW w:w="759" w:type="pct"/>
            <w:vMerge/>
            <w:tcBorders>
              <w:top w:val="nil"/>
              <w:left w:val="single" w:sz="8" w:space="0" w:color="auto"/>
              <w:bottom w:val="single" w:sz="8" w:space="0" w:color="000000"/>
              <w:right w:val="single" w:sz="4" w:space="0" w:color="auto"/>
            </w:tcBorders>
            <w:vAlign w:val="center"/>
          </w:tcPr>
          <w:p w:rsidR="008C19A0" w:rsidRPr="004B43E0" w:rsidRDefault="008C19A0" w:rsidP="008C19A0">
            <w:pPr>
              <w:rPr>
                <w:rFonts w:ascii="宋体" w:hAnsi="宋体" w:cs="宋体"/>
                <w:szCs w:val="20"/>
              </w:rPr>
            </w:pPr>
          </w:p>
        </w:tc>
        <w:tc>
          <w:tcPr>
            <w:tcW w:w="860" w:type="pct"/>
            <w:tcBorders>
              <w:top w:val="nil"/>
              <w:left w:val="nil"/>
              <w:bottom w:val="single" w:sz="8" w:space="0" w:color="auto"/>
              <w:right w:val="single" w:sz="4" w:space="0" w:color="auto"/>
            </w:tcBorders>
            <w:shd w:val="clear" w:color="auto" w:fill="FFFFFF"/>
            <w:noWrap/>
            <w:vAlign w:val="center"/>
          </w:tcPr>
          <w:p w:rsidR="008C19A0" w:rsidRPr="004B43E0" w:rsidRDefault="008C19A0" w:rsidP="008C19A0">
            <w:pPr>
              <w:jc w:val="center"/>
              <w:rPr>
                <w:rFonts w:ascii="宋体" w:hAnsi="宋体" w:cs="宋体"/>
                <w:szCs w:val="20"/>
              </w:rPr>
            </w:pPr>
            <w:r w:rsidRPr="004B43E0">
              <w:rPr>
                <w:rFonts w:ascii="宋体" w:hAnsi="宋体" w:cs="宋体" w:hint="eastAsia"/>
                <w:szCs w:val="20"/>
              </w:rPr>
              <w:t>1</w:t>
            </w:r>
          </w:p>
        </w:tc>
        <w:tc>
          <w:tcPr>
            <w:tcW w:w="1014" w:type="pct"/>
            <w:tcBorders>
              <w:top w:val="single" w:sz="4" w:space="0" w:color="auto"/>
              <w:left w:val="nil"/>
              <w:bottom w:val="single" w:sz="8" w:space="0" w:color="auto"/>
              <w:right w:val="single" w:sz="4" w:space="0" w:color="auto"/>
            </w:tcBorders>
            <w:shd w:val="clear" w:color="auto" w:fill="FFFFFF"/>
          </w:tcPr>
          <w:p w:rsidR="008C19A0" w:rsidRDefault="008C19A0" w:rsidP="008C19A0">
            <w:pPr>
              <w:jc w:val="center"/>
              <w:rPr>
                <w:rFonts w:ascii="宋体" w:hAnsi="宋体" w:cs="宋体" w:hint="eastAsia"/>
                <w:szCs w:val="20"/>
              </w:rPr>
            </w:pPr>
            <w:r>
              <w:rPr>
                <w:rFonts w:ascii="宋体" w:hAnsi="宋体" w:cs="宋体" w:hint="eastAsia"/>
                <w:szCs w:val="20"/>
              </w:rPr>
              <w:t>1.2</w:t>
            </w:r>
          </w:p>
        </w:tc>
        <w:tc>
          <w:tcPr>
            <w:tcW w:w="1015" w:type="pct"/>
            <w:tcBorders>
              <w:top w:val="nil"/>
              <w:left w:val="single" w:sz="4" w:space="0" w:color="auto"/>
              <w:bottom w:val="single" w:sz="8" w:space="0" w:color="auto"/>
              <w:right w:val="single" w:sz="4" w:space="0" w:color="auto"/>
            </w:tcBorders>
            <w:shd w:val="clear" w:color="auto" w:fill="FFFFFF"/>
            <w:noWrap/>
            <w:vAlign w:val="center"/>
          </w:tcPr>
          <w:p w:rsidR="008C19A0" w:rsidRPr="004B43E0" w:rsidRDefault="008C19A0" w:rsidP="008C19A0">
            <w:pPr>
              <w:jc w:val="center"/>
              <w:rPr>
                <w:rFonts w:ascii="宋体" w:hAnsi="宋体" w:cs="宋体"/>
                <w:szCs w:val="20"/>
              </w:rPr>
            </w:pPr>
            <w:r>
              <w:rPr>
                <w:rFonts w:ascii="宋体" w:hAnsi="宋体" w:cs="宋体" w:hint="eastAsia"/>
                <w:szCs w:val="20"/>
              </w:rPr>
              <w:t>32</w:t>
            </w:r>
          </w:p>
        </w:tc>
        <w:tc>
          <w:tcPr>
            <w:tcW w:w="677" w:type="pct"/>
            <w:tcBorders>
              <w:top w:val="single" w:sz="4" w:space="0" w:color="auto"/>
              <w:left w:val="nil"/>
              <w:bottom w:val="single" w:sz="8" w:space="0" w:color="auto"/>
              <w:right w:val="single" w:sz="4" w:space="0" w:color="auto"/>
            </w:tcBorders>
            <w:shd w:val="clear" w:color="auto" w:fill="FFFFFF"/>
          </w:tcPr>
          <w:p w:rsidR="008C19A0" w:rsidRDefault="008C19A0" w:rsidP="008C19A0">
            <w:pPr>
              <w:jc w:val="right"/>
              <w:rPr>
                <w:rFonts w:ascii="宋体" w:hAnsi="宋体" w:cs="宋体" w:hint="eastAsia"/>
                <w:szCs w:val="20"/>
              </w:rPr>
            </w:pPr>
            <w:r>
              <w:rPr>
                <w:rFonts w:ascii="宋体" w:hAnsi="宋体" w:cs="宋体" w:hint="eastAsia"/>
                <w:szCs w:val="20"/>
              </w:rPr>
              <w:t>11770</w:t>
            </w:r>
          </w:p>
        </w:tc>
        <w:tc>
          <w:tcPr>
            <w:tcW w:w="675" w:type="pct"/>
            <w:tcBorders>
              <w:top w:val="nil"/>
              <w:left w:val="single" w:sz="4" w:space="0" w:color="auto"/>
              <w:bottom w:val="single" w:sz="8" w:space="0" w:color="auto"/>
              <w:right w:val="single" w:sz="8" w:space="0" w:color="auto"/>
            </w:tcBorders>
            <w:shd w:val="clear" w:color="auto" w:fill="FFFFFF"/>
            <w:noWrap/>
            <w:vAlign w:val="center"/>
          </w:tcPr>
          <w:p w:rsidR="008C19A0" w:rsidRPr="004B43E0" w:rsidRDefault="008C19A0" w:rsidP="008C19A0">
            <w:pPr>
              <w:jc w:val="right"/>
              <w:rPr>
                <w:rFonts w:ascii="宋体" w:hAnsi="宋体" w:cs="宋体"/>
                <w:szCs w:val="20"/>
              </w:rPr>
            </w:pPr>
            <w:r>
              <w:rPr>
                <w:rFonts w:ascii="宋体" w:hAnsi="宋体" w:cs="宋体" w:hint="eastAsia"/>
                <w:szCs w:val="20"/>
              </w:rPr>
              <w:t>3:16</w:t>
            </w:r>
            <w:r w:rsidRPr="004B43E0">
              <w:rPr>
                <w:rFonts w:ascii="宋体" w:hAnsi="宋体" w:cs="宋体" w:hint="eastAsia"/>
                <w:szCs w:val="20"/>
              </w:rPr>
              <w:t>:</w:t>
            </w:r>
            <w:r>
              <w:rPr>
                <w:rFonts w:ascii="宋体" w:hAnsi="宋体" w:cs="宋体" w:hint="eastAsia"/>
                <w:szCs w:val="20"/>
              </w:rPr>
              <w:t>10</w:t>
            </w:r>
          </w:p>
        </w:tc>
      </w:tr>
    </w:tbl>
    <w:p w:rsidR="008C19A0" w:rsidRPr="00196BD3" w:rsidRDefault="008C19A0" w:rsidP="008C19A0">
      <w:pPr>
        <w:spacing w:line="360" w:lineRule="auto"/>
        <w:ind w:firstLineChars="215" w:firstLine="516"/>
        <w:rPr>
          <w:rFonts w:hint="eastAsia"/>
          <w:sz w:val="24"/>
          <w:lang w:eastAsia="zh-CN"/>
        </w:rPr>
      </w:pPr>
      <w:r>
        <w:rPr>
          <w:rFonts w:hint="eastAsia"/>
          <w:sz w:val="24"/>
          <w:lang w:eastAsia="zh-CN"/>
        </w:rPr>
        <w:t>根据上表推算结果，如果要满足</w:t>
      </w:r>
      <w:r>
        <w:rPr>
          <w:rFonts w:hint="eastAsia"/>
          <w:sz w:val="24"/>
          <w:lang w:eastAsia="zh-CN"/>
        </w:rPr>
        <w:t>ETL</w:t>
      </w:r>
      <w:r>
        <w:rPr>
          <w:rFonts w:hint="eastAsia"/>
          <w:sz w:val="24"/>
          <w:lang w:eastAsia="zh-CN"/>
        </w:rPr>
        <w:t>加工时间窗口的要求，需要单台小型机的</w:t>
      </w:r>
      <w:r>
        <w:rPr>
          <w:rFonts w:hint="eastAsia"/>
          <w:sz w:val="24"/>
          <w:lang w:eastAsia="zh-CN"/>
        </w:rPr>
        <w:t>CPU</w:t>
      </w:r>
      <w:r>
        <w:rPr>
          <w:rFonts w:hint="eastAsia"/>
          <w:sz w:val="24"/>
          <w:lang w:eastAsia="zh-CN"/>
        </w:rPr>
        <w:t>数量为</w:t>
      </w:r>
      <w:r>
        <w:rPr>
          <w:rFonts w:hint="eastAsia"/>
          <w:sz w:val="24"/>
          <w:lang w:eastAsia="zh-CN"/>
        </w:rPr>
        <w:t>32C</w:t>
      </w:r>
      <w:r>
        <w:rPr>
          <w:rFonts w:hint="eastAsia"/>
          <w:sz w:val="24"/>
          <w:lang w:eastAsia="zh-CN"/>
        </w:rPr>
        <w:t>。考虑到数据库服务器还需要作为调度软件，报表软件的知识库存储以及运行环境，建议生产环境的服务器总的配置不低于</w:t>
      </w:r>
      <w:r>
        <w:rPr>
          <w:rFonts w:hint="eastAsia"/>
          <w:sz w:val="24"/>
          <w:lang w:eastAsia="zh-CN"/>
        </w:rPr>
        <w:t>32C</w:t>
      </w:r>
      <w:r>
        <w:rPr>
          <w:rFonts w:hint="eastAsia"/>
          <w:sz w:val="24"/>
          <w:lang w:eastAsia="zh-CN"/>
        </w:rPr>
        <w:t>。生产环境上如果采用两</w:t>
      </w:r>
      <w:r>
        <w:rPr>
          <w:rFonts w:hint="eastAsia"/>
          <w:sz w:val="24"/>
          <w:lang w:eastAsia="zh-CN"/>
        </w:rPr>
        <w:lastRenderedPageBreak/>
        <w:t>台小型机搭建</w:t>
      </w:r>
      <w:r>
        <w:rPr>
          <w:rFonts w:hint="eastAsia"/>
          <w:sz w:val="24"/>
          <w:lang w:eastAsia="zh-CN"/>
        </w:rPr>
        <w:t>Oracle RAC</w:t>
      </w:r>
      <w:r>
        <w:rPr>
          <w:rFonts w:hint="eastAsia"/>
          <w:sz w:val="24"/>
          <w:lang w:eastAsia="zh-CN"/>
        </w:rPr>
        <w:t>架构进行集群运算服务的话，每台数据库服务器的</w:t>
      </w:r>
      <w:r>
        <w:rPr>
          <w:rFonts w:hint="eastAsia"/>
          <w:sz w:val="24"/>
          <w:lang w:eastAsia="zh-CN"/>
        </w:rPr>
        <w:t>CPU</w:t>
      </w:r>
      <w:r>
        <w:rPr>
          <w:rFonts w:hint="eastAsia"/>
          <w:sz w:val="24"/>
          <w:lang w:eastAsia="zh-CN"/>
        </w:rPr>
        <w:t>数量不低于</w:t>
      </w:r>
      <w:r>
        <w:rPr>
          <w:rFonts w:hint="eastAsia"/>
          <w:sz w:val="24"/>
          <w:lang w:eastAsia="zh-CN"/>
        </w:rPr>
        <w:t>16C</w:t>
      </w:r>
    </w:p>
    <w:p w:rsidR="008C19A0" w:rsidRPr="00762D0A" w:rsidRDefault="008C19A0" w:rsidP="008C19A0">
      <w:pPr>
        <w:spacing w:line="360" w:lineRule="auto"/>
        <w:ind w:firstLineChars="215" w:firstLine="518"/>
        <w:rPr>
          <w:rFonts w:hint="eastAsia"/>
          <w:b/>
          <w:sz w:val="24"/>
          <w:lang w:eastAsia="zh-CN"/>
        </w:rPr>
      </w:pPr>
      <w:r w:rsidRPr="00762D0A">
        <w:rPr>
          <w:rFonts w:hint="eastAsia"/>
          <w:b/>
          <w:sz w:val="24"/>
          <w:lang w:eastAsia="zh-CN"/>
        </w:rPr>
        <w:t>结论：</w:t>
      </w:r>
    </w:p>
    <w:p w:rsidR="008C19A0" w:rsidRPr="00196BD3" w:rsidRDefault="008C19A0" w:rsidP="008C19A0">
      <w:pPr>
        <w:spacing w:line="360" w:lineRule="auto"/>
        <w:ind w:firstLineChars="215" w:firstLine="516"/>
        <w:rPr>
          <w:rFonts w:hint="eastAsia"/>
          <w:sz w:val="24"/>
          <w:lang w:eastAsia="zh-CN"/>
        </w:rPr>
      </w:pPr>
      <w:r w:rsidRPr="00196BD3">
        <w:rPr>
          <w:rFonts w:hint="eastAsia"/>
          <w:sz w:val="24"/>
          <w:lang w:eastAsia="zh-CN"/>
        </w:rPr>
        <w:t>综合考虑服务器的计算压力、报表的多用户访问机制，以及</w:t>
      </w:r>
      <w:r>
        <w:rPr>
          <w:rFonts w:hint="eastAsia"/>
          <w:sz w:val="24"/>
          <w:lang w:eastAsia="zh-CN"/>
        </w:rPr>
        <w:t>计算引擎等因素的增长和冗余的情况，可以得出每台数据库服务器的配置如下表所示：</w:t>
      </w:r>
    </w:p>
    <w:tbl>
      <w:tblPr>
        <w:tblW w:w="4064" w:type="pct"/>
        <w:tblInd w:w="675" w:type="dxa"/>
        <w:tblLook w:val="0000" w:firstRow="0" w:lastRow="0" w:firstColumn="0" w:lastColumn="0" w:noHBand="0" w:noVBand="0"/>
      </w:tblPr>
      <w:tblGrid>
        <w:gridCol w:w="3896"/>
        <w:gridCol w:w="3652"/>
      </w:tblGrid>
      <w:tr w:rsidR="008C19A0" w:rsidRPr="00DF09EC" w:rsidTr="008C19A0">
        <w:trPr>
          <w:trHeight w:val="240"/>
        </w:trPr>
        <w:tc>
          <w:tcPr>
            <w:tcW w:w="2581" w:type="pct"/>
            <w:tcBorders>
              <w:top w:val="single" w:sz="8" w:space="0" w:color="auto"/>
              <w:left w:val="single" w:sz="8" w:space="0" w:color="auto"/>
              <w:bottom w:val="single" w:sz="4" w:space="0" w:color="auto"/>
              <w:right w:val="single" w:sz="4" w:space="0" w:color="auto"/>
            </w:tcBorders>
            <w:shd w:val="clear" w:color="auto" w:fill="C0C0C0"/>
            <w:noWrap/>
            <w:vAlign w:val="bottom"/>
          </w:tcPr>
          <w:p w:rsidR="008C19A0" w:rsidRPr="00DF09EC" w:rsidRDefault="008C19A0" w:rsidP="008C19A0">
            <w:pPr>
              <w:jc w:val="center"/>
              <w:rPr>
                <w:rFonts w:ascii="宋体" w:hAnsi="宋体" w:cs="宋体"/>
                <w:szCs w:val="20"/>
              </w:rPr>
            </w:pPr>
            <w:r w:rsidRPr="00DF09EC">
              <w:rPr>
                <w:rFonts w:ascii="宋体" w:hAnsi="宋体" w:cs="宋体" w:hint="eastAsia"/>
                <w:szCs w:val="20"/>
                <w:lang w:eastAsia="zh-CN"/>
              </w:rPr>
              <w:t xml:space="preserve">　</w:t>
            </w:r>
            <w:proofErr w:type="spellStart"/>
            <w:r>
              <w:rPr>
                <w:rFonts w:ascii="宋体" w:hAnsi="宋体" w:cs="宋体" w:hint="eastAsia"/>
                <w:szCs w:val="20"/>
              </w:rPr>
              <w:t>项目</w:t>
            </w:r>
            <w:proofErr w:type="spellEnd"/>
          </w:p>
        </w:tc>
        <w:tc>
          <w:tcPr>
            <w:tcW w:w="2419" w:type="pct"/>
            <w:tcBorders>
              <w:top w:val="single" w:sz="8" w:space="0" w:color="auto"/>
              <w:left w:val="nil"/>
              <w:bottom w:val="single" w:sz="4" w:space="0" w:color="auto"/>
              <w:right w:val="single" w:sz="8" w:space="0" w:color="auto"/>
            </w:tcBorders>
            <w:shd w:val="clear" w:color="auto" w:fill="C0C0C0"/>
            <w:noWrap/>
            <w:vAlign w:val="bottom"/>
          </w:tcPr>
          <w:p w:rsidR="008C19A0" w:rsidRPr="00DF09EC" w:rsidRDefault="008C19A0" w:rsidP="008C19A0">
            <w:pPr>
              <w:jc w:val="center"/>
              <w:rPr>
                <w:rFonts w:ascii="宋体" w:hAnsi="宋体" w:cs="宋体"/>
                <w:szCs w:val="20"/>
              </w:rPr>
            </w:pPr>
            <w:proofErr w:type="spellStart"/>
            <w:r w:rsidRPr="00DF09EC">
              <w:rPr>
                <w:rFonts w:ascii="宋体" w:hAnsi="宋体" w:cs="宋体" w:hint="eastAsia"/>
                <w:szCs w:val="20"/>
              </w:rPr>
              <w:t>配置</w:t>
            </w:r>
            <w:proofErr w:type="spellEnd"/>
          </w:p>
        </w:tc>
      </w:tr>
      <w:tr w:rsidR="008C19A0" w:rsidRPr="00DF09EC" w:rsidTr="008C19A0">
        <w:trPr>
          <w:trHeight w:val="240"/>
        </w:trPr>
        <w:tc>
          <w:tcPr>
            <w:tcW w:w="2581" w:type="pct"/>
            <w:tcBorders>
              <w:top w:val="nil"/>
              <w:left w:val="single" w:sz="8" w:space="0" w:color="auto"/>
              <w:bottom w:val="single" w:sz="4" w:space="0" w:color="auto"/>
              <w:right w:val="single" w:sz="4" w:space="0" w:color="auto"/>
            </w:tcBorders>
            <w:shd w:val="clear" w:color="auto" w:fill="FFFFFF"/>
            <w:noWrap/>
            <w:vAlign w:val="bottom"/>
          </w:tcPr>
          <w:p w:rsidR="008C19A0" w:rsidRPr="00DF09EC" w:rsidRDefault="008C19A0" w:rsidP="008C19A0">
            <w:pPr>
              <w:rPr>
                <w:rFonts w:ascii="宋体" w:hAnsi="宋体" w:cs="宋体"/>
                <w:szCs w:val="20"/>
              </w:rPr>
            </w:pPr>
            <w:r w:rsidRPr="00DF09EC">
              <w:rPr>
                <w:rFonts w:ascii="宋体" w:hAnsi="宋体" w:cs="宋体" w:hint="eastAsia"/>
                <w:szCs w:val="20"/>
              </w:rPr>
              <w:t>CPU</w:t>
            </w:r>
          </w:p>
        </w:tc>
        <w:tc>
          <w:tcPr>
            <w:tcW w:w="2419" w:type="pct"/>
            <w:tcBorders>
              <w:top w:val="nil"/>
              <w:left w:val="nil"/>
              <w:bottom w:val="single" w:sz="4" w:space="0" w:color="auto"/>
              <w:right w:val="single" w:sz="8" w:space="0" w:color="auto"/>
            </w:tcBorders>
            <w:shd w:val="clear" w:color="auto" w:fill="FFFFFF"/>
            <w:noWrap/>
            <w:vAlign w:val="bottom"/>
          </w:tcPr>
          <w:p w:rsidR="008C19A0" w:rsidRPr="00DF09EC" w:rsidRDefault="008C19A0" w:rsidP="008C19A0">
            <w:pPr>
              <w:jc w:val="center"/>
              <w:rPr>
                <w:rFonts w:ascii="宋体" w:hAnsi="宋体" w:cs="宋体" w:hint="eastAsia"/>
                <w:szCs w:val="20"/>
              </w:rPr>
            </w:pPr>
            <w:r>
              <w:rPr>
                <w:rFonts w:ascii="宋体" w:hAnsi="宋体" w:cs="宋体" w:hint="eastAsia"/>
                <w:szCs w:val="20"/>
              </w:rPr>
              <w:t>16C</w:t>
            </w:r>
          </w:p>
        </w:tc>
      </w:tr>
      <w:tr w:rsidR="008C19A0" w:rsidRPr="00DF09EC" w:rsidTr="008C19A0">
        <w:trPr>
          <w:trHeight w:val="240"/>
        </w:trPr>
        <w:tc>
          <w:tcPr>
            <w:tcW w:w="2581" w:type="pct"/>
            <w:tcBorders>
              <w:top w:val="nil"/>
              <w:left w:val="single" w:sz="8" w:space="0" w:color="auto"/>
              <w:bottom w:val="single" w:sz="4" w:space="0" w:color="auto"/>
              <w:right w:val="single" w:sz="4" w:space="0" w:color="auto"/>
            </w:tcBorders>
            <w:shd w:val="clear" w:color="auto" w:fill="FFFFFF"/>
            <w:noWrap/>
            <w:vAlign w:val="bottom"/>
          </w:tcPr>
          <w:p w:rsidR="008C19A0" w:rsidRPr="00DF09EC" w:rsidRDefault="008C19A0" w:rsidP="008C19A0">
            <w:pPr>
              <w:rPr>
                <w:rFonts w:ascii="宋体" w:hAnsi="宋体" w:cs="宋体"/>
                <w:szCs w:val="20"/>
              </w:rPr>
            </w:pPr>
            <w:proofErr w:type="spellStart"/>
            <w:r>
              <w:rPr>
                <w:rFonts w:ascii="宋体" w:hAnsi="宋体" w:cs="宋体" w:hint="eastAsia"/>
                <w:szCs w:val="20"/>
              </w:rPr>
              <w:t>主频</w:t>
            </w:r>
            <w:proofErr w:type="spellEnd"/>
          </w:p>
        </w:tc>
        <w:tc>
          <w:tcPr>
            <w:tcW w:w="2419" w:type="pct"/>
            <w:tcBorders>
              <w:top w:val="nil"/>
              <w:left w:val="nil"/>
              <w:bottom w:val="single" w:sz="4" w:space="0" w:color="auto"/>
              <w:right w:val="single" w:sz="8" w:space="0" w:color="auto"/>
            </w:tcBorders>
            <w:shd w:val="clear" w:color="auto" w:fill="FFFFFF"/>
            <w:noWrap/>
            <w:vAlign w:val="bottom"/>
          </w:tcPr>
          <w:p w:rsidR="008C19A0" w:rsidRPr="00DF09EC" w:rsidRDefault="008C19A0" w:rsidP="008C19A0">
            <w:pPr>
              <w:jc w:val="center"/>
              <w:rPr>
                <w:rFonts w:ascii="宋体" w:hAnsi="宋体" w:cs="宋体"/>
                <w:szCs w:val="20"/>
              </w:rPr>
            </w:pPr>
            <w:r>
              <w:rPr>
                <w:rFonts w:ascii="宋体" w:hAnsi="宋体" w:cs="宋体" w:hint="eastAsia"/>
                <w:szCs w:val="20"/>
              </w:rPr>
              <w:t>3.3GHz</w:t>
            </w:r>
          </w:p>
        </w:tc>
      </w:tr>
      <w:tr w:rsidR="008C19A0" w:rsidRPr="00DF09EC" w:rsidTr="008C19A0">
        <w:trPr>
          <w:trHeight w:val="240"/>
        </w:trPr>
        <w:tc>
          <w:tcPr>
            <w:tcW w:w="2581" w:type="pct"/>
            <w:tcBorders>
              <w:top w:val="nil"/>
              <w:left w:val="single" w:sz="8" w:space="0" w:color="auto"/>
              <w:bottom w:val="single" w:sz="4" w:space="0" w:color="auto"/>
              <w:right w:val="single" w:sz="4" w:space="0" w:color="auto"/>
            </w:tcBorders>
            <w:shd w:val="clear" w:color="auto" w:fill="FFFFFF"/>
            <w:noWrap/>
            <w:vAlign w:val="bottom"/>
          </w:tcPr>
          <w:p w:rsidR="008C19A0" w:rsidRPr="00DF09EC" w:rsidRDefault="008C19A0" w:rsidP="008C19A0">
            <w:pPr>
              <w:rPr>
                <w:rFonts w:ascii="宋体" w:hAnsi="宋体" w:cs="宋体"/>
                <w:szCs w:val="20"/>
              </w:rPr>
            </w:pPr>
            <w:proofErr w:type="spellStart"/>
            <w:r w:rsidRPr="00DF09EC">
              <w:rPr>
                <w:rFonts w:ascii="宋体" w:hAnsi="宋体" w:cs="宋体" w:hint="eastAsia"/>
                <w:szCs w:val="20"/>
              </w:rPr>
              <w:t>内存（GB</w:t>
            </w:r>
            <w:proofErr w:type="spellEnd"/>
            <w:r w:rsidRPr="00DF09EC">
              <w:rPr>
                <w:rFonts w:ascii="宋体" w:hAnsi="宋体" w:cs="宋体" w:hint="eastAsia"/>
                <w:szCs w:val="20"/>
              </w:rPr>
              <w:t>）</w:t>
            </w:r>
          </w:p>
        </w:tc>
        <w:tc>
          <w:tcPr>
            <w:tcW w:w="2419" w:type="pct"/>
            <w:tcBorders>
              <w:top w:val="nil"/>
              <w:left w:val="nil"/>
              <w:bottom w:val="single" w:sz="4" w:space="0" w:color="auto"/>
              <w:right w:val="single" w:sz="8" w:space="0" w:color="auto"/>
            </w:tcBorders>
            <w:shd w:val="clear" w:color="auto" w:fill="FFFFFF"/>
            <w:noWrap/>
            <w:vAlign w:val="bottom"/>
          </w:tcPr>
          <w:p w:rsidR="008C19A0" w:rsidRPr="00DF09EC" w:rsidRDefault="008C19A0" w:rsidP="008C19A0">
            <w:pPr>
              <w:jc w:val="center"/>
              <w:rPr>
                <w:rFonts w:ascii="宋体" w:hAnsi="宋体" w:cs="宋体"/>
                <w:szCs w:val="20"/>
              </w:rPr>
            </w:pPr>
            <w:r>
              <w:rPr>
                <w:rFonts w:ascii="宋体" w:hAnsi="宋体" w:cs="宋体" w:hint="eastAsia"/>
                <w:szCs w:val="20"/>
              </w:rPr>
              <w:t>64G</w:t>
            </w:r>
          </w:p>
        </w:tc>
      </w:tr>
    </w:tbl>
    <w:p w:rsidR="008C19A0" w:rsidRDefault="008C19A0" w:rsidP="008C19A0">
      <w:pPr>
        <w:rPr>
          <w:rFonts w:hint="eastAsia"/>
          <w:lang w:val="x-none"/>
        </w:rPr>
      </w:pPr>
    </w:p>
    <w:p w:rsidR="008C19A0" w:rsidRDefault="008C19A0" w:rsidP="008C19A0">
      <w:pPr>
        <w:pStyle w:val="2"/>
        <w:rPr>
          <w:rFonts w:hint="eastAsia"/>
          <w:lang w:eastAsia="zh-CN"/>
        </w:rPr>
      </w:pPr>
      <w:bookmarkStart w:id="130" w:name="_Toc363022840"/>
      <w:r>
        <w:rPr>
          <w:rFonts w:hint="eastAsia"/>
          <w:lang w:eastAsia="zh-CN"/>
        </w:rPr>
        <w:t>WEB/</w:t>
      </w:r>
      <w:r>
        <w:rPr>
          <w:rFonts w:hint="eastAsia"/>
          <w:lang w:eastAsia="zh-CN"/>
        </w:rPr>
        <w:t>报表服务器生产环境配置估算</w:t>
      </w:r>
      <w:bookmarkEnd w:id="130"/>
    </w:p>
    <w:p w:rsidR="008C19A0" w:rsidRDefault="008C19A0" w:rsidP="008C19A0">
      <w:pPr>
        <w:spacing w:line="360" w:lineRule="auto"/>
        <w:ind w:firstLineChars="215" w:firstLine="516"/>
        <w:rPr>
          <w:rFonts w:hint="eastAsia"/>
          <w:sz w:val="24"/>
          <w:lang w:eastAsia="zh-CN"/>
        </w:rPr>
      </w:pPr>
      <w:r>
        <w:rPr>
          <w:rFonts w:hint="eastAsia"/>
          <w:sz w:val="24"/>
          <w:lang w:eastAsia="zh-CN"/>
        </w:rPr>
        <w:t>在</w:t>
      </w:r>
      <w:r>
        <w:rPr>
          <w:rFonts w:hint="eastAsia"/>
          <w:sz w:val="24"/>
          <w:lang w:eastAsia="zh-CN"/>
        </w:rPr>
        <w:t>WEB/</w:t>
      </w:r>
      <w:r>
        <w:rPr>
          <w:rFonts w:hint="eastAsia"/>
          <w:sz w:val="24"/>
          <w:lang w:eastAsia="zh-CN"/>
        </w:rPr>
        <w:t>报表服务器上，部署的软件包括</w:t>
      </w:r>
      <w:r>
        <w:rPr>
          <w:rFonts w:hint="eastAsia"/>
          <w:sz w:val="24"/>
          <w:lang w:eastAsia="zh-CN"/>
        </w:rPr>
        <w:t>WAS</w:t>
      </w:r>
      <w:r>
        <w:rPr>
          <w:rFonts w:hint="eastAsia"/>
          <w:sz w:val="24"/>
          <w:lang w:eastAsia="zh-CN"/>
        </w:rPr>
        <w:t>和</w:t>
      </w:r>
      <w:proofErr w:type="spellStart"/>
      <w:r>
        <w:rPr>
          <w:rFonts w:hint="eastAsia"/>
          <w:sz w:val="24"/>
          <w:lang w:eastAsia="zh-CN"/>
        </w:rPr>
        <w:t>Cognos</w:t>
      </w:r>
      <w:proofErr w:type="spellEnd"/>
      <w:r>
        <w:rPr>
          <w:rFonts w:hint="eastAsia"/>
          <w:sz w:val="24"/>
          <w:lang w:eastAsia="zh-CN"/>
        </w:rPr>
        <w:t>。服务器上负载主要是由于数据处理造成的，而数据处理的负载体现在报表进程对</w:t>
      </w:r>
      <w:r>
        <w:rPr>
          <w:rFonts w:hint="eastAsia"/>
          <w:sz w:val="24"/>
          <w:lang w:eastAsia="zh-CN"/>
        </w:rPr>
        <w:t>CPU</w:t>
      </w:r>
      <w:r>
        <w:rPr>
          <w:rFonts w:hint="eastAsia"/>
          <w:sz w:val="24"/>
          <w:lang w:eastAsia="zh-CN"/>
        </w:rPr>
        <w:t>的占用上。缺省情况下，每个</w:t>
      </w:r>
      <w:r>
        <w:rPr>
          <w:rFonts w:hint="eastAsia"/>
          <w:sz w:val="24"/>
          <w:lang w:eastAsia="zh-CN"/>
        </w:rPr>
        <w:t>CPU</w:t>
      </w:r>
      <w:r>
        <w:rPr>
          <w:rFonts w:hint="eastAsia"/>
          <w:sz w:val="24"/>
          <w:lang w:eastAsia="zh-CN"/>
        </w:rPr>
        <w:t>分配</w:t>
      </w:r>
      <w:r>
        <w:rPr>
          <w:rFonts w:hint="eastAsia"/>
          <w:sz w:val="24"/>
          <w:lang w:eastAsia="zh-CN"/>
        </w:rPr>
        <w:t>1</w:t>
      </w:r>
      <w:r>
        <w:rPr>
          <w:rFonts w:hint="eastAsia"/>
          <w:sz w:val="24"/>
          <w:lang w:eastAsia="zh-CN"/>
        </w:rPr>
        <w:t>个报表进程。当集群服务器中某台服务器的所有</w:t>
      </w:r>
      <w:r>
        <w:rPr>
          <w:rFonts w:hint="eastAsia"/>
          <w:sz w:val="24"/>
          <w:lang w:eastAsia="zh-CN"/>
        </w:rPr>
        <w:t>CPU</w:t>
      </w:r>
      <w:r>
        <w:rPr>
          <w:rFonts w:hint="eastAsia"/>
          <w:sz w:val="24"/>
          <w:lang w:eastAsia="zh-CN"/>
        </w:rPr>
        <w:t>均被报表进程占用的情况下，新的报表处理请求将被转给报表进程未被占满的服务器进行处理，达到负载均衡的目的。</w:t>
      </w:r>
    </w:p>
    <w:p w:rsidR="008C19A0" w:rsidRDefault="008C19A0" w:rsidP="008C19A0">
      <w:pPr>
        <w:spacing w:line="360" w:lineRule="auto"/>
        <w:ind w:firstLineChars="215" w:firstLine="516"/>
        <w:rPr>
          <w:rFonts w:hint="eastAsia"/>
          <w:sz w:val="24"/>
          <w:lang w:eastAsia="zh-CN"/>
        </w:rPr>
      </w:pPr>
      <w:r>
        <w:rPr>
          <w:rFonts w:hint="eastAsia"/>
          <w:sz w:val="24"/>
          <w:lang w:eastAsia="zh-CN"/>
        </w:rPr>
        <w:t>另外，还有一部分用户是通过</w:t>
      </w:r>
      <w:r>
        <w:rPr>
          <w:rFonts w:hint="eastAsia"/>
          <w:sz w:val="24"/>
          <w:lang w:eastAsia="zh-CN"/>
        </w:rPr>
        <w:t>WEB</w:t>
      </w:r>
      <w:r>
        <w:rPr>
          <w:rFonts w:hint="eastAsia"/>
          <w:sz w:val="24"/>
          <w:lang w:eastAsia="zh-CN"/>
        </w:rPr>
        <w:t>服务器进行</w:t>
      </w:r>
      <w:proofErr w:type="spellStart"/>
      <w:r>
        <w:rPr>
          <w:rFonts w:hint="eastAsia"/>
          <w:sz w:val="24"/>
          <w:lang w:eastAsia="zh-CN"/>
        </w:rPr>
        <w:t>VaR</w:t>
      </w:r>
      <w:proofErr w:type="spellEnd"/>
      <w:r>
        <w:rPr>
          <w:rFonts w:hint="eastAsia"/>
          <w:sz w:val="24"/>
          <w:lang w:eastAsia="zh-CN"/>
        </w:rPr>
        <w:t>的灵活查询。在进行查询的过程中，也是要占用</w:t>
      </w:r>
      <w:r>
        <w:rPr>
          <w:rFonts w:hint="eastAsia"/>
          <w:sz w:val="24"/>
          <w:lang w:eastAsia="zh-CN"/>
        </w:rPr>
        <w:t>CPU</w:t>
      </w:r>
      <w:r>
        <w:rPr>
          <w:rFonts w:hint="eastAsia"/>
          <w:sz w:val="24"/>
          <w:lang w:eastAsia="zh-CN"/>
        </w:rPr>
        <w:t>资源进行查询请求处理。</w:t>
      </w:r>
    </w:p>
    <w:p w:rsidR="008C19A0" w:rsidRPr="00BD78ED" w:rsidRDefault="008C19A0" w:rsidP="008C19A0">
      <w:pPr>
        <w:spacing w:line="360" w:lineRule="auto"/>
        <w:ind w:firstLineChars="215" w:firstLine="518"/>
        <w:rPr>
          <w:rFonts w:hint="eastAsia"/>
          <w:b/>
          <w:sz w:val="24"/>
          <w:lang w:eastAsia="zh-CN"/>
        </w:rPr>
      </w:pPr>
      <w:r w:rsidRPr="00BD78ED">
        <w:rPr>
          <w:rFonts w:hint="eastAsia"/>
          <w:b/>
          <w:sz w:val="24"/>
          <w:lang w:eastAsia="zh-CN"/>
        </w:rPr>
        <w:t>用户查询等待时间分析</w:t>
      </w:r>
    </w:p>
    <w:p w:rsidR="008C19A0" w:rsidRDefault="008C19A0" w:rsidP="008C19A0">
      <w:pPr>
        <w:spacing w:line="360" w:lineRule="auto"/>
        <w:ind w:firstLineChars="215" w:firstLine="516"/>
        <w:rPr>
          <w:rFonts w:hint="eastAsia"/>
          <w:sz w:val="24"/>
          <w:lang w:eastAsia="zh-CN"/>
        </w:rPr>
      </w:pPr>
      <w:r>
        <w:rPr>
          <w:rFonts w:hint="eastAsia"/>
          <w:sz w:val="24"/>
          <w:lang w:eastAsia="zh-CN"/>
        </w:rPr>
        <w:t>用户通过</w:t>
      </w:r>
      <w:r>
        <w:rPr>
          <w:rFonts w:hint="eastAsia"/>
          <w:sz w:val="24"/>
          <w:lang w:eastAsia="zh-CN"/>
        </w:rPr>
        <w:t>WEB/</w:t>
      </w:r>
      <w:r>
        <w:rPr>
          <w:rFonts w:hint="eastAsia"/>
          <w:sz w:val="24"/>
          <w:lang w:eastAsia="zh-CN"/>
        </w:rPr>
        <w:t>报表服务器进行报表</w:t>
      </w:r>
      <w:r>
        <w:rPr>
          <w:rFonts w:hint="eastAsia"/>
          <w:sz w:val="24"/>
          <w:lang w:eastAsia="zh-CN"/>
        </w:rPr>
        <w:t>/</w:t>
      </w:r>
      <w:proofErr w:type="spellStart"/>
      <w:r>
        <w:rPr>
          <w:rFonts w:hint="eastAsia"/>
          <w:sz w:val="24"/>
          <w:lang w:eastAsia="zh-CN"/>
        </w:rPr>
        <w:t>VaR</w:t>
      </w:r>
      <w:proofErr w:type="spellEnd"/>
      <w:r>
        <w:rPr>
          <w:rFonts w:hint="eastAsia"/>
          <w:sz w:val="24"/>
          <w:lang w:eastAsia="zh-CN"/>
        </w:rPr>
        <w:t>查询的等待过程主要分为三个阶段：</w:t>
      </w:r>
    </w:p>
    <w:p w:rsidR="008C19A0" w:rsidRDefault="008C19A0" w:rsidP="008C19A0">
      <w:pPr>
        <w:widowControl w:val="0"/>
        <w:numPr>
          <w:ilvl w:val="0"/>
          <w:numId w:val="27"/>
        </w:numPr>
        <w:spacing w:line="360" w:lineRule="auto"/>
        <w:jc w:val="both"/>
        <w:rPr>
          <w:rFonts w:hint="eastAsia"/>
          <w:sz w:val="24"/>
          <w:lang w:eastAsia="zh-CN"/>
        </w:rPr>
      </w:pPr>
      <w:proofErr w:type="spellStart"/>
      <w:r>
        <w:rPr>
          <w:rFonts w:hint="eastAsia"/>
          <w:sz w:val="24"/>
          <w:lang w:eastAsia="zh-CN"/>
        </w:rPr>
        <w:t>Cognos</w:t>
      </w:r>
      <w:proofErr w:type="spellEnd"/>
      <w:r>
        <w:rPr>
          <w:rFonts w:hint="eastAsia"/>
          <w:sz w:val="24"/>
          <w:lang w:eastAsia="zh-CN"/>
        </w:rPr>
        <w:t>解析用户的输入，生成报表查询</w:t>
      </w:r>
      <w:r>
        <w:rPr>
          <w:rFonts w:hint="eastAsia"/>
          <w:sz w:val="24"/>
          <w:lang w:eastAsia="zh-CN"/>
        </w:rPr>
        <w:t>SQL</w:t>
      </w:r>
      <w:r>
        <w:rPr>
          <w:rFonts w:hint="eastAsia"/>
          <w:sz w:val="24"/>
          <w:lang w:eastAsia="zh-CN"/>
        </w:rPr>
        <w:t>语句；对于</w:t>
      </w:r>
      <w:proofErr w:type="spellStart"/>
      <w:r>
        <w:rPr>
          <w:rFonts w:hint="eastAsia"/>
          <w:sz w:val="24"/>
          <w:lang w:eastAsia="zh-CN"/>
        </w:rPr>
        <w:t>VaR</w:t>
      </w:r>
      <w:proofErr w:type="spellEnd"/>
      <w:r>
        <w:rPr>
          <w:rFonts w:hint="eastAsia"/>
          <w:sz w:val="24"/>
          <w:lang w:eastAsia="zh-CN"/>
        </w:rPr>
        <w:t>查询则是生成一个包含查询信息的</w:t>
      </w:r>
      <w:r>
        <w:rPr>
          <w:rFonts w:hint="eastAsia"/>
          <w:sz w:val="24"/>
          <w:lang w:eastAsia="zh-CN"/>
        </w:rPr>
        <w:t>xml</w:t>
      </w:r>
      <w:r>
        <w:rPr>
          <w:rFonts w:hint="eastAsia"/>
          <w:sz w:val="24"/>
          <w:lang w:eastAsia="zh-CN"/>
        </w:rPr>
        <w:t>片段。</w:t>
      </w:r>
    </w:p>
    <w:p w:rsidR="008C19A0" w:rsidRDefault="008C19A0" w:rsidP="008C19A0">
      <w:pPr>
        <w:widowControl w:val="0"/>
        <w:numPr>
          <w:ilvl w:val="0"/>
          <w:numId w:val="27"/>
        </w:numPr>
        <w:spacing w:line="360" w:lineRule="auto"/>
        <w:jc w:val="both"/>
        <w:rPr>
          <w:rFonts w:hint="eastAsia"/>
          <w:sz w:val="24"/>
          <w:lang w:eastAsia="zh-CN"/>
        </w:rPr>
      </w:pPr>
      <w:r>
        <w:rPr>
          <w:rFonts w:hint="eastAsia"/>
          <w:sz w:val="24"/>
          <w:lang w:eastAsia="zh-CN"/>
        </w:rPr>
        <w:t>提交</w:t>
      </w:r>
      <w:r>
        <w:rPr>
          <w:rFonts w:hint="eastAsia"/>
          <w:sz w:val="24"/>
          <w:lang w:eastAsia="zh-CN"/>
        </w:rPr>
        <w:t>SQL</w:t>
      </w:r>
      <w:r>
        <w:rPr>
          <w:rFonts w:hint="eastAsia"/>
          <w:sz w:val="24"/>
          <w:lang w:eastAsia="zh-CN"/>
        </w:rPr>
        <w:t>到数据库端，等待数据库查询结果返回；对于</w:t>
      </w:r>
      <w:proofErr w:type="spellStart"/>
      <w:r>
        <w:rPr>
          <w:rFonts w:hint="eastAsia"/>
          <w:sz w:val="24"/>
          <w:lang w:eastAsia="zh-CN"/>
        </w:rPr>
        <w:t>VaR</w:t>
      </w:r>
      <w:proofErr w:type="spellEnd"/>
      <w:r>
        <w:rPr>
          <w:rFonts w:hint="eastAsia"/>
          <w:sz w:val="24"/>
          <w:lang w:eastAsia="zh-CN"/>
        </w:rPr>
        <w:t>是提交查询请求到</w:t>
      </w:r>
      <w:proofErr w:type="spellStart"/>
      <w:r>
        <w:rPr>
          <w:rFonts w:hint="eastAsia"/>
          <w:sz w:val="24"/>
          <w:lang w:eastAsia="zh-CN"/>
        </w:rPr>
        <w:t>VaR</w:t>
      </w:r>
      <w:proofErr w:type="spellEnd"/>
      <w:r>
        <w:rPr>
          <w:rFonts w:hint="eastAsia"/>
          <w:sz w:val="24"/>
          <w:lang w:eastAsia="zh-CN"/>
        </w:rPr>
        <w:t>计算引擎服务器，等待查询结果返回。通常影响前端客户等待时间的主要是这一阶段的工作。对于简单查询来说，能够迅速返回结果。而对于复杂查询或者灵活查询，会由于查询</w:t>
      </w:r>
      <w:r>
        <w:rPr>
          <w:rFonts w:hint="eastAsia"/>
          <w:sz w:val="24"/>
          <w:lang w:eastAsia="zh-CN"/>
        </w:rPr>
        <w:t>SQL</w:t>
      </w:r>
      <w:r>
        <w:rPr>
          <w:rFonts w:hint="eastAsia"/>
          <w:sz w:val="24"/>
          <w:lang w:eastAsia="zh-CN"/>
        </w:rPr>
        <w:t>的复杂度高，关联的表多，或者汇总过滤的条件较为复杂等原因，处理时间较长；而</w:t>
      </w:r>
      <w:proofErr w:type="spellStart"/>
      <w:r>
        <w:rPr>
          <w:rFonts w:hint="eastAsia"/>
          <w:sz w:val="24"/>
          <w:lang w:eastAsia="zh-CN"/>
        </w:rPr>
        <w:t>VaR</w:t>
      </w:r>
      <w:proofErr w:type="spellEnd"/>
      <w:r>
        <w:rPr>
          <w:rFonts w:hint="eastAsia"/>
          <w:sz w:val="24"/>
          <w:lang w:eastAsia="zh-CN"/>
        </w:rPr>
        <w:t>查询基本上都是条件不固定的，在处理模式上可等同于数据库的灵活查询。</w:t>
      </w:r>
    </w:p>
    <w:p w:rsidR="008C19A0" w:rsidRPr="00FB2768" w:rsidRDefault="008C19A0" w:rsidP="008C19A0">
      <w:pPr>
        <w:widowControl w:val="0"/>
        <w:numPr>
          <w:ilvl w:val="0"/>
          <w:numId w:val="27"/>
        </w:numPr>
        <w:spacing w:line="360" w:lineRule="auto"/>
        <w:jc w:val="both"/>
        <w:rPr>
          <w:rFonts w:hint="eastAsia"/>
          <w:sz w:val="24"/>
          <w:lang w:eastAsia="zh-CN"/>
        </w:rPr>
      </w:pPr>
      <w:r>
        <w:rPr>
          <w:rFonts w:hint="eastAsia"/>
          <w:sz w:val="24"/>
          <w:lang w:eastAsia="zh-CN"/>
        </w:rPr>
        <w:t>将查询结果进行必要的后续处理后，将最终报表展现给用户。这一阶段的工作一般情况下耗时不多。但当用户查询的结果集合较大，前端报表需要进行分</w:t>
      </w:r>
      <w:proofErr w:type="gramStart"/>
      <w:r>
        <w:rPr>
          <w:rFonts w:hint="eastAsia"/>
          <w:sz w:val="24"/>
          <w:lang w:eastAsia="zh-CN"/>
        </w:rPr>
        <w:t>页处理</w:t>
      </w:r>
      <w:proofErr w:type="gramEnd"/>
      <w:r>
        <w:rPr>
          <w:rFonts w:hint="eastAsia"/>
          <w:sz w:val="24"/>
          <w:lang w:eastAsia="zh-CN"/>
        </w:rPr>
        <w:t>等页面展现的加工处理过程。或者有用户进行</w:t>
      </w:r>
      <w:r>
        <w:rPr>
          <w:rFonts w:hint="eastAsia"/>
          <w:sz w:val="24"/>
          <w:lang w:eastAsia="zh-CN"/>
        </w:rPr>
        <w:t>EXCEL</w:t>
      </w:r>
      <w:r>
        <w:rPr>
          <w:rFonts w:hint="eastAsia"/>
          <w:sz w:val="24"/>
          <w:lang w:eastAsia="zh-CN"/>
        </w:rPr>
        <w:t>数据下载或手工数据导入操作时候。这种情况下都会因为该用户的操作导致对</w:t>
      </w:r>
      <w:r>
        <w:rPr>
          <w:rFonts w:hint="eastAsia"/>
          <w:sz w:val="24"/>
          <w:lang w:eastAsia="zh-CN"/>
        </w:rPr>
        <w:t>CPU</w:t>
      </w:r>
      <w:r>
        <w:rPr>
          <w:rFonts w:hint="eastAsia"/>
          <w:sz w:val="24"/>
          <w:lang w:eastAsia="zh-CN"/>
        </w:rPr>
        <w:t>占用时</w:t>
      </w:r>
      <w:r>
        <w:rPr>
          <w:rFonts w:hint="eastAsia"/>
          <w:sz w:val="24"/>
          <w:lang w:eastAsia="zh-CN"/>
        </w:rPr>
        <w:lastRenderedPageBreak/>
        <w:t>间过长而降低系统并发度。</w:t>
      </w:r>
    </w:p>
    <w:p w:rsidR="008C19A0" w:rsidRDefault="008C19A0" w:rsidP="008C19A0">
      <w:pPr>
        <w:spacing w:line="360" w:lineRule="auto"/>
        <w:ind w:firstLineChars="215" w:firstLine="516"/>
        <w:rPr>
          <w:rFonts w:hint="eastAsia"/>
          <w:sz w:val="24"/>
          <w:lang w:eastAsia="zh-CN"/>
        </w:rPr>
      </w:pPr>
      <w:r>
        <w:rPr>
          <w:rFonts w:hint="eastAsia"/>
          <w:sz w:val="24"/>
          <w:lang w:eastAsia="zh-CN"/>
        </w:rPr>
        <w:t>因此对于服务器的配置估算主要依据，应从以下几个方面出发：</w:t>
      </w:r>
    </w:p>
    <w:p w:rsidR="008C19A0" w:rsidRDefault="008C19A0" w:rsidP="008C19A0">
      <w:pPr>
        <w:widowControl w:val="0"/>
        <w:numPr>
          <w:ilvl w:val="0"/>
          <w:numId w:val="28"/>
        </w:numPr>
        <w:spacing w:line="360" w:lineRule="auto"/>
        <w:jc w:val="both"/>
        <w:rPr>
          <w:rFonts w:hint="eastAsia"/>
          <w:sz w:val="24"/>
        </w:rPr>
      </w:pPr>
      <w:proofErr w:type="spellStart"/>
      <w:r>
        <w:rPr>
          <w:rFonts w:hint="eastAsia"/>
          <w:sz w:val="24"/>
        </w:rPr>
        <w:t>用户访问的并发量</w:t>
      </w:r>
      <w:proofErr w:type="spellEnd"/>
    </w:p>
    <w:p w:rsidR="008C19A0" w:rsidRDefault="008C19A0" w:rsidP="008C19A0">
      <w:pPr>
        <w:widowControl w:val="0"/>
        <w:numPr>
          <w:ilvl w:val="0"/>
          <w:numId w:val="28"/>
        </w:numPr>
        <w:spacing w:line="360" w:lineRule="auto"/>
        <w:jc w:val="both"/>
        <w:rPr>
          <w:rFonts w:hint="eastAsia"/>
          <w:sz w:val="24"/>
          <w:lang w:eastAsia="zh-CN"/>
        </w:rPr>
      </w:pPr>
      <w:r>
        <w:rPr>
          <w:rFonts w:hint="eastAsia"/>
          <w:sz w:val="24"/>
          <w:lang w:eastAsia="zh-CN"/>
        </w:rPr>
        <w:t>报表</w:t>
      </w:r>
      <w:r>
        <w:rPr>
          <w:rFonts w:hint="eastAsia"/>
          <w:sz w:val="24"/>
          <w:lang w:eastAsia="zh-CN"/>
        </w:rPr>
        <w:t>/</w:t>
      </w:r>
      <w:proofErr w:type="spellStart"/>
      <w:r>
        <w:rPr>
          <w:rFonts w:hint="eastAsia"/>
          <w:sz w:val="24"/>
          <w:lang w:eastAsia="zh-CN"/>
        </w:rPr>
        <w:t>VaR</w:t>
      </w:r>
      <w:proofErr w:type="spellEnd"/>
      <w:r>
        <w:rPr>
          <w:rFonts w:hint="eastAsia"/>
          <w:sz w:val="24"/>
          <w:lang w:eastAsia="zh-CN"/>
        </w:rPr>
        <w:t>查询的复杂度。</w:t>
      </w:r>
    </w:p>
    <w:p w:rsidR="008C19A0" w:rsidRPr="00CF7FBD" w:rsidRDefault="008C19A0" w:rsidP="008C19A0">
      <w:pPr>
        <w:widowControl w:val="0"/>
        <w:numPr>
          <w:ilvl w:val="0"/>
          <w:numId w:val="28"/>
        </w:numPr>
        <w:spacing w:line="360" w:lineRule="auto"/>
        <w:jc w:val="both"/>
        <w:rPr>
          <w:rFonts w:hint="eastAsia"/>
          <w:sz w:val="24"/>
        </w:rPr>
      </w:pPr>
      <w:proofErr w:type="spellStart"/>
      <w:r>
        <w:rPr>
          <w:rFonts w:hint="eastAsia"/>
          <w:sz w:val="24"/>
        </w:rPr>
        <w:t>占用资源的使用</w:t>
      </w:r>
      <w:proofErr w:type="spellEnd"/>
    </w:p>
    <w:p w:rsidR="008C19A0" w:rsidRDefault="008C19A0" w:rsidP="008C19A0">
      <w:pPr>
        <w:spacing w:line="360" w:lineRule="auto"/>
        <w:ind w:firstLineChars="215" w:firstLine="518"/>
        <w:rPr>
          <w:rFonts w:hint="eastAsia"/>
          <w:sz w:val="24"/>
        </w:rPr>
      </w:pPr>
      <w:proofErr w:type="spellStart"/>
      <w:r w:rsidRPr="00CD4212">
        <w:rPr>
          <w:rFonts w:hint="eastAsia"/>
          <w:b/>
          <w:sz w:val="24"/>
        </w:rPr>
        <w:t>估算基础</w:t>
      </w:r>
      <w:proofErr w:type="spellEnd"/>
    </w:p>
    <w:p w:rsidR="008C19A0" w:rsidRDefault="008C19A0" w:rsidP="008C19A0">
      <w:pPr>
        <w:widowControl w:val="0"/>
        <w:numPr>
          <w:ilvl w:val="0"/>
          <w:numId w:val="33"/>
        </w:numPr>
        <w:spacing w:line="360" w:lineRule="auto"/>
        <w:jc w:val="both"/>
        <w:rPr>
          <w:rFonts w:hint="eastAsia"/>
          <w:sz w:val="24"/>
        </w:rPr>
      </w:pPr>
      <w:proofErr w:type="spellStart"/>
      <w:r>
        <w:rPr>
          <w:rFonts w:hint="eastAsia"/>
          <w:sz w:val="24"/>
        </w:rPr>
        <w:t>并发用户的数量估算</w:t>
      </w:r>
      <w:proofErr w:type="spellEnd"/>
    </w:p>
    <w:p w:rsidR="008C19A0" w:rsidRDefault="008C19A0" w:rsidP="008C19A0">
      <w:pPr>
        <w:spacing w:line="360" w:lineRule="auto"/>
        <w:ind w:firstLineChars="215" w:firstLine="516"/>
        <w:rPr>
          <w:rFonts w:hint="eastAsia"/>
          <w:sz w:val="24"/>
          <w:lang w:eastAsia="zh-CN"/>
        </w:rPr>
      </w:pPr>
      <w:r>
        <w:rPr>
          <w:rFonts w:hint="eastAsia"/>
          <w:sz w:val="24"/>
          <w:lang w:eastAsia="zh-CN"/>
        </w:rPr>
        <w:t>对于</w:t>
      </w:r>
      <w:r>
        <w:rPr>
          <w:rFonts w:hint="eastAsia"/>
          <w:sz w:val="24"/>
          <w:lang w:eastAsia="zh-CN"/>
        </w:rPr>
        <w:t>IMA</w:t>
      </w:r>
      <w:r>
        <w:rPr>
          <w:rFonts w:hint="eastAsia"/>
          <w:sz w:val="24"/>
          <w:lang w:eastAsia="zh-CN"/>
        </w:rPr>
        <w:t>系统来说，用户群的总人数约为</w:t>
      </w:r>
      <w:r>
        <w:rPr>
          <w:rFonts w:hint="eastAsia"/>
          <w:sz w:val="24"/>
          <w:lang w:eastAsia="zh-CN"/>
        </w:rPr>
        <w:t>1000</w:t>
      </w:r>
      <w:r>
        <w:rPr>
          <w:rFonts w:hint="eastAsia"/>
          <w:sz w:val="24"/>
          <w:lang w:eastAsia="zh-CN"/>
        </w:rPr>
        <w:t>人，参照其他系统的实际经验，同时在线的人数为</w:t>
      </w:r>
      <w:r>
        <w:rPr>
          <w:rFonts w:hint="eastAsia"/>
          <w:sz w:val="24"/>
          <w:lang w:eastAsia="zh-CN"/>
        </w:rPr>
        <w:t>15%</w:t>
      </w:r>
      <w:r>
        <w:rPr>
          <w:rFonts w:hint="eastAsia"/>
          <w:sz w:val="24"/>
          <w:lang w:eastAsia="zh-CN"/>
        </w:rPr>
        <w:t>，即</w:t>
      </w:r>
      <w:r>
        <w:rPr>
          <w:rFonts w:hint="eastAsia"/>
          <w:sz w:val="24"/>
          <w:lang w:eastAsia="zh-CN"/>
        </w:rPr>
        <w:t>150</w:t>
      </w:r>
      <w:r>
        <w:rPr>
          <w:rFonts w:hint="eastAsia"/>
          <w:sz w:val="24"/>
          <w:lang w:eastAsia="zh-CN"/>
        </w:rPr>
        <w:t>人在线。在线的并发查询率为</w:t>
      </w:r>
      <w:r>
        <w:rPr>
          <w:rFonts w:hint="eastAsia"/>
          <w:sz w:val="24"/>
          <w:lang w:eastAsia="zh-CN"/>
        </w:rPr>
        <w:t>10%</w:t>
      </w:r>
      <w:r>
        <w:rPr>
          <w:rFonts w:hint="eastAsia"/>
          <w:sz w:val="24"/>
          <w:lang w:eastAsia="zh-CN"/>
        </w:rPr>
        <w:t>，所以</w:t>
      </w:r>
      <w:r>
        <w:rPr>
          <w:rFonts w:hint="eastAsia"/>
          <w:sz w:val="24"/>
          <w:lang w:eastAsia="zh-CN"/>
        </w:rPr>
        <w:t>IMA</w:t>
      </w:r>
      <w:r>
        <w:rPr>
          <w:rFonts w:hint="eastAsia"/>
          <w:sz w:val="24"/>
          <w:lang w:eastAsia="zh-CN"/>
        </w:rPr>
        <w:t>系统需要支持的并发人数为</w:t>
      </w:r>
      <w:r>
        <w:rPr>
          <w:rFonts w:hint="eastAsia"/>
          <w:sz w:val="24"/>
          <w:lang w:eastAsia="zh-CN"/>
        </w:rPr>
        <w:t>15</w:t>
      </w:r>
      <w:r>
        <w:rPr>
          <w:rFonts w:hint="eastAsia"/>
          <w:sz w:val="24"/>
          <w:lang w:eastAsia="zh-CN"/>
        </w:rPr>
        <w:t>，考虑到系统的服务对象，在工作日的上午时段，尤其是月初的时候，可能出现系统的访问高峰，峰值系数按照</w:t>
      </w:r>
      <w:r>
        <w:rPr>
          <w:rFonts w:hint="eastAsia"/>
          <w:sz w:val="24"/>
          <w:lang w:eastAsia="zh-CN"/>
        </w:rPr>
        <w:t>1.3</w:t>
      </w:r>
      <w:r>
        <w:rPr>
          <w:rFonts w:hint="eastAsia"/>
          <w:sz w:val="24"/>
          <w:lang w:eastAsia="zh-CN"/>
        </w:rPr>
        <w:t>计算，则在高峰时间，需要支持的并发访问率为</w:t>
      </w:r>
      <w:r>
        <w:rPr>
          <w:rFonts w:hint="eastAsia"/>
          <w:sz w:val="24"/>
          <w:lang w:eastAsia="zh-CN"/>
        </w:rPr>
        <w:t>20</w:t>
      </w:r>
      <w:r>
        <w:rPr>
          <w:rFonts w:hint="eastAsia"/>
          <w:sz w:val="24"/>
          <w:lang w:eastAsia="zh-CN"/>
        </w:rPr>
        <w:t>人</w:t>
      </w:r>
    </w:p>
    <w:p w:rsidR="008C19A0" w:rsidRDefault="008C19A0" w:rsidP="008C19A0">
      <w:pPr>
        <w:widowControl w:val="0"/>
        <w:numPr>
          <w:ilvl w:val="0"/>
          <w:numId w:val="33"/>
        </w:numPr>
        <w:spacing w:line="360" w:lineRule="auto"/>
        <w:jc w:val="both"/>
        <w:rPr>
          <w:rFonts w:hint="eastAsia"/>
          <w:sz w:val="24"/>
        </w:rPr>
      </w:pPr>
      <w:proofErr w:type="spellStart"/>
      <w:r>
        <w:rPr>
          <w:rFonts w:hint="eastAsia"/>
          <w:sz w:val="24"/>
        </w:rPr>
        <w:t>交易数量估算</w:t>
      </w:r>
      <w:proofErr w:type="spellEnd"/>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19"/>
        <w:gridCol w:w="2977"/>
      </w:tblGrid>
      <w:tr w:rsidR="008C19A0" w:rsidRPr="004A2AE8" w:rsidTr="008C19A0">
        <w:tc>
          <w:tcPr>
            <w:tcW w:w="4819" w:type="dxa"/>
            <w:shd w:val="clear" w:color="auto" w:fill="C0C0C0"/>
          </w:tcPr>
          <w:p w:rsidR="008C19A0" w:rsidRPr="004A2AE8" w:rsidRDefault="008C19A0" w:rsidP="008C19A0">
            <w:pPr>
              <w:tabs>
                <w:tab w:val="center" w:pos="4153"/>
                <w:tab w:val="right" w:pos="8306"/>
              </w:tabs>
              <w:snapToGrid w:val="0"/>
              <w:jc w:val="center"/>
              <w:rPr>
                <w:rFonts w:ascii="宋体" w:hAnsi="宋体" w:cs="宋体" w:hint="eastAsia"/>
                <w:b/>
                <w:szCs w:val="20"/>
              </w:rPr>
            </w:pPr>
            <w:proofErr w:type="spellStart"/>
            <w:r w:rsidRPr="004A2AE8">
              <w:rPr>
                <w:rFonts w:ascii="宋体" w:hAnsi="宋体" w:cs="宋体" w:hint="eastAsia"/>
                <w:b/>
                <w:szCs w:val="20"/>
              </w:rPr>
              <w:t>项目</w:t>
            </w:r>
            <w:proofErr w:type="spellEnd"/>
          </w:p>
        </w:tc>
        <w:tc>
          <w:tcPr>
            <w:tcW w:w="2977" w:type="dxa"/>
            <w:shd w:val="clear" w:color="auto" w:fill="C0C0C0"/>
          </w:tcPr>
          <w:p w:rsidR="008C19A0" w:rsidRPr="004A2AE8" w:rsidRDefault="008C19A0" w:rsidP="008C19A0">
            <w:pPr>
              <w:tabs>
                <w:tab w:val="center" w:pos="4153"/>
                <w:tab w:val="right" w:pos="8306"/>
              </w:tabs>
              <w:snapToGrid w:val="0"/>
              <w:jc w:val="center"/>
              <w:rPr>
                <w:rFonts w:ascii="宋体" w:hAnsi="宋体" w:cs="宋体" w:hint="eastAsia"/>
                <w:b/>
                <w:szCs w:val="20"/>
              </w:rPr>
            </w:pPr>
            <w:proofErr w:type="spellStart"/>
            <w:r w:rsidRPr="004A2AE8">
              <w:rPr>
                <w:rFonts w:ascii="宋体" w:hAnsi="宋体" w:cs="宋体" w:hint="eastAsia"/>
                <w:b/>
                <w:szCs w:val="20"/>
              </w:rPr>
              <w:t>数量</w:t>
            </w:r>
            <w:proofErr w:type="spellEnd"/>
          </w:p>
        </w:tc>
      </w:tr>
      <w:tr w:rsidR="008C19A0" w:rsidRPr="00471BC5" w:rsidTr="008C19A0">
        <w:tc>
          <w:tcPr>
            <w:tcW w:w="4819" w:type="dxa"/>
          </w:tcPr>
          <w:p w:rsidR="008C19A0" w:rsidRPr="00471BC5" w:rsidRDefault="008C19A0" w:rsidP="008C19A0">
            <w:pPr>
              <w:rPr>
                <w:rFonts w:hint="eastAsia"/>
                <w:szCs w:val="21"/>
              </w:rPr>
            </w:pPr>
            <w:proofErr w:type="spellStart"/>
            <w:r w:rsidRPr="00471BC5">
              <w:rPr>
                <w:rFonts w:hint="eastAsia"/>
                <w:szCs w:val="21"/>
              </w:rPr>
              <w:t>每日交易</w:t>
            </w:r>
            <w:proofErr w:type="spellEnd"/>
          </w:p>
        </w:tc>
        <w:tc>
          <w:tcPr>
            <w:tcW w:w="2977" w:type="dxa"/>
          </w:tcPr>
          <w:p w:rsidR="008C19A0" w:rsidRPr="00471BC5" w:rsidRDefault="008C19A0" w:rsidP="008C19A0">
            <w:pPr>
              <w:rPr>
                <w:rFonts w:hint="eastAsia"/>
                <w:szCs w:val="21"/>
              </w:rPr>
            </w:pPr>
            <w:r w:rsidRPr="00471BC5">
              <w:rPr>
                <w:rFonts w:hint="eastAsia"/>
                <w:szCs w:val="21"/>
              </w:rPr>
              <w:t>100,000</w:t>
            </w:r>
          </w:p>
        </w:tc>
      </w:tr>
      <w:tr w:rsidR="008C19A0" w:rsidRPr="00471BC5" w:rsidTr="008C19A0">
        <w:tc>
          <w:tcPr>
            <w:tcW w:w="4819" w:type="dxa"/>
          </w:tcPr>
          <w:p w:rsidR="008C19A0" w:rsidRPr="00471BC5" w:rsidRDefault="008C19A0" w:rsidP="008C19A0">
            <w:pPr>
              <w:rPr>
                <w:rFonts w:hint="eastAsia"/>
                <w:szCs w:val="21"/>
              </w:rPr>
            </w:pPr>
            <w:proofErr w:type="spellStart"/>
            <w:r w:rsidRPr="00471BC5">
              <w:rPr>
                <w:rFonts w:hint="eastAsia"/>
                <w:szCs w:val="21"/>
              </w:rPr>
              <w:t>交易年增长率</w:t>
            </w:r>
            <w:proofErr w:type="spellEnd"/>
          </w:p>
        </w:tc>
        <w:tc>
          <w:tcPr>
            <w:tcW w:w="2977" w:type="dxa"/>
          </w:tcPr>
          <w:p w:rsidR="008C19A0" w:rsidRPr="00471BC5" w:rsidRDefault="008C19A0" w:rsidP="008C19A0">
            <w:pPr>
              <w:rPr>
                <w:rFonts w:hint="eastAsia"/>
                <w:szCs w:val="21"/>
              </w:rPr>
            </w:pPr>
            <w:r w:rsidRPr="00471BC5">
              <w:rPr>
                <w:rFonts w:hint="eastAsia"/>
                <w:szCs w:val="21"/>
              </w:rPr>
              <w:t>15%</w:t>
            </w:r>
          </w:p>
        </w:tc>
      </w:tr>
      <w:tr w:rsidR="008C19A0" w:rsidRPr="00471BC5" w:rsidTr="008C19A0">
        <w:tc>
          <w:tcPr>
            <w:tcW w:w="4819" w:type="dxa"/>
          </w:tcPr>
          <w:p w:rsidR="008C19A0" w:rsidRPr="00471BC5" w:rsidRDefault="008C19A0" w:rsidP="008C19A0">
            <w:pPr>
              <w:rPr>
                <w:rFonts w:hint="eastAsia"/>
                <w:szCs w:val="21"/>
              </w:rPr>
            </w:pPr>
            <w:r w:rsidRPr="00471BC5">
              <w:rPr>
                <w:rFonts w:hint="eastAsia"/>
                <w:szCs w:val="21"/>
              </w:rPr>
              <w:t>3</w:t>
            </w:r>
            <w:r w:rsidRPr="00471BC5">
              <w:rPr>
                <w:rFonts w:hint="eastAsia"/>
                <w:szCs w:val="21"/>
              </w:rPr>
              <w:t>年内单日交易量</w:t>
            </w:r>
          </w:p>
        </w:tc>
        <w:tc>
          <w:tcPr>
            <w:tcW w:w="2977" w:type="dxa"/>
          </w:tcPr>
          <w:p w:rsidR="008C19A0" w:rsidRPr="00471BC5" w:rsidRDefault="008C19A0" w:rsidP="008C19A0">
            <w:pPr>
              <w:rPr>
                <w:rFonts w:hint="eastAsia"/>
                <w:szCs w:val="21"/>
              </w:rPr>
            </w:pPr>
            <w:r w:rsidRPr="00471BC5">
              <w:rPr>
                <w:rFonts w:hint="eastAsia"/>
                <w:szCs w:val="21"/>
              </w:rPr>
              <w:t>152,000</w:t>
            </w:r>
          </w:p>
        </w:tc>
      </w:tr>
      <w:tr w:rsidR="008C19A0" w:rsidRPr="00471BC5" w:rsidTr="008C19A0">
        <w:tc>
          <w:tcPr>
            <w:tcW w:w="4819" w:type="dxa"/>
          </w:tcPr>
          <w:p w:rsidR="008C19A0" w:rsidRPr="00471BC5" w:rsidRDefault="008C19A0" w:rsidP="008C19A0">
            <w:pPr>
              <w:rPr>
                <w:szCs w:val="21"/>
                <w:lang w:eastAsia="zh-CN"/>
              </w:rPr>
            </w:pPr>
            <w:proofErr w:type="spellStart"/>
            <w:r w:rsidRPr="00471BC5">
              <w:rPr>
                <w:rFonts w:hint="eastAsia"/>
                <w:szCs w:val="21"/>
                <w:lang w:eastAsia="zh-CN"/>
              </w:rPr>
              <w:t>VaR</w:t>
            </w:r>
            <w:proofErr w:type="spellEnd"/>
            <w:r w:rsidRPr="00471BC5">
              <w:rPr>
                <w:rFonts w:hint="eastAsia"/>
                <w:szCs w:val="21"/>
                <w:lang w:eastAsia="zh-CN"/>
              </w:rPr>
              <w:t>查询每日接收的模拟损益数据量</w:t>
            </w:r>
            <w:r w:rsidRPr="00471BC5">
              <w:rPr>
                <w:rFonts w:hint="eastAsia"/>
                <w:szCs w:val="21"/>
                <w:lang w:eastAsia="zh-CN"/>
              </w:rPr>
              <w:t>(</w:t>
            </w:r>
            <w:r w:rsidRPr="00471BC5">
              <w:rPr>
                <w:rFonts w:hint="eastAsia"/>
                <w:szCs w:val="21"/>
                <w:lang w:eastAsia="zh-CN"/>
              </w:rPr>
              <w:t>记录数</w:t>
            </w:r>
            <w:r w:rsidRPr="00471BC5">
              <w:rPr>
                <w:rFonts w:hint="eastAsia"/>
                <w:szCs w:val="21"/>
                <w:lang w:eastAsia="zh-CN"/>
              </w:rPr>
              <w:t>)</w:t>
            </w:r>
          </w:p>
        </w:tc>
        <w:tc>
          <w:tcPr>
            <w:tcW w:w="2977" w:type="dxa"/>
          </w:tcPr>
          <w:p w:rsidR="008C19A0" w:rsidRPr="00471BC5" w:rsidRDefault="008C19A0" w:rsidP="008C19A0">
            <w:pPr>
              <w:rPr>
                <w:szCs w:val="21"/>
              </w:rPr>
            </w:pPr>
            <w:r w:rsidRPr="00471BC5">
              <w:rPr>
                <w:rFonts w:hint="eastAsia"/>
                <w:szCs w:val="21"/>
              </w:rPr>
              <w:t>约</w:t>
            </w:r>
            <w:r w:rsidRPr="00471BC5">
              <w:rPr>
                <w:szCs w:val="21"/>
              </w:rPr>
              <w:t>647741358</w:t>
            </w:r>
          </w:p>
        </w:tc>
      </w:tr>
      <w:tr w:rsidR="008C19A0" w:rsidRPr="00471BC5" w:rsidTr="008C19A0">
        <w:tc>
          <w:tcPr>
            <w:tcW w:w="4819" w:type="dxa"/>
          </w:tcPr>
          <w:p w:rsidR="008C19A0" w:rsidRPr="00471BC5" w:rsidRDefault="008C19A0" w:rsidP="008C19A0">
            <w:pPr>
              <w:rPr>
                <w:rFonts w:hint="eastAsia"/>
                <w:szCs w:val="21"/>
              </w:rPr>
            </w:pPr>
            <w:proofErr w:type="spellStart"/>
            <w:r w:rsidRPr="00471BC5">
              <w:rPr>
                <w:rFonts w:hint="eastAsia"/>
                <w:szCs w:val="21"/>
              </w:rPr>
              <w:t>实现的报表总数</w:t>
            </w:r>
            <w:proofErr w:type="spellEnd"/>
          </w:p>
        </w:tc>
        <w:tc>
          <w:tcPr>
            <w:tcW w:w="2977" w:type="dxa"/>
          </w:tcPr>
          <w:p w:rsidR="008C19A0" w:rsidRPr="00471BC5" w:rsidRDefault="008C19A0" w:rsidP="008C19A0">
            <w:pPr>
              <w:rPr>
                <w:rFonts w:hint="eastAsia"/>
                <w:szCs w:val="21"/>
              </w:rPr>
            </w:pPr>
            <w:r w:rsidRPr="00471BC5">
              <w:rPr>
                <w:rFonts w:hint="eastAsia"/>
                <w:szCs w:val="21"/>
              </w:rPr>
              <w:t>300</w:t>
            </w:r>
          </w:p>
        </w:tc>
      </w:tr>
    </w:tbl>
    <w:p w:rsidR="008C19A0" w:rsidRDefault="008C19A0" w:rsidP="008C19A0">
      <w:pPr>
        <w:widowControl w:val="0"/>
        <w:numPr>
          <w:ilvl w:val="0"/>
          <w:numId w:val="33"/>
        </w:numPr>
        <w:spacing w:line="360" w:lineRule="auto"/>
        <w:jc w:val="both"/>
        <w:rPr>
          <w:rFonts w:hint="eastAsia"/>
          <w:sz w:val="24"/>
        </w:rPr>
      </w:pPr>
      <w:proofErr w:type="spellStart"/>
      <w:r>
        <w:rPr>
          <w:rFonts w:hint="eastAsia"/>
          <w:sz w:val="24"/>
        </w:rPr>
        <w:t>报表复杂度分析</w:t>
      </w:r>
      <w:proofErr w:type="spellEnd"/>
    </w:p>
    <w:p w:rsidR="008C19A0" w:rsidRDefault="008C19A0" w:rsidP="008C19A0">
      <w:pPr>
        <w:spacing w:line="360" w:lineRule="auto"/>
        <w:ind w:firstLineChars="215" w:firstLine="516"/>
        <w:rPr>
          <w:rFonts w:hint="eastAsia"/>
          <w:sz w:val="24"/>
          <w:lang w:eastAsia="zh-CN"/>
        </w:rPr>
      </w:pPr>
      <w:r>
        <w:rPr>
          <w:rFonts w:hint="eastAsia"/>
          <w:sz w:val="24"/>
          <w:lang w:eastAsia="zh-CN"/>
        </w:rPr>
        <w:t>用户总需求的报表数量为</w:t>
      </w:r>
      <w:r>
        <w:rPr>
          <w:rFonts w:hint="eastAsia"/>
          <w:sz w:val="24"/>
          <w:lang w:eastAsia="zh-CN"/>
        </w:rPr>
        <w:t>300</w:t>
      </w:r>
      <w:r>
        <w:rPr>
          <w:rFonts w:hint="eastAsia"/>
          <w:sz w:val="24"/>
          <w:lang w:eastAsia="zh-CN"/>
        </w:rPr>
        <w:t>张左右，按照一阶段确定的报表数量进行推算如下表所示</w:t>
      </w:r>
    </w:p>
    <w:p w:rsidR="008C19A0" w:rsidRDefault="008C19A0" w:rsidP="008C19A0">
      <w:pPr>
        <w:widowControl w:val="0"/>
        <w:numPr>
          <w:ilvl w:val="0"/>
          <w:numId w:val="28"/>
        </w:numPr>
        <w:spacing w:line="360" w:lineRule="auto"/>
        <w:jc w:val="both"/>
        <w:rPr>
          <w:rFonts w:hint="eastAsia"/>
          <w:sz w:val="24"/>
        </w:rPr>
      </w:pPr>
      <w:proofErr w:type="spellStart"/>
      <w:r>
        <w:rPr>
          <w:rFonts w:hint="eastAsia"/>
          <w:sz w:val="24"/>
        </w:rPr>
        <w:t>按照报表的周期分析</w:t>
      </w:r>
      <w:proofErr w:type="spellEnd"/>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1276"/>
        <w:gridCol w:w="1276"/>
        <w:gridCol w:w="3827"/>
      </w:tblGrid>
      <w:tr w:rsidR="008C19A0" w:rsidRPr="003B15A5" w:rsidTr="008C19A0">
        <w:trPr>
          <w:trHeight w:val="251"/>
        </w:trPr>
        <w:tc>
          <w:tcPr>
            <w:tcW w:w="1134" w:type="dxa"/>
            <w:shd w:val="clear" w:color="auto" w:fill="BFBFBF"/>
          </w:tcPr>
          <w:p w:rsidR="008C19A0" w:rsidRPr="003B15A5" w:rsidRDefault="008C19A0" w:rsidP="008C19A0">
            <w:pPr>
              <w:jc w:val="center"/>
              <w:rPr>
                <w:rFonts w:hint="eastAsia"/>
                <w:b/>
                <w:szCs w:val="21"/>
              </w:rPr>
            </w:pPr>
          </w:p>
        </w:tc>
        <w:tc>
          <w:tcPr>
            <w:tcW w:w="1276" w:type="dxa"/>
            <w:shd w:val="clear" w:color="auto" w:fill="BFBFBF"/>
          </w:tcPr>
          <w:p w:rsidR="008C19A0" w:rsidRPr="003B15A5" w:rsidRDefault="008C19A0" w:rsidP="008C19A0">
            <w:pPr>
              <w:jc w:val="center"/>
              <w:rPr>
                <w:rFonts w:hint="eastAsia"/>
                <w:b/>
                <w:szCs w:val="21"/>
              </w:rPr>
            </w:pPr>
            <w:proofErr w:type="spellStart"/>
            <w:r w:rsidRPr="003B15A5">
              <w:rPr>
                <w:rFonts w:hint="eastAsia"/>
                <w:b/>
                <w:szCs w:val="21"/>
              </w:rPr>
              <w:t>一阶段</w:t>
            </w:r>
            <w:proofErr w:type="spellEnd"/>
          </w:p>
        </w:tc>
        <w:tc>
          <w:tcPr>
            <w:tcW w:w="1276" w:type="dxa"/>
            <w:shd w:val="clear" w:color="auto" w:fill="BFBFBF"/>
          </w:tcPr>
          <w:p w:rsidR="008C19A0" w:rsidRPr="003B15A5" w:rsidRDefault="008C19A0" w:rsidP="008C19A0">
            <w:pPr>
              <w:jc w:val="center"/>
              <w:rPr>
                <w:rFonts w:hint="eastAsia"/>
                <w:b/>
                <w:szCs w:val="21"/>
              </w:rPr>
            </w:pPr>
            <w:proofErr w:type="spellStart"/>
            <w:r w:rsidRPr="003B15A5">
              <w:rPr>
                <w:rFonts w:hint="eastAsia"/>
                <w:b/>
                <w:szCs w:val="21"/>
              </w:rPr>
              <w:t>全部</w:t>
            </w:r>
            <w:proofErr w:type="spellEnd"/>
          </w:p>
        </w:tc>
        <w:tc>
          <w:tcPr>
            <w:tcW w:w="3827" w:type="dxa"/>
            <w:shd w:val="clear" w:color="auto" w:fill="BFBFBF"/>
          </w:tcPr>
          <w:p w:rsidR="008C19A0" w:rsidRPr="003B15A5" w:rsidRDefault="008C19A0" w:rsidP="008C19A0">
            <w:pPr>
              <w:jc w:val="center"/>
              <w:rPr>
                <w:rFonts w:hint="eastAsia"/>
                <w:b/>
                <w:szCs w:val="21"/>
              </w:rPr>
            </w:pPr>
            <w:proofErr w:type="spellStart"/>
            <w:r w:rsidRPr="003B15A5">
              <w:rPr>
                <w:rFonts w:hint="eastAsia"/>
                <w:b/>
                <w:szCs w:val="21"/>
              </w:rPr>
              <w:t>说明</w:t>
            </w:r>
            <w:proofErr w:type="spellEnd"/>
          </w:p>
        </w:tc>
      </w:tr>
      <w:tr w:rsidR="008C19A0" w:rsidRPr="003B15A5" w:rsidTr="008C19A0">
        <w:trPr>
          <w:trHeight w:val="271"/>
        </w:trPr>
        <w:tc>
          <w:tcPr>
            <w:tcW w:w="1134" w:type="dxa"/>
            <w:shd w:val="clear" w:color="auto" w:fill="auto"/>
          </w:tcPr>
          <w:p w:rsidR="008C19A0" w:rsidRPr="003B15A5" w:rsidRDefault="008C19A0" w:rsidP="008C19A0">
            <w:pPr>
              <w:rPr>
                <w:rFonts w:hint="eastAsia"/>
                <w:szCs w:val="21"/>
              </w:rPr>
            </w:pPr>
            <w:proofErr w:type="spellStart"/>
            <w:r w:rsidRPr="003B15A5">
              <w:rPr>
                <w:rFonts w:hint="eastAsia"/>
                <w:szCs w:val="21"/>
              </w:rPr>
              <w:t>日报</w:t>
            </w:r>
            <w:proofErr w:type="spellEnd"/>
          </w:p>
        </w:tc>
        <w:tc>
          <w:tcPr>
            <w:tcW w:w="1276" w:type="dxa"/>
            <w:shd w:val="clear" w:color="auto" w:fill="auto"/>
          </w:tcPr>
          <w:p w:rsidR="008C19A0" w:rsidRPr="003B15A5" w:rsidRDefault="008C19A0" w:rsidP="008C19A0">
            <w:pPr>
              <w:rPr>
                <w:rFonts w:hint="eastAsia"/>
                <w:szCs w:val="21"/>
              </w:rPr>
            </w:pPr>
            <w:r w:rsidRPr="003B15A5">
              <w:rPr>
                <w:rFonts w:hint="eastAsia"/>
                <w:szCs w:val="21"/>
              </w:rPr>
              <w:t>109</w:t>
            </w:r>
          </w:p>
        </w:tc>
        <w:tc>
          <w:tcPr>
            <w:tcW w:w="1276" w:type="dxa"/>
            <w:shd w:val="clear" w:color="auto" w:fill="auto"/>
          </w:tcPr>
          <w:p w:rsidR="008C19A0" w:rsidRPr="003B15A5" w:rsidRDefault="008C19A0" w:rsidP="008C19A0">
            <w:pPr>
              <w:rPr>
                <w:rFonts w:hint="eastAsia"/>
                <w:szCs w:val="21"/>
              </w:rPr>
            </w:pPr>
            <w:r w:rsidRPr="003B15A5">
              <w:rPr>
                <w:rFonts w:hint="eastAsia"/>
                <w:szCs w:val="21"/>
              </w:rPr>
              <w:t>225</w:t>
            </w:r>
          </w:p>
        </w:tc>
        <w:tc>
          <w:tcPr>
            <w:tcW w:w="3827" w:type="dxa"/>
            <w:shd w:val="clear" w:color="auto" w:fill="auto"/>
          </w:tcPr>
          <w:p w:rsidR="008C19A0" w:rsidRPr="003B15A5" w:rsidRDefault="008C19A0" w:rsidP="008C19A0">
            <w:pPr>
              <w:rPr>
                <w:rFonts w:hint="eastAsia"/>
                <w:szCs w:val="21"/>
              </w:rPr>
            </w:pPr>
          </w:p>
        </w:tc>
      </w:tr>
      <w:tr w:rsidR="008C19A0" w:rsidRPr="003B15A5" w:rsidTr="008C19A0">
        <w:tc>
          <w:tcPr>
            <w:tcW w:w="1134" w:type="dxa"/>
            <w:shd w:val="clear" w:color="auto" w:fill="auto"/>
          </w:tcPr>
          <w:p w:rsidR="008C19A0" w:rsidRPr="003B15A5" w:rsidRDefault="008C19A0" w:rsidP="008C19A0">
            <w:pPr>
              <w:rPr>
                <w:rFonts w:hint="eastAsia"/>
                <w:szCs w:val="21"/>
              </w:rPr>
            </w:pPr>
            <w:proofErr w:type="spellStart"/>
            <w:r w:rsidRPr="003B15A5">
              <w:rPr>
                <w:rFonts w:hint="eastAsia"/>
                <w:szCs w:val="21"/>
              </w:rPr>
              <w:t>月报</w:t>
            </w:r>
            <w:proofErr w:type="spellEnd"/>
          </w:p>
        </w:tc>
        <w:tc>
          <w:tcPr>
            <w:tcW w:w="1276" w:type="dxa"/>
            <w:shd w:val="clear" w:color="auto" w:fill="auto"/>
          </w:tcPr>
          <w:p w:rsidR="008C19A0" w:rsidRPr="003B15A5" w:rsidRDefault="008C19A0" w:rsidP="008C19A0">
            <w:pPr>
              <w:rPr>
                <w:rFonts w:hint="eastAsia"/>
                <w:szCs w:val="21"/>
              </w:rPr>
            </w:pPr>
            <w:r w:rsidRPr="003B15A5">
              <w:rPr>
                <w:rFonts w:hint="eastAsia"/>
                <w:szCs w:val="21"/>
              </w:rPr>
              <w:t>33</w:t>
            </w:r>
          </w:p>
        </w:tc>
        <w:tc>
          <w:tcPr>
            <w:tcW w:w="1276" w:type="dxa"/>
            <w:shd w:val="clear" w:color="auto" w:fill="auto"/>
          </w:tcPr>
          <w:p w:rsidR="008C19A0" w:rsidRPr="003B15A5" w:rsidRDefault="008C19A0" w:rsidP="008C19A0">
            <w:pPr>
              <w:rPr>
                <w:rFonts w:hint="eastAsia"/>
                <w:szCs w:val="21"/>
              </w:rPr>
            </w:pPr>
            <w:r w:rsidRPr="003B15A5">
              <w:rPr>
                <w:rFonts w:hint="eastAsia"/>
                <w:szCs w:val="21"/>
              </w:rPr>
              <w:t>69</w:t>
            </w:r>
          </w:p>
        </w:tc>
        <w:tc>
          <w:tcPr>
            <w:tcW w:w="3827" w:type="dxa"/>
            <w:shd w:val="clear" w:color="auto" w:fill="auto"/>
          </w:tcPr>
          <w:p w:rsidR="008C19A0" w:rsidRPr="003B15A5" w:rsidRDefault="008C19A0" w:rsidP="008C19A0">
            <w:pPr>
              <w:rPr>
                <w:rFonts w:hint="eastAsia"/>
                <w:szCs w:val="21"/>
                <w:lang w:eastAsia="zh-CN"/>
              </w:rPr>
            </w:pPr>
            <w:r w:rsidRPr="003B15A5">
              <w:rPr>
                <w:rFonts w:hint="eastAsia"/>
                <w:szCs w:val="21"/>
                <w:lang w:eastAsia="zh-CN"/>
              </w:rPr>
              <w:t>月报数量占日报数量</w:t>
            </w:r>
            <w:r w:rsidRPr="003B15A5">
              <w:rPr>
                <w:rFonts w:hint="eastAsia"/>
                <w:szCs w:val="21"/>
                <w:lang w:eastAsia="zh-CN"/>
              </w:rPr>
              <w:t>30%</w:t>
            </w:r>
            <w:r w:rsidRPr="003B15A5">
              <w:rPr>
                <w:rFonts w:hint="eastAsia"/>
                <w:szCs w:val="21"/>
                <w:lang w:eastAsia="zh-CN"/>
              </w:rPr>
              <w:t>，因此对月初访问的峰值系数计算为</w:t>
            </w:r>
            <w:r w:rsidRPr="003B15A5">
              <w:rPr>
                <w:rFonts w:hint="eastAsia"/>
                <w:szCs w:val="21"/>
                <w:lang w:eastAsia="zh-CN"/>
              </w:rPr>
              <w:t>1.3</w:t>
            </w:r>
          </w:p>
        </w:tc>
      </w:tr>
      <w:tr w:rsidR="008C19A0" w:rsidRPr="003B15A5" w:rsidTr="008C19A0">
        <w:tc>
          <w:tcPr>
            <w:tcW w:w="1134" w:type="dxa"/>
            <w:shd w:val="clear" w:color="auto" w:fill="auto"/>
          </w:tcPr>
          <w:p w:rsidR="008C19A0" w:rsidRPr="003B15A5" w:rsidRDefault="008C19A0" w:rsidP="008C19A0">
            <w:pPr>
              <w:rPr>
                <w:rFonts w:hint="eastAsia"/>
                <w:szCs w:val="21"/>
              </w:rPr>
            </w:pPr>
            <w:proofErr w:type="spellStart"/>
            <w:r w:rsidRPr="003B15A5">
              <w:rPr>
                <w:rFonts w:hint="eastAsia"/>
                <w:szCs w:val="21"/>
              </w:rPr>
              <w:t>年报</w:t>
            </w:r>
            <w:proofErr w:type="spellEnd"/>
          </w:p>
        </w:tc>
        <w:tc>
          <w:tcPr>
            <w:tcW w:w="1276" w:type="dxa"/>
            <w:shd w:val="clear" w:color="auto" w:fill="auto"/>
          </w:tcPr>
          <w:p w:rsidR="008C19A0" w:rsidRPr="003B15A5" w:rsidRDefault="008C19A0" w:rsidP="008C19A0">
            <w:pPr>
              <w:rPr>
                <w:rFonts w:hint="eastAsia"/>
                <w:szCs w:val="21"/>
              </w:rPr>
            </w:pPr>
            <w:r w:rsidRPr="003B15A5">
              <w:rPr>
                <w:rFonts w:hint="eastAsia"/>
                <w:szCs w:val="21"/>
              </w:rPr>
              <w:t>3</w:t>
            </w:r>
          </w:p>
        </w:tc>
        <w:tc>
          <w:tcPr>
            <w:tcW w:w="1276" w:type="dxa"/>
            <w:shd w:val="clear" w:color="auto" w:fill="auto"/>
          </w:tcPr>
          <w:p w:rsidR="008C19A0" w:rsidRPr="003B15A5" w:rsidRDefault="008C19A0" w:rsidP="008C19A0">
            <w:pPr>
              <w:rPr>
                <w:rFonts w:hint="eastAsia"/>
                <w:szCs w:val="21"/>
              </w:rPr>
            </w:pPr>
            <w:r w:rsidRPr="003B15A5">
              <w:rPr>
                <w:rFonts w:hint="eastAsia"/>
                <w:szCs w:val="21"/>
              </w:rPr>
              <w:t>6</w:t>
            </w:r>
          </w:p>
        </w:tc>
        <w:tc>
          <w:tcPr>
            <w:tcW w:w="3827" w:type="dxa"/>
            <w:shd w:val="clear" w:color="auto" w:fill="auto"/>
          </w:tcPr>
          <w:p w:rsidR="008C19A0" w:rsidRPr="003B15A5" w:rsidRDefault="008C19A0" w:rsidP="008C19A0">
            <w:pPr>
              <w:rPr>
                <w:rFonts w:hint="eastAsia"/>
                <w:szCs w:val="21"/>
              </w:rPr>
            </w:pPr>
          </w:p>
        </w:tc>
      </w:tr>
      <w:tr w:rsidR="008C19A0" w:rsidRPr="003B15A5" w:rsidTr="008C19A0">
        <w:tc>
          <w:tcPr>
            <w:tcW w:w="1134" w:type="dxa"/>
            <w:shd w:val="clear" w:color="auto" w:fill="F2F2F2"/>
          </w:tcPr>
          <w:p w:rsidR="008C19A0" w:rsidRPr="003B15A5" w:rsidRDefault="008C19A0" w:rsidP="008C19A0">
            <w:pPr>
              <w:rPr>
                <w:rFonts w:hint="eastAsia"/>
                <w:szCs w:val="21"/>
              </w:rPr>
            </w:pPr>
            <w:proofErr w:type="spellStart"/>
            <w:r w:rsidRPr="003B15A5">
              <w:rPr>
                <w:rFonts w:hint="eastAsia"/>
                <w:szCs w:val="21"/>
              </w:rPr>
              <w:t>小计</w:t>
            </w:r>
            <w:proofErr w:type="spellEnd"/>
          </w:p>
        </w:tc>
        <w:tc>
          <w:tcPr>
            <w:tcW w:w="1276" w:type="dxa"/>
            <w:shd w:val="clear" w:color="auto" w:fill="F2F2F2"/>
          </w:tcPr>
          <w:p w:rsidR="008C19A0" w:rsidRPr="003B15A5" w:rsidRDefault="008C19A0" w:rsidP="008C19A0">
            <w:pPr>
              <w:rPr>
                <w:rFonts w:hint="eastAsia"/>
                <w:szCs w:val="21"/>
              </w:rPr>
            </w:pPr>
            <w:r w:rsidRPr="003B15A5">
              <w:rPr>
                <w:rFonts w:hint="eastAsia"/>
                <w:szCs w:val="21"/>
              </w:rPr>
              <w:t>145</w:t>
            </w:r>
          </w:p>
        </w:tc>
        <w:tc>
          <w:tcPr>
            <w:tcW w:w="1276" w:type="dxa"/>
            <w:shd w:val="clear" w:color="auto" w:fill="F2F2F2"/>
          </w:tcPr>
          <w:p w:rsidR="008C19A0" w:rsidRPr="003B15A5" w:rsidRDefault="008C19A0" w:rsidP="008C19A0">
            <w:pPr>
              <w:rPr>
                <w:rFonts w:hint="eastAsia"/>
                <w:szCs w:val="21"/>
              </w:rPr>
            </w:pPr>
            <w:r w:rsidRPr="003B15A5">
              <w:rPr>
                <w:rFonts w:hint="eastAsia"/>
                <w:szCs w:val="21"/>
              </w:rPr>
              <w:t>300</w:t>
            </w:r>
          </w:p>
        </w:tc>
        <w:tc>
          <w:tcPr>
            <w:tcW w:w="3827" w:type="dxa"/>
            <w:shd w:val="clear" w:color="auto" w:fill="F2F2F2"/>
          </w:tcPr>
          <w:p w:rsidR="008C19A0" w:rsidRPr="003B15A5" w:rsidRDefault="008C19A0" w:rsidP="008C19A0">
            <w:pPr>
              <w:rPr>
                <w:rFonts w:hint="eastAsia"/>
                <w:szCs w:val="21"/>
              </w:rPr>
            </w:pPr>
          </w:p>
        </w:tc>
      </w:tr>
    </w:tbl>
    <w:p w:rsidR="008C19A0" w:rsidRDefault="008C19A0" w:rsidP="008C19A0">
      <w:pPr>
        <w:widowControl w:val="0"/>
        <w:numPr>
          <w:ilvl w:val="0"/>
          <w:numId w:val="28"/>
        </w:numPr>
        <w:spacing w:line="360" w:lineRule="auto"/>
        <w:jc w:val="both"/>
        <w:rPr>
          <w:rFonts w:hint="eastAsia"/>
          <w:sz w:val="24"/>
          <w:lang w:eastAsia="zh-CN"/>
        </w:rPr>
      </w:pPr>
      <w:r>
        <w:rPr>
          <w:rFonts w:hint="eastAsia"/>
          <w:sz w:val="24"/>
          <w:lang w:eastAsia="zh-CN"/>
        </w:rPr>
        <w:t>按照报表样式来进行场景分析</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134"/>
        <w:gridCol w:w="1134"/>
        <w:gridCol w:w="4394"/>
      </w:tblGrid>
      <w:tr w:rsidR="008C19A0" w:rsidRPr="003B15A5" w:rsidTr="008C19A0">
        <w:trPr>
          <w:trHeight w:val="251"/>
        </w:trPr>
        <w:tc>
          <w:tcPr>
            <w:tcW w:w="1276" w:type="dxa"/>
            <w:shd w:val="clear" w:color="auto" w:fill="BFBFBF"/>
          </w:tcPr>
          <w:p w:rsidR="008C19A0" w:rsidRPr="003B15A5" w:rsidRDefault="008C19A0" w:rsidP="008C19A0">
            <w:pPr>
              <w:jc w:val="center"/>
              <w:rPr>
                <w:rFonts w:hint="eastAsia"/>
                <w:b/>
                <w:szCs w:val="21"/>
                <w:lang w:eastAsia="zh-CN"/>
              </w:rPr>
            </w:pPr>
          </w:p>
        </w:tc>
        <w:tc>
          <w:tcPr>
            <w:tcW w:w="1134" w:type="dxa"/>
            <w:shd w:val="clear" w:color="auto" w:fill="BFBFBF"/>
          </w:tcPr>
          <w:p w:rsidR="008C19A0" w:rsidRPr="003B15A5" w:rsidRDefault="008C19A0" w:rsidP="008C19A0">
            <w:pPr>
              <w:jc w:val="center"/>
              <w:rPr>
                <w:rFonts w:hint="eastAsia"/>
                <w:b/>
                <w:szCs w:val="21"/>
              </w:rPr>
            </w:pPr>
            <w:proofErr w:type="spellStart"/>
            <w:r w:rsidRPr="003B15A5">
              <w:rPr>
                <w:rFonts w:hint="eastAsia"/>
                <w:b/>
                <w:szCs w:val="21"/>
              </w:rPr>
              <w:t>一阶段</w:t>
            </w:r>
            <w:proofErr w:type="spellEnd"/>
          </w:p>
        </w:tc>
        <w:tc>
          <w:tcPr>
            <w:tcW w:w="1134" w:type="dxa"/>
            <w:shd w:val="clear" w:color="auto" w:fill="BFBFBF"/>
          </w:tcPr>
          <w:p w:rsidR="008C19A0" w:rsidRPr="003B15A5" w:rsidRDefault="008C19A0" w:rsidP="008C19A0">
            <w:pPr>
              <w:jc w:val="center"/>
              <w:rPr>
                <w:rFonts w:hint="eastAsia"/>
                <w:b/>
                <w:szCs w:val="21"/>
              </w:rPr>
            </w:pPr>
            <w:proofErr w:type="spellStart"/>
            <w:r w:rsidRPr="003B15A5">
              <w:rPr>
                <w:rFonts w:hint="eastAsia"/>
                <w:b/>
                <w:szCs w:val="21"/>
              </w:rPr>
              <w:t>全部</w:t>
            </w:r>
            <w:proofErr w:type="spellEnd"/>
          </w:p>
        </w:tc>
        <w:tc>
          <w:tcPr>
            <w:tcW w:w="4394" w:type="dxa"/>
            <w:shd w:val="clear" w:color="auto" w:fill="BFBFBF"/>
          </w:tcPr>
          <w:p w:rsidR="008C19A0" w:rsidRPr="003B15A5" w:rsidRDefault="008C19A0" w:rsidP="008C19A0">
            <w:pPr>
              <w:jc w:val="center"/>
              <w:rPr>
                <w:rFonts w:hint="eastAsia"/>
                <w:b/>
                <w:szCs w:val="21"/>
              </w:rPr>
            </w:pPr>
            <w:proofErr w:type="spellStart"/>
            <w:r w:rsidRPr="003B15A5">
              <w:rPr>
                <w:rFonts w:hint="eastAsia"/>
                <w:b/>
                <w:szCs w:val="21"/>
              </w:rPr>
              <w:t>说明</w:t>
            </w:r>
            <w:proofErr w:type="spellEnd"/>
          </w:p>
        </w:tc>
      </w:tr>
      <w:tr w:rsidR="008C19A0" w:rsidRPr="003B15A5" w:rsidTr="008C19A0">
        <w:trPr>
          <w:trHeight w:val="271"/>
        </w:trPr>
        <w:tc>
          <w:tcPr>
            <w:tcW w:w="1276" w:type="dxa"/>
            <w:shd w:val="clear" w:color="auto" w:fill="auto"/>
          </w:tcPr>
          <w:p w:rsidR="008C19A0" w:rsidRPr="003B15A5" w:rsidRDefault="008C19A0" w:rsidP="008C19A0">
            <w:pPr>
              <w:rPr>
                <w:rFonts w:hint="eastAsia"/>
                <w:szCs w:val="21"/>
              </w:rPr>
            </w:pPr>
            <w:proofErr w:type="spellStart"/>
            <w:r>
              <w:rPr>
                <w:rFonts w:hint="eastAsia"/>
                <w:szCs w:val="21"/>
              </w:rPr>
              <w:t>固定报表</w:t>
            </w:r>
            <w:proofErr w:type="spellEnd"/>
          </w:p>
        </w:tc>
        <w:tc>
          <w:tcPr>
            <w:tcW w:w="1134" w:type="dxa"/>
            <w:shd w:val="clear" w:color="auto" w:fill="auto"/>
          </w:tcPr>
          <w:p w:rsidR="008C19A0" w:rsidRPr="003B15A5" w:rsidRDefault="008C19A0" w:rsidP="008C19A0">
            <w:pPr>
              <w:rPr>
                <w:rFonts w:hint="eastAsia"/>
                <w:szCs w:val="21"/>
              </w:rPr>
            </w:pPr>
            <w:r>
              <w:rPr>
                <w:rFonts w:hint="eastAsia"/>
                <w:szCs w:val="21"/>
              </w:rPr>
              <w:t>103</w:t>
            </w:r>
          </w:p>
        </w:tc>
        <w:tc>
          <w:tcPr>
            <w:tcW w:w="1134" w:type="dxa"/>
            <w:shd w:val="clear" w:color="auto" w:fill="auto"/>
          </w:tcPr>
          <w:p w:rsidR="008C19A0" w:rsidRPr="003B15A5" w:rsidRDefault="008C19A0" w:rsidP="008C19A0">
            <w:pPr>
              <w:rPr>
                <w:rFonts w:hint="eastAsia"/>
                <w:szCs w:val="21"/>
              </w:rPr>
            </w:pPr>
            <w:r>
              <w:rPr>
                <w:rFonts w:hint="eastAsia"/>
                <w:szCs w:val="21"/>
              </w:rPr>
              <w:t>213</w:t>
            </w:r>
          </w:p>
        </w:tc>
        <w:tc>
          <w:tcPr>
            <w:tcW w:w="4394" w:type="dxa"/>
            <w:shd w:val="clear" w:color="auto" w:fill="auto"/>
          </w:tcPr>
          <w:p w:rsidR="008C19A0" w:rsidRDefault="008C19A0" w:rsidP="008C19A0">
            <w:pPr>
              <w:rPr>
                <w:rFonts w:hint="eastAsia"/>
                <w:szCs w:val="21"/>
                <w:lang w:eastAsia="zh-CN"/>
              </w:rPr>
            </w:pPr>
            <w:proofErr w:type="gramStart"/>
            <w:r>
              <w:rPr>
                <w:rFonts w:hint="eastAsia"/>
                <w:szCs w:val="21"/>
                <w:lang w:eastAsia="zh-CN"/>
              </w:rPr>
              <w:t>表样固定</w:t>
            </w:r>
            <w:proofErr w:type="gramEnd"/>
            <w:r>
              <w:rPr>
                <w:rFonts w:hint="eastAsia"/>
                <w:szCs w:val="21"/>
                <w:lang w:eastAsia="zh-CN"/>
              </w:rPr>
              <w:t>，前端只需要从后台数据库中直接获取加工结果</w:t>
            </w:r>
          </w:p>
          <w:p w:rsidR="008C19A0" w:rsidRPr="00F033B1" w:rsidRDefault="008C19A0" w:rsidP="008C19A0">
            <w:pPr>
              <w:rPr>
                <w:rFonts w:hint="eastAsia"/>
                <w:szCs w:val="21"/>
                <w:lang w:eastAsia="zh-CN"/>
              </w:rPr>
            </w:pPr>
            <w:r>
              <w:rPr>
                <w:rFonts w:hint="eastAsia"/>
                <w:szCs w:val="21"/>
                <w:lang w:eastAsia="zh-CN"/>
              </w:rPr>
              <w:t>或者是进行简单的固定的条件过滤（如报表期数，机构信息等）</w:t>
            </w:r>
          </w:p>
        </w:tc>
      </w:tr>
      <w:tr w:rsidR="008C19A0" w:rsidRPr="003B15A5" w:rsidTr="008C19A0">
        <w:tc>
          <w:tcPr>
            <w:tcW w:w="1276" w:type="dxa"/>
            <w:shd w:val="clear" w:color="auto" w:fill="auto"/>
          </w:tcPr>
          <w:p w:rsidR="008C19A0" w:rsidRPr="003B15A5" w:rsidRDefault="008C19A0" w:rsidP="008C19A0">
            <w:pPr>
              <w:rPr>
                <w:rFonts w:hint="eastAsia"/>
                <w:szCs w:val="21"/>
              </w:rPr>
            </w:pPr>
            <w:proofErr w:type="spellStart"/>
            <w:r>
              <w:rPr>
                <w:rFonts w:hint="eastAsia"/>
                <w:szCs w:val="21"/>
              </w:rPr>
              <w:t>动态查询</w:t>
            </w:r>
            <w:proofErr w:type="spellEnd"/>
          </w:p>
        </w:tc>
        <w:tc>
          <w:tcPr>
            <w:tcW w:w="1134" w:type="dxa"/>
            <w:shd w:val="clear" w:color="auto" w:fill="auto"/>
          </w:tcPr>
          <w:p w:rsidR="008C19A0" w:rsidRPr="003B15A5" w:rsidRDefault="008C19A0" w:rsidP="008C19A0">
            <w:pPr>
              <w:rPr>
                <w:rFonts w:hint="eastAsia"/>
                <w:szCs w:val="21"/>
              </w:rPr>
            </w:pPr>
            <w:r>
              <w:rPr>
                <w:rFonts w:hint="eastAsia"/>
                <w:szCs w:val="21"/>
              </w:rPr>
              <w:t>42</w:t>
            </w:r>
          </w:p>
        </w:tc>
        <w:tc>
          <w:tcPr>
            <w:tcW w:w="1134" w:type="dxa"/>
            <w:shd w:val="clear" w:color="auto" w:fill="auto"/>
          </w:tcPr>
          <w:p w:rsidR="008C19A0" w:rsidRPr="003B15A5" w:rsidRDefault="008C19A0" w:rsidP="008C19A0">
            <w:pPr>
              <w:rPr>
                <w:rFonts w:hint="eastAsia"/>
                <w:szCs w:val="21"/>
              </w:rPr>
            </w:pPr>
            <w:r>
              <w:rPr>
                <w:rFonts w:hint="eastAsia"/>
                <w:szCs w:val="21"/>
              </w:rPr>
              <w:t>87</w:t>
            </w:r>
          </w:p>
        </w:tc>
        <w:tc>
          <w:tcPr>
            <w:tcW w:w="4394" w:type="dxa"/>
            <w:shd w:val="clear" w:color="auto" w:fill="auto"/>
          </w:tcPr>
          <w:p w:rsidR="008C19A0" w:rsidRDefault="008C19A0" w:rsidP="008C19A0">
            <w:pPr>
              <w:rPr>
                <w:rFonts w:hint="eastAsia"/>
                <w:szCs w:val="21"/>
                <w:lang w:eastAsia="zh-CN"/>
              </w:rPr>
            </w:pPr>
            <w:proofErr w:type="gramStart"/>
            <w:r>
              <w:rPr>
                <w:rFonts w:hint="eastAsia"/>
                <w:szCs w:val="21"/>
                <w:lang w:eastAsia="zh-CN"/>
              </w:rPr>
              <w:t>表样不</w:t>
            </w:r>
            <w:proofErr w:type="gramEnd"/>
            <w:r>
              <w:rPr>
                <w:rFonts w:hint="eastAsia"/>
                <w:szCs w:val="21"/>
                <w:lang w:eastAsia="zh-CN"/>
              </w:rPr>
              <w:t>固定，根据用户即席输入或选择的查询条件动态生成查询</w:t>
            </w:r>
            <w:r>
              <w:rPr>
                <w:rFonts w:hint="eastAsia"/>
                <w:szCs w:val="21"/>
                <w:lang w:eastAsia="zh-CN"/>
              </w:rPr>
              <w:t>SQL</w:t>
            </w:r>
          </w:p>
          <w:p w:rsidR="008C19A0" w:rsidRPr="003B15A5" w:rsidRDefault="008C19A0" w:rsidP="008C19A0">
            <w:pPr>
              <w:rPr>
                <w:rFonts w:hint="eastAsia"/>
                <w:szCs w:val="21"/>
                <w:lang w:eastAsia="zh-CN"/>
              </w:rPr>
            </w:pPr>
            <w:r>
              <w:rPr>
                <w:rFonts w:hint="eastAsia"/>
                <w:szCs w:val="21"/>
                <w:lang w:eastAsia="zh-CN"/>
              </w:rPr>
              <w:t>或</w:t>
            </w:r>
            <w:proofErr w:type="gramStart"/>
            <w:r>
              <w:rPr>
                <w:rFonts w:hint="eastAsia"/>
                <w:szCs w:val="21"/>
                <w:lang w:eastAsia="zh-CN"/>
              </w:rPr>
              <w:t>虽然表样固定</w:t>
            </w:r>
            <w:proofErr w:type="gramEnd"/>
            <w:r>
              <w:rPr>
                <w:rFonts w:hint="eastAsia"/>
                <w:szCs w:val="21"/>
                <w:lang w:eastAsia="zh-CN"/>
              </w:rPr>
              <w:t>，但也需要根据用户即席选择确定多个维度的条件，来生成查询结果的场景</w:t>
            </w:r>
          </w:p>
        </w:tc>
      </w:tr>
    </w:tbl>
    <w:p w:rsidR="008C19A0" w:rsidRDefault="008C19A0" w:rsidP="008C19A0">
      <w:pPr>
        <w:widowControl w:val="0"/>
        <w:numPr>
          <w:ilvl w:val="0"/>
          <w:numId w:val="28"/>
        </w:numPr>
        <w:spacing w:line="360" w:lineRule="auto"/>
        <w:jc w:val="both"/>
        <w:rPr>
          <w:rFonts w:hint="eastAsia"/>
          <w:sz w:val="24"/>
          <w:lang w:eastAsia="zh-CN"/>
        </w:rPr>
      </w:pPr>
      <w:r>
        <w:rPr>
          <w:rFonts w:hint="eastAsia"/>
          <w:sz w:val="24"/>
          <w:lang w:eastAsia="zh-CN"/>
        </w:rPr>
        <w:lastRenderedPageBreak/>
        <w:t>按照报表查询过程涉及到的报表层数据的存量数据分析</w:t>
      </w:r>
    </w:p>
    <w:p w:rsidR="008C19A0" w:rsidRDefault="008C19A0" w:rsidP="008C19A0">
      <w:pPr>
        <w:spacing w:line="360" w:lineRule="auto"/>
        <w:ind w:firstLineChars="215" w:firstLine="516"/>
        <w:rPr>
          <w:rFonts w:hint="eastAsia"/>
          <w:sz w:val="24"/>
          <w:lang w:eastAsia="zh-CN"/>
        </w:rPr>
      </w:pPr>
      <w:r>
        <w:rPr>
          <w:rFonts w:hint="eastAsia"/>
          <w:sz w:val="24"/>
          <w:lang w:eastAsia="zh-CN"/>
        </w:rPr>
        <w:t>对于报表查询的过程来说，报表层存放的存量数据量的大小也是影响到查询效率的因素之一。对于条件复杂的查询过程，返回数据量不大的情况下，其响应过程也较为迅速。而即便是条件简单的查询，如果涉及到存量数据巨大，需要进行检索的过程也会增加整个过程的耗时。</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134"/>
        <w:gridCol w:w="1134"/>
        <w:gridCol w:w="4394"/>
      </w:tblGrid>
      <w:tr w:rsidR="008C19A0" w:rsidRPr="003B15A5" w:rsidTr="008C19A0">
        <w:trPr>
          <w:trHeight w:val="251"/>
        </w:trPr>
        <w:tc>
          <w:tcPr>
            <w:tcW w:w="1276" w:type="dxa"/>
            <w:shd w:val="clear" w:color="auto" w:fill="BFBFBF"/>
          </w:tcPr>
          <w:p w:rsidR="008C19A0" w:rsidRPr="003B15A5" w:rsidRDefault="008C19A0" w:rsidP="008C19A0">
            <w:pPr>
              <w:jc w:val="center"/>
              <w:rPr>
                <w:rFonts w:hint="eastAsia"/>
                <w:b/>
                <w:szCs w:val="21"/>
              </w:rPr>
            </w:pPr>
            <w:proofErr w:type="spellStart"/>
            <w:r>
              <w:rPr>
                <w:rFonts w:hint="eastAsia"/>
                <w:b/>
                <w:szCs w:val="21"/>
              </w:rPr>
              <w:t>应用层</w:t>
            </w:r>
            <w:proofErr w:type="spellEnd"/>
          </w:p>
        </w:tc>
        <w:tc>
          <w:tcPr>
            <w:tcW w:w="1134" w:type="dxa"/>
            <w:shd w:val="clear" w:color="auto" w:fill="BFBFBF"/>
          </w:tcPr>
          <w:p w:rsidR="008C19A0" w:rsidRPr="003B15A5" w:rsidRDefault="008C19A0" w:rsidP="008C19A0">
            <w:pPr>
              <w:jc w:val="center"/>
              <w:rPr>
                <w:rFonts w:hint="eastAsia"/>
                <w:b/>
                <w:szCs w:val="21"/>
              </w:rPr>
            </w:pPr>
            <w:proofErr w:type="spellStart"/>
            <w:r w:rsidRPr="003B15A5">
              <w:rPr>
                <w:rFonts w:hint="eastAsia"/>
                <w:b/>
                <w:szCs w:val="21"/>
              </w:rPr>
              <w:t>一阶段</w:t>
            </w:r>
            <w:proofErr w:type="spellEnd"/>
          </w:p>
        </w:tc>
        <w:tc>
          <w:tcPr>
            <w:tcW w:w="1134" w:type="dxa"/>
            <w:shd w:val="clear" w:color="auto" w:fill="BFBFBF"/>
          </w:tcPr>
          <w:p w:rsidR="008C19A0" w:rsidRPr="003B15A5" w:rsidRDefault="008C19A0" w:rsidP="008C19A0">
            <w:pPr>
              <w:jc w:val="center"/>
              <w:rPr>
                <w:rFonts w:hint="eastAsia"/>
                <w:b/>
                <w:szCs w:val="21"/>
              </w:rPr>
            </w:pPr>
            <w:proofErr w:type="spellStart"/>
            <w:r w:rsidRPr="003B15A5">
              <w:rPr>
                <w:rFonts w:hint="eastAsia"/>
                <w:b/>
                <w:szCs w:val="21"/>
              </w:rPr>
              <w:t>全部</w:t>
            </w:r>
            <w:proofErr w:type="spellEnd"/>
          </w:p>
        </w:tc>
        <w:tc>
          <w:tcPr>
            <w:tcW w:w="4394" w:type="dxa"/>
            <w:shd w:val="clear" w:color="auto" w:fill="BFBFBF"/>
          </w:tcPr>
          <w:p w:rsidR="008C19A0" w:rsidRPr="003B15A5" w:rsidRDefault="008C19A0" w:rsidP="008C19A0">
            <w:pPr>
              <w:jc w:val="center"/>
              <w:rPr>
                <w:rFonts w:hint="eastAsia"/>
                <w:b/>
                <w:szCs w:val="21"/>
              </w:rPr>
            </w:pPr>
            <w:proofErr w:type="spellStart"/>
            <w:r w:rsidRPr="003B15A5">
              <w:rPr>
                <w:rFonts w:hint="eastAsia"/>
                <w:b/>
                <w:szCs w:val="21"/>
              </w:rPr>
              <w:t>说明</w:t>
            </w:r>
            <w:proofErr w:type="spellEnd"/>
          </w:p>
        </w:tc>
      </w:tr>
      <w:tr w:rsidR="008C19A0" w:rsidRPr="003B15A5" w:rsidTr="008C19A0">
        <w:trPr>
          <w:trHeight w:val="271"/>
        </w:trPr>
        <w:tc>
          <w:tcPr>
            <w:tcW w:w="1276" w:type="dxa"/>
            <w:shd w:val="clear" w:color="auto" w:fill="auto"/>
          </w:tcPr>
          <w:p w:rsidR="008C19A0" w:rsidRPr="003B15A5" w:rsidRDefault="008C19A0" w:rsidP="008C19A0">
            <w:pPr>
              <w:rPr>
                <w:rFonts w:hint="eastAsia"/>
                <w:szCs w:val="21"/>
              </w:rPr>
            </w:pPr>
            <w:proofErr w:type="spellStart"/>
            <w:r>
              <w:rPr>
                <w:rFonts w:hint="eastAsia"/>
                <w:szCs w:val="21"/>
              </w:rPr>
              <w:t>明细数据类查询</w:t>
            </w:r>
            <w:proofErr w:type="spellEnd"/>
          </w:p>
        </w:tc>
        <w:tc>
          <w:tcPr>
            <w:tcW w:w="1134" w:type="dxa"/>
            <w:shd w:val="clear" w:color="auto" w:fill="auto"/>
          </w:tcPr>
          <w:p w:rsidR="008C19A0" w:rsidRPr="003B15A5" w:rsidRDefault="008C19A0" w:rsidP="008C19A0">
            <w:pPr>
              <w:rPr>
                <w:rFonts w:hint="eastAsia"/>
                <w:szCs w:val="21"/>
              </w:rPr>
            </w:pPr>
            <w:r>
              <w:rPr>
                <w:rFonts w:hint="eastAsia"/>
                <w:szCs w:val="21"/>
              </w:rPr>
              <w:t>35</w:t>
            </w:r>
          </w:p>
        </w:tc>
        <w:tc>
          <w:tcPr>
            <w:tcW w:w="1134" w:type="dxa"/>
            <w:shd w:val="clear" w:color="auto" w:fill="auto"/>
          </w:tcPr>
          <w:p w:rsidR="008C19A0" w:rsidRPr="003B15A5" w:rsidRDefault="008C19A0" w:rsidP="008C19A0">
            <w:pPr>
              <w:rPr>
                <w:rFonts w:hint="eastAsia"/>
                <w:szCs w:val="21"/>
              </w:rPr>
            </w:pPr>
            <w:r>
              <w:rPr>
                <w:rFonts w:hint="eastAsia"/>
                <w:szCs w:val="21"/>
              </w:rPr>
              <w:t>72</w:t>
            </w:r>
          </w:p>
        </w:tc>
        <w:tc>
          <w:tcPr>
            <w:tcW w:w="4394" w:type="dxa"/>
            <w:shd w:val="clear" w:color="auto" w:fill="auto"/>
          </w:tcPr>
          <w:p w:rsidR="008C19A0" w:rsidRDefault="008C19A0" w:rsidP="008C19A0">
            <w:pPr>
              <w:widowControl w:val="0"/>
              <w:numPr>
                <w:ilvl w:val="0"/>
                <w:numId w:val="38"/>
              </w:numPr>
              <w:jc w:val="both"/>
              <w:rPr>
                <w:rFonts w:hint="eastAsia"/>
                <w:szCs w:val="21"/>
                <w:lang w:eastAsia="zh-CN"/>
              </w:rPr>
            </w:pPr>
            <w:r>
              <w:rPr>
                <w:rFonts w:hint="eastAsia"/>
                <w:szCs w:val="21"/>
                <w:lang w:eastAsia="zh-CN"/>
              </w:rPr>
              <w:t>涉及到交易明细的查询。</w:t>
            </w:r>
          </w:p>
          <w:p w:rsidR="008C19A0" w:rsidRPr="003D04DB" w:rsidRDefault="008C19A0" w:rsidP="008C19A0">
            <w:pPr>
              <w:widowControl w:val="0"/>
              <w:numPr>
                <w:ilvl w:val="0"/>
                <w:numId w:val="38"/>
              </w:numPr>
              <w:jc w:val="both"/>
              <w:rPr>
                <w:rFonts w:hint="eastAsia"/>
                <w:szCs w:val="21"/>
                <w:lang w:eastAsia="zh-CN"/>
              </w:rPr>
            </w:pPr>
            <w:r>
              <w:rPr>
                <w:rFonts w:hint="eastAsia"/>
                <w:szCs w:val="21"/>
                <w:lang w:eastAsia="zh-CN"/>
              </w:rPr>
              <w:t>应用层的存量数据每日存储的交易数量级别在</w:t>
            </w:r>
            <w:r>
              <w:rPr>
                <w:rFonts w:hint="eastAsia"/>
                <w:szCs w:val="21"/>
                <w:lang w:eastAsia="zh-CN"/>
              </w:rPr>
              <w:t>10</w:t>
            </w:r>
            <w:r>
              <w:rPr>
                <w:rFonts w:hint="eastAsia"/>
                <w:szCs w:val="21"/>
                <w:lang w:eastAsia="zh-CN"/>
              </w:rPr>
              <w:t>万</w:t>
            </w:r>
          </w:p>
        </w:tc>
      </w:tr>
      <w:tr w:rsidR="008C19A0" w:rsidRPr="003B15A5" w:rsidTr="008C19A0">
        <w:tc>
          <w:tcPr>
            <w:tcW w:w="1276" w:type="dxa"/>
            <w:shd w:val="clear" w:color="auto" w:fill="auto"/>
          </w:tcPr>
          <w:p w:rsidR="008C19A0" w:rsidRPr="003B15A5" w:rsidRDefault="008C19A0" w:rsidP="008C19A0">
            <w:pPr>
              <w:rPr>
                <w:rFonts w:hint="eastAsia"/>
                <w:szCs w:val="21"/>
              </w:rPr>
            </w:pPr>
            <w:proofErr w:type="spellStart"/>
            <w:r>
              <w:rPr>
                <w:rFonts w:hint="eastAsia"/>
                <w:szCs w:val="21"/>
              </w:rPr>
              <w:t>portfolio</w:t>
            </w:r>
            <w:r>
              <w:rPr>
                <w:rFonts w:hint="eastAsia"/>
                <w:szCs w:val="21"/>
              </w:rPr>
              <w:t>类查询</w:t>
            </w:r>
            <w:proofErr w:type="spellEnd"/>
          </w:p>
        </w:tc>
        <w:tc>
          <w:tcPr>
            <w:tcW w:w="1134" w:type="dxa"/>
            <w:shd w:val="clear" w:color="auto" w:fill="auto"/>
          </w:tcPr>
          <w:p w:rsidR="008C19A0" w:rsidRPr="003B15A5" w:rsidRDefault="008C19A0" w:rsidP="008C19A0">
            <w:pPr>
              <w:rPr>
                <w:rFonts w:hint="eastAsia"/>
                <w:szCs w:val="21"/>
              </w:rPr>
            </w:pPr>
            <w:r>
              <w:rPr>
                <w:rFonts w:hint="eastAsia"/>
                <w:szCs w:val="21"/>
              </w:rPr>
              <w:t>80</w:t>
            </w:r>
          </w:p>
        </w:tc>
        <w:tc>
          <w:tcPr>
            <w:tcW w:w="1134" w:type="dxa"/>
            <w:shd w:val="clear" w:color="auto" w:fill="auto"/>
          </w:tcPr>
          <w:p w:rsidR="008C19A0" w:rsidRPr="003B15A5" w:rsidRDefault="008C19A0" w:rsidP="008C19A0">
            <w:pPr>
              <w:rPr>
                <w:rFonts w:hint="eastAsia"/>
                <w:szCs w:val="21"/>
              </w:rPr>
            </w:pPr>
            <w:r>
              <w:rPr>
                <w:rFonts w:hint="eastAsia"/>
                <w:szCs w:val="21"/>
              </w:rPr>
              <w:t>165</w:t>
            </w:r>
          </w:p>
        </w:tc>
        <w:tc>
          <w:tcPr>
            <w:tcW w:w="4394" w:type="dxa"/>
            <w:shd w:val="clear" w:color="auto" w:fill="auto"/>
          </w:tcPr>
          <w:p w:rsidR="008C19A0" w:rsidRDefault="008C19A0" w:rsidP="008C19A0">
            <w:pPr>
              <w:widowControl w:val="0"/>
              <w:numPr>
                <w:ilvl w:val="0"/>
                <w:numId w:val="39"/>
              </w:numPr>
              <w:jc w:val="both"/>
              <w:rPr>
                <w:rFonts w:hint="eastAsia"/>
                <w:szCs w:val="21"/>
                <w:lang w:eastAsia="zh-CN"/>
              </w:rPr>
            </w:pPr>
            <w:r>
              <w:rPr>
                <w:rFonts w:hint="eastAsia"/>
                <w:szCs w:val="21"/>
                <w:lang w:eastAsia="zh-CN"/>
              </w:rPr>
              <w:t>在交易明细级别上的</w:t>
            </w:r>
            <w:r>
              <w:rPr>
                <w:rFonts w:hint="eastAsia"/>
                <w:szCs w:val="21"/>
                <w:lang w:eastAsia="zh-CN"/>
              </w:rPr>
              <w:t>portfolio</w:t>
            </w:r>
            <w:r>
              <w:rPr>
                <w:rFonts w:hint="eastAsia"/>
                <w:szCs w:val="21"/>
                <w:lang w:eastAsia="zh-CN"/>
              </w:rPr>
              <w:t>级别汇总。</w:t>
            </w:r>
          </w:p>
          <w:p w:rsidR="008C19A0" w:rsidRDefault="008C19A0" w:rsidP="008C19A0">
            <w:pPr>
              <w:widowControl w:val="0"/>
              <w:numPr>
                <w:ilvl w:val="0"/>
                <w:numId w:val="39"/>
              </w:numPr>
              <w:jc w:val="both"/>
              <w:rPr>
                <w:rFonts w:hint="eastAsia"/>
                <w:szCs w:val="21"/>
              </w:rPr>
            </w:pPr>
            <w:r>
              <w:rPr>
                <w:rFonts w:hint="eastAsia"/>
                <w:szCs w:val="21"/>
              </w:rPr>
              <w:t>汇总粒度在</w:t>
            </w:r>
            <w:r>
              <w:rPr>
                <w:rFonts w:hint="eastAsia"/>
                <w:szCs w:val="21"/>
              </w:rPr>
              <w:t>1:4~1:6</w:t>
            </w:r>
            <w:r>
              <w:rPr>
                <w:rFonts w:hint="eastAsia"/>
                <w:szCs w:val="21"/>
              </w:rPr>
              <w:t>之间</w:t>
            </w:r>
          </w:p>
          <w:p w:rsidR="008C19A0" w:rsidRPr="00A01E94" w:rsidRDefault="008C19A0" w:rsidP="008C19A0">
            <w:pPr>
              <w:widowControl w:val="0"/>
              <w:numPr>
                <w:ilvl w:val="0"/>
                <w:numId w:val="39"/>
              </w:numPr>
              <w:jc w:val="both"/>
              <w:rPr>
                <w:rFonts w:hint="eastAsia"/>
                <w:szCs w:val="21"/>
                <w:lang w:eastAsia="zh-CN"/>
              </w:rPr>
            </w:pPr>
            <w:r>
              <w:rPr>
                <w:rFonts w:hint="eastAsia"/>
                <w:szCs w:val="21"/>
                <w:lang w:eastAsia="zh-CN"/>
              </w:rPr>
              <w:t>汇总表每日的数据量在</w:t>
            </w:r>
            <w:r>
              <w:rPr>
                <w:rFonts w:hint="eastAsia"/>
                <w:szCs w:val="21"/>
                <w:lang w:eastAsia="zh-CN"/>
              </w:rPr>
              <w:t>1~6</w:t>
            </w:r>
            <w:r>
              <w:rPr>
                <w:rFonts w:hint="eastAsia"/>
                <w:szCs w:val="21"/>
                <w:lang w:eastAsia="zh-CN"/>
              </w:rPr>
              <w:t>万条之间</w:t>
            </w:r>
          </w:p>
        </w:tc>
      </w:tr>
      <w:tr w:rsidR="008C19A0" w:rsidRPr="003B15A5" w:rsidTr="008C19A0">
        <w:tc>
          <w:tcPr>
            <w:tcW w:w="1276" w:type="dxa"/>
            <w:shd w:val="clear" w:color="auto" w:fill="auto"/>
          </w:tcPr>
          <w:p w:rsidR="008C19A0" w:rsidRDefault="008C19A0" w:rsidP="008C19A0">
            <w:pPr>
              <w:rPr>
                <w:rFonts w:hint="eastAsia"/>
                <w:szCs w:val="21"/>
              </w:rPr>
            </w:pPr>
            <w:proofErr w:type="spellStart"/>
            <w:r>
              <w:rPr>
                <w:rFonts w:hint="eastAsia"/>
                <w:szCs w:val="21"/>
              </w:rPr>
              <w:t>高度汇总查询</w:t>
            </w:r>
            <w:proofErr w:type="spellEnd"/>
          </w:p>
        </w:tc>
        <w:tc>
          <w:tcPr>
            <w:tcW w:w="1134" w:type="dxa"/>
            <w:shd w:val="clear" w:color="auto" w:fill="auto"/>
          </w:tcPr>
          <w:p w:rsidR="008C19A0" w:rsidRPr="003B15A5" w:rsidRDefault="008C19A0" w:rsidP="008C19A0">
            <w:pPr>
              <w:rPr>
                <w:rFonts w:hint="eastAsia"/>
                <w:szCs w:val="21"/>
              </w:rPr>
            </w:pPr>
            <w:r>
              <w:rPr>
                <w:rFonts w:hint="eastAsia"/>
                <w:szCs w:val="21"/>
              </w:rPr>
              <w:t>30</w:t>
            </w:r>
          </w:p>
        </w:tc>
        <w:tc>
          <w:tcPr>
            <w:tcW w:w="1134" w:type="dxa"/>
            <w:shd w:val="clear" w:color="auto" w:fill="auto"/>
          </w:tcPr>
          <w:p w:rsidR="008C19A0" w:rsidRPr="003B15A5" w:rsidRDefault="008C19A0" w:rsidP="008C19A0">
            <w:pPr>
              <w:rPr>
                <w:rFonts w:hint="eastAsia"/>
                <w:szCs w:val="21"/>
              </w:rPr>
            </w:pPr>
            <w:r>
              <w:rPr>
                <w:rFonts w:hint="eastAsia"/>
                <w:szCs w:val="21"/>
              </w:rPr>
              <w:t>62</w:t>
            </w:r>
          </w:p>
        </w:tc>
        <w:tc>
          <w:tcPr>
            <w:tcW w:w="4394" w:type="dxa"/>
            <w:shd w:val="clear" w:color="auto" w:fill="auto"/>
          </w:tcPr>
          <w:p w:rsidR="008C19A0" w:rsidRDefault="008C19A0" w:rsidP="008C19A0">
            <w:pPr>
              <w:widowControl w:val="0"/>
              <w:numPr>
                <w:ilvl w:val="0"/>
                <w:numId w:val="40"/>
              </w:numPr>
              <w:jc w:val="both"/>
              <w:rPr>
                <w:rFonts w:hint="eastAsia"/>
                <w:szCs w:val="21"/>
                <w:lang w:eastAsia="zh-CN"/>
              </w:rPr>
            </w:pPr>
            <w:r>
              <w:rPr>
                <w:rFonts w:hint="eastAsia"/>
                <w:szCs w:val="21"/>
                <w:lang w:eastAsia="zh-CN"/>
              </w:rPr>
              <w:t>根据用户定义的</w:t>
            </w:r>
            <w:proofErr w:type="gramStart"/>
            <w:r>
              <w:rPr>
                <w:rFonts w:hint="eastAsia"/>
                <w:szCs w:val="21"/>
                <w:lang w:eastAsia="zh-CN"/>
              </w:rPr>
              <w:t>表样或者</w:t>
            </w:r>
            <w:proofErr w:type="gramEnd"/>
            <w:r>
              <w:rPr>
                <w:rFonts w:hint="eastAsia"/>
                <w:szCs w:val="21"/>
                <w:lang w:eastAsia="zh-CN"/>
              </w:rPr>
              <w:t>指定的维度需求，预先进行了高度汇总加工处理，汇总表每日数据量不大，可能在几百条到数千条记录不等</w:t>
            </w:r>
          </w:p>
        </w:tc>
      </w:tr>
      <w:tr w:rsidR="008C19A0" w:rsidRPr="003B15A5" w:rsidTr="008C19A0">
        <w:tc>
          <w:tcPr>
            <w:tcW w:w="1276" w:type="dxa"/>
            <w:shd w:val="clear" w:color="auto" w:fill="auto"/>
          </w:tcPr>
          <w:p w:rsidR="008C19A0" w:rsidRDefault="008C19A0" w:rsidP="008C19A0">
            <w:pPr>
              <w:rPr>
                <w:rFonts w:hint="eastAsia"/>
                <w:szCs w:val="21"/>
              </w:rPr>
            </w:pPr>
            <w:proofErr w:type="spellStart"/>
            <w:r>
              <w:rPr>
                <w:rFonts w:hint="eastAsia"/>
                <w:szCs w:val="21"/>
              </w:rPr>
              <w:t>小计</w:t>
            </w:r>
            <w:proofErr w:type="spellEnd"/>
          </w:p>
        </w:tc>
        <w:tc>
          <w:tcPr>
            <w:tcW w:w="1134" w:type="dxa"/>
            <w:shd w:val="clear" w:color="auto" w:fill="auto"/>
          </w:tcPr>
          <w:p w:rsidR="008C19A0" w:rsidRDefault="008C19A0" w:rsidP="008C19A0">
            <w:pPr>
              <w:rPr>
                <w:rFonts w:hint="eastAsia"/>
                <w:szCs w:val="21"/>
              </w:rPr>
            </w:pPr>
            <w:r>
              <w:rPr>
                <w:rFonts w:hint="eastAsia"/>
                <w:szCs w:val="21"/>
              </w:rPr>
              <w:t>145</w:t>
            </w:r>
          </w:p>
        </w:tc>
        <w:tc>
          <w:tcPr>
            <w:tcW w:w="1134" w:type="dxa"/>
            <w:shd w:val="clear" w:color="auto" w:fill="auto"/>
          </w:tcPr>
          <w:p w:rsidR="008C19A0" w:rsidRPr="003B15A5" w:rsidRDefault="008C19A0" w:rsidP="008C19A0">
            <w:pPr>
              <w:rPr>
                <w:rFonts w:hint="eastAsia"/>
                <w:szCs w:val="21"/>
              </w:rPr>
            </w:pPr>
            <w:r>
              <w:rPr>
                <w:rFonts w:hint="eastAsia"/>
                <w:szCs w:val="21"/>
              </w:rPr>
              <w:t>300</w:t>
            </w:r>
          </w:p>
        </w:tc>
        <w:tc>
          <w:tcPr>
            <w:tcW w:w="4394" w:type="dxa"/>
            <w:shd w:val="clear" w:color="auto" w:fill="auto"/>
          </w:tcPr>
          <w:p w:rsidR="008C19A0" w:rsidRDefault="008C19A0" w:rsidP="008C19A0">
            <w:pPr>
              <w:rPr>
                <w:rFonts w:hint="eastAsia"/>
                <w:szCs w:val="21"/>
              </w:rPr>
            </w:pPr>
          </w:p>
        </w:tc>
      </w:tr>
    </w:tbl>
    <w:p w:rsidR="008C19A0" w:rsidRDefault="008C19A0" w:rsidP="008C19A0">
      <w:pPr>
        <w:widowControl w:val="0"/>
        <w:numPr>
          <w:ilvl w:val="0"/>
          <w:numId w:val="28"/>
        </w:numPr>
        <w:spacing w:line="360" w:lineRule="auto"/>
        <w:jc w:val="both"/>
        <w:rPr>
          <w:rFonts w:hint="eastAsia"/>
          <w:sz w:val="24"/>
          <w:lang w:eastAsia="zh-CN"/>
        </w:rPr>
      </w:pPr>
      <w:r>
        <w:rPr>
          <w:rFonts w:hint="eastAsia"/>
          <w:sz w:val="24"/>
          <w:lang w:eastAsia="zh-CN"/>
        </w:rPr>
        <w:t>按照报表的访问复杂度进行场景分析</w:t>
      </w:r>
    </w:p>
    <w:p w:rsidR="008C19A0" w:rsidRDefault="008C19A0" w:rsidP="008C19A0">
      <w:pPr>
        <w:spacing w:line="360" w:lineRule="auto"/>
        <w:ind w:left="546"/>
        <w:rPr>
          <w:rFonts w:hint="eastAsia"/>
          <w:sz w:val="24"/>
          <w:lang w:eastAsia="zh-CN"/>
        </w:rPr>
      </w:pPr>
      <w:r>
        <w:rPr>
          <w:rFonts w:hint="eastAsia"/>
          <w:sz w:val="24"/>
          <w:lang w:eastAsia="zh-CN"/>
        </w:rPr>
        <w:t>考虑到以上多种因素，进一步将报表查询的场景划分成为四种，每种情况都考虑各种方面的性能因素影响。对于每一种场景的查询都设定其基准的响应时间。最后按照每种场景的并发度进行加权求和后除以</w:t>
      </w:r>
      <w:r>
        <w:rPr>
          <w:rFonts w:hint="eastAsia"/>
          <w:sz w:val="24"/>
          <w:lang w:eastAsia="zh-CN"/>
        </w:rPr>
        <w:t>CPU</w:t>
      </w:r>
      <w:r>
        <w:rPr>
          <w:rFonts w:hint="eastAsia"/>
          <w:sz w:val="24"/>
          <w:lang w:eastAsia="zh-CN"/>
        </w:rPr>
        <w:t>个数就能够得到用户的平均等待时间，这个等待时间要能够满足用户对于报表查询的响应时间指标。</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134"/>
        <w:gridCol w:w="1134"/>
        <w:gridCol w:w="4394"/>
      </w:tblGrid>
      <w:tr w:rsidR="008C19A0" w:rsidRPr="003B15A5" w:rsidTr="008C19A0">
        <w:trPr>
          <w:trHeight w:val="251"/>
        </w:trPr>
        <w:tc>
          <w:tcPr>
            <w:tcW w:w="1276" w:type="dxa"/>
            <w:shd w:val="clear" w:color="auto" w:fill="BFBFBF"/>
          </w:tcPr>
          <w:p w:rsidR="008C19A0" w:rsidRPr="003B15A5" w:rsidRDefault="008C19A0" w:rsidP="008C19A0">
            <w:pPr>
              <w:jc w:val="center"/>
              <w:rPr>
                <w:rFonts w:hint="eastAsia"/>
                <w:b/>
                <w:szCs w:val="21"/>
                <w:lang w:eastAsia="zh-CN"/>
              </w:rPr>
            </w:pPr>
          </w:p>
        </w:tc>
        <w:tc>
          <w:tcPr>
            <w:tcW w:w="1134" w:type="dxa"/>
            <w:shd w:val="clear" w:color="auto" w:fill="BFBFBF"/>
          </w:tcPr>
          <w:p w:rsidR="008C19A0" w:rsidRPr="003B15A5" w:rsidRDefault="008C19A0" w:rsidP="008C19A0">
            <w:pPr>
              <w:jc w:val="center"/>
              <w:rPr>
                <w:rFonts w:hint="eastAsia"/>
                <w:b/>
                <w:szCs w:val="21"/>
              </w:rPr>
            </w:pPr>
            <w:proofErr w:type="spellStart"/>
            <w:r w:rsidRPr="003B15A5">
              <w:rPr>
                <w:rFonts w:hint="eastAsia"/>
                <w:b/>
                <w:szCs w:val="21"/>
              </w:rPr>
              <w:t>一阶段</w:t>
            </w:r>
            <w:proofErr w:type="spellEnd"/>
          </w:p>
        </w:tc>
        <w:tc>
          <w:tcPr>
            <w:tcW w:w="1134" w:type="dxa"/>
            <w:shd w:val="clear" w:color="auto" w:fill="BFBFBF"/>
          </w:tcPr>
          <w:p w:rsidR="008C19A0" w:rsidRPr="003B15A5" w:rsidRDefault="008C19A0" w:rsidP="008C19A0">
            <w:pPr>
              <w:jc w:val="center"/>
              <w:rPr>
                <w:rFonts w:hint="eastAsia"/>
                <w:b/>
                <w:szCs w:val="21"/>
              </w:rPr>
            </w:pPr>
            <w:proofErr w:type="spellStart"/>
            <w:r w:rsidRPr="003B15A5">
              <w:rPr>
                <w:rFonts w:hint="eastAsia"/>
                <w:b/>
                <w:szCs w:val="21"/>
              </w:rPr>
              <w:t>全部</w:t>
            </w:r>
            <w:proofErr w:type="spellEnd"/>
          </w:p>
        </w:tc>
        <w:tc>
          <w:tcPr>
            <w:tcW w:w="4394" w:type="dxa"/>
            <w:shd w:val="clear" w:color="auto" w:fill="BFBFBF"/>
          </w:tcPr>
          <w:p w:rsidR="008C19A0" w:rsidRPr="003B15A5" w:rsidRDefault="008C19A0" w:rsidP="008C19A0">
            <w:pPr>
              <w:jc w:val="center"/>
              <w:rPr>
                <w:rFonts w:hint="eastAsia"/>
                <w:b/>
                <w:szCs w:val="21"/>
              </w:rPr>
            </w:pPr>
            <w:proofErr w:type="spellStart"/>
            <w:r w:rsidRPr="003B15A5">
              <w:rPr>
                <w:rFonts w:hint="eastAsia"/>
                <w:b/>
                <w:szCs w:val="21"/>
              </w:rPr>
              <w:t>说明</w:t>
            </w:r>
            <w:proofErr w:type="spellEnd"/>
          </w:p>
        </w:tc>
      </w:tr>
      <w:tr w:rsidR="008C19A0" w:rsidRPr="003B15A5" w:rsidTr="008C19A0">
        <w:trPr>
          <w:trHeight w:val="271"/>
        </w:trPr>
        <w:tc>
          <w:tcPr>
            <w:tcW w:w="1276" w:type="dxa"/>
            <w:shd w:val="clear" w:color="auto" w:fill="auto"/>
          </w:tcPr>
          <w:p w:rsidR="008C19A0" w:rsidRPr="003B15A5" w:rsidRDefault="008C19A0" w:rsidP="008C19A0">
            <w:pPr>
              <w:rPr>
                <w:rFonts w:hint="eastAsia"/>
                <w:szCs w:val="21"/>
              </w:rPr>
            </w:pPr>
            <w:proofErr w:type="spellStart"/>
            <w:r w:rsidRPr="003B15A5">
              <w:rPr>
                <w:rFonts w:hint="eastAsia"/>
                <w:szCs w:val="21"/>
              </w:rPr>
              <w:t>简单查询</w:t>
            </w:r>
            <w:proofErr w:type="spellEnd"/>
          </w:p>
        </w:tc>
        <w:tc>
          <w:tcPr>
            <w:tcW w:w="1134" w:type="dxa"/>
            <w:shd w:val="clear" w:color="auto" w:fill="auto"/>
          </w:tcPr>
          <w:p w:rsidR="008C19A0" w:rsidRPr="003B15A5" w:rsidRDefault="008C19A0" w:rsidP="008C19A0">
            <w:pPr>
              <w:rPr>
                <w:rFonts w:hint="eastAsia"/>
                <w:szCs w:val="21"/>
              </w:rPr>
            </w:pPr>
            <w:r>
              <w:rPr>
                <w:rFonts w:hint="eastAsia"/>
                <w:szCs w:val="21"/>
              </w:rPr>
              <w:t>29</w:t>
            </w:r>
          </w:p>
        </w:tc>
        <w:tc>
          <w:tcPr>
            <w:tcW w:w="1134" w:type="dxa"/>
            <w:shd w:val="clear" w:color="auto" w:fill="auto"/>
          </w:tcPr>
          <w:p w:rsidR="008C19A0" w:rsidRPr="003B15A5" w:rsidRDefault="008C19A0" w:rsidP="008C19A0">
            <w:pPr>
              <w:rPr>
                <w:rFonts w:hint="eastAsia"/>
                <w:szCs w:val="21"/>
              </w:rPr>
            </w:pPr>
            <w:r>
              <w:rPr>
                <w:rFonts w:hint="eastAsia"/>
                <w:szCs w:val="21"/>
              </w:rPr>
              <w:t>60</w:t>
            </w:r>
          </w:p>
        </w:tc>
        <w:tc>
          <w:tcPr>
            <w:tcW w:w="4394" w:type="dxa"/>
            <w:shd w:val="clear" w:color="auto" w:fill="auto"/>
          </w:tcPr>
          <w:p w:rsidR="008C19A0" w:rsidRPr="003B15A5" w:rsidRDefault="008C19A0" w:rsidP="008C19A0">
            <w:pPr>
              <w:widowControl w:val="0"/>
              <w:numPr>
                <w:ilvl w:val="0"/>
                <w:numId w:val="34"/>
              </w:numPr>
              <w:jc w:val="both"/>
              <w:rPr>
                <w:rFonts w:hint="eastAsia"/>
                <w:szCs w:val="21"/>
              </w:rPr>
            </w:pPr>
            <w:proofErr w:type="spellStart"/>
            <w:r w:rsidRPr="003B15A5">
              <w:rPr>
                <w:rFonts w:hint="eastAsia"/>
                <w:szCs w:val="21"/>
              </w:rPr>
              <w:t>查询条件简单</w:t>
            </w:r>
            <w:proofErr w:type="spellEnd"/>
          </w:p>
          <w:p w:rsidR="008C19A0" w:rsidRPr="003B15A5" w:rsidRDefault="008C19A0" w:rsidP="008C19A0">
            <w:pPr>
              <w:widowControl w:val="0"/>
              <w:numPr>
                <w:ilvl w:val="0"/>
                <w:numId w:val="34"/>
              </w:numPr>
              <w:jc w:val="both"/>
              <w:rPr>
                <w:rFonts w:hint="eastAsia"/>
                <w:szCs w:val="21"/>
                <w:lang w:eastAsia="zh-CN"/>
              </w:rPr>
            </w:pPr>
            <w:r w:rsidRPr="003B15A5">
              <w:rPr>
                <w:rFonts w:hint="eastAsia"/>
                <w:szCs w:val="21"/>
                <w:lang w:eastAsia="zh-CN"/>
              </w:rPr>
              <w:t>无进一步分组</w:t>
            </w:r>
            <w:r w:rsidRPr="003B15A5">
              <w:rPr>
                <w:rFonts w:hint="eastAsia"/>
                <w:szCs w:val="21"/>
                <w:lang w:eastAsia="zh-CN"/>
              </w:rPr>
              <w:t>/</w:t>
            </w:r>
            <w:r w:rsidRPr="003B15A5">
              <w:rPr>
                <w:rFonts w:hint="eastAsia"/>
                <w:szCs w:val="21"/>
                <w:lang w:eastAsia="zh-CN"/>
              </w:rPr>
              <w:t>汇总等操作</w:t>
            </w:r>
          </w:p>
          <w:p w:rsidR="008C19A0" w:rsidRPr="003B15A5" w:rsidRDefault="008C19A0" w:rsidP="008C19A0">
            <w:pPr>
              <w:widowControl w:val="0"/>
              <w:numPr>
                <w:ilvl w:val="0"/>
                <w:numId w:val="34"/>
              </w:numPr>
              <w:jc w:val="both"/>
              <w:rPr>
                <w:rFonts w:hint="eastAsia"/>
                <w:szCs w:val="21"/>
                <w:lang w:eastAsia="zh-CN"/>
              </w:rPr>
            </w:pPr>
            <w:r w:rsidRPr="003B15A5">
              <w:rPr>
                <w:rFonts w:hint="eastAsia"/>
                <w:szCs w:val="21"/>
                <w:lang w:eastAsia="zh-CN"/>
              </w:rPr>
              <w:t>无表关联或简单的码表关联</w:t>
            </w:r>
          </w:p>
        </w:tc>
      </w:tr>
      <w:tr w:rsidR="008C19A0" w:rsidRPr="003B15A5" w:rsidTr="008C19A0">
        <w:tc>
          <w:tcPr>
            <w:tcW w:w="1276" w:type="dxa"/>
            <w:shd w:val="clear" w:color="auto" w:fill="auto"/>
          </w:tcPr>
          <w:p w:rsidR="008C19A0" w:rsidRPr="003B15A5" w:rsidRDefault="008C19A0" w:rsidP="008C19A0">
            <w:pPr>
              <w:rPr>
                <w:rFonts w:hint="eastAsia"/>
                <w:szCs w:val="21"/>
              </w:rPr>
            </w:pPr>
            <w:proofErr w:type="spellStart"/>
            <w:r w:rsidRPr="003B15A5">
              <w:rPr>
                <w:rFonts w:hint="eastAsia"/>
                <w:szCs w:val="21"/>
              </w:rPr>
              <w:t>一般查询</w:t>
            </w:r>
            <w:proofErr w:type="spellEnd"/>
          </w:p>
        </w:tc>
        <w:tc>
          <w:tcPr>
            <w:tcW w:w="1134" w:type="dxa"/>
            <w:shd w:val="clear" w:color="auto" w:fill="auto"/>
          </w:tcPr>
          <w:p w:rsidR="008C19A0" w:rsidRPr="003B15A5" w:rsidRDefault="008C19A0" w:rsidP="008C19A0">
            <w:pPr>
              <w:rPr>
                <w:rFonts w:hint="eastAsia"/>
                <w:szCs w:val="21"/>
              </w:rPr>
            </w:pPr>
            <w:r>
              <w:rPr>
                <w:rFonts w:hint="eastAsia"/>
                <w:szCs w:val="21"/>
              </w:rPr>
              <w:t>73</w:t>
            </w:r>
          </w:p>
        </w:tc>
        <w:tc>
          <w:tcPr>
            <w:tcW w:w="1134" w:type="dxa"/>
            <w:shd w:val="clear" w:color="auto" w:fill="auto"/>
          </w:tcPr>
          <w:p w:rsidR="008C19A0" w:rsidRPr="003B15A5" w:rsidRDefault="008C19A0" w:rsidP="008C19A0">
            <w:pPr>
              <w:rPr>
                <w:rFonts w:hint="eastAsia"/>
                <w:szCs w:val="21"/>
              </w:rPr>
            </w:pPr>
            <w:r>
              <w:rPr>
                <w:rFonts w:hint="eastAsia"/>
                <w:szCs w:val="21"/>
              </w:rPr>
              <w:t>150</w:t>
            </w:r>
          </w:p>
        </w:tc>
        <w:tc>
          <w:tcPr>
            <w:tcW w:w="4394" w:type="dxa"/>
            <w:shd w:val="clear" w:color="auto" w:fill="auto"/>
          </w:tcPr>
          <w:p w:rsidR="008C19A0" w:rsidRPr="003B15A5" w:rsidRDefault="008C19A0" w:rsidP="008C19A0">
            <w:pPr>
              <w:widowControl w:val="0"/>
              <w:numPr>
                <w:ilvl w:val="0"/>
                <w:numId w:val="35"/>
              </w:numPr>
              <w:jc w:val="both"/>
              <w:rPr>
                <w:rFonts w:hint="eastAsia"/>
                <w:szCs w:val="21"/>
                <w:lang w:eastAsia="zh-CN"/>
              </w:rPr>
            </w:pPr>
            <w:r w:rsidRPr="003B15A5">
              <w:rPr>
                <w:rFonts w:hint="eastAsia"/>
                <w:szCs w:val="21"/>
                <w:lang w:eastAsia="zh-CN"/>
              </w:rPr>
              <w:t>查询条件不复杂</w:t>
            </w:r>
            <w:r w:rsidRPr="003B15A5">
              <w:rPr>
                <w:rFonts w:hint="eastAsia"/>
                <w:szCs w:val="21"/>
                <w:lang w:eastAsia="zh-CN"/>
              </w:rPr>
              <w:t>(Where</w:t>
            </w:r>
            <w:r w:rsidRPr="003B15A5">
              <w:rPr>
                <w:rFonts w:hint="eastAsia"/>
                <w:szCs w:val="21"/>
                <w:lang w:eastAsia="zh-CN"/>
              </w:rPr>
              <w:t>条件不超过</w:t>
            </w:r>
            <w:r w:rsidRPr="003B15A5">
              <w:rPr>
                <w:rFonts w:hint="eastAsia"/>
                <w:szCs w:val="21"/>
                <w:lang w:eastAsia="zh-CN"/>
              </w:rPr>
              <w:t>5</w:t>
            </w:r>
            <w:r w:rsidRPr="003B15A5">
              <w:rPr>
                <w:rFonts w:hint="eastAsia"/>
                <w:szCs w:val="21"/>
                <w:lang w:eastAsia="zh-CN"/>
              </w:rPr>
              <w:t>个</w:t>
            </w:r>
            <w:r w:rsidRPr="003B15A5">
              <w:rPr>
                <w:rFonts w:hint="eastAsia"/>
                <w:szCs w:val="21"/>
                <w:lang w:eastAsia="zh-CN"/>
              </w:rPr>
              <w:t>)</w:t>
            </w:r>
          </w:p>
          <w:p w:rsidR="008C19A0" w:rsidRPr="003B15A5" w:rsidRDefault="008C19A0" w:rsidP="008C19A0">
            <w:pPr>
              <w:widowControl w:val="0"/>
              <w:numPr>
                <w:ilvl w:val="0"/>
                <w:numId w:val="35"/>
              </w:numPr>
              <w:jc w:val="both"/>
              <w:rPr>
                <w:rFonts w:hint="eastAsia"/>
                <w:szCs w:val="21"/>
                <w:lang w:eastAsia="zh-CN"/>
              </w:rPr>
            </w:pPr>
            <w:r w:rsidRPr="003B15A5">
              <w:rPr>
                <w:rFonts w:hint="eastAsia"/>
                <w:szCs w:val="21"/>
                <w:lang w:eastAsia="zh-CN"/>
              </w:rPr>
              <w:t>SQL</w:t>
            </w:r>
            <w:r w:rsidRPr="003B15A5">
              <w:rPr>
                <w:rFonts w:hint="eastAsia"/>
                <w:szCs w:val="21"/>
                <w:lang w:eastAsia="zh-CN"/>
              </w:rPr>
              <w:t>查询需要进一步分组</w:t>
            </w:r>
            <w:r w:rsidRPr="003B15A5">
              <w:rPr>
                <w:rFonts w:hint="eastAsia"/>
                <w:szCs w:val="21"/>
                <w:lang w:eastAsia="zh-CN"/>
              </w:rPr>
              <w:t>/</w:t>
            </w:r>
            <w:r w:rsidRPr="003B15A5">
              <w:rPr>
                <w:rFonts w:hint="eastAsia"/>
                <w:szCs w:val="21"/>
                <w:lang w:eastAsia="zh-CN"/>
              </w:rPr>
              <w:t>汇总</w:t>
            </w:r>
          </w:p>
          <w:p w:rsidR="008C19A0" w:rsidRDefault="008C19A0" w:rsidP="008C19A0">
            <w:pPr>
              <w:widowControl w:val="0"/>
              <w:numPr>
                <w:ilvl w:val="0"/>
                <w:numId w:val="35"/>
              </w:numPr>
              <w:jc w:val="both"/>
              <w:rPr>
                <w:rFonts w:hint="eastAsia"/>
                <w:szCs w:val="21"/>
                <w:lang w:eastAsia="zh-CN"/>
              </w:rPr>
            </w:pPr>
            <w:r w:rsidRPr="003B15A5">
              <w:rPr>
                <w:rFonts w:hint="eastAsia"/>
                <w:szCs w:val="21"/>
                <w:lang w:eastAsia="zh-CN"/>
              </w:rPr>
              <w:t>关联表的个数不超过</w:t>
            </w:r>
            <w:r w:rsidRPr="003B15A5">
              <w:rPr>
                <w:rFonts w:hint="eastAsia"/>
                <w:szCs w:val="21"/>
                <w:lang w:eastAsia="zh-CN"/>
              </w:rPr>
              <w:t>5</w:t>
            </w:r>
            <w:r w:rsidRPr="003B15A5">
              <w:rPr>
                <w:rFonts w:hint="eastAsia"/>
                <w:szCs w:val="21"/>
                <w:lang w:eastAsia="zh-CN"/>
              </w:rPr>
              <w:t>个，没有超过</w:t>
            </w:r>
            <w:r w:rsidRPr="003B15A5">
              <w:rPr>
                <w:rFonts w:hint="eastAsia"/>
                <w:szCs w:val="21"/>
                <w:lang w:eastAsia="zh-CN"/>
              </w:rPr>
              <w:t>10</w:t>
            </w:r>
            <w:r w:rsidRPr="003B15A5">
              <w:rPr>
                <w:rFonts w:hint="eastAsia"/>
                <w:szCs w:val="21"/>
                <w:lang w:eastAsia="zh-CN"/>
              </w:rPr>
              <w:t>万条记录的大表关联操作</w:t>
            </w:r>
          </w:p>
          <w:p w:rsidR="008C19A0" w:rsidRPr="003B15A5" w:rsidRDefault="008C19A0" w:rsidP="008C19A0">
            <w:pPr>
              <w:widowControl w:val="0"/>
              <w:numPr>
                <w:ilvl w:val="0"/>
                <w:numId w:val="35"/>
              </w:numPr>
              <w:jc w:val="both"/>
              <w:rPr>
                <w:rFonts w:hint="eastAsia"/>
                <w:szCs w:val="21"/>
                <w:lang w:eastAsia="zh-CN"/>
              </w:rPr>
            </w:pPr>
            <w:r>
              <w:rPr>
                <w:rFonts w:hint="eastAsia"/>
                <w:szCs w:val="21"/>
                <w:lang w:eastAsia="zh-CN"/>
              </w:rPr>
              <w:t>对于时间跨度范围较大</w:t>
            </w:r>
            <w:r>
              <w:rPr>
                <w:rFonts w:hint="eastAsia"/>
                <w:szCs w:val="21"/>
                <w:lang w:eastAsia="zh-CN"/>
              </w:rPr>
              <w:t>(</w:t>
            </w:r>
            <w:r>
              <w:rPr>
                <w:rFonts w:hint="eastAsia"/>
                <w:szCs w:val="21"/>
                <w:lang w:eastAsia="zh-CN"/>
              </w:rPr>
              <w:t>一个月或多个月</w:t>
            </w:r>
            <w:r>
              <w:rPr>
                <w:rFonts w:hint="eastAsia"/>
                <w:szCs w:val="21"/>
                <w:lang w:eastAsia="zh-CN"/>
              </w:rPr>
              <w:t>)</w:t>
            </w:r>
            <w:r>
              <w:rPr>
                <w:rFonts w:hint="eastAsia"/>
                <w:szCs w:val="21"/>
                <w:lang w:eastAsia="zh-CN"/>
              </w:rPr>
              <w:t>的查询不会到明细级别或者</w:t>
            </w:r>
            <w:r>
              <w:rPr>
                <w:rFonts w:hint="eastAsia"/>
                <w:szCs w:val="21"/>
                <w:lang w:eastAsia="zh-CN"/>
              </w:rPr>
              <w:t>portfolio</w:t>
            </w:r>
            <w:r>
              <w:rPr>
                <w:rFonts w:hint="eastAsia"/>
                <w:szCs w:val="21"/>
                <w:lang w:eastAsia="zh-CN"/>
              </w:rPr>
              <w:t>级别</w:t>
            </w:r>
          </w:p>
        </w:tc>
      </w:tr>
      <w:tr w:rsidR="008C19A0" w:rsidRPr="003B15A5" w:rsidTr="008C19A0">
        <w:tc>
          <w:tcPr>
            <w:tcW w:w="1276" w:type="dxa"/>
            <w:shd w:val="clear" w:color="auto" w:fill="auto"/>
          </w:tcPr>
          <w:p w:rsidR="008C19A0" w:rsidRPr="003B15A5" w:rsidRDefault="008C19A0" w:rsidP="008C19A0">
            <w:pPr>
              <w:rPr>
                <w:rFonts w:hint="eastAsia"/>
                <w:szCs w:val="21"/>
              </w:rPr>
            </w:pPr>
            <w:proofErr w:type="spellStart"/>
            <w:r w:rsidRPr="003B15A5">
              <w:rPr>
                <w:rFonts w:hint="eastAsia"/>
                <w:szCs w:val="21"/>
              </w:rPr>
              <w:t>复杂查询</w:t>
            </w:r>
            <w:proofErr w:type="spellEnd"/>
          </w:p>
        </w:tc>
        <w:tc>
          <w:tcPr>
            <w:tcW w:w="1134" w:type="dxa"/>
            <w:shd w:val="clear" w:color="auto" w:fill="auto"/>
          </w:tcPr>
          <w:p w:rsidR="008C19A0" w:rsidRPr="003B15A5" w:rsidRDefault="008C19A0" w:rsidP="008C19A0">
            <w:pPr>
              <w:rPr>
                <w:rFonts w:hint="eastAsia"/>
                <w:szCs w:val="21"/>
              </w:rPr>
            </w:pPr>
            <w:r>
              <w:rPr>
                <w:rFonts w:hint="eastAsia"/>
                <w:szCs w:val="21"/>
              </w:rPr>
              <w:t>29</w:t>
            </w:r>
          </w:p>
        </w:tc>
        <w:tc>
          <w:tcPr>
            <w:tcW w:w="1134" w:type="dxa"/>
            <w:shd w:val="clear" w:color="auto" w:fill="auto"/>
          </w:tcPr>
          <w:p w:rsidR="008C19A0" w:rsidRPr="003B15A5" w:rsidRDefault="008C19A0" w:rsidP="008C19A0">
            <w:pPr>
              <w:rPr>
                <w:rFonts w:hint="eastAsia"/>
                <w:szCs w:val="21"/>
              </w:rPr>
            </w:pPr>
            <w:r>
              <w:rPr>
                <w:rFonts w:hint="eastAsia"/>
                <w:szCs w:val="21"/>
              </w:rPr>
              <w:t>60</w:t>
            </w:r>
          </w:p>
        </w:tc>
        <w:tc>
          <w:tcPr>
            <w:tcW w:w="4394" w:type="dxa"/>
            <w:shd w:val="clear" w:color="auto" w:fill="auto"/>
          </w:tcPr>
          <w:p w:rsidR="008C19A0" w:rsidRPr="003B15A5" w:rsidRDefault="008C19A0" w:rsidP="008C19A0">
            <w:pPr>
              <w:widowControl w:val="0"/>
              <w:numPr>
                <w:ilvl w:val="0"/>
                <w:numId w:val="36"/>
              </w:numPr>
              <w:jc w:val="both"/>
              <w:rPr>
                <w:rFonts w:hint="eastAsia"/>
                <w:szCs w:val="21"/>
              </w:rPr>
            </w:pPr>
            <w:proofErr w:type="spellStart"/>
            <w:r w:rsidRPr="003B15A5">
              <w:rPr>
                <w:rFonts w:hint="eastAsia"/>
                <w:szCs w:val="21"/>
              </w:rPr>
              <w:t>查询条件较为复杂</w:t>
            </w:r>
            <w:proofErr w:type="spellEnd"/>
          </w:p>
          <w:p w:rsidR="008C19A0" w:rsidRPr="003B15A5" w:rsidRDefault="008C19A0" w:rsidP="008C19A0">
            <w:pPr>
              <w:widowControl w:val="0"/>
              <w:numPr>
                <w:ilvl w:val="0"/>
                <w:numId w:val="36"/>
              </w:numPr>
              <w:jc w:val="both"/>
              <w:rPr>
                <w:rFonts w:hint="eastAsia"/>
                <w:szCs w:val="21"/>
                <w:lang w:eastAsia="zh-CN"/>
              </w:rPr>
            </w:pPr>
            <w:r w:rsidRPr="003B15A5">
              <w:rPr>
                <w:rFonts w:hint="eastAsia"/>
                <w:szCs w:val="21"/>
                <w:lang w:eastAsia="zh-CN"/>
              </w:rPr>
              <w:t>SQL</w:t>
            </w:r>
            <w:r w:rsidRPr="003B15A5">
              <w:rPr>
                <w:rFonts w:hint="eastAsia"/>
                <w:szCs w:val="21"/>
                <w:lang w:eastAsia="zh-CN"/>
              </w:rPr>
              <w:t>查询需要进一步分组</w:t>
            </w:r>
            <w:r w:rsidRPr="003B15A5">
              <w:rPr>
                <w:rFonts w:hint="eastAsia"/>
                <w:szCs w:val="21"/>
                <w:lang w:eastAsia="zh-CN"/>
              </w:rPr>
              <w:t>/</w:t>
            </w:r>
            <w:r w:rsidRPr="003B15A5">
              <w:rPr>
                <w:rFonts w:hint="eastAsia"/>
                <w:szCs w:val="21"/>
                <w:lang w:eastAsia="zh-CN"/>
              </w:rPr>
              <w:t>汇总</w:t>
            </w:r>
          </w:p>
          <w:p w:rsidR="008C19A0" w:rsidRDefault="008C19A0" w:rsidP="008C19A0">
            <w:pPr>
              <w:widowControl w:val="0"/>
              <w:numPr>
                <w:ilvl w:val="0"/>
                <w:numId w:val="36"/>
              </w:numPr>
              <w:jc w:val="both"/>
              <w:rPr>
                <w:rFonts w:hint="eastAsia"/>
                <w:szCs w:val="21"/>
                <w:lang w:eastAsia="zh-CN"/>
              </w:rPr>
            </w:pPr>
            <w:r w:rsidRPr="003B15A5">
              <w:rPr>
                <w:rFonts w:hint="eastAsia"/>
                <w:szCs w:val="21"/>
                <w:lang w:eastAsia="zh-CN"/>
              </w:rPr>
              <w:t>关联表的个数大于等于</w:t>
            </w:r>
            <w:r w:rsidRPr="003B15A5">
              <w:rPr>
                <w:rFonts w:hint="eastAsia"/>
                <w:szCs w:val="21"/>
                <w:lang w:eastAsia="zh-CN"/>
              </w:rPr>
              <w:t>5</w:t>
            </w:r>
            <w:r w:rsidRPr="003B15A5">
              <w:rPr>
                <w:rFonts w:hint="eastAsia"/>
                <w:szCs w:val="21"/>
                <w:lang w:eastAsia="zh-CN"/>
              </w:rPr>
              <w:t>个，或出现超过</w:t>
            </w:r>
            <w:r w:rsidRPr="003B15A5">
              <w:rPr>
                <w:rFonts w:hint="eastAsia"/>
                <w:szCs w:val="21"/>
                <w:lang w:eastAsia="zh-CN"/>
              </w:rPr>
              <w:t>10</w:t>
            </w:r>
            <w:r w:rsidRPr="003B15A5">
              <w:rPr>
                <w:rFonts w:hint="eastAsia"/>
                <w:szCs w:val="21"/>
                <w:lang w:eastAsia="zh-CN"/>
              </w:rPr>
              <w:t>万条记录的大表之间的关联操作</w:t>
            </w:r>
          </w:p>
          <w:p w:rsidR="008C19A0" w:rsidRPr="003B15A5" w:rsidRDefault="008C19A0" w:rsidP="008C19A0">
            <w:pPr>
              <w:widowControl w:val="0"/>
              <w:numPr>
                <w:ilvl w:val="0"/>
                <w:numId w:val="36"/>
              </w:numPr>
              <w:jc w:val="both"/>
              <w:rPr>
                <w:rFonts w:hint="eastAsia"/>
                <w:szCs w:val="21"/>
                <w:lang w:eastAsia="zh-CN"/>
              </w:rPr>
            </w:pPr>
            <w:r>
              <w:rPr>
                <w:rFonts w:hint="eastAsia"/>
                <w:szCs w:val="21"/>
                <w:lang w:eastAsia="zh-CN"/>
              </w:rPr>
              <w:t>在明细及</w:t>
            </w:r>
            <w:r>
              <w:rPr>
                <w:rFonts w:hint="eastAsia"/>
                <w:szCs w:val="21"/>
                <w:lang w:eastAsia="zh-CN"/>
              </w:rPr>
              <w:t>portfolio</w:t>
            </w:r>
            <w:r>
              <w:rPr>
                <w:rFonts w:hint="eastAsia"/>
                <w:szCs w:val="21"/>
                <w:lang w:eastAsia="zh-CN"/>
              </w:rPr>
              <w:t>级别的报表层数据中进行大跨度的时间范围查询</w:t>
            </w:r>
          </w:p>
        </w:tc>
      </w:tr>
      <w:tr w:rsidR="008C19A0" w:rsidRPr="003B15A5" w:rsidTr="008C19A0">
        <w:tc>
          <w:tcPr>
            <w:tcW w:w="1276" w:type="dxa"/>
            <w:shd w:val="clear" w:color="auto" w:fill="auto"/>
          </w:tcPr>
          <w:p w:rsidR="008C19A0" w:rsidRPr="003B15A5" w:rsidRDefault="008C19A0" w:rsidP="008C19A0">
            <w:pPr>
              <w:rPr>
                <w:rFonts w:hint="eastAsia"/>
                <w:szCs w:val="21"/>
              </w:rPr>
            </w:pPr>
            <w:proofErr w:type="spellStart"/>
            <w:r w:rsidRPr="003B15A5">
              <w:rPr>
                <w:rFonts w:hint="eastAsia"/>
                <w:szCs w:val="21"/>
              </w:rPr>
              <w:t>灵活查询</w:t>
            </w:r>
            <w:proofErr w:type="spellEnd"/>
          </w:p>
        </w:tc>
        <w:tc>
          <w:tcPr>
            <w:tcW w:w="1134" w:type="dxa"/>
            <w:shd w:val="clear" w:color="auto" w:fill="auto"/>
          </w:tcPr>
          <w:p w:rsidR="008C19A0" w:rsidRPr="003B15A5" w:rsidRDefault="008C19A0" w:rsidP="008C19A0">
            <w:pPr>
              <w:rPr>
                <w:rFonts w:hint="eastAsia"/>
                <w:szCs w:val="21"/>
              </w:rPr>
            </w:pPr>
            <w:r>
              <w:rPr>
                <w:rFonts w:hint="eastAsia"/>
                <w:szCs w:val="21"/>
              </w:rPr>
              <w:t>14</w:t>
            </w:r>
          </w:p>
        </w:tc>
        <w:tc>
          <w:tcPr>
            <w:tcW w:w="1134" w:type="dxa"/>
            <w:shd w:val="clear" w:color="auto" w:fill="auto"/>
          </w:tcPr>
          <w:p w:rsidR="008C19A0" w:rsidRPr="003B15A5" w:rsidRDefault="008C19A0" w:rsidP="008C19A0">
            <w:pPr>
              <w:rPr>
                <w:rFonts w:hint="eastAsia"/>
                <w:szCs w:val="21"/>
              </w:rPr>
            </w:pPr>
            <w:r>
              <w:rPr>
                <w:rFonts w:hint="eastAsia"/>
                <w:szCs w:val="21"/>
              </w:rPr>
              <w:t>30</w:t>
            </w:r>
          </w:p>
        </w:tc>
        <w:tc>
          <w:tcPr>
            <w:tcW w:w="4394" w:type="dxa"/>
            <w:shd w:val="clear" w:color="auto" w:fill="auto"/>
          </w:tcPr>
          <w:p w:rsidR="008C19A0" w:rsidRDefault="008C19A0" w:rsidP="008C19A0">
            <w:pPr>
              <w:widowControl w:val="0"/>
              <w:numPr>
                <w:ilvl w:val="0"/>
                <w:numId w:val="37"/>
              </w:numPr>
              <w:jc w:val="both"/>
              <w:rPr>
                <w:rFonts w:hint="eastAsia"/>
                <w:szCs w:val="21"/>
                <w:lang w:eastAsia="zh-CN"/>
              </w:rPr>
            </w:pPr>
            <w:r w:rsidRPr="003B15A5">
              <w:rPr>
                <w:rFonts w:hint="eastAsia"/>
                <w:szCs w:val="21"/>
                <w:lang w:eastAsia="zh-CN"/>
              </w:rPr>
              <w:t>用户提交的查询起止时间不确定</w:t>
            </w:r>
          </w:p>
          <w:p w:rsidR="008C19A0" w:rsidRPr="00303384" w:rsidRDefault="008C19A0" w:rsidP="008C19A0">
            <w:pPr>
              <w:widowControl w:val="0"/>
              <w:numPr>
                <w:ilvl w:val="0"/>
                <w:numId w:val="37"/>
              </w:numPr>
              <w:jc w:val="both"/>
              <w:rPr>
                <w:rFonts w:hint="eastAsia"/>
                <w:szCs w:val="21"/>
                <w:lang w:eastAsia="zh-CN"/>
              </w:rPr>
            </w:pPr>
            <w:r>
              <w:rPr>
                <w:rFonts w:hint="eastAsia"/>
                <w:szCs w:val="21"/>
                <w:lang w:eastAsia="zh-CN"/>
              </w:rPr>
              <w:t>或者在明细级别的表中进行大范围的数据查询</w:t>
            </w:r>
          </w:p>
          <w:p w:rsidR="008C19A0" w:rsidRPr="003B15A5" w:rsidRDefault="008C19A0" w:rsidP="008C19A0">
            <w:pPr>
              <w:widowControl w:val="0"/>
              <w:numPr>
                <w:ilvl w:val="0"/>
                <w:numId w:val="37"/>
              </w:numPr>
              <w:jc w:val="both"/>
              <w:rPr>
                <w:rFonts w:hint="eastAsia"/>
                <w:szCs w:val="21"/>
                <w:lang w:eastAsia="zh-CN"/>
              </w:rPr>
            </w:pPr>
            <w:r w:rsidRPr="003B15A5">
              <w:rPr>
                <w:rFonts w:hint="eastAsia"/>
                <w:szCs w:val="21"/>
                <w:lang w:eastAsia="zh-CN"/>
              </w:rPr>
              <w:t>提交之前查询条件不固定，在查询过程中根据用户设定的条件临时生成各种查询条件</w:t>
            </w:r>
          </w:p>
          <w:p w:rsidR="008C19A0" w:rsidRDefault="008C19A0" w:rsidP="008C19A0">
            <w:pPr>
              <w:widowControl w:val="0"/>
              <w:numPr>
                <w:ilvl w:val="0"/>
                <w:numId w:val="37"/>
              </w:numPr>
              <w:jc w:val="both"/>
              <w:rPr>
                <w:rFonts w:hint="eastAsia"/>
                <w:szCs w:val="21"/>
              </w:rPr>
            </w:pPr>
            <w:proofErr w:type="spellStart"/>
            <w:r w:rsidRPr="003B15A5">
              <w:rPr>
                <w:rFonts w:hint="eastAsia"/>
                <w:szCs w:val="21"/>
              </w:rPr>
              <w:t>查询范围较广</w:t>
            </w:r>
            <w:proofErr w:type="spellEnd"/>
          </w:p>
          <w:p w:rsidR="008C19A0" w:rsidRPr="003B15A5" w:rsidRDefault="008C19A0" w:rsidP="008C19A0">
            <w:pPr>
              <w:widowControl w:val="0"/>
              <w:numPr>
                <w:ilvl w:val="0"/>
                <w:numId w:val="37"/>
              </w:numPr>
              <w:jc w:val="both"/>
              <w:rPr>
                <w:rFonts w:hint="eastAsia"/>
                <w:szCs w:val="21"/>
                <w:lang w:eastAsia="zh-CN"/>
              </w:rPr>
            </w:pPr>
            <w:r>
              <w:rPr>
                <w:rFonts w:hint="eastAsia"/>
                <w:szCs w:val="21"/>
                <w:lang w:eastAsia="zh-CN"/>
              </w:rPr>
              <w:t>灵活查询中，用户指定的多个维度，一般</w:t>
            </w:r>
            <w:r>
              <w:rPr>
                <w:rFonts w:hint="eastAsia"/>
                <w:szCs w:val="21"/>
                <w:lang w:eastAsia="zh-CN"/>
              </w:rPr>
              <w:lastRenderedPageBreak/>
              <w:t>在</w:t>
            </w:r>
            <w:r>
              <w:rPr>
                <w:rFonts w:hint="eastAsia"/>
                <w:szCs w:val="21"/>
                <w:lang w:eastAsia="zh-CN"/>
              </w:rPr>
              <w:t>6~7</w:t>
            </w:r>
            <w:r>
              <w:rPr>
                <w:rFonts w:hint="eastAsia"/>
                <w:szCs w:val="21"/>
                <w:lang w:eastAsia="zh-CN"/>
              </w:rPr>
              <w:t>个左右</w:t>
            </w:r>
          </w:p>
        </w:tc>
      </w:tr>
      <w:tr w:rsidR="008C19A0" w:rsidRPr="003B15A5" w:rsidTr="008C19A0">
        <w:tc>
          <w:tcPr>
            <w:tcW w:w="1276" w:type="dxa"/>
            <w:shd w:val="clear" w:color="auto" w:fill="F2F2F2"/>
          </w:tcPr>
          <w:p w:rsidR="008C19A0" w:rsidRPr="003B15A5" w:rsidRDefault="008C19A0" w:rsidP="008C19A0">
            <w:pPr>
              <w:rPr>
                <w:rFonts w:hint="eastAsia"/>
                <w:szCs w:val="21"/>
              </w:rPr>
            </w:pPr>
            <w:proofErr w:type="spellStart"/>
            <w:r w:rsidRPr="003B15A5">
              <w:rPr>
                <w:rFonts w:hint="eastAsia"/>
                <w:szCs w:val="21"/>
              </w:rPr>
              <w:lastRenderedPageBreak/>
              <w:t>小计</w:t>
            </w:r>
            <w:proofErr w:type="spellEnd"/>
          </w:p>
        </w:tc>
        <w:tc>
          <w:tcPr>
            <w:tcW w:w="1134" w:type="dxa"/>
            <w:shd w:val="clear" w:color="auto" w:fill="F2F2F2"/>
          </w:tcPr>
          <w:p w:rsidR="008C19A0" w:rsidRPr="003B15A5" w:rsidRDefault="008C19A0" w:rsidP="008C19A0">
            <w:pPr>
              <w:rPr>
                <w:rFonts w:hint="eastAsia"/>
                <w:szCs w:val="21"/>
              </w:rPr>
            </w:pPr>
            <w:r w:rsidRPr="003B15A5">
              <w:rPr>
                <w:rFonts w:hint="eastAsia"/>
                <w:szCs w:val="21"/>
              </w:rPr>
              <w:t>145</w:t>
            </w:r>
          </w:p>
        </w:tc>
        <w:tc>
          <w:tcPr>
            <w:tcW w:w="1134" w:type="dxa"/>
            <w:shd w:val="clear" w:color="auto" w:fill="F2F2F2"/>
          </w:tcPr>
          <w:p w:rsidR="008C19A0" w:rsidRPr="003B15A5" w:rsidRDefault="008C19A0" w:rsidP="008C19A0">
            <w:pPr>
              <w:rPr>
                <w:rFonts w:hint="eastAsia"/>
                <w:szCs w:val="21"/>
              </w:rPr>
            </w:pPr>
            <w:r w:rsidRPr="003B15A5">
              <w:rPr>
                <w:rFonts w:hint="eastAsia"/>
                <w:szCs w:val="21"/>
              </w:rPr>
              <w:t>300</w:t>
            </w:r>
          </w:p>
        </w:tc>
        <w:tc>
          <w:tcPr>
            <w:tcW w:w="4394" w:type="dxa"/>
            <w:shd w:val="clear" w:color="auto" w:fill="F2F2F2"/>
          </w:tcPr>
          <w:p w:rsidR="008C19A0" w:rsidRPr="003B15A5" w:rsidRDefault="008C19A0" w:rsidP="008C19A0">
            <w:pPr>
              <w:rPr>
                <w:rFonts w:hint="eastAsia"/>
                <w:szCs w:val="21"/>
              </w:rPr>
            </w:pPr>
          </w:p>
        </w:tc>
      </w:tr>
    </w:tbl>
    <w:p w:rsidR="008C19A0" w:rsidRPr="00B37780" w:rsidRDefault="008C19A0" w:rsidP="008C19A0">
      <w:pPr>
        <w:widowControl w:val="0"/>
        <w:numPr>
          <w:ilvl w:val="0"/>
          <w:numId w:val="28"/>
        </w:numPr>
        <w:spacing w:line="360" w:lineRule="auto"/>
        <w:jc w:val="both"/>
        <w:rPr>
          <w:rFonts w:hint="eastAsia"/>
          <w:sz w:val="24"/>
        </w:rPr>
      </w:pPr>
      <w:proofErr w:type="spellStart"/>
      <w:r w:rsidRPr="00B37780">
        <w:rPr>
          <w:rFonts w:hint="eastAsia"/>
          <w:sz w:val="24"/>
        </w:rPr>
        <w:t>客户要求查询响应时间</w:t>
      </w:r>
      <w:proofErr w:type="spellEnd"/>
    </w:p>
    <w:p w:rsidR="008C19A0" w:rsidRDefault="008C19A0" w:rsidP="008C19A0">
      <w:pPr>
        <w:spacing w:line="360" w:lineRule="auto"/>
        <w:ind w:firstLineChars="215" w:firstLine="516"/>
        <w:rPr>
          <w:rFonts w:hint="eastAsia"/>
          <w:sz w:val="24"/>
          <w:lang w:eastAsia="zh-CN"/>
        </w:rPr>
      </w:pPr>
      <w:r>
        <w:rPr>
          <w:rFonts w:hint="eastAsia"/>
          <w:sz w:val="24"/>
          <w:lang w:eastAsia="zh-CN"/>
        </w:rPr>
        <w:t>用户对</w:t>
      </w:r>
      <w:r>
        <w:rPr>
          <w:rFonts w:hint="eastAsia"/>
          <w:sz w:val="24"/>
          <w:lang w:eastAsia="zh-CN"/>
        </w:rPr>
        <w:t>IMA</w:t>
      </w:r>
      <w:r>
        <w:rPr>
          <w:rFonts w:hint="eastAsia"/>
          <w:sz w:val="24"/>
          <w:lang w:eastAsia="zh-CN"/>
        </w:rPr>
        <w:t>系统的报表查询平均响应时间不超过</w:t>
      </w:r>
      <w:r>
        <w:rPr>
          <w:rFonts w:hint="eastAsia"/>
          <w:sz w:val="24"/>
          <w:lang w:eastAsia="zh-CN"/>
        </w:rPr>
        <w:t>__</w:t>
      </w:r>
      <w:r>
        <w:rPr>
          <w:rFonts w:hint="eastAsia"/>
          <w:sz w:val="24"/>
          <w:u w:val="single"/>
          <w:lang w:eastAsia="zh-CN"/>
        </w:rPr>
        <w:t>8</w:t>
      </w:r>
      <w:r>
        <w:rPr>
          <w:rFonts w:hint="eastAsia"/>
          <w:sz w:val="24"/>
          <w:lang w:eastAsia="zh-CN"/>
        </w:rPr>
        <w:t>___</w:t>
      </w:r>
      <w:r>
        <w:rPr>
          <w:rFonts w:hint="eastAsia"/>
          <w:sz w:val="24"/>
          <w:lang w:eastAsia="zh-CN"/>
        </w:rPr>
        <w:t>秒。</w:t>
      </w:r>
    </w:p>
    <w:p w:rsidR="008C19A0" w:rsidRPr="00187C0F" w:rsidRDefault="008C19A0" w:rsidP="008C19A0">
      <w:pPr>
        <w:spacing w:line="360" w:lineRule="auto"/>
        <w:ind w:firstLineChars="215" w:firstLine="518"/>
        <w:rPr>
          <w:rFonts w:hint="eastAsia"/>
          <w:b/>
          <w:sz w:val="24"/>
        </w:rPr>
      </w:pPr>
      <w:proofErr w:type="spellStart"/>
      <w:r w:rsidRPr="00187C0F">
        <w:rPr>
          <w:rFonts w:hint="eastAsia"/>
          <w:b/>
          <w:sz w:val="24"/>
        </w:rPr>
        <w:t>估算步骤</w:t>
      </w:r>
      <w:proofErr w:type="spellEnd"/>
    </w:p>
    <w:p w:rsidR="008C19A0" w:rsidRDefault="008C19A0" w:rsidP="008C19A0">
      <w:pPr>
        <w:widowControl w:val="0"/>
        <w:numPr>
          <w:ilvl w:val="0"/>
          <w:numId w:val="32"/>
        </w:numPr>
        <w:spacing w:line="360" w:lineRule="auto"/>
        <w:jc w:val="both"/>
        <w:rPr>
          <w:rFonts w:hint="eastAsia"/>
          <w:sz w:val="24"/>
          <w:lang w:eastAsia="zh-CN"/>
        </w:rPr>
      </w:pPr>
      <w:r>
        <w:rPr>
          <w:rFonts w:hint="eastAsia"/>
          <w:sz w:val="24"/>
          <w:lang w:eastAsia="zh-CN"/>
        </w:rPr>
        <w:t>按一般时间段</w:t>
      </w:r>
      <w:r>
        <w:rPr>
          <w:rFonts w:hint="eastAsia"/>
          <w:sz w:val="24"/>
          <w:lang w:eastAsia="zh-CN"/>
        </w:rPr>
        <w:t>15</w:t>
      </w:r>
      <w:r>
        <w:rPr>
          <w:rFonts w:hint="eastAsia"/>
          <w:sz w:val="24"/>
          <w:lang w:eastAsia="zh-CN"/>
        </w:rPr>
        <w:t>个并发用户，峰值时间</w:t>
      </w:r>
      <w:r>
        <w:rPr>
          <w:rFonts w:hint="eastAsia"/>
          <w:sz w:val="24"/>
          <w:lang w:eastAsia="zh-CN"/>
        </w:rPr>
        <w:t>20</w:t>
      </w:r>
      <w:r>
        <w:rPr>
          <w:rFonts w:hint="eastAsia"/>
          <w:sz w:val="24"/>
          <w:lang w:eastAsia="zh-CN"/>
        </w:rPr>
        <w:t>个并发用户进行估算</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669"/>
        <w:gridCol w:w="1054"/>
        <w:gridCol w:w="1054"/>
        <w:gridCol w:w="3744"/>
      </w:tblGrid>
      <w:tr w:rsidR="008C19A0" w:rsidRPr="003B15A5" w:rsidTr="008C19A0">
        <w:trPr>
          <w:trHeight w:val="251"/>
        </w:trPr>
        <w:tc>
          <w:tcPr>
            <w:tcW w:w="1559" w:type="dxa"/>
            <w:shd w:val="clear" w:color="auto" w:fill="BFBFBF"/>
          </w:tcPr>
          <w:p w:rsidR="008C19A0" w:rsidRPr="003B15A5" w:rsidRDefault="008C19A0" w:rsidP="008C19A0">
            <w:pPr>
              <w:jc w:val="center"/>
              <w:rPr>
                <w:rFonts w:hint="eastAsia"/>
                <w:b/>
                <w:szCs w:val="21"/>
                <w:lang w:eastAsia="zh-CN"/>
              </w:rPr>
            </w:pPr>
          </w:p>
        </w:tc>
        <w:tc>
          <w:tcPr>
            <w:tcW w:w="669" w:type="dxa"/>
            <w:shd w:val="clear" w:color="auto" w:fill="BFBFBF"/>
          </w:tcPr>
          <w:p w:rsidR="008C19A0" w:rsidRPr="003B15A5" w:rsidRDefault="008C19A0" w:rsidP="008C19A0">
            <w:pPr>
              <w:jc w:val="center"/>
              <w:rPr>
                <w:rFonts w:hint="eastAsia"/>
                <w:b/>
                <w:szCs w:val="21"/>
              </w:rPr>
            </w:pPr>
            <w:proofErr w:type="spellStart"/>
            <w:r w:rsidRPr="003B15A5">
              <w:rPr>
                <w:rFonts w:hint="eastAsia"/>
                <w:b/>
                <w:szCs w:val="21"/>
              </w:rPr>
              <w:t>占比</w:t>
            </w:r>
            <w:proofErr w:type="spellEnd"/>
          </w:p>
        </w:tc>
        <w:tc>
          <w:tcPr>
            <w:tcW w:w="1054" w:type="dxa"/>
            <w:shd w:val="clear" w:color="auto" w:fill="BFBFBF"/>
          </w:tcPr>
          <w:p w:rsidR="008C19A0" w:rsidRPr="003B15A5" w:rsidRDefault="008C19A0" w:rsidP="008C19A0">
            <w:pPr>
              <w:jc w:val="center"/>
              <w:rPr>
                <w:rFonts w:hint="eastAsia"/>
                <w:b/>
                <w:szCs w:val="21"/>
              </w:rPr>
            </w:pPr>
            <w:proofErr w:type="spellStart"/>
            <w:r w:rsidRPr="003B15A5">
              <w:rPr>
                <w:rFonts w:hint="eastAsia"/>
                <w:b/>
                <w:szCs w:val="21"/>
              </w:rPr>
              <w:t>一般时段</w:t>
            </w:r>
            <w:proofErr w:type="spellEnd"/>
          </w:p>
        </w:tc>
        <w:tc>
          <w:tcPr>
            <w:tcW w:w="1054" w:type="dxa"/>
            <w:shd w:val="clear" w:color="auto" w:fill="BFBFBF"/>
          </w:tcPr>
          <w:p w:rsidR="008C19A0" w:rsidRPr="003B15A5" w:rsidRDefault="008C19A0" w:rsidP="008C19A0">
            <w:pPr>
              <w:jc w:val="center"/>
              <w:rPr>
                <w:rFonts w:hint="eastAsia"/>
                <w:b/>
                <w:szCs w:val="21"/>
              </w:rPr>
            </w:pPr>
            <w:proofErr w:type="spellStart"/>
            <w:r w:rsidRPr="003B15A5">
              <w:rPr>
                <w:rFonts w:hint="eastAsia"/>
                <w:b/>
                <w:szCs w:val="21"/>
              </w:rPr>
              <w:t>峰值时段</w:t>
            </w:r>
            <w:proofErr w:type="spellEnd"/>
          </w:p>
        </w:tc>
        <w:tc>
          <w:tcPr>
            <w:tcW w:w="3744" w:type="dxa"/>
            <w:shd w:val="clear" w:color="auto" w:fill="BFBFBF"/>
          </w:tcPr>
          <w:p w:rsidR="008C19A0" w:rsidRPr="003B15A5" w:rsidRDefault="008C19A0" w:rsidP="008C19A0">
            <w:pPr>
              <w:jc w:val="center"/>
              <w:rPr>
                <w:rFonts w:hint="eastAsia"/>
                <w:b/>
                <w:szCs w:val="21"/>
                <w:lang w:eastAsia="zh-CN"/>
              </w:rPr>
            </w:pPr>
            <w:r w:rsidRPr="003B15A5">
              <w:rPr>
                <w:rFonts w:hint="eastAsia"/>
                <w:b/>
                <w:szCs w:val="21"/>
                <w:lang w:eastAsia="zh-CN"/>
              </w:rPr>
              <w:t>前端用户等待时间（需要补充）</w:t>
            </w:r>
          </w:p>
          <w:p w:rsidR="008C19A0" w:rsidRPr="003B15A5" w:rsidRDefault="008C19A0" w:rsidP="008C19A0">
            <w:pPr>
              <w:jc w:val="center"/>
              <w:rPr>
                <w:rFonts w:hint="eastAsia"/>
                <w:b/>
                <w:szCs w:val="21"/>
              </w:rPr>
            </w:pPr>
            <w:proofErr w:type="spellStart"/>
            <w:r w:rsidRPr="003B15A5">
              <w:rPr>
                <w:rFonts w:hint="eastAsia"/>
                <w:b/>
                <w:szCs w:val="21"/>
              </w:rPr>
              <w:t>单位（秒</w:t>
            </w:r>
            <w:proofErr w:type="spellEnd"/>
            <w:r w:rsidRPr="003B15A5">
              <w:rPr>
                <w:rFonts w:hint="eastAsia"/>
                <w:b/>
                <w:szCs w:val="21"/>
              </w:rPr>
              <w:t>）</w:t>
            </w:r>
          </w:p>
        </w:tc>
      </w:tr>
      <w:tr w:rsidR="008C19A0" w:rsidRPr="003B15A5" w:rsidTr="008C19A0">
        <w:trPr>
          <w:trHeight w:val="271"/>
        </w:trPr>
        <w:tc>
          <w:tcPr>
            <w:tcW w:w="1559" w:type="dxa"/>
            <w:shd w:val="clear" w:color="auto" w:fill="auto"/>
          </w:tcPr>
          <w:p w:rsidR="008C19A0" w:rsidRPr="003B15A5" w:rsidRDefault="008C19A0" w:rsidP="008C19A0">
            <w:pPr>
              <w:rPr>
                <w:rFonts w:hint="eastAsia"/>
                <w:szCs w:val="21"/>
              </w:rPr>
            </w:pPr>
            <w:proofErr w:type="spellStart"/>
            <w:r w:rsidRPr="003B15A5">
              <w:rPr>
                <w:rFonts w:hint="eastAsia"/>
                <w:szCs w:val="21"/>
              </w:rPr>
              <w:t>简单查询</w:t>
            </w:r>
            <w:proofErr w:type="spellEnd"/>
          </w:p>
        </w:tc>
        <w:tc>
          <w:tcPr>
            <w:tcW w:w="669" w:type="dxa"/>
            <w:shd w:val="clear" w:color="auto" w:fill="auto"/>
          </w:tcPr>
          <w:p w:rsidR="008C19A0" w:rsidRPr="003B15A5" w:rsidRDefault="008C19A0" w:rsidP="008C19A0">
            <w:pPr>
              <w:rPr>
                <w:rFonts w:hint="eastAsia"/>
                <w:szCs w:val="21"/>
              </w:rPr>
            </w:pPr>
            <w:r>
              <w:rPr>
                <w:rFonts w:hint="eastAsia"/>
                <w:szCs w:val="21"/>
              </w:rPr>
              <w:t>2</w:t>
            </w:r>
            <w:r w:rsidRPr="003B15A5">
              <w:rPr>
                <w:rFonts w:hint="eastAsia"/>
                <w:szCs w:val="21"/>
              </w:rPr>
              <w:t>0%</w:t>
            </w:r>
          </w:p>
        </w:tc>
        <w:tc>
          <w:tcPr>
            <w:tcW w:w="1054" w:type="dxa"/>
            <w:shd w:val="clear" w:color="auto" w:fill="auto"/>
          </w:tcPr>
          <w:p w:rsidR="008C19A0" w:rsidRPr="003B15A5" w:rsidRDefault="008C19A0" w:rsidP="008C19A0">
            <w:pPr>
              <w:rPr>
                <w:rFonts w:hint="eastAsia"/>
                <w:szCs w:val="21"/>
              </w:rPr>
            </w:pPr>
            <w:r>
              <w:rPr>
                <w:rFonts w:hint="eastAsia"/>
                <w:szCs w:val="21"/>
              </w:rPr>
              <w:t>3</w:t>
            </w:r>
          </w:p>
        </w:tc>
        <w:tc>
          <w:tcPr>
            <w:tcW w:w="1054" w:type="dxa"/>
            <w:shd w:val="clear" w:color="auto" w:fill="auto"/>
          </w:tcPr>
          <w:p w:rsidR="008C19A0" w:rsidRPr="003B15A5" w:rsidRDefault="008C19A0" w:rsidP="008C19A0">
            <w:pPr>
              <w:rPr>
                <w:rFonts w:hint="eastAsia"/>
                <w:szCs w:val="21"/>
              </w:rPr>
            </w:pPr>
            <w:r>
              <w:rPr>
                <w:rFonts w:hint="eastAsia"/>
                <w:szCs w:val="21"/>
              </w:rPr>
              <w:t>4</w:t>
            </w:r>
          </w:p>
        </w:tc>
        <w:tc>
          <w:tcPr>
            <w:tcW w:w="3744" w:type="dxa"/>
            <w:shd w:val="clear" w:color="auto" w:fill="auto"/>
          </w:tcPr>
          <w:p w:rsidR="008C19A0" w:rsidRPr="003B15A5" w:rsidRDefault="008C19A0" w:rsidP="008C19A0">
            <w:pPr>
              <w:jc w:val="center"/>
              <w:rPr>
                <w:rFonts w:hint="eastAsia"/>
                <w:szCs w:val="21"/>
              </w:rPr>
            </w:pPr>
            <w:r>
              <w:rPr>
                <w:rFonts w:hint="eastAsia"/>
                <w:szCs w:val="21"/>
              </w:rPr>
              <w:t>2</w:t>
            </w:r>
          </w:p>
        </w:tc>
      </w:tr>
      <w:tr w:rsidR="008C19A0" w:rsidRPr="003B15A5" w:rsidTr="008C19A0">
        <w:tc>
          <w:tcPr>
            <w:tcW w:w="1559" w:type="dxa"/>
            <w:shd w:val="clear" w:color="auto" w:fill="auto"/>
          </w:tcPr>
          <w:p w:rsidR="008C19A0" w:rsidRPr="003B15A5" w:rsidRDefault="008C19A0" w:rsidP="008C19A0">
            <w:pPr>
              <w:rPr>
                <w:rFonts w:hint="eastAsia"/>
                <w:szCs w:val="21"/>
              </w:rPr>
            </w:pPr>
            <w:proofErr w:type="spellStart"/>
            <w:r w:rsidRPr="003B15A5">
              <w:rPr>
                <w:rFonts w:hint="eastAsia"/>
                <w:szCs w:val="21"/>
              </w:rPr>
              <w:t>一般查询</w:t>
            </w:r>
            <w:proofErr w:type="spellEnd"/>
          </w:p>
        </w:tc>
        <w:tc>
          <w:tcPr>
            <w:tcW w:w="669" w:type="dxa"/>
            <w:shd w:val="clear" w:color="auto" w:fill="auto"/>
          </w:tcPr>
          <w:p w:rsidR="008C19A0" w:rsidRPr="003B15A5" w:rsidRDefault="008C19A0" w:rsidP="008C19A0">
            <w:pPr>
              <w:rPr>
                <w:rFonts w:hint="eastAsia"/>
                <w:szCs w:val="21"/>
              </w:rPr>
            </w:pPr>
            <w:r>
              <w:rPr>
                <w:rFonts w:hint="eastAsia"/>
                <w:szCs w:val="21"/>
              </w:rPr>
              <w:t>4</w:t>
            </w:r>
            <w:r w:rsidRPr="003B15A5">
              <w:rPr>
                <w:rFonts w:hint="eastAsia"/>
                <w:szCs w:val="21"/>
              </w:rPr>
              <w:t>0%</w:t>
            </w:r>
          </w:p>
        </w:tc>
        <w:tc>
          <w:tcPr>
            <w:tcW w:w="1054" w:type="dxa"/>
            <w:shd w:val="clear" w:color="auto" w:fill="auto"/>
          </w:tcPr>
          <w:p w:rsidR="008C19A0" w:rsidRPr="003B15A5" w:rsidRDefault="008C19A0" w:rsidP="008C19A0">
            <w:pPr>
              <w:rPr>
                <w:rFonts w:hint="eastAsia"/>
                <w:szCs w:val="21"/>
              </w:rPr>
            </w:pPr>
            <w:r>
              <w:rPr>
                <w:rFonts w:hint="eastAsia"/>
                <w:szCs w:val="21"/>
              </w:rPr>
              <w:t>6</w:t>
            </w:r>
          </w:p>
        </w:tc>
        <w:tc>
          <w:tcPr>
            <w:tcW w:w="1054" w:type="dxa"/>
            <w:shd w:val="clear" w:color="auto" w:fill="auto"/>
          </w:tcPr>
          <w:p w:rsidR="008C19A0" w:rsidRPr="003B15A5" w:rsidRDefault="008C19A0" w:rsidP="008C19A0">
            <w:pPr>
              <w:rPr>
                <w:rFonts w:hint="eastAsia"/>
                <w:szCs w:val="21"/>
              </w:rPr>
            </w:pPr>
            <w:r>
              <w:rPr>
                <w:rFonts w:hint="eastAsia"/>
                <w:szCs w:val="21"/>
              </w:rPr>
              <w:t>8</w:t>
            </w:r>
          </w:p>
        </w:tc>
        <w:tc>
          <w:tcPr>
            <w:tcW w:w="3744" w:type="dxa"/>
            <w:shd w:val="clear" w:color="auto" w:fill="auto"/>
          </w:tcPr>
          <w:p w:rsidR="008C19A0" w:rsidRPr="003B15A5" w:rsidRDefault="008C19A0" w:rsidP="008C19A0">
            <w:pPr>
              <w:jc w:val="center"/>
              <w:rPr>
                <w:rFonts w:hint="eastAsia"/>
                <w:szCs w:val="21"/>
              </w:rPr>
            </w:pPr>
            <w:r>
              <w:rPr>
                <w:rFonts w:hint="eastAsia"/>
                <w:szCs w:val="21"/>
              </w:rPr>
              <w:t>4</w:t>
            </w:r>
          </w:p>
        </w:tc>
      </w:tr>
      <w:tr w:rsidR="008C19A0" w:rsidRPr="003B15A5" w:rsidTr="008C19A0">
        <w:tc>
          <w:tcPr>
            <w:tcW w:w="1559" w:type="dxa"/>
            <w:shd w:val="clear" w:color="auto" w:fill="auto"/>
          </w:tcPr>
          <w:p w:rsidR="008C19A0" w:rsidRPr="003B15A5" w:rsidRDefault="008C19A0" w:rsidP="008C19A0">
            <w:pPr>
              <w:rPr>
                <w:rFonts w:hint="eastAsia"/>
                <w:szCs w:val="21"/>
              </w:rPr>
            </w:pPr>
            <w:proofErr w:type="spellStart"/>
            <w:r w:rsidRPr="003B15A5">
              <w:rPr>
                <w:rFonts w:hint="eastAsia"/>
                <w:szCs w:val="21"/>
              </w:rPr>
              <w:t>复杂查询</w:t>
            </w:r>
            <w:proofErr w:type="spellEnd"/>
          </w:p>
        </w:tc>
        <w:tc>
          <w:tcPr>
            <w:tcW w:w="669" w:type="dxa"/>
            <w:shd w:val="clear" w:color="auto" w:fill="auto"/>
          </w:tcPr>
          <w:p w:rsidR="008C19A0" w:rsidRPr="003B15A5" w:rsidRDefault="008C19A0" w:rsidP="008C19A0">
            <w:pPr>
              <w:rPr>
                <w:rFonts w:hint="eastAsia"/>
                <w:szCs w:val="21"/>
              </w:rPr>
            </w:pPr>
            <w:r>
              <w:rPr>
                <w:rFonts w:hint="eastAsia"/>
                <w:szCs w:val="21"/>
              </w:rPr>
              <w:t>27</w:t>
            </w:r>
            <w:r w:rsidRPr="003B15A5">
              <w:rPr>
                <w:rFonts w:hint="eastAsia"/>
                <w:szCs w:val="21"/>
              </w:rPr>
              <w:t>%</w:t>
            </w:r>
          </w:p>
        </w:tc>
        <w:tc>
          <w:tcPr>
            <w:tcW w:w="1054" w:type="dxa"/>
            <w:shd w:val="clear" w:color="auto" w:fill="auto"/>
          </w:tcPr>
          <w:p w:rsidR="008C19A0" w:rsidRPr="003B15A5" w:rsidRDefault="008C19A0" w:rsidP="008C19A0">
            <w:pPr>
              <w:rPr>
                <w:rFonts w:hint="eastAsia"/>
                <w:szCs w:val="21"/>
              </w:rPr>
            </w:pPr>
            <w:r>
              <w:rPr>
                <w:rFonts w:hint="eastAsia"/>
                <w:szCs w:val="21"/>
              </w:rPr>
              <w:t>3</w:t>
            </w:r>
          </w:p>
        </w:tc>
        <w:tc>
          <w:tcPr>
            <w:tcW w:w="1054" w:type="dxa"/>
            <w:shd w:val="clear" w:color="auto" w:fill="auto"/>
          </w:tcPr>
          <w:p w:rsidR="008C19A0" w:rsidRPr="003B15A5" w:rsidRDefault="008C19A0" w:rsidP="008C19A0">
            <w:pPr>
              <w:rPr>
                <w:rFonts w:hint="eastAsia"/>
                <w:szCs w:val="21"/>
              </w:rPr>
            </w:pPr>
            <w:r>
              <w:rPr>
                <w:rFonts w:hint="eastAsia"/>
                <w:szCs w:val="21"/>
              </w:rPr>
              <w:t>5</w:t>
            </w:r>
          </w:p>
        </w:tc>
        <w:tc>
          <w:tcPr>
            <w:tcW w:w="3744" w:type="dxa"/>
            <w:shd w:val="clear" w:color="auto" w:fill="auto"/>
          </w:tcPr>
          <w:p w:rsidR="008C19A0" w:rsidRPr="003B15A5" w:rsidRDefault="008C19A0" w:rsidP="008C19A0">
            <w:pPr>
              <w:jc w:val="center"/>
              <w:rPr>
                <w:rFonts w:hint="eastAsia"/>
                <w:szCs w:val="21"/>
              </w:rPr>
            </w:pPr>
            <w:r>
              <w:rPr>
                <w:rFonts w:hint="eastAsia"/>
                <w:szCs w:val="21"/>
              </w:rPr>
              <w:t>12</w:t>
            </w:r>
          </w:p>
        </w:tc>
      </w:tr>
      <w:tr w:rsidR="008C19A0" w:rsidRPr="003B15A5" w:rsidTr="008C19A0">
        <w:tc>
          <w:tcPr>
            <w:tcW w:w="1559" w:type="dxa"/>
            <w:shd w:val="clear" w:color="auto" w:fill="auto"/>
          </w:tcPr>
          <w:p w:rsidR="008C19A0" w:rsidRPr="003B15A5" w:rsidRDefault="008C19A0" w:rsidP="008C19A0">
            <w:pPr>
              <w:rPr>
                <w:rFonts w:hint="eastAsia"/>
                <w:szCs w:val="21"/>
              </w:rPr>
            </w:pPr>
            <w:proofErr w:type="spellStart"/>
            <w:r w:rsidRPr="003B15A5">
              <w:rPr>
                <w:rFonts w:hint="eastAsia"/>
                <w:szCs w:val="21"/>
              </w:rPr>
              <w:t>灵活查询</w:t>
            </w:r>
            <w:proofErr w:type="spellEnd"/>
          </w:p>
        </w:tc>
        <w:tc>
          <w:tcPr>
            <w:tcW w:w="669" w:type="dxa"/>
            <w:shd w:val="clear" w:color="auto" w:fill="auto"/>
          </w:tcPr>
          <w:p w:rsidR="008C19A0" w:rsidRPr="003B15A5" w:rsidRDefault="008C19A0" w:rsidP="008C19A0">
            <w:pPr>
              <w:rPr>
                <w:rFonts w:hint="eastAsia"/>
                <w:szCs w:val="21"/>
              </w:rPr>
            </w:pPr>
            <w:r>
              <w:rPr>
                <w:rFonts w:hint="eastAsia"/>
                <w:szCs w:val="21"/>
              </w:rPr>
              <w:t>13</w:t>
            </w:r>
            <w:r w:rsidRPr="003B15A5">
              <w:rPr>
                <w:rFonts w:hint="eastAsia"/>
                <w:szCs w:val="21"/>
              </w:rPr>
              <w:t>%</w:t>
            </w:r>
          </w:p>
        </w:tc>
        <w:tc>
          <w:tcPr>
            <w:tcW w:w="1054" w:type="dxa"/>
            <w:shd w:val="clear" w:color="auto" w:fill="auto"/>
          </w:tcPr>
          <w:p w:rsidR="008C19A0" w:rsidRPr="003B15A5" w:rsidRDefault="008C19A0" w:rsidP="008C19A0">
            <w:pPr>
              <w:rPr>
                <w:rFonts w:hint="eastAsia"/>
                <w:szCs w:val="21"/>
              </w:rPr>
            </w:pPr>
            <w:r>
              <w:rPr>
                <w:rFonts w:hint="eastAsia"/>
                <w:szCs w:val="21"/>
              </w:rPr>
              <w:t>3</w:t>
            </w:r>
          </w:p>
        </w:tc>
        <w:tc>
          <w:tcPr>
            <w:tcW w:w="1054" w:type="dxa"/>
            <w:shd w:val="clear" w:color="auto" w:fill="auto"/>
          </w:tcPr>
          <w:p w:rsidR="008C19A0" w:rsidRPr="003B15A5" w:rsidRDefault="008C19A0" w:rsidP="008C19A0">
            <w:pPr>
              <w:rPr>
                <w:rFonts w:hint="eastAsia"/>
                <w:szCs w:val="21"/>
              </w:rPr>
            </w:pPr>
            <w:r>
              <w:rPr>
                <w:rFonts w:hint="eastAsia"/>
                <w:szCs w:val="21"/>
              </w:rPr>
              <w:t>3</w:t>
            </w:r>
          </w:p>
        </w:tc>
        <w:tc>
          <w:tcPr>
            <w:tcW w:w="3744" w:type="dxa"/>
            <w:shd w:val="clear" w:color="auto" w:fill="auto"/>
          </w:tcPr>
          <w:p w:rsidR="008C19A0" w:rsidRPr="003B15A5" w:rsidRDefault="008C19A0" w:rsidP="008C19A0">
            <w:pPr>
              <w:jc w:val="center"/>
              <w:rPr>
                <w:rFonts w:hint="eastAsia"/>
                <w:szCs w:val="21"/>
              </w:rPr>
            </w:pPr>
            <w:r>
              <w:rPr>
                <w:rFonts w:hint="eastAsia"/>
                <w:szCs w:val="21"/>
              </w:rPr>
              <w:t>9</w:t>
            </w:r>
          </w:p>
        </w:tc>
      </w:tr>
      <w:tr w:rsidR="008C19A0" w:rsidRPr="003B15A5" w:rsidTr="008C19A0">
        <w:tc>
          <w:tcPr>
            <w:tcW w:w="1559" w:type="dxa"/>
            <w:shd w:val="clear" w:color="auto" w:fill="F2F2F2"/>
          </w:tcPr>
          <w:p w:rsidR="008C19A0" w:rsidRPr="003B15A5" w:rsidRDefault="008C19A0" w:rsidP="008C19A0">
            <w:pPr>
              <w:rPr>
                <w:rFonts w:hint="eastAsia"/>
                <w:szCs w:val="21"/>
              </w:rPr>
            </w:pPr>
            <w:proofErr w:type="spellStart"/>
            <w:r w:rsidRPr="003B15A5">
              <w:rPr>
                <w:rFonts w:hint="eastAsia"/>
                <w:szCs w:val="21"/>
              </w:rPr>
              <w:t>总人数</w:t>
            </w:r>
            <w:proofErr w:type="spellEnd"/>
            <w:r>
              <w:rPr>
                <w:rFonts w:hint="eastAsia"/>
                <w:szCs w:val="21"/>
              </w:rPr>
              <w:t>(</w:t>
            </w:r>
            <w:proofErr w:type="spellStart"/>
            <w:r>
              <w:rPr>
                <w:rFonts w:hint="eastAsia"/>
                <w:szCs w:val="21"/>
              </w:rPr>
              <w:t>并发</w:t>
            </w:r>
            <w:proofErr w:type="spellEnd"/>
            <w:r>
              <w:rPr>
                <w:rFonts w:hint="eastAsia"/>
                <w:szCs w:val="21"/>
              </w:rPr>
              <w:t>)</w:t>
            </w:r>
          </w:p>
        </w:tc>
        <w:tc>
          <w:tcPr>
            <w:tcW w:w="669" w:type="dxa"/>
            <w:shd w:val="clear" w:color="auto" w:fill="F2F2F2"/>
          </w:tcPr>
          <w:p w:rsidR="008C19A0" w:rsidRPr="003B15A5" w:rsidRDefault="008C19A0" w:rsidP="008C19A0">
            <w:pPr>
              <w:rPr>
                <w:rFonts w:hint="eastAsia"/>
                <w:szCs w:val="21"/>
              </w:rPr>
            </w:pPr>
          </w:p>
        </w:tc>
        <w:tc>
          <w:tcPr>
            <w:tcW w:w="1054" w:type="dxa"/>
            <w:shd w:val="clear" w:color="auto" w:fill="F2F2F2"/>
          </w:tcPr>
          <w:p w:rsidR="008C19A0" w:rsidRPr="000E2364" w:rsidRDefault="008C19A0" w:rsidP="008C19A0">
            <w:pPr>
              <w:rPr>
                <w:rFonts w:hint="eastAsia"/>
                <w:b/>
                <w:szCs w:val="21"/>
              </w:rPr>
            </w:pPr>
            <w:r w:rsidRPr="000E2364">
              <w:rPr>
                <w:rFonts w:hint="eastAsia"/>
                <w:b/>
                <w:szCs w:val="21"/>
              </w:rPr>
              <w:t xml:space="preserve"> 15</w:t>
            </w:r>
          </w:p>
        </w:tc>
        <w:tc>
          <w:tcPr>
            <w:tcW w:w="1054" w:type="dxa"/>
            <w:shd w:val="clear" w:color="auto" w:fill="F2F2F2"/>
          </w:tcPr>
          <w:p w:rsidR="008C19A0" w:rsidRPr="000E2364" w:rsidRDefault="008C19A0" w:rsidP="008C19A0">
            <w:pPr>
              <w:rPr>
                <w:rFonts w:hint="eastAsia"/>
                <w:b/>
                <w:szCs w:val="21"/>
              </w:rPr>
            </w:pPr>
            <w:r w:rsidRPr="000E2364">
              <w:rPr>
                <w:rFonts w:hint="eastAsia"/>
                <w:b/>
                <w:szCs w:val="21"/>
              </w:rPr>
              <w:t>20</w:t>
            </w:r>
          </w:p>
        </w:tc>
        <w:tc>
          <w:tcPr>
            <w:tcW w:w="3744" w:type="dxa"/>
            <w:shd w:val="clear" w:color="auto" w:fill="F2F2F2"/>
          </w:tcPr>
          <w:p w:rsidR="008C19A0" w:rsidRPr="003B15A5" w:rsidRDefault="008C19A0" w:rsidP="008C19A0">
            <w:pPr>
              <w:jc w:val="center"/>
              <w:rPr>
                <w:rFonts w:hint="eastAsia"/>
                <w:szCs w:val="21"/>
              </w:rPr>
            </w:pPr>
          </w:p>
        </w:tc>
      </w:tr>
    </w:tbl>
    <w:p w:rsidR="008C19A0" w:rsidRDefault="008C19A0" w:rsidP="008C19A0">
      <w:pPr>
        <w:widowControl w:val="0"/>
        <w:numPr>
          <w:ilvl w:val="0"/>
          <w:numId w:val="32"/>
        </w:numPr>
        <w:spacing w:line="360" w:lineRule="auto"/>
        <w:jc w:val="both"/>
        <w:rPr>
          <w:rFonts w:hint="eastAsia"/>
          <w:sz w:val="24"/>
        </w:rPr>
      </w:pPr>
      <w:proofErr w:type="spellStart"/>
      <w:r>
        <w:rPr>
          <w:rFonts w:hint="eastAsia"/>
          <w:sz w:val="24"/>
        </w:rPr>
        <w:t>计算公式</w:t>
      </w:r>
      <w:proofErr w:type="spellEnd"/>
    </w:p>
    <w:p w:rsidR="008C19A0" w:rsidRDefault="008C19A0" w:rsidP="008C19A0">
      <w:pPr>
        <w:spacing w:line="360" w:lineRule="auto"/>
        <w:ind w:left="546"/>
        <w:rPr>
          <w:rFonts w:hint="eastAsia"/>
          <w:sz w:val="24"/>
        </w:rPr>
      </w:pPr>
      <w:r>
        <w:rPr>
          <w:rFonts w:hint="eastAsia"/>
          <w:sz w:val="24"/>
        </w:rPr>
        <w:t xml:space="preserve">       (T1*Q1+T2*Q2+T3*Q3+T4*Q4)/N</w:t>
      </w:r>
      <w:r>
        <w:rPr>
          <w:rFonts w:hint="eastAsia"/>
          <w:sz w:val="24"/>
        </w:rPr>
        <w:t>≤</w:t>
      </w:r>
      <w:r>
        <w:rPr>
          <w:rFonts w:hint="eastAsia"/>
          <w:sz w:val="24"/>
        </w:rPr>
        <w:t>TW</w:t>
      </w:r>
    </w:p>
    <w:p w:rsidR="008C19A0" w:rsidRDefault="008C19A0" w:rsidP="008C19A0">
      <w:pPr>
        <w:spacing w:line="360" w:lineRule="auto"/>
        <w:ind w:left="546"/>
        <w:rPr>
          <w:rFonts w:hint="eastAsia"/>
          <w:sz w:val="24"/>
          <w:lang w:eastAsia="zh-CN"/>
        </w:rPr>
      </w:pPr>
      <w:r>
        <w:rPr>
          <w:rFonts w:hint="eastAsia"/>
          <w:sz w:val="24"/>
          <w:lang w:eastAsia="zh-CN"/>
        </w:rPr>
        <w:t>其中：</w:t>
      </w:r>
    </w:p>
    <w:p w:rsidR="008C19A0" w:rsidRDefault="008C19A0" w:rsidP="008C19A0">
      <w:pPr>
        <w:spacing w:line="360" w:lineRule="auto"/>
        <w:ind w:left="546"/>
        <w:rPr>
          <w:rFonts w:hint="eastAsia"/>
          <w:sz w:val="24"/>
          <w:lang w:eastAsia="zh-CN"/>
        </w:rPr>
      </w:pPr>
      <w:r>
        <w:rPr>
          <w:rFonts w:hint="eastAsia"/>
          <w:sz w:val="24"/>
          <w:lang w:eastAsia="zh-CN"/>
        </w:rPr>
        <w:t>T1/Q1</w:t>
      </w:r>
      <w:r>
        <w:rPr>
          <w:rFonts w:hint="eastAsia"/>
          <w:sz w:val="24"/>
          <w:lang w:eastAsia="zh-CN"/>
        </w:rPr>
        <w:t>：简单查询前端用户等待时间</w:t>
      </w:r>
      <w:r>
        <w:rPr>
          <w:rFonts w:hint="eastAsia"/>
          <w:sz w:val="24"/>
          <w:lang w:eastAsia="zh-CN"/>
        </w:rPr>
        <w:t>/</w:t>
      </w:r>
      <w:r>
        <w:rPr>
          <w:rFonts w:hint="eastAsia"/>
          <w:sz w:val="24"/>
          <w:lang w:eastAsia="zh-CN"/>
        </w:rPr>
        <w:t>用户数</w:t>
      </w:r>
    </w:p>
    <w:p w:rsidR="008C19A0" w:rsidRDefault="008C19A0" w:rsidP="008C19A0">
      <w:pPr>
        <w:spacing w:line="360" w:lineRule="auto"/>
        <w:ind w:left="546"/>
        <w:rPr>
          <w:rFonts w:hint="eastAsia"/>
          <w:sz w:val="24"/>
          <w:lang w:eastAsia="zh-CN"/>
        </w:rPr>
      </w:pPr>
      <w:r>
        <w:rPr>
          <w:rFonts w:hint="eastAsia"/>
          <w:sz w:val="24"/>
          <w:lang w:eastAsia="zh-CN"/>
        </w:rPr>
        <w:t>T2/Q2</w:t>
      </w:r>
      <w:r>
        <w:rPr>
          <w:rFonts w:hint="eastAsia"/>
          <w:sz w:val="24"/>
          <w:lang w:eastAsia="zh-CN"/>
        </w:rPr>
        <w:t>：一般查询前端用户等待时间</w:t>
      </w:r>
      <w:r>
        <w:rPr>
          <w:rFonts w:hint="eastAsia"/>
          <w:sz w:val="24"/>
          <w:lang w:eastAsia="zh-CN"/>
        </w:rPr>
        <w:t>/</w:t>
      </w:r>
      <w:r>
        <w:rPr>
          <w:rFonts w:hint="eastAsia"/>
          <w:sz w:val="24"/>
          <w:lang w:eastAsia="zh-CN"/>
        </w:rPr>
        <w:t>用户数</w:t>
      </w:r>
    </w:p>
    <w:p w:rsidR="008C19A0" w:rsidRDefault="008C19A0" w:rsidP="008C19A0">
      <w:pPr>
        <w:spacing w:line="360" w:lineRule="auto"/>
        <w:ind w:left="546"/>
        <w:rPr>
          <w:rFonts w:hint="eastAsia"/>
          <w:sz w:val="24"/>
          <w:lang w:eastAsia="zh-CN"/>
        </w:rPr>
      </w:pPr>
      <w:r>
        <w:rPr>
          <w:rFonts w:hint="eastAsia"/>
          <w:sz w:val="24"/>
          <w:lang w:eastAsia="zh-CN"/>
        </w:rPr>
        <w:t>T3/Q3</w:t>
      </w:r>
      <w:r>
        <w:rPr>
          <w:rFonts w:hint="eastAsia"/>
          <w:sz w:val="24"/>
          <w:lang w:eastAsia="zh-CN"/>
        </w:rPr>
        <w:t>：复杂查询前端用户等待时间</w:t>
      </w:r>
      <w:r>
        <w:rPr>
          <w:rFonts w:hint="eastAsia"/>
          <w:sz w:val="24"/>
          <w:lang w:eastAsia="zh-CN"/>
        </w:rPr>
        <w:t>/</w:t>
      </w:r>
      <w:r>
        <w:rPr>
          <w:rFonts w:hint="eastAsia"/>
          <w:sz w:val="24"/>
          <w:lang w:eastAsia="zh-CN"/>
        </w:rPr>
        <w:t>用户数</w:t>
      </w:r>
    </w:p>
    <w:p w:rsidR="008C19A0" w:rsidRDefault="008C19A0" w:rsidP="008C19A0">
      <w:pPr>
        <w:spacing w:line="360" w:lineRule="auto"/>
        <w:ind w:left="546"/>
        <w:rPr>
          <w:rFonts w:hint="eastAsia"/>
          <w:sz w:val="24"/>
          <w:lang w:eastAsia="zh-CN"/>
        </w:rPr>
      </w:pPr>
      <w:r>
        <w:rPr>
          <w:rFonts w:hint="eastAsia"/>
          <w:sz w:val="24"/>
          <w:lang w:eastAsia="zh-CN"/>
        </w:rPr>
        <w:t>T4/Q4</w:t>
      </w:r>
      <w:r>
        <w:rPr>
          <w:rFonts w:hint="eastAsia"/>
          <w:sz w:val="24"/>
          <w:lang w:eastAsia="zh-CN"/>
        </w:rPr>
        <w:t>：灵活查询前端用户等待时间</w:t>
      </w:r>
      <w:r>
        <w:rPr>
          <w:rFonts w:hint="eastAsia"/>
          <w:sz w:val="24"/>
          <w:lang w:eastAsia="zh-CN"/>
        </w:rPr>
        <w:t>/</w:t>
      </w:r>
      <w:r>
        <w:rPr>
          <w:rFonts w:hint="eastAsia"/>
          <w:sz w:val="24"/>
          <w:lang w:eastAsia="zh-CN"/>
        </w:rPr>
        <w:t>用户数</w:t>
      </w:r>
    </w:p>
    <w:p w:rsidR="008C19A0" w:rsidRDefault="008C19A0" w:rsidP="008C19A0">
      <w:pPr>
        <w:spacing w:line="360" w:lineRule="auto"/>
        <w:ind w:left="546"/>
        <w:rPr>
          <w:rFonts w:hint="eastAsia"/>
          <w:sz w:val="24"/>
          <w:lang w:eastAsia="zh-CN"/>
        </w:rPr>
      </w:pPr>
      <w:r>
        <w:rPr>
          <w:rFonts w:hint="eastAsia"/>
          <w:sz w:val="24"/>
          <w:lang w:eastAsia="zh-CN"/>
        </w:rPr>
        <w:t>N:  CPU</w:t>
      </w:r>
      <w:r>
        <w:rPr>
          <w:rFonts w:hint="eastAsia"/>
          <w:sz w:val="24"/>
          <w:lang w:eastAsia="zh-CN"/>
        </w:rPr>
        <w:t>数量</w:t>
      </w:r>
    </w:p>
    <w:p w:rsidR="008C19A0" w:rsidRDefault="008C19A0" w:rsidP="008C19A0">
      <w:pPr>
        <w:spacing w:line="360" w:lineRule="auto"/>
        <w:ind w:left="546"/>
        <w:rPr>
          <w:rFonts w:hint="eastAsia"/>
          <w:sz w:val="24"/>
          <w:lang w:eastAsia="zh-CN"/>
        </w:rPr>
      </w:pPr>
      <w:r>
        <w:rPr>
          <w:rFonts w:hint="eastAsia"/>
          <w:sz w:val="24"/>
          <w:lang w:eastAsia="zh-CN"/>
        </w:rPr>
        <w:t>TW</w:t>
      </w:r>
      <w:r>
        <w:rPr>
          <w:rFonts w:hint="eastAsia"/>
          <w:sz w:val="24"/>
          <w:lang w:eastAsia="zh-CN"/>
        </w:rPr>
        <w:t>：前端用户平均等待时间</w:t>
      </w:r>
    </w:p>
    <w:p w:rsidR="008C19A0" w:rsidRPr="00144534" w:rsidRDefault="008C19A0" w:rsidP="008C19A0">
      <w:pPr>
        <w:spacing w:line="360" w:lineRule="auto"/>
        <w:ind w:left="546"/>
        <w:rPr>
          <w:rFonts w:hint="eastAsia"/>
          <w:sz w:val="24"/>
          <w:lang w:eastAsia="zh-CN"/>
        </w:rPr>
      </w:pPr>
      <w:r>
        <w:rPr>
          <w:rFonts w:hint="eastAsia"/>
          <w:sz w:val="24"/>
          <w:lang w:eastAsia="zh-CN"/>
        </w:rPr>
        <w:t>对于一般时段，代入参数后，计算公式如下</w:t>
      </w:r>
    </w:p>
    <w:p w:rsidR="008C19A0" w:rsidRDefault="008C19A0" w:rsidP="008C19A0">
      <w:pPr>
        <w:spacing w:line="360" w:lineRule="auto"/>
        <w:ind w:left="546"/>
        <w:rPr>
          <w:rFonts w:hint="eastAsia"/>
          <w:sz w:val="24"/>
          <w:lang w:eastAsia="zh-CN"/>
        </w:rPr>
      </w:pPr>
      <w:r>
        <w:rPr>
          <w:rFonts w:hint="eastAsia"/>
          <w:sz w:val="24"/>
          <w:lang w:eastAsia="zh-CN"/>
        </w:rPr>
        <w:t xml:space="preserve">         </w:t>
      </w:r>
      <w:r>
        <w:rPr>
          <w:rFonts w:hint="eastAsia"/>
          <w:sz w:val="24"/>
          <w:lang w:eastAsia="zh-CN"/>
        </w:rPr>
        <w:t>（</w:t>
      </w:r>
      <w:r>
        <w:rPr>
          <w:rFonts w:hint="eastAsia"/>
          <w:sz w:val="24"/>
          <w:lang w:eastAsia="zh-CN"/>
        </w:rPr>
        <w:t>3*2+6*4+3*12+3*9</w:t>
      </w:r>
      <w:r>
        <w:rPr>
          <w:rFonts w:hint="eastAsia"/>
          <w:sz w:val="24"/>
          <w:lang w:eastAsia="zh-CN"/>
        </w:rPr>
        <w:t>）</w:t>
      </w:r>
      <w:r>
        <w:rPr>
          <w:rFonts w:hint="eastAsia"/>
          <w:sz w:val="24"/>
          <w:lang w:eastAsia="zh-CN"/>
        </w:rPr>
        <w:t>/ N = TW</w:t>
      </w:r>
    </w:p>
    <w:p w:rsidR="008C19A0" w:rsidRDefault="008C19A0" w:rsidP="008C19A0">
      <w:pPr>
        <w:spacing w:line="360" w:lineRule="auto"/>
        <w:ind w:left="546"/>
        <w:rPr>
          <w:rFonts w:hint="eastAsia"/>
          <w:sz w:val="24"/>
          <w:lang w:eastAsia="zh-CN"/>
        </w:rPr>
      </w:pPr>
      <w:r>
        <w:rPr>
          <w:rFonts w:hint="eastAsia"/>
          <w:sz w:val="24"/>
          <w:lang w:eastAsia="zh-CN"/>
        </w:rPr>
        <w:t>对于高峰时段，带入参数后，计算公式为</w:t>
      </w:r>
    </w:p>
    <w:p w:rsidR="008C19A0" w:rsidRPr="009F7172" w:rsidRDefault="008C19A0" w:rsidP="008C19A0">
      <w:pPr>
        <w:spacing w:line="360" w:lineRule="auto"/>
        <w:ind w:left="546"/>
        <w:rPr>
          <w:rFonts w:hint="eastAsia"/>
          <w:sz w:val="24"/>
        </w:rPr>
      </w:pPr>
      <w:r>
        <w:rPr>
          <w:rFonts w:hint="eastAsia"/>
          <w:sz w:val="24"/>
          <w:lang w:eastAsia="zh-CN"/>
        </w:rPr>
        <w:t xml:space="preserve">         </w:t>
      </w:r>
      <w:r>
        <w:rPr>
          <w:rFonts w:hint="eastAsia"/>
          <w:sz w:val="24"/>
        </w:rPr>
        <w:t>（</w:t>
      </w:r>
      <w:r>
        <w:rPr>
          <w:rFonts w:hint="eastAsia"/>
          <w:sz w:val="24"/>
        </w:rPr>
        <w:t>4*2+8*4+5*12+3*9</w:t>
      </w:r>
      <w:r>
        <w:rPr>
          <w:rFonts w:hint="eastAsia"/>
          <w:sz w:val="24"/>
        </w:rPr>
        <w:t>）</w:t>
      </w:r>
      <w:r>
        <w:rPr>
          <w:rFonts w:hint="eastAsia"/>
          <w:sz w:val="24"/>
        </w:rPr>
        <w:t>/ N = TW</w:t>
      </w:r>
    </w:p>
    <w:p w:rsidR="008C19A0" w:rsidRDefault="008C19A0" w:rsidP="008C19A0">
      <w:pPr>
        <w:spacing w:line="360" w:lineRule="auto"/>
        <w:ind w:left="546"/>
        <w:rPr>
          <w:rFonts w:hint="eastAsia"/>
          <w:sz w:val="24"/>
        </w:rPr>
      </w:pPr>
      <w:proofErr w:type="spellStart"/>
      <w:r>
        <w:rPr>
          <w:rFonts w:hint="eastAsia"/>
          <w:sz w:val="24"/>
        </w:rPr>
        <w:t>综上，</w:t>
      </w:r>
      <w:r>
        <w:rPr>
          <w:rFonts w:hint="eastAsia"/>
          <w:sz w:val="24"/>
        </w:rPr>
        <w:t>CPU</w:t>
      </w:r>
      <w:r>
        <w:rPr>
          <w:rFonts w:hint="eastAsia"/>
          <w:sz w:val="24"/>
        </w:rPr>
        <w:t>数量推算如下表所示</w:t>
      </w:r>
      <w:proofErr w:type="spellEnd"/>
      <w:r>
        <w:rPr>
          <w:rFonts w:hint="eastAsia"/>
          <w:sz w:val="24"/>
        </w:rPr>
        <w:t>：</w:t>
      </w:r>
    </w:p>
    <w:tbl>
      <w:tblPr>
        <w:tblW w:w="0" w:type="auto"/>
        <w:jc w:val="center"/>
        <w:tblInd w:w="-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7"/>
        <w:gridCol w:w="2574"/>
        <w:gridCol w:w="2574"/>
      </w:tblGrid>
      <w:tr w:rsidR="008C19A0" w:rsidRPr="009F7172" w:rsidTr="008C19A0">
        <w:trPr>
          <w:trHeight w:val="251"/>
          <w:jc w:val="center"/>
        </w:trPr>
        <w:tc>
          <w:tcPr>
            <w:tcW w:w="1367" w:type="dxa"/>
            <w:shd w:val="clear" w:color="auto" w:fill="BFBFBF"/>
          </w:tcPr>
          <w:p w:rsidR="008C19A0" w:rsidRPr="009F7172" w:rsidRDefault="008C19A0" w:rsidP="008C19A0">
            <w:pPr>
              <w:jc w:val="center"/>
              <w:rPr>
                <w:rFonts w:hint="eastAsia"/>
                <w:b/>
                <w:szCs w:val="21"/>
              </w:rPr>
            </w:pPr>
            <w:proofErr w:type="spellStart"/>
            <w:r w:rsidRPr="009F7172">
              <w:rPr>
                <w:rFonts w:hint="eastAsia"/>
                <w:b/>
                <w:szCs w:val="21"/>
              </w:rPr>
              <w:t>CPU</w:t>
            </w:r>
            <w:r w:rsidRPr="009F7172">
              <w:rPr>
                <w:rFonts w:hint="eastAsia"/>
                <w:b/>
                <w:szCs w:val="21"/>
              </w:rPr>
              <w:t>数量</w:t>
            </w:r>
            <w:proofErr w:type="spellEnd"/>
          </w:p>
        </w:tc>
        <w:tc>
          <w:tcPr>
            <w:tcW w:w="2574" w:type="dxa"/>
            <w:shd w:val="clear" w:color="auto" w:fill="BFBFBF"/>
          </w:tcPr>
          <w:p w:rsidR="008C19A0" w:rsidRPr="009F7172" w:rsidRDefault="008C19A0" w:rsidP="008C19A0">
            <w:pPr>
              <w:jc w:val="center"/>
              <w:rPr>
                <w:rFonts w:hint="eastAsia"/>
                <w:b/>
                <w:szCs w:val="21"/>
                <w:lang w:eastAsia="zh-CN"/>
              </w:rPr>
            </w:pPr>
            <w:r w:rsidRPr="009F7172">
              <w:rPr>
                <w:rFonts w:hint="eastAsia"/>
                <w:b/>
                <w:szCs w:val="21"/>
                <w:lang w:eastAsia="zh-CN"/>
              </w:rPr>
              <w:t>前端用户平均等待时间</w:t>
            </w:r>
            <w:r w:rsidRPr="009F7172">
              <w:rPr>
                <w:rFonts w:hint="eastAsia"/>
                <w:b/>
                <w:szCs w:val="21"/>
                <w:lang w:eastAsia="zh-CN"/>
              </w:rPr>
              <w:t>(</w:t>
            </w:r>
            <w:r w:rsidRPr="009F7172">
              <w:rPr>
                <w:rFonts w:hint="eastAsia"/>
                <w:b/>
                <w:szCs w:val="21"/>
                <w:lang w:eastAsia="zh-CN"/>
              </w:rPr>
              <w:t>一般</w:t>
            </w:r>
            <w:r>
              <w:rPr>
                <w:rFonts w:hint="eastAsia"/>
                <w:b/>
                <w:szCs w:val="21"/>
                <w:lang w:eastAsia="zh-CN"/>
              </w:rPr>
              <w:t>时段</w:t>
            </w:r>
            <w:r w:rsidRPr="009F7172">
              <w:rPr>
                <w:rFonts w:hint="eastAsia"/>
                <w:b/>
                <w:szCs w:val="21"/>
                <w:lang w:eastAsia="zh-CN"/>
              </w:rPr>
              <w:t>)</w:t>
            </w:r>
            <w:r w:rsidRPr="009F7172">
              <w:rPr>
                <w:rFonts w:hint="eastAsia"/>
                <w:b/>
                <w:szCs w:val="21"/>
                <w:lang w:eastAsia="zh-CN"/>
              </w:rPr>
              <w:t>单位（秒）</w:t>
            </w:r>
          </w:p>
        </w:tc>
        <w:tc>
          <w:tcPr>
            <w:tcW w:w="2574" w:type="dxa"/>
            <w:shd w:val="clear" w:color="auto" w:fill="BFBFBF"/>
          </w:tcPr>
          <w:p w:rsidR="008C19A0" w:rsidRPr="009F7172" w:rsidRDefault="008C19A0" w:rsidP="008C19A0">
            <w:pPr>
              <w:jc w:val="center"/>
              <w:rPr>
                <w:rFonts w:hint="eastAsia"/>
                <w:b/>
                <w:szCs w:val="21"/>
                <w:lang w:eastAsia="zh-CN"/>
              </w:rPr>
            </w:pPr>
            <w:r w:rsidRPr="009F7172">
              <w:rPr>
                <w:rFonts w:hint="eastAsia"/>
                <w:b/>
                <w:szCs w:val="21"/>
                <w:lang w:eastAsia="zh-CN"/>
              </w:rPr>
              <w:t>前端用户平均等待时间</w:t>
            </w:r>
            <w:r w:rsidRPr="009F7172">
              <w:rPr>
                <w:rFonts w:hint="eastAsia"/>
                <w:b/>
                <w:szCs w:val="21"/>
                <w:lang w:eastAsia="zh-CN"/>
              </w:rPr>
              <w:t>(</w:t>
            </w:r>
            <w:r>
              <w:rPr>
                <w:rFonts w:hint="eastAsia"/>
                <w:b/>
                <w:szCs w:val="21"/>
                <w:lang w:eastAsia="zh-CN"/>
              </w:rPr>
              <w:t>高峰时段</w:t>
            </w:r>
            <w:r w:rsidRPr="009F7172">
              <w:rPr>
                <w:rFonts w:hint="eastAsia"/>
                <w:b/>
                <w:szCs w:val="21"/>
                <w:lang w:eastAsia="zh-CN"/>
              </w:rPr>
              <w:t>)</w:t>
            </w:r>
            <w:r w:rsidRPr="009F7172">
              <w:rPr>
                <w:rFonts w:hint="eastAsia"/>
                <w:b/>
                <w:szCs w:val="21"/>
                <w:lang w:eastAsia="zh-CN"/>
              </w:rPr>
              <w:t>单位（秒）</w:t>
            </w:r>
          </w:p>
        </w:tc>
      </w:tr>
      <w:tr w:rsidR="008C19A0" w:rsidRPr="00332C34" w:rsidTr="008C19A0">
        <w:trPr>
          <w:trHeight w:val="271"/>
          <w:jc w:val="center"/>
        </w:trPr>
        <w:tc>
          <w:tcPr>
            <w:tcW w:w="1367" w:type="dxa"/>
            <w:shd w:val="clear" w:color="auto" w:fill="auto"/>
          </w:tcPr>
          <w:p w:rsidR="008C19A0" w:rsidRPr="00332C34" w:rsidRDefault="008C19A0" w:rsidP="008C19A0">
            <w:pPr>
              <w:jc w:val="center"/>
              <w:rPr>
                <w:rFonts w:hint="eastAsia"/>
              </w:rPr>
            </w:pPr>
            <w:r w:rsidRPr="00332C34">
              <w:rPr>
                <w:rFonts w:hint="eastAsia"/>
              </w:rPr>
              <w:t>4</w:t>
            </w:r>
          </w:p>
        </w:tc>
        <w:tc>
          <w:tcPr>
            <w:tcW w:w="2574" w:type="dxa"/>
            <w:shd w:val="clear" w:color="auto" w:fill="auto"/>
          </w:tcPr>
          <w:p w:rsidR="008C19A0" w:rsidRPr="002925A2" w:rsidRDefault="008C19A0" w:rsidP="008C19A0">
            <w:pPr>
              <w:jc w:val="center"/>
            </w:pPr>
            <w:r w:rsidRPr="002925A2">
              <w:t>23.25</w:t>
            </w:r>
          </w:p>
        </w:tc>
        <w:tc>
          <w:tcPr>
            <w:tcW w:w="2574" w:type="dxa"/>
            <w:vAlign w:val="center"/>
          </w:tcPr>
          <w:p w:rsidR="008C19A0" w:rsidRPr="00332C34" w:rsidRDefault="008C19A0" w:rsidP="008C19A0">
            <w:pPr>
              <w:jc w:val="center"/>
            </w:pPr>
            <w:r w:rsidRPr="00332C34">
              <w:rPr>
                <w:rFonts w:hint="eastAsia"/>
              </w:rPr>
              <w:t>31</w:t>
            </w:r>
            <w:r>
              <w:rPr>
                <w:rFonts w:hint="eastAsia"/>
              </w:rPr>
              <w:t>.75</w:t>
            </w:r>
          </w:p>
        </w:tc>
      </w:tr>
      <w:tr w:rsidR="008C19A0" w:rsidRPr="00332C34" w:rsidTr="008C19A0">
        <w:trPr>
          <w:jc w:val="center"/>
        </w:trPr>
        <w:tc>
          <w:tcPr>
            <w:tcW w:w="1367" w:type="dxa"/>
            <w:shd w:val="clear" w:color="auto" w:fill="auto"/>
          </w:tcPr>
          <w:p w:rsidR="008C19A0" w:rsidRPr="00332C34" w:rsidRDefault="008C19A0" w:rsidP="008C19A0">
            <w:pPr>
              <w:jc w:val="center"/>
              <w:rPr>
                <w:rFonts w:hint="eastAsia"/>
              </w:rPr>
            </w:pPr>
            <w:r w:rsidRPr="00332C34">
              <w:rPr>
                <w:rFonts w:hint="eastAsia"/>
              </w:rPr>
              <w:t>8</w:t>
            </w:r>
          </w:p>
        </w:tc>
        <w:tc>
          <w:tcPr>
            <w:tcW w:w="2574" w:type="dxa"/>
            <w:shd w:val="clear" w:color="auto" w:fill="auto"/>
          </w:tcPr>
          <w:p w:rsidR="008C19A0" w:rsidRPr="002925A2" w:rsidRDefault="008C19A0" w:rsidP="008C19A0">
            <w:pPr>
              <w:jc w:val="center"/>
            </w:pPr>
            <w:r w:rsidRPr="002925A2">
              <w:t>11.63</w:t>
            </w:r>
          </w:p>
        </w:tc>
        <w:tc>
          <w:tcPr>
            <w:tcW w:w="2574" w:type="dxa"/>
            <w:vAlign w:val="center"/>
          </w:tcPr>
          <w:p w:rsidR="008C19A0" w:rsidRPr="00332C34" w:rsidRDefault="008C19A0" w:rsidP="008C19A0">
            <w:pPr>
              <w:jc w:val="center"/>
            </w:pPr>
            <w:r>
              <w:rPr>
                <w:rFonts w:hint="eastAsia"/>
              </w:rPr>
              <w:t>15.88</w:t>
            </w:r>
          </w:p>
        </w:tc>
      </w:tr>
      <w:tr w:rsidR="008C19A0" w:rsidRPr="00332C34" w:rsidTr="008C19A0">
        <w:trPr>
          <w:jc w:val="center"/>
        </w:trPr>
        <w:tc>
          <w:tcPr>
            <w:tcW w:w="1367" w:type="dxa"/>
            <w:shd w:val="clear" w:color="auto" w:fill="auto"/>
          </w:tcPr>
          <w:p w:rsidR="008C19A0" w:rsidRPr="00332C34" w:rsidRDefault="008C19A0" w:rsidP="008C19A0">
            <w:pPr>
              <w:jc w:val="center"/>
              <w:rPr>
                <w:rFonts w:hint="eastAsia"/>
              </w:rPr>
            </w:pPr>
            <w:r w:rsidRPr="00332C34">
              <w:rPr>
                <w:rFonts w:hint="eastAsia"/>
              </w:rPr>
              <w:t>12</w:t>
            </w:r>
          </w:p>
        </w:tc>
        <w:tc>
          <w:tcPr>
            <w:tcW w:w="2574" w:type="dxa"/>
            <w:shd w:val="clear" w:color="auto" w:fill="auto"/>
          </w:tcPr>
          <w:p w:rsidR="008C19A0" w:rsidRPr="002925A2" w:rsidRDefault="008C19A0" w:rsidP="008C19A0">
            <w:pPr>
              <w:jc w:val="center"/>
            </w:pPr>
            <w:r w:rsidRPr="002925A2">
              <w:t>7.75</w:t>
            </w:r>
          </w:p>
        </w:tc>
        <w:tc>
          <w:tcPr>
            <w:tcW w:w="2574" w:type="dxa"/>
            <w:vAlign w:val="center"/>
          </w:tcPr>
          <w:p w:rsidR="008C19A0" w:rsidRPr="00332C34" w:rsidRDefault="008C19A0" w:rsidP="008C19A0">
            <w:pPr>
              <w:jc w:val="center"/>
            </w:pPr>
            <w:r>
              <w:rPr>
                <w:rFonts w:hint="eastAsia"/>
              </w:rPr>
              <w:t>10.58</w:t>
            </w:r>
          </w:p>
        </w:tc>
      </w:tr>
      <w:tr w:rsidR="008C19A0" w:rsidRPr="00332C34" w:rsidTr="008C19A0">
        <w:trPr>
          <w:jc w:val="center"/>
        </w:trPr>
        <w:tc>
          <w:tcPr>
            <w:tcW w:w="1367" w:type="dxa"/>
            <w:shd w:val="clear" w:color="auto" w:fill="auto"/>
          </w:tcPr>
          <w:p w:rsidR="008C19A0" w:rsidRPr="00332C34" w:rsidRDefault="008C19A0" w:rsidP="008C19A0">
            <w:pPr>
              <w:jc w:val="center"/>
              <w:rPr>
                <w:rFonts w:hint="eastAsia"/>
              </w:rPr>
            </w:pPr>
            <w:r w:rsidRPr="00332C34">
              <w:rPr>
                <w:rFonts w:hint="eastAsia"/>
              </w:rPr>
              <w:t>16</w:t>
            </w:r>
          </w:p>
        </w:tc>
        <w:tc>
          <w:tcPr>
            <w:tcW w:w="2574" w:type="dxa"/>
            <w:shd w:val="clear" w:color="auto" w:fill="auto"/>
          </w:tcPr>
          <w:p w:rsidR="008C19A0" w:rsidRPr="002925A2" w:rsidRDefault="008C19A0" w:rsidP="008C19A0">
            <w:pPr>
              <w:jc w:val="center"/>
            </w:pPr>
            <w:r w:rsidRPr="002925A2">
              <w:t>5.81</w:t>
            </w:r>
          </w:p>
        </w:tc>
        <w:tc>
          <w:tcPr>
            <w:tcW w:w="2574" w:type="dxa"/>
            <w:vAlign w:val="center"/>
          </w:tcPr>
          <w:p w:rsidR="008C19A0" w:rsidRPr="00332C34" w:rsidRDefault="008C19A0" w:rsidP="008C19A0">
            <w:pPr>
              <w:jc w:val="center"/>
            </w:pPr>
            <w:r>
              <w:rPr>
                <w:rFonts w:hint="eastAsia"/>
              </w:rPr>
              <w:t>7.93</w:t>
            </w:r>
          </w:p>
        </w:tc>
      </w:tr>
      <w:tr w:rsidR="008C19A0" w:rsidRPr="00332C34" w:rsidTr="008C19A0">
        <w:trPr>
          <w:jc w:val="center"/>
        </w:trPr>
        <w:tc>
          <w:tcPr>
            <w:tcW w:w="1367" w:type="dxa"/>
            <w:shd w:val="clear" w:color="auto" w:fill="auto"/>
          </w:tcPr>
          <w:p w:rsidR="008C19A0" w:rsidRPr="00332C34" w:rsidRDefault="008C19A0" w:rsidP="008C19A0">
            <w:pPr>
              <w:jc w:val="center"/>
              <w:rPr>
                <w:rFonts w:hint="eastAsia"/>
              </w:rPr>
            </w:pPr>
            <w:r w:rsidRPr="00332C34">
              <w:rPr>
                <w:rFonts w:hint="eastAsia"/>
              </w:rPr>
              <w:t>20</w:t>
            </w:r>
          </w:p>
        </w:tc>
        <w:tc>
          <w:tcPr>
            <w:tcW w:w="2574" w:type="dxa"/>
            <w:shd w:val="clear" w:color="auto" w:fill="auto"/>
          </w:tcPr>
          <w:p w:rsidR="008C19A0" w:rsidRPr="00332C34" w:rsidRDefault="008C19A0" w:rsidP="008C19A0">
            <w:pPr>
              <w:jc w:val="center"/>
              <w:rPr>
                <w:rFonts w:hint="eastAsia"/>
              </w:rPr>
            </w:pPr>
            <w:r w:rsidRPr="00332C34">
              <w:rPr>
                <w:rFonts w:hint="eastAsia"/>
              </w:rPr>
              <w:t>4.65</w:t>
            </w:r>
          </w:p>
        </w:tc>
        <w:tc>
          <w:tcPr>
            <w:tcW w:w="2574" w:type="dxa"/>
            <w:vAlign w:val="center"/>
          </w:tcPr>
          <w:p w:rsidR="008C19A0" w:rsidRPr="00332C34" w:rsidRDefault="008C19A0" w:rsidP="008C19A0">
            <w:pPr>
              <w:jc w:val="center"/>
            </w:pPr>
            <w:r>
              <w:rPr>
                <w:rFonts w:hint="eastAsia"/>
              </w:rPr>
              <w:t>6.35</w:t>
            </w:r>
          </w:p>
        </w:tc>
      </w:tr>
    </w:tbl>
    <w:p w:rsidR="008C19A0" w:rsidRDefault="008C19A0" w:rsidP="008C19A0">
      <w:pPr>
        <w:spacing w:line="360" w:lineRule="auto"/>
        <w:ind w:firstLineChars="215" w:firstLine="516"/>
        <w:rPr>
          <w:rFonts w:hint="eastAsia"/>
          <w:sz w:val="24"/>
          <w:lang w:eastAsia="zh-CN"/>
        </w:rPr>
      </w:pPr>
      <w:r>
        <w:rPr>
          <w:rFonts w:hint="eastAsia"/>
          <w:sz w:val="24"/>
          <w:lang w:eastAsia="zh-CN"/>
        </w:rPr>
        <w:t>按照上面推算，如果满足用户对平均响应时间为</w:t>
      </w:r>
      <w:r>
        <w:rPr>
          <w:rFonts w:hint="eastAsia"/>
          <w:sz w:val="24"/>
          <w:lang w:eastAsia="zh-CN"/>
        </w:rPr>
        <w:t>8</w:t>
      </w:r>
      <w:r>
        <w:rPr>
          <w:rFonts w:hint="eastAsia"/>
          <w:sz w:val="24"/>
          <w:lang w:eastAsia="zh-CN"/>
        </w:rPr>
        <w:t>秒的要求（包括高峰时段），生产环境服务器的</w:t>
      </w:r>
      <w:r>
        <w:rPr>
          <w:rFonts w:hint="eastAsia"/>
          <w:sz w:val="24"/>
          <w:lang w:eastAsia="zh-CN"/>
        </w:rPr>
        <w:t>CPU</w:t>
      </w:r>
      <w:r>
        <w:rPr>
          <w:rFonts w:hint="eastAsia"/>
          <w:sz w:val="24"/>
          <w:lang w:eastAsia="zh-CN"/>
        </w:rPr>
        <w:t>个数总数应为</w:t>
      </w:r>
      <w:r>
        <w:rPr>
          <w:rFonts w:hint="eastAsia"/>
          <w:sz w:val="24"/>
          <w:lang w:eastAsia="zh-CN"/>
        </w:rPr>
        <w:t>16</w:t>
      </w:r>
      <w:r>
        <w:rPr>
          <w:rFonts w:hint="eastAsia"/>
          <w:sz w:val="24"/>
          <w:lang w:eastAsia="zh-CN"/>
        </w:rPr>
        <w:t>个。</w:t>
      </w:r>
    </w:p>
    <w:p w:rsidR="008C19A0" w:rsidRDefault="008C19A0" w:rsidP="008C19A0">
      <w:pPr>
        <w:spacing w:line="360" w:lineRule="auto"/>
        <w:ind w:firstLineChars="215" w:firstLine="516"/>
        <w:rPr>
          <w:rFonts w:hint="eastAsia"/>
          <w:sz w:val="24"/>
          <w:lang w:eastAsia="zh-CN"/>
        </w:rPr>
      </w:pPr>
      <w:r>
        <w:rPr>
          <w:rFonts w:hint="eastAsia"/>
          <w:sz w:val="24"/>
          <w:lang w:eastAsia="zh-CN"/>
        </w:rPr>
        <w:t>对于生产环境将采取双机集群的方式，每台</w:t>
      </w:r>
      <w:r>
        <w:rPr>
          <w:rFonts w:hint="eastAsia"/>
          <w:sz w:val="24"/>
          <w:lang w:eastAsia="zh-CN"/>
        </w:rPr>
        <w:t>WEB</w:t>
      </w:r>
      <w:r>
        <w:rPr>
          <w:rFonts w:hint="eastAsia"/>
          <w:sz w:val="24"/>
          <w:lang w:eastAsia="zh-CN"/>
        </w:rPr>
        <w:t>报表服务器的配置如下</w:t>
      </w:r>
    </w:p>
    <w:tbl>
      <w:tblPr>
        <w:tblW w:w="4064" w:type="pct"/>
        <w:tblInd w:w="675" w:type="dxa"/>
        <w:tblLook w:val="0000" w:firstRow="0" w:lastRow="0" w:firstColumn="0" w:lastColumn="0" w:noHBand="0" w:noVBand="0"/>
      </w:tblPr>
      <w:tblGrid>
        <w:gridCol w:w="3896"/>
        <w:gridCol w:w="3652"/>
      </w:tblGrid>
      <w:tr w:rsidR="008C19A0" w:rsidRPr="00471BC5" w:rsidTr="008C19A0">
        <w:trPr>
          <w:trHeight w:val="240"/>
        </w:trPr>
        <w:tc>
          <w:tcPr>
            <w:tcW w:w="2581" w:type="pct"/>
            <w:tcBorders>
              <w:top w:val="single" w:sz="8" w:space="0" w:color="auto"/>
              <w:left w:val="single" w:sz="8" w:space="0" w:color="auto"/>
              <w:bottom w:val="single" w:sz="4" w:space="0" w:color="auto"/>
              <w:right w:val="single" w:sz="4" w:space="0" w:color="auto"/>
            </w:tcBorders>
            <w:shd w:val="clear" w:color="auto" w:fill="C0C0C0"/>
            <w:noWrap/>
            <w:vAlign w:val="bottom"/>
          </w:tcPr>
          <w:p w:rsidR="008C19A0" w:rsidRPr="00471BC5" w:rsidRDefault="008C19A0" w:rsidP="008C19A0">
            <w:pPr>
              <w:rPr>
                <w:szCs w:val="21"/>
              </w:rPr>
            </w:pPr>
            <w:r w:rsidRPr="00471BC5">
              <w:rPr>
                <w:rFonts w:hint="eastAsia"/>
                <w:szCs w:val="21"/>
                <w:lang w:eastAsia="zh-CN"/>
              </w:rPr>
              <w:lastRenderedPageBreak/>
              <w:t xml:space="preserve">　</w:t>
            </w:r>
            <w:proofErr w:type="spellStart"/>
            <w:r w:rsidRPr="00471BC5">
              <w:rPr>
                <w:rFonts w:hint="eastAsia"/>
                <w:szCs w:val="21"/>
              </w:rPr>
              <w:t>项目</w:t>
            </w:r>
            <w:proofErr w:type="spellEnd"/>
          </w:p>
        </w:tc>
        <w:tc>
          <w:tcPr>
            <w:tcW w:w="2419" w:type="pct"/>
            <w:tcBorders>
              <w:top w:val="single" w:sz="8" w:space="0" w:color="auto"/>
              <w:left w:val="nil"/>
              <w:bottom w:val="single" w:sz="4" w:space="0" w:color="auto"/>
              <w:right w:val="single" w:sz="8" w:space="0" w:color="auto"/>
            </w:tcBorders>
            <w:shd w:val="clear" w:color="auto" w:fill="C0C0C0"/>
            <w:noWrap/>
            <w:vAlign w:val="bottom"/>
          </w:tcPr>
          <w:p w:rsidR="008C19A0" w:rsidRPr="00471BC5" w:rsidRDefault="008C19A0" w:rsidP="008C19A0">
            <w:pPr>
              <w:rPr>
                <w:szCs w:val="21"/>
              </w:rPr>
            </w:pPr>
            <w:proofErr w:type="spellStart"/>
            <w:r w:rsidRPr="00471BC5">
              <w:rPr>
                <w:rFonts w:hint="eastAsia"/>
                <w:szCs w:val="21"/>
              </w:rPr>
              <w:t>配置</w:t>
            </w:r>
            <w:proofErr w:type="spellEnd"/>
          </w:p>
        </w:tc>
      </w:tr>
      <w:tr w:rsidR="008C19A0" w:rsidRPr="00471BC5" w:rsidTr="008C19A0">
        <w:trPr>
          <w:trHeight w:val="240"/>
        </w:trPr>
        <w:tc>
          <w:tcPr>
            <w:tcW w:w="2581" w:type="pct"/>
            <w:tcBorders>
              <w:top w:val="nil"/>
              <w:left w:val="single" w:sz="8" w:space="0" w:color="auto"/>
              <w:bottom w:val="single" w:sz="4" w:space="0" w:color="auto"/>
              <w:right w:val="single" w:sz="4" w:space="0" w:color="auto"/>
            </w:tcBorders>
            <w:shd w:val="clear" w:color="auto" w:fill="FFFFFF"/>
            <w:noWrap/>
            <w:vAlign w:val="bottom"/>
          </w:tcPr>
          <w:p w:rsidR="008C19A0" w:rsidRPr="00471BC5" w:rsidRDefault="008C19A0" w:rsidP="008C19A0">
            <w:pPr>
              <w:rPr>
                <w:szCs w:val="21"/>
              </w:rPr>
            </w:pPr>
            <w:r w:rsidRPr="00471BC5">
              <w:rPr>
                <w:rFonts w:hint="eastAsia"/>
                <w:szCs w:val="21"/>
              </w:rPr>
              <w:t>CPU</w:t>
            </w:r>
          </w:p>
        </w:tc>
        <w:tc>
          <w:tcPr>
            <w:tcW w:w="2419" w:type="pct"/>
            <w:tcBorders>
              <w:top w:val="nil"/>
              <w:left w:val="nil"/>
              <w:bottom w:val="single" w:sz="4" w:space="0" w:color="auto"/>
              <w:right w:val="single" w:sz="8" w:space="0" w:color="auto"/>
            </w:tcBorders>
            <w:shd w:val="clear" w:color="auto" w:fill="FFFFFF"/>
            <w:noWrap/>
            <w:vAlign w:val="bottom"/>
          </w:tcPr>
          <w:p w:rsidR="008C19A0" w:rsidRPr="00471BC5" w:rsidRDefault="008C19A0" w:rsidP="008C19A0">
            <w:pPr>
              <w:rPr>
                <w:rFonts w:hint="eastAsia"/>
                <w:szCs w:val="21"/>
              </w:rPr>
            </w:pPr>
            <w:r w:rsidRPr="00471BC5">
              <w:rPr>
                <w:rFonts w:hint="eastAsia"/>
                <w:szCs w:val="21"/>
              </w:rPr>
              <w:t>8C</w:t>
            </w:r>
          </w:p>
        </w:tc>
      </w:tr>
      <w:tr w:rsidR="008C19A0" w:rsidRPr="00471BC5" w:rsidTr="008C19A0">
        <w:trPr>
          <w:trHeight w:val="240"/>
        </w:trPr>
        <w:tc>
          <w:tcPr>
            <w:tcW w:w="2581" w:type="pct"/>
            <w:tcBorders>
              <w:top w:val="nil"/>
              <w:left w:val="single" w:sz="8" w:space="0" w:color="auto"/>
              <w:bottom w:val="single" w:sz="4" w:space="0" w:color="auto"/>
              <w:right w:val="single" w:sz="4" w:space="0" w:color="auto"/>
            </w:tcBorders>
            <w:shd w:val="clear" w:color="auto" w:fill="FFFFFF"/>
            <w:noWrap/>
            <w:vAlign w:val="bottom"/>
          </w:tcPr>
          <w:p w:rsidR="008C19A0" w:rsidRPr="00471BC5" w:rsidRDefault="008C19A0" w:rsidP="008C19A0">
            <w:pPr>
              <w:rPr>
                <w:szCs w:val="21"/>
              </w:rPr>
            </w:pPr>
            <w:proofErr w:type="spellStart"/>
            <w:r w:rsidRPr="00471BC5">
              <w:rPr>
                <w:rFonts w:hint="eastAsia"/>
                <w:szCs w:val="21"/>
              </w:rPr>
              <w:t>主频</w:t>
            </w:r>
            <w:proofErr w:type="spellEnd"/>
          </w:p>
        </w:tc>
        <w:tc>
          <w:tcPr>
            <w:tcW w:w="2419" w:type="pct"/>
            <w:tcBorders>
              <w:top w:val="nil"/>
              <w:left w:val="nil"/>
              <w:bottom w:val="single" w:sz="4" w:space="0" w:color="auto"/>
              <w:right w:val="single" w:sz="8" w:space="0" w:color="auto"/>
            </w:tcBorders>
            <w:shd w:val="clear" w:color="auto" w:fill="FFFFFF"/>
            <w:noWrap/>
            <w:vAlign w:val="bottom"/>
          </w:tcPr>
          <w:p w:rsidR="008C19A0" w:rsidRPr="00471BC5" w:rsidRDefault="008C19A0" w:rsidP="008C19A0">
            <w:pPr>
              <w:rPr>
                <w:szCs w:val="21"/>
              </w:rPr>
            </w:pPr>
            <w:r w:rsidRPr="00471BC5">
              <w:rPr>
                <w:rFonts w:hint="eastAsia"/>
                <w:szCs w:val="21"/>
              </w:rPr>
              <w:t>3.3GHz</w:t>
            </w:r>
          </w:p>
        </w:tc>
      </w:tr>
      <w:tr w:rsidR="008C19A0" w:rsidRPr="00471BC5" w:rsidTr="008C19A0">
        <w:trPr>
          <w:trHeight w:val="240"/>
        </w:trPr>
        <w:tc>
          <w:tcPr>
            <w:tcW w:w="2581" w:type="pct"/>
            <w:tcBorders>
              <w:top w:val="nil"/>
              <w:left w:val="single" w:sz="8" w:space="0" w:color="auto"/>
              <w:bottom w:val="single" w:sz="4" w:space="0" w:color="auto"/>
              <w:right w:val="single" w:sz="4" w:space="0" w:color="auto"/>
            </w:tcBorders>
            <w:shd w:val="clear" w:color="auto" w:fill="FFFFFF"/>
            <w:noWrap/>
            <w:vAlign w:val="bottom"/>
          </w:tcPr>
          <w:p w:rsidR="008C19A0" w:rsidRPr="00471BC5" w:rsidRDefault="008C19A0" w:rsidP="008C19A0">
            <w:pPr>
              <w:rPr>
                <w:szCs w:val="21"/>
              </w:rPr>
            </w:pPr>
            <w:proofErr w:type="spellStart"/>
            <w:r w:rsidRPr="00471BC5">
              <w:rPr>
                <w:rFonts w:hint="eastAsia"/>
                <w:szCs w:val="21"/>
              </w:rPr>
              <w:t>内存（</w:t>
            </w:r>
            <w:r w:rsidRPr="00471BC5">
              <w:rPr>
                <w:rFonts w:hint="eastAsia"/>
                <w:szCs w:val="21"/>
              </w:rPr>
              <w:t>GB</w:t>
            </w:r>
            <w:proofErr w:type="spellEnd"/>
            <w:r w:rsidRPr="00471BC5">
              <w:rPr>
                <w:rFonts w:hint="eastAsia"/>
                <w:szCs w:val="21"/>
              </w:rPr>
              <w:t>）</w:t>
            </w:r>
          </w:p>
        </w:tc>
        <w:tc>
          <w:tcPr>
            <w:tcW w:w="2419" w:type="pct"/>
            <w:tcBorders>
              <w:top w:val="nil"/>
              <w:left w:val="nil"/>
              <w:bottom w:val="single" w:sz="4" w:space="0" w:color="auto"/>
              <w:right w:val="single" w:sz="8" w:space="0" w:color="auto"/>
            </w:tcBorders>
            <w:shd w:val="clear" w:color="auto" w:fill="FFFFFF"/>
            <w:noWrap/>
            <w:vAlign w:val="bottom"/>
          </w:tcPr>
          <w:p w:rsidR="008C19A0" w:rsidRPr="00471BC5" w:rsidRDefault="008C19A0" w:rsidP="008C19A0">
            <w:pPr>
              <w:rPr>
                <w:szCs w:val="21"/>
              </w:rPr>
            </w:pPr>
            <w:r w:rsidRPr="00471BC5">
              <w:rPr>
                <w:rFonts w:hint="eastAsia"/>
                <w:szCs w:val="21"/>
              </w:rPr>
              <w:t>32G</w:t>
            </w:r>
          </w:p>
        </w:tc>
      </w:tr>
    </w:tbl>
    <w:p w:rsidR="008C19A0" w:rsidRPr="00D8670E" w:rsidRDefault="008C19A0" w:rsidP="008C19A0">
      <w:pPr>
        <w:spacing w:line="360" w:lineRule="auto"/>
        <w:rPr>
          <w:rFonts w:hint="eastAsia"/>
          <w:sz w:val="24"/>
        </w:rPr>
      </w:pPr>
    </w:p>
    <w:p w:rsidR="008C19A0" w:rsidRPr="008C19A0" w:rsidRDefault="008C19A0" w:rsidP="008C19A0">
      <w:pPr>
        <w:pStyle w:val="2"/>
        <w:rPr>
          <w:rFonts w:hint="eastAsia"/>
        </w:rPr>
      </w:pPr>
      <w:bookmarkStart w:id="131" w:name="_Toc363022841"/>
      <w:r w:rsidRPr="008C19A0">
        <w:rPr>
          <w:rFonts w:hint="eastAsia"/>
        </w:rPr>
        <w:t xml:space="preserve">AIX+PC </w:t>
      </w:r>
      <w:proofErr w:type="gramStart"/>
      <w:r w:rsidRPr="008C19A0">
        <w:rPr>
          <w:rFonts w:hint="eastAsia"/>
        </w:rPr>
        <w:t>Server(</w:t>
      </w:r>
      <w:proofErr w:type="spellStart"/>
      <w:proofErr w:type="gramEnd"/>
      <w:r w:rsidRPr="008C19A0">
        <w:rPr>
          <w:rFonts w:hint="eastAsia"/>
        </w:rPr>
        <w:t>VaR+</w:t>
      </w:r>
      <w:r w:rsidRPr="008C19A0">
        <w:rPr>
          <w:rFonts w:hint="eastAsia"/>
        </w:rPr>
        <w:t>报表服务器</w:t>
      </w:r>
      <w:proofErr w:type="spellEnd"/>
      <w:r w:rsidRPr="008C19A0">
        <w:rPr>
          <w:rFonts w:hint="eastAsia"/>
        </w:rPr>
        <w:t>)</w:t>
      </w:r>
      <w:proofErr w:type="spellStart"/>
      <w:r w:rsidRPr="008C19A0">
        <w:rPr>
          <w:rFonts w:hint="eastAsia"/>
        </w:rPr>
        <w:t>资源配置建议方案</w:t>
      </w:r>
      <w:bookmarkEnd w:id="131"/>
      <w:proofErr w:type="spellEnd"/>
    </w:p>
    <w:p w:rsidR="008C19A0" w:rsidRPr="008E2024" w:rsidRDefault="008C19A0" w:rsidP="008C19A0">
      <w:pPr>
        <w:spacing w:line="360" w:lineRule="auto"/>
        <w:ind w:firstLineChars="215" w:firstLine="516"/>
        <w:rPr>
          <w:rFonts w:hint="eastAsia"/>
          <w:sz w:val="24"/>
        </w:rPr>
      </w:pPr>
      <w:r w:rsidRPr="008E2024">
        <w:rPr>
          <w:rFonts w:hint="eastAsia"/>
          <w:sz w:val="24"/>
          <w:lang w:eastAsia="zh-CN"/>
        </w:rPr>
        <w:t>根据科技部的建议，实际生产环境使用</w:t>
      </w:r>
      <w:r w:rsidRPr="008E2024">
        <w:rPr>
          <w:rFonts w:hint="eastAsia"/>
          <w:sz w:val="24"/>
          <w:lang w:eastAsia="zh-CN"/>
        </w:rPr>
        <w:t>power780</w:t>
      </w:r>
      <w:r w:rsidRPr="008E2024">
        <w:rPr>
          <w:rFonts w:hint="eastAsia"/>
          <w:sz w:val="24"/>
          <w:lang w:eastAsia="zh-CN"/>
        </w:rPr>
        <w:t>的服务器配置，因此，适当降低单机的</w:t>
      </w:r>
      <w:r w:rsidRPr="008E2024">
        <w:rPr>
          <w:rFonts w:hint="eastAsia"/>
          <w:sz w:val="24"/>
          <w:lang w:eastAsia="zh-CN"/>
        </w:rPr>
        <w:t>CPU</w:t>
      </w:r>
      <w:r w:rsidRPr="008E2024">
        <w:rPr>
          <w:rFonts w:hint="eastAsia"/>
          <w:sz w:val="24"/>
          <w:lang w:eastAsia="zh-CN"/>
        </w:rPr>
        <w:t>个数，提高服务器的</w:t>
      </w:r>
      <w:r w:rsidRPr="008E2024">
        <w:rPr>
          <w:rFonts w:hint="eastAsia"/>
          <w:sz w:val="24"/>
          <w:lang w:eastAsia="zh-CN"/>
        </w:rPr>
        <w:t>CPU</w:t>
      </w:r>
      <w:r w:rsidRPr="008E2024">
        <w:rPr>
          <w:rFonts w:hint="eastAsia"/>
          <w:sz w:val="24"/>
          <w:lang w:eastAsia="zh-CN"/>
        </w:rPr>
        <w:t>和内存的比例关系。</w:t>
      </w:r>
      <w:proofErr w:type="spellStart"/>
      <w:r>
        <w:rPr>
          <w:rFonts w:hint="eastAsia"/>
          <w:sz w:val="24"/>
        </w:rPr>
        <w:t>实际的资源配置方案如下</w:t>
      </w:r>
      <w:proofErr w:type="spellEnd"/>
      <w:r>
        <w:rPr>
          <w:rFonts w:hint="eastAsia"/>
          <w:sz w:val="24"/>
        </w:rPr>
        <w:t>：</w:t>
      </w:r>
    </w:p>
    <w:p w:rsidR="008C19A0" w:rsidRPr="0013081A" w:rsidRDefault="008C19A0" w:rsidP="008C19A0">
      <w:pPr>
        <w:pStyle w:val="af1"/>
        <w:numPr>
          <w:ilvl w:val="0"/>
          <w:numId w:val="24"/>
        </w:numPr>
        <w:spacing w:line="360" w:lineRule="auto"/>
        <w:rPr>
          <w:rFonts w:ascii="宋体" w:hAnsi="宋体"/>
          <w:i w:val="0"/>
          <w:iCs w:val="0"/>
          <w:sz w:val="24"/>
        </w:rPr>
      </w:pPr>
      <w:proofErr w:type="spellStart"/>
      <w:r w:rsidRPr="0013081A">
        <w:rPr>
          <w:rFonts w:ascii="宋体" w:hAnsi="宋体" w:hint="eastAsia"/>
          <w:i w:val="0"/>
          <w:iCs w:val="0"/>
          <w:sz w:val="24"/>
        </w:rPr>
        <w:t>生产环境</w:t>
      </w:r>
      <w:proofErr w:type="spellEnd"/>
      <w:r w:rsidRPr="0013081A">
        <w:rPr>
          <w:rFonts w:ascii="宋体" w:hAnsi="宋体" w:hint="eastAsia"/>
          <w:i w:val="0"/>
          <w:iCs w:val="0"/>
          <w:sz w:val="24"/>
        </w:rPr>
        <w:t>：</w:t>
      </w:r>
    </w:p>
    <w:p w:rsidR="008C19A0" w:rsidRPr="00CF115C" w:rsidRDefault="008C19A0" w:rsidP="008C19A0">
      <w:pPr>
        <w:spacing w:line="360" w:lineRule="auto"/>
        <w:ind w:firstLineChars="215" w:firstLine="516"/>
        <w:rPr>
          <w:sz w:val="24"/>
          <w:lang w:eastAsia="zh-CN"/>
        </w:rPr>
      </w:pPr>
      <w:r w:rsidRPr="00344F90">
        <w:rPr>
          <w:rFonts w:hint="eastAsia"/>
          <w:sz w:val="24"/>
          <w:lang w:eastAsia="zh-CN"/>
        </w:rPr>
        <w:t>作为系统生产用环境。采用集群的方式来保证系统的安全性和高可用性。</w:t>
      </w:r>
    </w:p>
    <w:tbl>
      <w:tblPr>
        <w:tblW w:w="8951" w:type="dxa"/>
        <w:jc w:val="center"/>
        <w:tblInd w:w="-2047" w:type="dxa"/>
        <w:tblLook w:val="0000" w:firstRow="0" w:lastRow="0" w:firstColumn="0" w:lastColumn="0" w:noHBand="0" w:noVBand="0"/>
      </w:tblPr>
      <w:tblGrid>
        <w:gridCol w:w="1500"/>
        <w:gridCol w:w="3782"/>
        <w:gridCol w:w="2739"/>
        <w:gridCol w:w="930"/>
      </w:tblGrid>
      <w:tr w:rsidR="008C19A0" w:rsidRPr="00ED5747" w:rsidTr="008C19A0">
        <w:trPr>
          <w:trHeight w:val="285"/>
          <w:jc w:val="center"/>
        </w:trPr>
        <w:tc>
          <w:tcPr>
            <w:tcW w:w="1500" w:type="dxa"/>
            <w:tcBorders>
              <w:top w:val="single" w:sz="4" w:space="0" w:color="auto"/>
              <w:left w:val="single" w:sz="4" w:space="0" w:color="auto"/>
              <w:bottom w:val="single" w:sz="4" w:space="0" w:color="auto"/>
              <w:right w:val="single" w:sz="4" w:space="0" w:color="auto"/>
            </w:tcBorders>
            <w:shd w:val="clear" w:color="auto" w:fill="D9D9D9"/>
            <w:vAlign w:val="center"/>
          </w:tcPr>
          <w:p w:rsidR="008C19A0" w:rsidRPr="00ED5747" w:rsidRDefault="008C19A0" w:rsidP="008C19A0">
            <w:pPr>
              <w:jc w:val="center"/>
              <w:rPr>
                <w:rFonts w:hAnsi="宋体" w:cs="Arial"/>
                <w:b/>
                <w:szCs w:val="21"/>
              </w:rPr>
            </w:pPr>
            <w:proofErr w:type="spellStart"/>
            <w:r w:rsidRPr="00ED5747">
              <w:rPr>
                <w:rFonts w:hAnsi="宋体" w:cs="Arial" w:hint="eastAsia"/>
                <w:b/>
                <w:szCs w:val="21"/>
              </w:rPr>
              <w:t>设备</w:t>
            </w:r>
            <w:proofErr w:type="spellEnd"/>
          </w:p>
          <w:p w:rsidR="008C19A0" w:rsidRPr="00ED5747" w:rsidRDefault="008C19A0" w:rsidP="008C19A0">
            <w:pPr>
              <w:jc w:val="center"/>
              <w:rPr>
                <w:rFonts w:hAnsi="宋体" w:cs="Arial"/>
                <w:b/>
                <w:szCs w:val="21"/>
              </w:rPr>
            </w:pPr>
            <w:proofErr w:type="spellStart"/>
            <w:r w:rsidRPr="00ED5747">
              <w:rPr>
                <w:rFonts w:hAnsi="宋体" w:cs="Arial" w:hint="eastAsia"/>
                <w:b/>
                <w:szCs w:val="21"/>
              </w:rPr>
              <w:t>类型</w:t>
            </w:r>
            <w:proofErr w:type="spellEnd"/>
          </w:p>
        </w:tc>
        <w:tc>
          <w:tcPr>
            <w:tcW w:w="3782" w:type="dxa"/>
            <w:tcBorders>
              <w:top w:val="single" w:sz="4" w:space="0" w:color="auto"/>
              <w:left w:val="nil"/>
              <w:bottom w:val="single" w:sz="4" w:space="0" w:color="auto"/>
              <w:right w:val="single" w:sz="4" w:space="0" w:color="auto"/>
            </w:tcBorders>
            <w:shd w:val="clear" w:color="auto" w:fill="D9D9D9"/>
            <w:vAlign w:val="center"/>
          </w:tcPr>
          <w:p w:rsidR="008C19A0" w:rsidRPr="00ED5747" w:rsidRDefault="008C19A0" w:rsidP="008C19A0">
            <w:pPr>
              <w:jc w:val="center"/>
              <w:rPr>
                <w:rFonts w:hAnsi="宋体" w:cs="Arial"/>
                <w:b/>
                <w:szCs w:val="21"/>
              </w:rPr>
            </w:pPr>
            <w:proofErr w:type="spellStart"/>
            <w:r w:rsidRPr="00ED5747">
              <w:rPr>
                <w:rFonts w:hAnsi="宋体" w:cs="Arial" w:hint="eastAsia"/>
                <w:b/>
                <w:szCs w:val="21"/>
              </w:rPr>
              <w:t>硬件配置</w:t>
            </w:r>
            <w:proofErr w:type="spellEnd"/>
          </w:p>
        </w:tc>
        <w:tc>
          <w:tcPr>
            <w:tcW w:w="2739" w:type="dxa"/>
            <w:tcBorders>
              <w:top w:val="single" w:sz="4" w:space="0" w:color="auto"/>
              <w:left w:val="nil"/>
              <w:bottom w:val="single" w:sz="4" w:space="0" w:color="auto"/>
              <w:right w:val="single" w:sz="4" w:space="0" w:color="auto"/>
            </w:tcBorders>
            <w:shd w:val="clear" w:color="auto" w:fill="D9D9D9"/>
            <w:vAlign w:val="center"/>
          </w:tcPr>
          <w:p w:rsidR="008C19A0" w:rsidRPr="00ED5747" w:rsidRDefault="008C19A0" w:rsidP="008C19A0">
            <w:pPr>
              <w:jc w:val="center"/>
              <w:rPr>
                <w:rFonts w:hAnsi="宋体" w:cs="Arial"/>
                <w:b/>
                <w:szCs w:val="21"/>
              </w:rPr>
            </w:pPr>
            <w:proofErr w:type="spellStart"/>
            <w:r w:rsidRPr="00ED5747">
              <w:rPr>
                <w:rFonts w:hAnsi="宋体" w:cs="Arial" w:hint="eastAsia"/>
                <w:b/>
                <w:szCs w:val="21"/>
              </w:rPr>
              <w:t>软件环境</w:t>
            </w:r>
            <w:proofErr w:type="spellEnd"/>
          </w:p>
        </w:tc>
        <w:tc>
          <w:tcPr>
            <w:tcW w:w="930" w:type="dxa"/>
            <w:tcBorders>
              <w:top w:val="single" w:sz="4" w:space="0" w:color="auto"/>
              <w:left w:val="nil"/>
              <w:bottom w:val="single" w:sz="4" w:space="0" w:color="auto"/>
              <w:right w:val="single" w:sz="4" w:space="0" w:color="auto"/>
            </w:tcBorders>
            <w:shd w:val="clear" w:color="auto" w:fill="D9D9D9"/>
            <w:noWrap/>
            <w:vAlign w:val="center"/>
          </w:tcPr>
          <w:p w:rsidR="008C19A0" w:rsidRPr="00ED5747" w:rsidRDefault="008C19A0" w:rsidP="008C19A0">
            <w:pPr>
              <w:jc w:val="center"/>
              <w:rPr>
                <w:rFonts w:hAnsi="宋体" w:cs="Arial"/>
                <w:b/>
                <w:szCs w:val="21"/>
              </w:rPr>
            </w:pPr>
            <w:proofErr w:type="spellStart"/>
            <w:r w:rsidRPr="00ED5747">
              <w:rPr>
                <w:rFonts w:hAnsi="宋体" w:cs="Arial"/>
                <w:b/>
                <w:szCs w:val="21"/>
              </w:rPr>
              <w:t>数量</w:t>
            </w:r>
            <w:proofErr w:type="spellEnd"/>
          </w:p>
        </w:tc>
      </w:tr>
      <w:tr w:rsidR="008C19A0" w:rsidRPr="00ED5747" w:rsidTr="008C19A0">
        <w:trPr>
          <w:trHeight w:val="285"/>
          <w:jc w:val="center"/>
        </w:trPr>
        <w:tc>
          <w:tcPr>
            <w:tcW w:w="1500" w:type="dxa"/>
            <w:tcBorders>
              <w:top w:val="single" w:sz="4" w:space="0" w:color="auto"/>
              <w:left w:val="single" w:sz="4" w:space="0" w:color="auto"/>
              <w:bottom w:val="single" w:sz="4" w:space="0" w:color="auto"/>
              <w:right w:val="single" w:sz="4" w:space="0" w:color="auto"/>
            </w:tcBorders>
            <w:shd w:val="clear" w:color="auto" w:fill="auto"/>
            <w:vAlign w:val="center"/>
          </w:tcPr>
          <w:p w:rsidR="008C19A0" w:rsidRPr="00ED5747" w:rsidRDefault="008C19A0" w:rsidP="008C19A0">
            <w:pPr>
              <w:tabs>
                <w:tab w:val="left" w:pos="-720"/>
                <w:tab w:val="left" w:pos="0"/>
                <w:tab w:val="left" w:pos="720"/>
                <w:tab w:val="left" w:pos="1440"/>
                <w:tab w:val="left" w:pos="2160"/>
                <w:tab w:val="left" w:pos="2880"/>
                <w:tab w:val="left" w:pos="3600"/>
                <w:tab w:val="left" w:pos="4320"/>
              </w:tabs>
              <w:autoSpaceDE w:val="0"/>
              <w:autoSpaceDN w:val="0"/>
              <w:adjustRightInd w:val="0"/>
              <w:spacing w:line="288" w:lineRule="auto"/>
              <w:rPr>
                <w:rFonts w:ascii="宋体" w:hAnsi="宋体"/>
                <w:bCs/>
                <w:szCs w:val="21"/>
                <w:lang w:eastAsia="zh-CN"/>
              </w:rPr>
            </w:pPr>
            <w:proofErr w:type="spellStart"/>
            <w:r>
              <w:rPr>
                <w:rFonts w:ascii="宋体" w:hAnsi="宋体" w:hint="eastAsia"/>
                <w:bCs/>
                <w:szCs w:val="21"/>
                <w:lang w:eastAsia="zh-CN"/>
              </w:rPr>
              <w:t>VaR</w:t>
            </w:r>
            <w:proofErr w:type="spellEnd"/>
            <w:r>
              <w:rPr>
                <w:rFonts w:ascii="宋体" w:hAnsi="宋体" w:hint="eastAsia"/>
                <w:bCs/>
                <w:szCs w:val="21"/>
                <w:lang w:eastAsia="zh-CN"/>
              </w:rPr>
              <w:t>计算引擎服务器</w:t>
            </w:r>
          </w:p>
        </w:tc>
        <w:tc>
          <w:tcPr>
            <w:tcW w:w="3782" w:type="dxa"/>
            <w:tcBorders>
              <w:top w:val="single" w:sz="4" w:space="0" w:color="auto"/>
              <w:left w:val="nil"/>
              <w:bottom w:val="single" w:sz="4" w:space="0" w:color="auto"/>
              <w:right w:val="single" w:sz="4" w:space="0" w:color="auto"/>
            </w:tcBorders>
            <w:shd w:val="clear" w:color="auto" w:fill="auto"/>
            <w:vAlign w:val="center"/>
          </w:tcPr>
          <w:p w:rsidR="008C19A0" w:rsidRPr="00ED5747" w:rsidRDefault="008C19A0" w:rsidP="008C19A0">
            <w:pPr>
              <w:tabs>
                <w:tab w:val="left" w:pos="-720"/>
                <w:tab w:val="left" w:pos="0"/>
                <w:tab w:val="left" w:pos="720"/>
                <w:tab w:val="left" w:pos="1440"/>
                <w:tab w:val="left" w:pos="2160"/>
                <w:tab w:val="left" w:pos="2880"/>
                <w:tab w:val="left" w:pos="3600"/>
                <w:tab w:val="left" w:pos="4320"/>
              </w:tabs>
              <w:autoSpaceDE w:val="0"/>
              <w:autoSpaceDN w:val="0"/>
              <w:adjustRightInd w:val="0"/>
              <w:spacing w:line="288" w:lineRule="auto"/>
              <w:rPr>
                <w:rFonts w:ascii="宋体" w:hAnsi="宋体"/>
                <w:bCs/>
                <w:szCs w:val="21"/>
              </w:rPr>
            </w:pPr>
            <w:proofErr w:type="spellStart"/>
            <w:r>
              <w:rPr>
                <w:rFonts w:ascii="宋体" w:hAnsi="宋体" w:hint="eastAsia"/>
                <w:bCs/>
                <w:szCs w:val="21"/>
              </w:rPr>
              <w:t>服务器配置建议</w:t>
            </w:r>
            <w:r w:rsidRPr="00ED5747">
              <w:rPr>
                <w:rFonts w:ascii="宋体" w:hAnsi="宋体" w:hint="eastAsia"/>
                <w:bCs/>
                <w:szCs w:val="21"/>
              </w:rPr>
              <w:t>：</w:t>
            </w:r>
            <w:r>
              <w:rPr>
                <w:rFonts w:ascii="宋体" w:hAnsi="宋体" w:hint="eastAsia"/>
                <w:bCs/>
                <w:szCs w:val="21"/>
              </w:rPr>
              <w:t>PC</w:t>
            </w:r>
            <w:proofErr w:type="spellEnd"/>
            <w:r>
              <w:rPr>
                <w:rFonts w:ascii="宋体" w:hAnsi="宋体" w:hint="eastAsia"/>
                <w:bCs/>
                <w:szCs w:val="21"/>
              </w:rPr>
              <w:t xml:space="preserve"> Server</w:t>
            </w:r>
          </w:p>
          <w:p w:rsidR="008C19A0" w:rsidRPr="006F2202" w:rsidRDefault="008C19A0" w:rsidP="008C19A0">
            <w:pPr>
              <w:widowControl w:val="0"/>
              <w:numPr>
                <w:ilvl w:val="0"/>
                <w:numId w:val="23"/>
              </w:numPr>
              <w:tabs>
                <w:tab w:val="left" w:pos="-720"/>
                <w:tab w:val="left" w:pos="0"/>
                <w:tab w:val="left" w:pos="342"/>
                <w:tab w:val="left" w:pos="1440"/>
                <w:tab w:val="left" w:pos="2160"/>
                <w:tab w:val="left" w:pos="2880"/>
                <w:tab w:val="left" w:pos="3600"/>
                <w:tab w:val="left" w:pos="4320"/>
              </w:tabs>
              <w:autoSpaceDE w:val="0"/>
              <w:autoSpaceDN w:val="0"/>
              <w:adjustRightInd w:val="0"/>
              <w:spacing w:line="288" w:lineRule="auto"/>
              <w:ind w:left="0" w:firstLine="0"/>
              <w:rPr>
                <w:rFonts w:ascii="宋体" w:hAnsi="宋体"/>
                <w:bCs/>
                <w:szCs w:val="21"/>
              </w:rPr>
            </w:pPr>
            <w:r w:rsidRPr="006F2202">
              <w:rPr>
                <w:rFonts w:ascii="宋体" w:hAnsi="宋体"/>
                <w:bCs/>
                <w:szCs w:val="21"/>
              </w:rPr>
              <w:t>CPU</w:t>
            </w:r>
            <w:r w:rsidRPr="006F2202">
              <w:rPr>
                <w:rFonts w:ascii="宋体" w:hAnsi="宋体" w:hint="eastAsia"/>
                <w:bCs/>
                <w:szCs w:val="21"/>
              </w:rPr>
              <w:t>：</w:t>
            </w:r>
            <w:r>
              <w:rPr>
                <w:rFonts w:ascii="宋体" w:hAnsi="宋体" w:hint="eastAsia"/>
                <w:bCs/>
                <w:szCs w:val="21"/>
                <w:lang w:eastAsia="zh-CN"/>
              </w:rPr>
              <w:t>4C8核</w:t>
            </w:r>
          </w:p>
          <w:p w:rsidR="008C19A0" w:rsidRPr="006F2202" w:rsidRDefault="008C19A0" w:rsidP="008C19A0">
            <w:pPr>
              <w:widowControl w:val="0"/>
              <w:numPr>
                <w:ilvl w:val="0"/>
                <w:numId w:val="23"/>
              </w:numPr>
              <w:tabs>
                <w:tab w:val="left" w:pos="-720"/>
                <w:tab w:val="left" w:pos="0"/>
                <w:tab w:val="left" w:pos="342"/>
                <w:tab w:val="left" w:pos="1440"/>
                <w:tab w:val="left" w:pos="2160"/>
                <w:tab w:val="left" w:pos="2880"/>
                <w:tab w:val="left" w:pos="3600"/>
                <w:tab w:val="left" w:pos="4320"/>
              </w:tabs>
              <w:autoSpaceDE w:val="0"/>
              <w:autoSpaceDN w:val="0"/>
              <w:adjustRightInd w:val="0"/>
              <w:spacing w:line="288" w:lineRule="auto"/>
              <w:ind w:left="0" w:firstLine="0"/>
              <w:rPr>
                <w:rFonts w:ascii="宋体" w:hAnsi="宋体"/>
                <w:bCs/>
                <w:szCs w:val="21"/>
              </w:rPr>
            </w:pPr>
            <w:proofErr w:type="spellStart"/>
            <w:r>
              <w:rPr>
                <w:rFonts w:ascii="宋体" w:hAnsi="宋体" w:hint="eastAsia"/>
                <w:bCs/>
                <w:szCs w:val="21"/>
              </w:rPr>
              <w:t>内存</w:t>
            </w:r>
            <w:proofErr w:type="spellEnd"/>
            <w:r>
              <w:rPr>
                <w:rFonts w:ascii="宋体" w:hAnsi="宋体" w:hint="eastAsia"/>
                <w:bCs/>
                <w:szCs w:val="21"/>
                <w:lang w:eastAsia="zh-CN"/>
              </w:rPr>
              <w:t>: 64GB</w:t>
            </w:r>
          </w:p>
          <w:p w:rsidR="008C19A0" w:rsidRDefault="008C19A0" w:rsidP="008C19A0">
            <w:pPr>
              <w:widowControl w:val="0"/>
              <w:numPr>
                <w:ilvl w:val="0"/>
                <w:numId w:val="23"/>
              </w:numPr>
              <w:tabs>
                <w:tab w:val="left" w:pos="-720"/>
                <w:tab w:val="left" w:pos="0"/>
                <w:tab w:val="left" w:pos="342"/>
                <w:tab w:val="left" w:pos="1440"/>
                <w:tab w:val="left" w:pos="2160"/>
                <w:tab w:val="left" w:pos="2880"/>
                <w:tab w:val="left" w:pos="3600"/>
                <w:tab w:val="left" w:pos="4320"/>
              </w:tabs>
              <w:autoSpaceDE w:val="0"/>
              <w:autoSpaceDN w:val="0"/>
              <w:adjustRightInd w:val="0"/>
              <w:spacing w:line="288" w:lineRule="auto"/>
              <w:ind w:left="0" w:firstLine="0"/>
              <w:rPr>
                <w:rFonts w:ascii="宋体" w:hAnsi="宋体" w:hint="eastAsia"/>
                <w:bCs/>
                <w:szCs w:val="21"/>
              </w:rPr>
            </w:pPr>
            <w:proofErr w:type="spellStart"/>
            <w:r w:rsidRPr="006F2202">
              <w:rPr>
                <w:rFonts w:ascii="宋体" w:hAnsi="宋体" w:hint="eastAsia"/>
                <w:bCs/>
                <w:szCs w:val="21"/>
              </w:rPr>
              <w:t>内置磁盘</w:t>
            </w:r>
            <w:proofErr w:type="spellEnd"/>
            <w:r w:rsidRPr="006F2202">
              <w:rPr>
                <w:rFonts w:ascii="宋体" w:hAnsi="宋体" w:hint="eastAsia"/>
                <w:bCs/>
                <w:szCs w:val="21"/>
              </w:rPr>
              <w:t>：</w:t>
            </w:r>
          </w:p>
          <w:p w:rsidR="008C19A0" w:rsidRPr="00D013E1" w:rsidRDefault="008C19A0" w:rsidP="008C19A0">
            <w:pPr>
              <w:widowControl w:val="0"/>
              <w:numPr>
                <w:ilvl w:val="0"/>
                <w:numId w:val="23"/>
              </w:numPr>
              <w:tabs>
                <w:tab w:val="left" w:pos="-720"/>
                <w:tab w:val="left" w:pos="0"/>
                <w:tab w:val="left" w:pos="342"/>
                <w:tab w:val="left" w:pos="1440"/>
                <w:tab w:val="left" w:pos="2160"/>
                <w:tab w:val="left" w:pos="2880"/>
                <w:tab w:val="left" w:pos="3600"/>
                <w:tab w:val="left" w:pos="4320"/>
              </w:tabs>
              <w:autoSpaceDE w:val="0"/>
              <w:autoSpaceDN w:val="0"/>
              <w:adjustRightInd w:val="0"/>
              <w:spacing w:line="288" w:lineRule="auto"/>
              <w:ind w:left="0" w:firstLine="0"/>
              <w:rPr>
                <w:rFonts w:ascii="宋体" w:hAnsi="宋体"/>
                <w:bCs/>
                <w:szCs w:val="21"/>
              </w:rPr>
            </w:pPr>
            <w:r>
              <w:rPr>
                <w:rFonts w:ascii="宋体" w:hAnsi="宋体" w:hint="eastAsia"/>
                <w:bCs/>
                <w:szCs w:val="21"/>
                <w:lang w:eastAsia="zh-CN"/>
              </w:rPr>
              <w:t>8 * 300GB 1.5w转速高速硬盘(RAID 1)</w:t>
            </w:r>
          </w:p>
        </w:tc>
        <w:tc>
          <w:tcPr>
            <w:tcW w:w="2739" w:type="dxa"/>
            <w:tcBorders>
              <w:top w:val="single" w:sz="4" w:space="0" w:color="auto"/>
              <w:left w:val="nil"/>
              <w:bottom w:val="single" w:sz="4" w:space="0" w:color="auto"/>
              <w:right w:val="single" w:sz="4" w:space="0" w:color="auto"/>
            </w:tcBorders>
            <w:shd w:val="clear" w:color="auto" w:fill="auto"/>
            <w:vAlign w:val="center"/>
          </w:tcPr>
          <w:p w:rsidR="008C19A0" w:rsidRDefault="008C19A0" w:rsidP="008C19A0">
            <w:pPr>
              <w:widowControl w:val="0"/>
              <w:numPr>
                <w:ilvl w:val="0"/>
                <w:numId w:val="23"/>
              </w:numPr>
              <w:tabs>
                <w:tab w:val="left" w:pos="-720"/>
                <w:tab w:val="left" w:pos="0"/>
                <w:tab w:val="left" w:pos="342"/>
                <w:tab w:val="left" w:pos="1440"/>
                <w:tab w:val="left" w:pos="2160"/>
                <w:tab w:val="left" w:pos="2880"/>
                <w:tab w:val="left" w:pos="3600"/>
                <w:tab w:val="left" w:pos="4320"/>
              </w:tabs>
              <w:autoSpaceDE w:val="0"/>
              <w:autoSpaceDN w:val="0"/>
              <w:adjustRightInd w:val="0"/>
              <w:spacing w:line="288" w:lineRule="auto"/>
              <w:ind w:left="0" w:firstLine="0"/>
              <w:rPr>
                <w:rFonts w:ascii="宋体" w:hAnsi="宋体"/>
                <w:bCs/>
                <w:szCs w:val="21"/>
              </w:rPr>
            </w:pPr>
            <w:r w:rsidRPr="006F2202">
              <w:rPr>
                <w:rFonts w:ascii="宋体" w:hAnsi="宋体" w:hint="eastAsia"/>
                <w:bCs/>
                <w:szCs w:val="21"/>
              </w:rPr>
              <w:t>OS:</w:t>
            </w:r>
            <w:r>
              <w:rPr>
                <w:rFonts w:ascii="宋体" w:hAnsi="宋体" w:hint="eastAsia"/>
                <w:bCs/>
                <w:szCs w:val="21"/>
              </w:rPr>
              <w:t xml:space="preserve"> </w:t>
            </w:r>
            <w:r>
              <w:rPr>
                <w:rFonts w:ascii="宋体" w:hAnsi="宋体" w:hint="eastAsia"/>
                <w:bCs/>
                <w:szCs w:val="21"/>
                <w:lang w:eastAsia="zh-CN"/>
              </w:rPr>
              <w:t>Red Hat Linux企业版6.1</w:t>
            </w:r>
          </w:p>
          <w:p w:rsidR="008C19A0" w:rsidRPr="00931141" w:rsidRDefault="008C19A0" w:rsidP="008C19A0">
            <w:pPr>
              <w:widowControl w:val="0"/>
              <w:numPr>
                <w:ilvl w:val="0"/>
                <w:numId w:val="23"/>
              </w:numPr>
              <w:tabs>
                <w:tab w:val="left" w:pos="-720"/>
                <w:tab w:val="left" w:pos="0"/>
                <w:tab w:val="left" w:pos="342"/>
                <w:tab w:val="left" w:pos="1440"/>
                <w:tab w:val="left" w:pos="2160"/>
                <w:tab w:val="left" w:pos="2880"/>
                <w:tab w:val="left" w:pos="3600"/>
                <w:tab w:val="left" w:pos="4320"/>
              </w:tabs>
              <w:autoSpaceDE w:val="0"/>
              <w:autoSpaceDN w:val="0"/>
              <w:adjustRightInd w:val="0"/>
              <w:spacing w:line="288" w:lineRule="auto"/>
              <w:ind w:left="0" w:firstLine="0"/>
              <w:rPr>
                <w:rFonts w:ascii="宋体" w:hAnsi="宋体"/>
                <w:bCs/>
                <w:szCs w:val="21"/>
              </w:rPr>
            </w:pPr>
            <w:proofErr w:type="spellStart"/>
            <w:r>
              <w:rPr>
                <w:rFonts w:ascii="宋体" w:hAnsi="宋体" w:hint="eastAsia"/>
                <w:bCs/>
                <w:szCs w:val="21"/>
              </w:rPr>
              <w:t>VAR查询引擎及其他分析程序</w:t>
            </w:r>
            <w:proofErr w:type="spellEnd"/>
          </w:p>
        </w:tc>
        <w:tc>
          <w:tcPr>
            <w:tcW w:w="930" w:type="dxa"/>
            <w:tcBorders>
              <w:top w:val="single" w:sz="4" w:space="0" w:color="auto"/>
              <w:left w:val="nil"/>
              <w:bottom w:val="single" w:sz="4" w:space="0" w:color="auto"/>
              <w:right w:val="single" w:sz="4" w:space="0" w:color="auto"/>
            </w:tcBorders>
            <w:shd w:val="clear" w:color="auto" w:fill="auto"/>
            <w:noWrap/>
            <w:vAlign w:val="center"/>
          </w:tcPr>
          <w:p w:rsidR="008C19A0" w:rsidRPr="00ED5747" w:rsidRDefault="008C19A0" w:rsidP="008C19A0">
            <w:pPr>
              <w:tabs>
                <w:tab w:val="left" w:pos="-720"/>
                <w:tab w:val="left" w:pos="0"/>
                <w:tab w:val="left" w:pos="720"/>
                <w:tab w:val="left" w:pos="1440"/>
                <w:tab w:val="left" w:pos="2160"/>
                <w:tab w:val="left" w:pos="2880"/>
                <w:tab w:val="left" w:pos="3600"/>
                <w:tab w:val="left" w:pos="4320"/>
              </w:tabs>
              <w:autoSpaceDE w:val="0"/>
              <w:autoSpaceDN w:val="0"/>
              <w:adjustRightInd w:val="0"/>
              <w:spacing w:line="288" w:lineRule="auto"/>
              <w:rPr>
                <w:rFonts w:ascii="宋体" w:hAnsi="宋体"/>
                <w:bCs/>
                <w:szCs w:val="21"/>
              </w:rPr>
            </w:pPr>
            <w:r>
              <w:rPr>
                <w:rFonts w:ascii="宋体" w:hAnsi="宋体" w:hint="eastAsia"/>
                <w:bCs/>
                <w:szCs w:val="21"/>
              </w:rPr>
              <w:t>4</w:t>
            </w:r>
          </w:p>
        </w:tc>
      </w:tr>
      <w:tr w:rsidR="008C19A0" w:rsidRPr="00ED5747" w:rsidTr="008C19A0">
        <w:trPr>
          <w:trHeight w:val="285"/>
          <w:jc w:val="center"/>
        </w:trPr>
        <w:tc>
          <w:tcPr>
            <w:tcW w:w="1500" w:type="dxa"/>
            <w:tcBorders>
              <w:top w:val="single" w:sz="4" w:space="0" w:color="auto"/>
              <w:left w:val="single" w:sz="4" w:space="0" w:color="auto"/>
              <w:bottom w:val="single" w:sz="4" w:space="0" w:color="auto"/>
              <w:right w:val="single" w:sz="4" w:space="0" w:color="auto"/>
            </w:tcBorders>
            <w:shd w:val="clear" w:color="auto" w:fill="auto"/>
            <w:vAlign w:val="center"/>
          </w:tcPr>
          <w:p w:rsidR="008C19A0" w:rsidRPr="00ED5747" w:rsidRDefault="008C19A0" w:rsidP="008C19A0">
            <w:pPr>
              <w:tabs>
                <w:tab w:val="left" w:pos="-720"/>
                <w:tab w:val="left" w:pos="0"/>
                <w:tab w:val="left" w:pos="720"/>
                <w:tab w:val="left" w:pos="1440"/>
                <w:tab w:val="left" w:pos="2160"/>
                <w:tab w:val="left" w:pos="2880"/>
                <w:tab w:val="left" w:pos="3600"/>
                <w:tab w:val="left" w:pos="4320"/>
              </w:tabs>
              <w:autoSpaceDE w:val="0"/>
              <w:autoSpaceDN w:val="0"/>
              <w:adjustRightInd w:val="0"/>
              <w:spacing w:line="288" w:lineRule="auto"/>
              <w:rPr>
                <w:rFonts w:ascii="宋体" w:hAnsi="宋体"/>
                <w:bCs/>
                <w:szCs w:val="21"/>
              </w:rPr>
            </w:pPr>
            <w:proofErr w:type="spellStart"/>
            <w:r w:rsidRPr="00ED5747">
              <w:rPr>
                <w:rFonts w:ascii="宋体" w:hAnsi="宋体"/>
                <w:bCs/>
                <w:szCs w:val="21"/>
              </w:rPr>
              <w:t>数据库</w:t>
            </w:r>
            <w:proofErr w:type="spellEnd"/>
            <w:r>
              <w:rPr>
                <w:rFonts w:ascii="宋体" w:hAnsi="宋体" w:hint="eastAsia"/>
                <w:bCs/>
                <w:szCs w:val="21"/>
              </w:rPr>
              <w:t>/</w:t>
            </w:r>
            <w:proofErr w:type="spellStart"/>
            <w:r>
              <w:rPr>
                <w:rFonts w:ascii="宋体" w:hAnsi="宋体" w:hint="eastAsia"/>
                <w:bCs/>
                <w:szCs w:val="21"/>
              </w:rPr>
              <w:t>ETL</w:t>
            </w:r>
            <w:r w:rsidRPr="00ED5747">
              <w:rPr>
                <w:rFonts w:ascii="宋体" w:hAnsi="宋体"/>
                <w:bCs/>
                <w:szCs w:val="21"/>
              </w:rPr>
              <w:t>服务器</w:t>
            </w:r>
            <w:proofErr w:type="spellEnd"/>
          </w:p>
        </w:tc>
        <w:tc>
          <w:tcPr>
            <w:tcW w:w="3782" w:type="dxa"/>
            <w:tcBorders>
              <w:top w:val="single" w:sz="4" w:space="0" w:color="auto"/>
              <w:left w:val="nil"/>
              <w:bottom w:val="single" w:sz="4" w:space="0" w:color="auto"/>
              <w:right w:val="single" w:sz="4" w:space="0" w:color="auto"/>
            </w:tcBorders>
            <w:shd w:val="clear" w:color="auto" w:fill="auto"/>
            <w:vAlign w:val="center"/>
          </w:tcPr>
          <w:p w:rsidR="008C19A0" w:rsidRPr="00DA2E11" w:rsidRDefault="008C19A0" w:rsidP="008C19A0">
            <w:pPr>
              <w:tabs>
                <w:tab w:val="left" w:pos="-720"/>
                <w:tab w:val="left" w:pos="0"/>
                <w:tab w:val="left" w:pos="720"/>
                <w:tab w:val="left" w:pos="1440"/>
                <w:tab w:val="left" w:pos="2160"/>
                <w:tab w:val="left" w:pos="2880"/>
                <w:tab w:val="left" w:pos="3600"/>
                <w:tab w:val="left" w:pos="4320"/>
              </w:tabs>
              <w:autoSpaceDE w:val="0"/>
              <w:autoSpaceDN w:val="0"/>
              <w:adjustRightInd w:val="0"/>
              <w:spacing w:line="288" w:lineRule="auto"/>
              <w:rPr>
                <w:rFonts w:ascii="宋体" w:hAnsi="宋体"/>
                <w:bCs/>
                <w:szCs w:val="21"/>
              </w:rPr>
            </w:pPr>
            <w:proofErr w:type="spellStart"/>
            <w:r w:rsidRPr="00ED5747">
              <w:rPr>
                <w:rFonts w:ascii="宋体" w:hAnsi="宋体" w:hint="eastAsia"/>
                <w:bCs/>
                <w:szCs w:val="21"/>
              </w:rPr>
              <w:t>小型机配置建议：</w:t>
            </w:r>
            <w:r>
              <w:rPr>
                <w:rFonts w:ascii="宋体" w:hAnsi="宋体" w:hint="eastAsia"/>
                <w:bCs/>
                <w:szCs w:val="21"/>
              </w:rPr>
              <w:t>IBM</w:t>
            </w:r>
            <w:proofErr w:type="spellEnd"/>
            <w:r>
              <w:rPr>
                <w:rFonts w:ascii="宋体" w:hAnsi="宋体" w:hint="eastAsia"/>
                <w:bCs/>
                <w:szCs w:val="21"/>
              </w:rPr>
              <w:t xml:space="preserve"> Power 750</w:t>
            </w:r>
          </w:p>
          <w:p w:rsidR="008C19A0" w:rsidRPr="006F2202" w:rsidRDefault="008C19A0" w:rsidP="008C19A0">
            <w:pPr>
              <w:widowControl w:val="0"/>
              <w:numPr>
                <w:ilvl w:val="0"/>
                <w:numId w:val="23"/>
              </w:numPr>
              <w:tabs>
                <w:tab w:val="left" w:pos="-720"/>
                <w:tab w:val="left" w:pos="0"/>
                <w:tab w:val="left" w:pos="342"/>
                <w:tab w:val="left" w:pos="1440"/>
                <w:tab w:val="left" w:pos="2160"/>
                <w:tab w:val="left" w:pos="2880"/>
                <w:tab w:val="left" w:pos="3600"/>
                <w:tab w:val="left" w:pos="4320"/>
              </w:tabs>
              <w:autoSpaceDE w:val="0"/>
              <w:autoSpaceDN w:val="0"/>
              <w:adjustRightInd w:val="0"/>
              <w:spacing w:line="288" w:lineRule="auto"/>
              <w:ind w:left="0" w:firstLine="0"/>
              <w:rPr>
                <w:rFonts w:ascii="宋体" w:hAnsi="宋体"/>
                <w:bCs/>
                <w:szCs w:val="21"/>
              </w:rPr>
            </w:pPr>
            <w:r w:rsidRPr="006F2202">
              <w:rPr>
                <w:rFonts w:ascii="宋体" w:hAnsi="宋体" w:hint="eastAsia"/>
                <w:bCs/>
                <w:szCs w:val="21"/>
              </w:rPr>
              <w:t>CPU：</w:t>
            </w:r>
            <w:r>
              <w:rPr>
                <w:rFonts w:ascii="宋体" w:hAnsi="宋体" w:hint="eastAsia"/>
                <w:bCs/>
                <w:szCs w:val="21"/>
              </w:rPr>
              <w:t>1</w:t>
            </w:r>
            <w:r>
              <w:rPr>
                <w:rFonts w:ascii="宋体" w:hAnsi="宋体" w:hint="eastAsia"/>
                <w:bCs/>
                <w:szCs w:val="21"/>
                <w:lang w:eastAsia="zh-CN"/>
              </w:rPr>
              <w:t>0</w:t>
            </w:r>
            <w:r>
              <w:rPr>
                <w:rFonts w:ascii="宋体" w:hAnsi="宋体" w:hint="eastAsia"/>
                <w:bCs/>
                <w:szCs w:val="21"/>
              </w:rPr>
              <w:t>C</w:t>
            </w:r>
            <w:r w:rsidRPr="006F2202">
              <w:rPr>
                <w:rFonts w:ascii="宋体" w:hAnsi="宋体" w:hint="eastAsia"/>
                <w:bCs/>
                <w:szCs w:val="21"/>
              </w:rPr>
              <w:t>；</w:t>
            </w:r>
          </w:p>
          <w:p w:rsidR="008C19A0" w:rsidRPr="006F2202" w:rsidRDefault="008C19A0" w:rsidP="008C19A0">
            <w:pPr>
              <w:widowControl w:val="0"/>
              <w:numPr>
                <w:ilvl w:val="0"/>
                <w:numId w:val="23"/>
              </w:numPr>
              <w:tabs>
                <w:tab w:val="left" w:pos="-720"/>
                <w:tab w:val="left" w:pos="0"/>
                <w:tab w:val="left" w:pos="342"/>
                <w:tab w:val="left" w:pos="1440"/>
                <w:tab w:val="left" w:pos="2160"/>
                <w:tab w:val="left" w:pos="2880"/>
                <w:tab w:val="left" w:pos="3600"/>
                <w:tab w:val="left" w:pos="4320"/>
              </w:tabs>
              <w:autoSpaceDE w:val="0"/>
              <w:autoSpaceDN w:val="0"/>
              <w:adjustRightInd w:val="0"/>
              <w:spacing w:line="288" w:lineRule="auto"/>
              <w:ind w:left="0" w:firstLine="0"/>
              <w:rPr>
                <w:rFonts w:ascii="宋体" w:hAnsi="宋体"/>
                <w:bCs/>
                <w:szCs w:val="21"/>
              </w:rPr>
            </w:pPr>
            <w:r w:rsidRPr="006F2202">
              <w:rPr>
                <w:rFonts w:ascii="宋体" w:hAnsi="宋体" w:hint="eastAsia"/>
                <w:bCs/>
                <w:szCs w:val="21"/>
              </w:rPr>
              <w:t>内存：</w:t>
            </w:r>
            <w:r>
              <w:rPr>
                <w:rFonts w:ascii="宋体" w:hAnsi="宋体" w:hint="eastAsia"/>
                <w:bCs/>
                <w:szCs w:val="21"/>
              </w:rPr>
              <w:t>6</w:t>
            </w:r>
            <w:r>
              <w:rPr>
                <w:rFonts w:ascii="宋体" w:hAnsi="宋体" w:hint="eastAsia"/>
                <w:bCs/>
                <w:szCs w:val="21"/>
                <w:lang w:eastAsia="zh-CN"/>
              </w:rPr>
              <w:t>0</w:t>
            </w:r>
            <w:r>
              <w:rPr>
                <w:rFonts w:ascii="宋体" w:hAnsi="宋体"/>
                <w:bCs/>
                <w:szCs w:val="21"/>
              </w:rPr>
              <w:t>GB</w:t>
            </w:r>
          </w:p>
          <w:p w:rsidR="008C19A0" w:rsidRPr="00EF0881" w:rsidRDefault="008C19A0" w:rsidP="008C19A0">
            <w:pPr>
              <w:widowControl w:val="0"/>
              <w:numPr>
                <w:ilvl w:val="0"/>
                <w:numId w:val="23"/>
              </w:numPr>
              <w:tabs>
                <w:tab w:val="left" w:pos="-720"/>
                <w:tab w:val="left" w:pos="0"/>
                <w:tab w:val="left" w:pos="342"/>
                <w:tab w:val="left" w:pos="1440"/>
                <w:tab w:val="left" w:pos="2160"/>
                <w:tab w:val="left" w:pos="2880"/>
                <w:tab w:val="left" w:pos="3600"/>
                <w:tab w:val="left" w:pos="4320"/>
              </w:tabs>
              <w:autoSpaceDE w:val="0"/>
              <w:autoSpaceDN w:val="0"/>
              <w:adjustRightInd w:val="0"/>
              <w:spacing w:line="288" w:lineRule="auto"/>
              <w:ind w:left="0" w:firstLine="0"/>
              <w:rPr>
                <w:rFonts w:ascii="宋体" w:hAnsi="宋体"/>
                <w:bCs/>
                <w:szCs w:val="21"/>
                <w:lang w:eastAsia="zh-CN"/>
              </w:rPr>
            </w:pPr>
            <w:r w:rsidRPr="006F2202">
              <w:rPr>
                <w:rFonts w:ascii="宋体" w:hAnsi="宋体" w:hint="eastAsia"/>
                <w:bCs/>
                <w:szCs w:val="21"/>
                <w:lang w:eastAsia="zh-CN"/>
              </w:rPr>
              <w:t>内置磁盘：</w:t>
            </w:r>
            <w:r>
              <w:rPr>
                <w:rFonts w:ascii="宋体" w:hAnsi="宋体" w:hint="eastAsia"/>
                <w:bCs/>
                <w:szCs w:val="21"/>
                <w:lang w:eastAsia="zh-CN"/>
              </w:rPr>
              <w:t>4</w:t>
            </w:r>
            <w:r w:rsidRPr="006F2202">
              <w:rPr>
                <w:rFonts w:ascii="宋体" w:hAnsi="宋体"/>
                <w:bCs/>
                <w:szCs w:val="21"/>
                <w:lang w:eastAsia="zh-CN"/>
              </w:rPr>
              <w:t>*</w:t>
            </w:r>
            <w:r>
              <w:rPr>
                <w:rFonts w:ascii="宋体" w:hAnsi="宋体" w:hint="eastAsia"/>
                <w:bCs/>
                <w:szCs w:val="21"/>
                <w:lang w:eastAsia="zh-CN"/>
              </w:rPr>
              <w:t xml:space="preserve"> 600</w:t>
            </w:r>
            <w:r w:rsidRPr="006F2202">
              <w:rPr>
                <w:rFonts w:ascii="宋体" w:hAnsi="宋体"/>
                <w:bCs/>
                <w:szCs w:val="21"/>
                <w:lang w:eastAsia="zh-CN"/>
              </w:rPr>
              <w:t>GB</w:t>
            </w:r>
            <w:r>
              <w:rPr>
                <w:rFonts w:ascii="宋体" w:hAnsi="宋体" w:hint="eastAsia"/>
                <w:bCs/>
                <w:szCs w:val="21"/>
                <w:lang w:eastAsia="zh-CN"/>
              </w:rPr>
              <w:t xml:space="preserve"> 1.5w转速高速硬盘(RAID 1)</w:t>
            </w:r>
            <w:r w:rsidRPr="006F2202">
              <w:rPr>
                <w:rFonts w:ascii="宋体" w:hAnsi="宋体" w:hint="eastAsia"/>
                <w:bCs/>
                <w:szCs w:val="21"/>
                <w:lang w:eastAsia="zh-CN"/>
              </w:rPr>
              <w:t>；</w:t>
            </w:r>
          </w:p>
        </w:tc>
        <w:tc>
          <w:tcPr>
            <w:tcW w:w="2739" w:type="dxa"/>
            <w:tcBorders>
              <w:top w:val="single" w:sz="4" w:space="0" w:color="auto"/>
              <w:left w:val="nil"/>
              <w:bottom w:val="single" w:sz="4" w:space="0" w:color="auto"/>
              <w:right w:val="single" w:sz="4" w:space="0" w:color="auto"/>
            </w:tcBorders>
            <w:shd w:val="clear" w:color="auto" w:fill="auto"/>
            <w:vAlign w:val="center"/>
          </w:tcPr>
          <w:p w:rsidR="008C19A0" w:rsidRPr="006F2202" w:rsidRDefault="008C19A0" w:rsidP="008C19A0">
            <w:pPr>
              <w:widowControl w:val="0"/>
              <w:numPr>
                <w:ilvl w:val="0"/>
                <w:numId w:val="23"/>
              </w:numPr>
              <w:tabs>
                <w:tab w:val="left" w:pos="-720"/>
                <w:tab w:val="left" w:pos="0"/>
                <w:tab w:val="left" w:pos="342"/>
                <w:tab w:val="left" w:pos="1440"/>
                <w:tab w:val="left" w:pos="2160"/>
                <w:tab w:val="left" w:pos="2880"/>
                <w:tab w:val="left" w:pos="3600"/>
                <w:tab w:val="left" w:pos="4320"/>
              </w:tabs>
              <w:autoSpaceDE w:val="0"/>
              <w:autoSpaceDN w:val="0"/>
              <w:adjustRightInd w:val="0"/>
              <w:spacing w:line="288" w:lineRule="auto"/>
              <w:ind w:left="0" w:firstLine="0"/>
              <w:rPr>
                <w:rFonts w:ascii="宋体" w:hAnsi="宋体"/>
                <w:bCs/>
                <w:szCs w:val="21"/>
              </w:rPr>
            </w:pPr>
            <w:r w:rsidRPr="006F2202">
              <w:rPr>
                <w:rFonts w:ascii="宋体" w:hAnsi="宋体" w:hint="eastAsia"/>
                <w:bCs/>
                <w:szCs w:val="21"/>
              </w:rPr>
              <w:t>OS：</w:t>
            </w:r>
            <w:r>
              <w:rPr>
                <w:rFonts w:ascii="宋体" w:hAnsi="宋体" w:hint="eastAsia"/>
                <w:bCs/>
                <w:szCs w:val="21"/>
              </w:rPr>
              <w:t>AIX</w:t>
            </w:r>
            <w:r>
              <w:rPr>
                <w:rFonts w:ascii="宋体" w:hAnsi="宋体" w:hint="eastAsia"/>
                <w:bCs/>
                <w:szCs w:val="21"/>
                <w:lang w:eastAsia="zh-CN"/>
              </w:rPr>
              <w:t xml:space="preserve"> 6.1</w:t>
            </w:r>
          </w:p>
          <w:p w:rsidR="008C19A0" w:rsidRPr="00CA723C" w:rsidRDefault="008C19A0" w:rsidP="008C19A0">
            <w:pPr>
              <w:widowControl w:val="0"/>
              <w:numPr>
                <w:ilvl w:val="0"/>
                <w:numId w:val="23"/>
              </w:numPr>
              <w:tabs>
                <w:tab w:val="left" w:pos="-720"/>
                <w:tab w:val="left" w:pos="0"/>
                <w:tab w:val="left" w:pos="342"/>
                <w:tab w:val="left" w:pos="1440"/>
                <w:tab w:val="left" w:pos="2160"/>
                <w:tab w:val="left" w:pos="2880"/>
                <w:tab w:val="left" w:pos="3600"/>
                <w:tab w:val="left" w:pos="4320"/>
              </w:tabs>
              <w:autoSpaceDE w:val="0"/>
              <w:autoSpaceDN w:val="0"/>
              <w:adjustRightInd w:val="0"/>
              <w:spacing w:line="288" w:lineRule="auto"/>
              <w:ind w:left="0" w:firstLine="0"/>
              <w:rPr>
                <w:rFonts w:ascii="宋体" w:hAnsi="宋体" w:hint="eastAsia"/>
                <w:bCs/>
                <w:szCs w:val="21"/>
                <w:lang w:val="en-US"/>
              </w:rPr>
            </w:pPr>
            <w:proofErr w:type="spellStart"/>
            <w:r w:rsidRPr="006F2202">
              <w:rPr>
                <w:rFonts w:ascii="宋体" w:hAnsi="宋体" w:hint="eastAsia"/>
                <w:bCs/>
                <w:szCs w:val="21"/>
              </w:rPr>
              <w:t>DB：</w:t>
            </w:r>
            <w:r>
              <w:rPr>
                <w:rFonts w:ascii="宋体" w:hAnsi="宋体" w:hint="eastAsia"/>
                <w:bCs/>
                <w:szCs w:val="21"/>
              </w:rPr>
              <w:t>Oracle</w:t>
            </w:r>
            <w:proofErr w:type="spellEnd"/>
            <w:r>
              <w:rPr>
                <w:rFonts w:ascii="宋体" w:hAnsi="宋体" w:hint="eastAsia"/>
                <w:bCs/>
                <w:szCs w:val="21"/>
              </w:rPr>
              <w:t xml:space="preserve"> 11</w:t>
            </w:r>
            <w:r>
              <w:rPr>
                <w:rFonts w:ascii="宋体" w:hAnsi="宋体" w:hint="eastAsia"/>
                <w:bCs/>
                <w:szCs w:val="21"/>
                <w:lang w:eastAsia="zh-CN"/>
              </w:rPr>
              <w:t>.2.0.3</w:t>
            </w:r>
            <w:r>
              <w:rPr>
                <w:rFonts w:ascii="宋体" w:hAnsi="宋体" w:hint="eastAsia"/>
                <w:bCs/>
                <w:szCs w:val="21"/>
              </w:rPr>
              <w:t xml:space="preserve"> </w:t>
            </w:r>
            <w:r>
              <w:rPr>
                <w:rFonts w:ascii="宋体" w:hAnsi="宋体" w:hint="eastAsia"/>
                <w:bCs/>
                <w:szCs w:val="21"/>
                <w:lang w:val="fr-FR"/>
              </w:rPr>
              <w:t>RAC</w:t>
            </w:r>
          </w:p>
          <w:p w:rsidR="008C19A0" w:rsidRPr="00931141" w:rsidRDefault="008C19A0" w:rsidP="008C19A0">
            <w:pPr>
              <w:widowControl w:val="0"/>
              <w:numPr>
                <w:ilvl w:val="0"/>
                <w:numId w:val="23"/>
              </w:numPr>
              <w:tabs>
                <w:tab w:val="left" w:pos="-720"/>
                <w:tab w:val="left" w:pos="0"/>
                <w:tab w:val="left" w:pos="342"/>
                <w:tab w:val="left" w:pos="1440"/>
                <w:tab w:val="left" w:pos="2160"/>
                <w:tab w:val="left" w:pos="2880"/>
                <w:tab w:val="left" w:pos="3600"/>
                <w:tab w:val="left" w:pos="4320"/>
              </w:tabs>
              <w:autoSpaceDE w:val="0"/>
              <w:autoSpaceDN w:val="0"/>
              <w:adjustRightInd w:val="0"/>
              <w:spacing w:line="288" w:lineRule="auto"/>
              <w:ind w:left="0" w:firstLine="0"/>
              <w:rPr>
                <w:rFonts w:ascii="宋体" w:hAnsi="宋体"/>
                <w:bCs/>
                <w:szCs w:val="21"/>
              </w:rPr>
            </w:pPr>
            <w:r>
              <w:rPr>
                <w:rFonts w:ascii="宋体" w:hAnsi="宋体" w:hint="eastAsia"/>
                <w:bCs/>
                <w:szCs w:val="21"/>
                <w:lang w:val="fr-FR" w:eastAsia="zh-CN"/>
              </w:rPr>
              <w:t>JobControl 1.10</w:t>
            </w:r>
          </w:p>
        </w:tc>
        <w:tc>
          <w:tcPr>
            <w:tcW w:w="930" w:type="dxa"/>
            <w:tcBorders>
              <w:top w:val="single" w:sz="4" w:space="0" w:color="auto"/>
              <w:left w:val="nil"/>
              <w:bottom w:val="single" w:sz="4" w:space="0" w:color="auto"/>
              <w:right w:val="single" w:sz="4" w:space="0" w:color="auto"/>
            </w:tcBorders>
            <w:shd w:val="clear" w:color="auto" w:fill="auto"/>
            <w:noWrap/>
            <w:vAlign w:val="center"/>
          </w:tcPr>
          <w:p w:rsidR="008C19A0" w:rsidRPr="00ED5747" w:rsidRDefault="008C19A0" w:rsidP="008C19A0">
            <w:pPr>
              <w:tabs>
                <w:tab w:val="left" w:pos="-720"/>
                <w:tab w:val="left" w:pos="0"/>
                <w:tab w:val="left" w:pos="720"/>
                <w:tab w:val="left" w:pos="1440"/>
                <w:tab w:val="left" w:pos="2160"/>
                <w:tab w:val="left" w:pos="2880"/>
                <w:tab w:val="left" w:pos="3600"/>
                <w:tab w:val="left" w:pos="4320"/>
              </w:tabs>
              <w:autoSpaceDE w:val="0"/>
              <w:autoSpaceDN w:val="0"/>
              <w:adjustRightInd w:val="0"/>
              <w:spacing w:line="288" w:lineRule="auto"/>
              <w:rPr>
                <w:rFonts w:ascii="宋体" w:hAnsi="宋体"/>
                <w:bCs/>
                <w:szCs w:val="21"/>
              </w:rPr>
            </w:pPr>
            <w:r w:rsidRPr="00ED5747">
              <w:rPr>
                <w:rFonts w:ascii="宋体" w:hAnsi="宋体" w:hint="eastAsia"/>
                <w:bCs/>
                <w:szCs w:val="21"/>
              </w:rPr>
              <w:t>2</w:t>
            </w:r>
          </w:p>
        </w:tc>
      </w:tr>
      <w:tr w:rsidR="008C19A0" w:rsidRPr="00ED5747" w:rsidTr="008C19A0">
        <w:trPr>
          <w:trHeight w:val="285"/>
          <w:jc w:val="center"/>
        </w:trPr>
        <w:tc>
          <w:tcPr>
            <w:tcW w:w="1500" w:type="dxa"/>
            <w:tcBorders>
              <w:top w:val="single" w:sz="4" w:space="0" w:color="auto"/>
              <w:left w:val="single" w:sz="4" w:space="0" w:color="auto"/>
              <w:bottom w:val="single" w:sz="4" w:space="0" w:color="auto"/>
              <w:right w:val="single" w:sz="4" w:space="0" w:color="auto"/>
            </w:tcBorders>
            <w:shd w:val="clear" w:color="auto" w:fill="auto"/>
            <w:vAlign w:val="center"/>
          </w:tcPr>
          <w:p w:rsidR="008C19A0" w:rsidRPr="00ED5747" w:rsidRDefault="008C19A0" w:rsidP="008C19A0">
            <w:pPr>
              <w:tabs>
                <w:tab w:val="left" w:pos="-720"/>
                <w:tab w:val="left" w:pos="0"/>
                <w:tab w:val="left" w:pos="720"/>
                <w:tab w:val="left" w:pos="1440"/>
                <w:tab w:val="left" w:pos="2160"/>
                <w:tab w:val="left" w:pos="2880"/>
                <w:tab w:val="left" w:pos="3600"/>
                <w:tab w:val="left" w:pos="4320"/>
              </w:tabs>
              <w:autoSpaceDE w:val="0"/>
              <w:autoSpaceDN w:val="0"/>
              <w:adjustRightInd w:val="0"/>
              <w:spacing w:line="288" w:lineRule="auto"/>
              <w:rPr>
                <w:rFonts w:ascii="宋体" w:hAnsi="宋体"/>
                <w:bCs/>
                <w:szCs w:val="21"/>
              </w:rPr>
            </w:pPr>
            <w:r>
              <w:rPr>
                <w:rFonts w:ascii="宋体" w:hAnsi="宋体" w:hint="eastAsia"/>
                <w:bCs/>
                <w:szCs w:val="21"/>
              </w:rPr>
              <w:t>Web/</w:t>
            </w:r>
            <w:proofErr w:type="spellStart"/>
            <w:r>
              <w:rPr>
                <w:rFonts w:ascii="宋体" w:hAnsi="宋体" w:hint="eastAsia"/>
                <w:bCs/>
                <w:szCs w:val="21"/>
              </w:rPr>
              <w:t>报表服务器</w:t>
            </w:r>
            <w:proofErr w:type="spellEnd"/>
          </w:p>
        </w:tc>
        <w:tc>
          <w:tcPr>
            <w:tcW w:w="3782" w:type="dxa"/>
            <w:tcBorders>
              <w:top w:val="single" w:sz="4" w:space="0" w:color="auto"/>
              <w:left w:val="nil"/>
              <w:bottom w:val="single" w:sz="4" w:space="0" w:color="auto"/>
              <w:right w:val="single" w:sz="4" w:space="0" w:color="auto"/>
            </w:tcBorders>
            <w:shd w:val="clear" w:color="auto" w:fill="auto"/>
            <w:vAlign w:val="center"/>
          </w:tcPr>
          <w:p w:rsidR="008C19A0" w:rsidRPr="00ED5747" w:rsidRDefault="008C19A0" w:rsidP="008C19A0">
            <w:pPr>
              <w:tabs>
                <w:tab w:val="left" w:pos="-720"/>
                <w:tab w:val="left" w:pos="0"/>
                <w:tab w:val="left" w:pos="720"/>
                <w:tab w:val="left" w:pos="1440"/>
                <w:tab w:val="left" w:pos="2160"/>
                <w:tab w:val="left" w:pos="2880"/>
                <w:tab w:val="left" w:pos="3600"/>
                <w:tab w:val="left" w:pos="4320"/>
              </w:tabs>
              <w:autoSpaceDE w:val="0"/>
              <w:autoSpaceDN w:val="0"/>
              <w:adjustRightInd w:val="0"/>
              <w:spacing w:line="288" w:lineRule="auto"/>
              <w:rPr>
                <w:rFonts w:ascii="宋体" w:hAnsi="宋体"/>
                <w:bCs/>
                <w:szCs w:val="21"/>
              </w:rPr>
            </w:pPr>
            <w:proofErr w:type="spellStart"/>
            <w:r w:rsidRPr="00ED5747">
              <w:rPr>
                <w:rFonts w:ascii="宋体" w:hAnsi="宋体" w:hint="eastAsia"/>
                <w:bCs/>
                <w:szCs w:val="21"/>
              </w:rPr>
              <w:t>小型机配置建议：</w:t>
            </w:r>
            <w:r>
              <w:rPr>
                <w:rFonts w:ascii="宋体" w:hAnsi="宋体" w:hint="eastAsia"/>
                <w:bCs/>
                <w:szCs w:val="21"/>
              </w:rPr>
              <w:t>IBM</w:t>
            </w:r>
            <w:proofErr w:type="spellEnd"/>
            <w:r>
              <w:rPr>
                <w:rFonts w:ascii="宋体" w:hAnsi="宋体" w:hint="eastAsia"/>
                <w:bCs/>
                <w:szCs w:val="21"/>
              </w:rPr>
              <w:t xml:space="preserve"> Power 750</w:t>
            </w:r>
          </w:p>
          <w:p w:rsidR="008C19A0" w:rsidRPr="006F2202" w:rsidRDefault="008C19A0" w:rsidP="008C19A0">
            <w:pPr>
              <w:widowControl w:val="0"/>
              <w:numPr>
                <w:ilvl w:val="0"/>
                <w:numId w:val="23"/>
              </w:numPr>
              <w:tabs>
                <w:tab w:val="left" w:pos="-720"/>
                <w:tab w:val="left" w:pos="0"/>
                <w:tab w:val="left" w:pos="342"/>
                <w:tab w:val="left" w:pos="1440"/>
                <w:tab w:val="left" w:pos="2160"/>
                <w:tab w:val="left" w:pos="2880"/>
                <w:tab w:val="left" w:pos="3600"/>
                <w:tab w:val="left" w:pos="4320"/>
              </w:tabs>
              <w:autoSpaceDE w:val="0"/>
              <w:autoSpaceDN w:val="0"/>
              <w:adjustRightInd w:val="0"/>
              <w:spacing w:line="288" w:lineRule="auto"/>
              <w:ind w:left="0" w:firstLine="0"/>
              <w:rPr>
                <w:rFonts w:ascii="宋体" w:hAnsi="宋体"/>
                <w:bCs/>
                <w:szCs w:val="21"/>
              </w:rPr>
            </w:pPr>
            <w:r w:rsidRPr="006F2202">
              <w:rPr>
                <w:rFonts w:ascii="宋体" w:hAnsi="宋体"/>
                <w:bCs/>
                <w:szCs w:val="21"/>
              </w:rPr>
              <w:t>CPU</w:t>
            </w:r>
            <w:r w:rsidRPr="006F2202">
              <w:rPr>
                <w:rFonts w:ascii="宋体" w:hAnsi="宋体" w:hint="eastAsia"/>
                <w:bCs/>
                <w:szCs w:val="21"/>
              </w:rPr>
              <w:t>：</w:t>
            </w:r>
            <w:r>
              <w:rPr>
                <w:rFonts w:ascii="宋体" w:hAnsi="宋体" w:hint="eastAsia"/>
                <w:bCs/>
                <w:szCs w:val="21"/>
                <w:lang w:eastAsia="zh-CN"/>
              </w:rPr>
              <w:t>8C核</w:t>
            </w:r>
          </w:p>
          <w:p w:rsidR="008C19A0" w:rsidRDefault="008C19A0" w:rsidP="008C19A0">
            <w:pPr>
              <w:widowControl w:val="0"/>
              <w:numPr>
                <w:ilvl w:val="0"/>
                <w:numId w:val="23"/>
              </w:numPr>
              <w:tabs>
                <w:tab w:val="left" w:pos="-720"/>
                <w:tab w:val="left" w:pos="0"/>
                <w:tab w:val="left" w:pos="342"/>
                <w:tab w:val="left" w:pos="1440"/>
                <w:tab w:val="left" w:pos="2160"/>
                <w:tab w:val="left" w:pos="2880"/>
                <w:tab w:val="left" w:pos="3600"/>
                <w:tab w:val="left" w:pos="4320"/>
              </w:tabs>
              <w:autoSpaceDE w:val="0"/>
              <w:autoSpaceDN w:val="0"/>
              <w:adjustRightInd w:val="0"/>
              <w:spacing w:line="288" w:lineRule="auto"/>
              <w:ind w:left="0" w:firstLine="0"/>
              <w:rPr>
                <w:rFonts w:ascii="宋体" w:hAnsi="宋体" w:hint="eastAsia"/>
                <w:bCs/>
                <w:szCs w:val="21"/>
              </w:rPr>
            </w:pPr>
            <w:r w:rsidRPr="006F2202">
              <w:rPr>
                <w:rFonts w:ascii="宋体" w:hAnsi="宋体" w:hint="eastAsia"/>
                <w:bCs/>
                <w:szCs w:val="21"/>
              </w:rPr>
              <w:t>内存：</w:t>
            </w:r>
            <w:r>
              <w:rPr>
                <w:rFonts w:ascii="宋体" w:hAnsi="宋体" w:hint="eastAsia"/>
                <w:bCs/>
                <w:szCs w:val="21"/>
                <w:lang w:eastAsia="zh-CN"/>
              </w:rPr>
              <w:t>32</w:t>
            </w:r>
            <w:r w:rsidRPr="006F2202">
              <w:rPr>
                <w:rFonts w:ascii="宋体" w:hAnsi="宋体"/>
                <w:bCs/>
                <w:szCs w:val="21"/>
              </w:rPr>
              <w:t>GB</w:t>
            </w:r>
          </w:p>
          <w:p w:rsidR="008C19A0" w:rsidRPr="00EF0881" w:rsidRDefault="008C19A0" w:rsidP="008C19A0">
            <w:pPr>
              <w:widowControl w:val="0"/>
              <w:numPr>
                <w:ilvl w:val="0"/>
                <w:numId w:val="23"/>
              </w:numPr>
              <w:tabs>
                <w:tab w:val="left" w:pos="-720"/>
                <w:tab w:val="left" w:pos="0"/>
                <w:tab w:val="left" w:pos="342"/>
                <w:tab w:val="left" w:pos="1440"/>
                <w:tab w:val="left" w:pos="2160"/>
                <w:tab w:val="left" w:pos="2880"/>
                <w:tab w:val="left" w:pos="3600"/>
                <w:tab w:val="left" w:pos="4320"/>
              </w:tabs>
              <w:autoSpaceDE w:val="0"/>
              <w:autoSpaceDN w:val="0"/>
              <w:adjustRightInd w:val="0"/>
              <w:spacing w:line="288" w:lineRule="auto"/>
              <w:ind w:left="0" w:firstLine="0"/>
              <w:rPr>
                <w:rFonts w:ascii="宋体" w:hAnsi="宋体"/>
                <w:bCs/>
                <w:szCs w:val="21"/>
                <w:lang w:eastAsia="zh-CN"/>
              </w:rPr>
            </w:pPr>
            <w:r w:rsidRPr="006F2202">
              <w:rPr>
                <w:rFonts w:ascii="宋体" w:hAnsi="宋体" w:hint="eastAsia"/>
                <w:bCs/>
                <w:szCs w:val="21"/>
                <w:lang w:eastAsia="zh-CN"/>
              </w:rPr>
              <w:t>内置磁盘：</w:t>
            </w:r>
            <w:r>
              <w:rPr>
                <w:rFonts w:ascii="宋体" w:hAnsi="宋体" w:hint="eastAsia"/>
                <w:bCs/>
                <w:szCs w:val="21"/>
                <w:lang w:eastAsia="zh-CN"/>
              </w:rPr>
              <w:t>4</w:t>
            </w:r>
            <w:r w:rsidRPr="006F2202">
              <w:rPr>
                <w:rFonts w:ascii="宋体" w:hAnsi="宋体" w:hint="eastAsia"/>
                <w:bCs/>
                <w:szCs w:val="21"/>
                <w:lang w:eastAsia="zh-CN"/>
              </w:rPr>
              <w:t xml:space="preserve"> </w:t>
            </w:r>
            <w:r w:rsidRPr="006F2202">
              <w:rPr>
                <w:rFonts w:ascii="宋体" w:hAnsi="宋体"/>
                <w:bCs/>
                <w:szCs w:val="21"/>
                <w:lang w:eastAsia="zh-CN"/>
              </w:rPr>
              <w:t>*</w:t>
            </w:r>
            <w:r w:rsidRPr="006F2202">
              <w:rPr>
                <w:rFonts w:ascii="宋体" w:hAnsi="宋体" w:hint="eastAsia"/>
                <w:bCs/>
                <w:szCs w:val="21"/>
                <w:lang w:eastAsia="zh-CN"/>
              </w:rPr>
              <w:t xml:space="preserve"> </w:t>
            </w:r>
            <w:r>
              <w:rPr>
                <w:rFonts w:ascii="宋体" w:hAnsi="宋体" w:hint="eastAsia"/>
                <w:bCs/>
                <w:szCs w:val="21"/>
                <w:lang w:eastAsia="zh-CN"/>
              </w:rPr>
              <w:t>6</w:t>
            </w:r>
            <w:r w:rsidRPr="006F2202">
              <w:rPr>
                <w:rFonts w:ascii="宋体" w:hAnsi="宋体" w:hint="eastAsia"/>
                <w:bCs/>
                <w:szCs w:val="21"/>
                <w:lang w:eastAsia="zh-CN"/>
              </w:rPr>
              <w:t>00</w:t>
            </w:r>
            <w:r w:rsidRPr="006F2202">
              <w:rPr>
                <w:rFonts w:ascii="宋体" w:hAnsi="宋体"/>
                <w:bCs/>
                <w:szCs w:val="21"/>
                <w:lang w:eastAsia="zh-CN"/>
              </w:rPr>
              <w:t>GB</w:t>
            </w:r>
            <w:r>
              <w:rPr>
                <w:rFonts w:ascii="宋体" w:hAnsi="宋体" w:hint="eastAsia"/>
                <w:bCs/>
                <w:szCs w:val="21"/>
                <w:lang w:eastAsia="zh-CN"/>
              </w:rPr>
              <w:t xml:space="preserve">  1.5w转速高速硬盘(RAID 1)</w:t>
            </w:r>
          </w:p>
        </w:tc>
        <w:tc>
          <w:tcPr>
            <w:tcW w:w="2739" w:type="dxa"/>
            <w:tcBorders>
              <w:top w:val="single" w:sz="4" w:space="0" w:color="auto"/>
              <w:left w:val="nil"/>
              <w:bottom w:val="single" w:sz="4" w:space="0" w:color="auto"/>
              <w:right w:val="single" w:sz="4" w:space="0" w:color="auto"/>
            </w:tcBorders>
            <w:shd w:val="clear" w:color="auto" w:fill="auto"/>
            <w:vAlign w:val="center"/>
          </w:tcPr>
          <w:p w:rsidR="008C19A0" w:rsidRDefault="008C19A0" w:rsidP="008C19A0">
            <w:pPr>
              <w:widowControl w:val="0"/>
              <w:numPr>
                <w:ilvl w:val="0"/>
                <w:numId w:val="23"/>
              </w:numPr>
              <w:tabs>
                <w:tab w:val="left" w:pos="-720"/>
                <w:tab w:val="left" w:pos="0"/>
                <w:tab w:val="left" w:pos="342"/>
                <w:tab w:val="left" w:pos="1440"/>
                <w:tab w:val="left" w:pos="2160"/>
                <w:tab w:val="left" w:pos="2880"/>
                <w:tab w:val="left" w:pos="3600"/>
                <w:tab w:val="left" w:pos="4320"/>
              </w:tabs>
              <w:autoSpaceDE w:val="0"/>
              <w:autoSpaceDN w:val="0"/>
              <w:adjustRightInd w:val="0"/>
              <w:spacing w:line="288" w:lineRule="auto"/>
              <w:ind w:left="0" w:firstLine="0"/>
              <w:rPr>
                <w:rFonts w:ascii="宋体" w:hAnsi="宋体"/>
                <w:bCs/>
                <w:szCs w:val="21"/>
              </w:rPr>
            </w:pPr>
            <w:r w:rsidRPr="006F2202">
              <w:rPr>
                <w:rFonts w:ascii="宋体" w:hAnsi="宋体" w:hint="eastAsia"/>
                <w:bCs/>
                <w:szCs w:val="21"/>
              </w:rPr>
              <w:t>OS:</w:t>
            </w:r>
            <w:r>
              <w:rPr>
                <w:rFonts w:ascii="宋体" w:hAnsi="宋体" w:hint="eastAsia"/>
                <w:bCs/>
                <w:szCs w:val="21"/>
              </w:rPr>
              <w:t xml:space="preserve"> </w:t>
            </w:r>
            <w:r>
              <w:rPr>
                <w:rFonts w:ascii="宋体" w:hAnsi="宋体" w:hint="eastAsia"/>
                <w:bCs/>
                <w:szCs w:val="21"/>
                <w:lang w:eastAsia="zh-CN"/>
              </w:rPr>
              <w:t>AIX 6.1</w:t>
            </w:r>
          </w:p>
          <w:p w:rsidR="008C19A0" w:rsidRDefault="008C19A0" w:rsidP="008C19A0">
            <w:pPr>
              <w:widowControl w:val="0"/>
              <w:numPr>
                <w:ilvl w:val="0"/>
                <w:numId w:val="23"/>
              </w:numPr>
              <w:tabs>
                <w:tab w:val="left" w:pos="-720"/>
                <w:tab w:val="left" w:pos="0"/>
                <w:tab w:val="left" w:pos="342"/>
                <w:tab w:val="left" w:pos="1440"/>
                <w:tab w:val="left" w:pos="2160"/>
                <w:tab w:val="left" w:pos="2880"/>
                <w:tab w:val="left" w:pos="3600"/>
                <w:tab w:val="left" w:pos="4320"/>
              </w:tabs>
              <w:autoSpaceDE w:val="0"/>
              <w:autoSpaceDN w:val="0"/>
              <w:adjustRightInd w:val="0"/>
              <w:spacing w:line="288" w:lineRule="auto"/>
              <w:ind w:left="0" w:firstLine="0"/>
              <w:rPr>
                <w:rFonts w:ascii="宋体" w:hAnsi="宋体" w:hint="eastAsia"/>
                <w:bCs/>
                <w:szCs w:val="21"/>
              </w:rPr>
            </w:pPr>
            <w:proofErr w:type="spellStart"/>
            <w:r>
              <w:rPr>
                <w:rFonts w:ascii="宋体" w:hAnsi="宋体" w:hint="eastAsia"/>
                <w:bCs/>
                <w:szCs w:val="21"/>
              </w:rPr>
              <w:t>WebSphere</w:t>
            </w:r>
            <w:proofErr w:type="spellEnd"/>
            <w:r>
              <w:rPr>
                <w:rFonts w:ascii="宋体" w:hAnsi="宋体" w:hint="eastAsia"/>
                <w:bCs/>
                <w:szCs w:val="21"/>
                <w:lang w:eastAsia="zh-CN"/>
              </w:rPr>
              <w:t xml:space="preserve"> 8.0.0.2</w:t>
            </w:r>
          </w:p>
          <w:p w:rsidR="008C19A0" w:rsidRDefault="008C19A0" w:rsidP="008C19A0">
            <w:pPr>
              <w:widowControl w:val="0"/>
              <w:numPr>
                <w:ilvl w:val="0"/>
                <w:numId w:val="23"/>
              </w:numPr>
              <w:tabs>
                <w:tab w:val="left" w:pos="-720"/>
                <w:tab w:val="left" w:pos="0"/>
                <w:tab w:val="left" w:pos="342"/>
                <w:tab w:val="left" w:pos="1440"/>
                <w:tab w:val="left" w:pos="2160"/>
                <w:tab w:val="left" w:pos="2880"/>
                <w:tab w:val="left" w:pos="3600"/>
                <w:tab w:val="left" w:pos="4320"/>
              </w:tabs>
              <w:autoSpaceDE w:val="0"/>
              <w:autoSpaceDN w:val="0"/>
              <w:adjustRightInd w:val="0"/>
              <w:spacing w:line="288" w:lineRule="auto"/>
              <w:ind w:left="0" w:firstLine="0"/>
              <w:rPr>
                <w:rFonts w:ascii="宋体" w:hAnsi="宋体" w:hint="eastAsia"/>
                <w:bCs/>
                <w:szCs w:val="21"/>
              </w:rPr>
            </w:pPr>
            <w:proofErr w:type="spellStart"/>
            <w:r>
              <w:rPr>
                <w:rFonts w:ascii="宋体" w:hAnsi="宋体" w:hint="eastAsia"/>
                <w:bCs/>
                <w:szCs w:val="21"/>
              </w:rPr>
              <w:t>Cognos</w:t>
            </w:r>
            <w:proofErr w:type="spellEnd"/>
            <w:r>
              <w:rPr>
                <w:rFonts w:ascii="宋体" w:hAnsi="宋体" w:hint="eastAsia"/>
                <w:bCs/>
                <w:szCs w:val="21"/>
                <w:lang w:eastAsia="zh-CN"/>
              </w:rPr>
              <w:t xml:space="preserve"> 10.0</w:t>
            </w:r>
          </w:p>
          <w:p w:rsidR="008C19A0" w:rsidRPr="00297B31" w:rsidRDefault="008C19A0" w:rsidP="008C19A0">
            <w:pPr>
              <w:widowControl w:val="0"/>
              <w:numPr>
                <w:ilvl w:val="0"/>
                <w:numId w:val="23"/>
              </w:numPr>
              <w:tabs>
                <w:tab w:val="left" w:pos="-720"/>
                <w:tab w:val="left" w:pos="0"/>
                <w:tab w:val="left" w:pos="342"/>
                <w:tab w:val="left" w:pos="1440"/>
                <w:tab w:val="left" w:pos="2160"/>
                <w:tab w:val="left" w:pos="2880"/>
                <w:tab w:val="left" w:pos="3600"/>
                <w:tab w:val="left" w:pos="4320"/>
              </w:tabs>
              <w:autoSpaceDE w:val="0"/>
              <w:autoSpaceDN w:val="0"/>
              <w:adjustRightInd w:val="0"/>
              <w:spacing w:line="288" w:lineRule="auto"/>
              <w:ind w:left="0" w:firstLine="0"/>
              <w:rPr>
                <w:rFonts w:ascii="宋体" w:hAnsi="宋体"/>
                <w:bCs/>
                <w:szCs w:val="21"/>
              </w:rPr>
            </w:pPr>
            <w:r>
              <w:rPr>
                <w:rFonts w:ascii="宋体" w:hAnsi="宋体" w:hint="eastAsia"/>
                <w:bCs/>
                <w:szCs w:val="21"/>
                <w:lang w:eastAsia="zh-CN"/>
              </w:rPr>
              <w:t>报表前端集成工具</w:t>
            </w:r>
          </w:p>
        </w:tc>
        <w:tc>
          <w:tcPr>
            <w:tcW w:w="930" w:type="dxa"/>
            <w:tcBorders>
              <w:top w:val="single" w:sz="4" w:space="0" w:color="auto"/>
              <w:left w:val="nil"/>
              <w:bottom w:val="single" w:sz="4" w:space="0" w:color="auto"/>
              <w:right w:val="single" w:sz="4" w:space="0" w:color="auto"/>
            </w:tcBorders>
            <w:shd w:val="clear" w:color="auto" w:fill="auto"/>
            <w:noWrap/>
            <w:vAlign w:val="center"/>
          </w:tcPr>
          <w:p w:rsidR="008C19A0" w:rsidRPr="00ED5747" w:rsidRDefault="008C19A0" w:rsidP="008C19A0">
            <w:pPr>
              <w:tabs>
                <w:tab w:val="left" w:pos="-720"/>
                <w:tab w:val="left" w:pos="0"/>
                <w:tab w:val="left" w:pos="720"/>
                <w:tab w:val="left" w:pos="1440"/>
                <w:tab w:val="left" w:pos="2160"/>
                <w:tab w:val="left" w:pos="2880"/>
                <w:tab w:val="left" w:pos="3600"/>
                <w:tab w:val="left" w:pos="4320"/>
              </w:tabs>
              <w:autoSpaceDE w:val="0"/>
              <w:autoSpaceDN w:val="0"/>
              <w:adjustRightInd w:val="0"/>
              <w:spacing w:line="288" w:lineRule="auto"/>
              <w:rPr>
                <w:rFonts w:ascii="宋体" w:hAnsi="宋体"/>
                <w:bCs/>
                <w:szCs w:val="21"/>
              </w:rPr>
            </w:pPr>
            <w:r w:rsidRPr="00ED5747">
              <w:rPr>
                <w:rFonts w:ascii="宋体" w:hAnsi="宋体" w:hint="eastAsia"/>
                <w:bCs/>
                <w:szCs w:val="21"/>
              </w:rPr>
              <w:t>2</w:t>
            </w:r>
          </w:p>
        </w:tc>
      </w:tr>
      <w:tr w:rsidR="008C19A0" w:rsidRPr="00ED5747" w:rsidTr="008C19A0">
        <w:trPr>
          <w:trHeight w:val="285"/>
          <w:jc w:val="center"/>
        </w:trPr>
        <w:tc>
          <w:tcPr>
            <w:tcW w:w="1500" w:type="dxa"/>
            <w:tcBorders>
              <w:top w:val="single" w:sz="4" w:space="0" w:color="auto"/>
              <w:left w:val="single" w:sz="4" w:space="0" w:color="auto"/>
              <w:bottom w:val="single" w:sz="4" w:space="0" w:color="auto"/>
              <w:right w:val="single" w:sz="4" w:space="0" w:color="auto"/>
            </w:tcBorders>
            <w:shd w:val="clear" w:color="auto" w:fill="auto"/>
            <w:vAlign w:val="center"/>
          </w:tcPr>
          <w:p w:rsidR="008C19A0" w:rsidRDefault="008C19A0" w:rsidP="008C19A0">
            <w:pPr>
              <w:tabs>
                <w:tab w:val="left" w:pos="-720"/>
                <w:tab w:val="left" w:pos="0"/>
                <w:tab w:val="left" w:pos="720"/>
                <w:tab w:val="left" w:pos="1440"/>
                <w:tab w:val="left" w:pos="2160"/>
                <w:tab w:val="left" w:pos="2880"/>
                <w:tab w:val="left" w:pos="3600"/>
                <w:tab w:val="left" w:pos="4320"/>
              </w:tabs>
              <w:autoSpaceDE w:val="0"/>
              <w:autoSpaceDN w:val="0"/>
              <w:adjustRightInd w:val="0"/>
              <w:spacing w:line="288" w:lineRule="auto"/>
              <w:rPr>
                <w:rFonts w:ascii="宋体" w:hAnsi="宋体" w:hint="eastAsia"/>
                <w:bCs/>
                <w:szCs w:val="21"/>
              </w:rPr>
            </w:pPr>
            <w:proofErr w:type="spellStart"/>
            <w:r>
              <w:rPr>
                <w:rFonts w:ascii="宋体" w:hAnsi="宋体" w:hint="eastAsia"/>
                <w:bCs/>
                <w:szCs w:val="21"/>
              </w:rPr>
              <w:t>负载均衡服务器</w:t>
            </w:r>
            <w:proofErr w:type="spellEnd"/>
          </w:p>
        </w:tc>
        <w:tc>
          <w:tcPr>
            <w:tcW w:w="3782" w:type="dxa"/>
            <w:tcBorders>
              <w:top w:val="single" w:sz="4" w:space="0" w:color="auto"/>
              <w:left w:val="nil"/>
              <w:bottom w:val="single" w:sz="4" w:space="0" w:color="auto"/>
              <w:right w:val="single" w:sz="4" w:space="0" w:color="auto"/>
            </w:tcBorders>
            <w:shd w:val="clear" w:color="auto" w:fill="auto"/>
            <w:vAlign w:val="center"/>
          </w:tcPr>
          <w:p w:rsidR="008C19A0" w:rsidRPr="00460AD7" w:rsidRDefault="008C19A0" w:rsidP="008C19A0">
            <w:pPr>
              <w:widowControl w:val="0"/>
              <w:numPr>
                <w:ilvl w:val="0"/>
                <w:numId w:val="23"/>
              </w:numPr>
              <w:tabs>
                <w:tab w:val="left" w:pos="-720"/>
                <w:tab w:val="left" w:pos="0"/>
                <w:tab w:val="left" w:pos="342"/>
                <w:tab w:val="left" w:pos="1440"/>
                <w:tab w:val="left" w:pos="2160"/>
                <w:tab w:val="left" w:pos="2880"/>
                <w:tab w:val="left" w:pos="3600"/>
                <w:tab w:val="left" w:pos="4320"/>
              </w:tabs>
              <w:autoSpaceDE w:val="0"/>
              <w:autoSpaceDN w:val="0"/>
              <w:adjustRightInd w:val="0"/>
              <w:spacing w:line="288" w:lineRule="auto"/>
              <w:ind w:left="0" w:firstLine="0"/>
              <w:rPr>
                <w:rFonts w:ascii="宋体" w:hAnsi="宋体" w:hint="eastAsia"/>
                <w:bCs/>
                <w:szCs w:val="21"/>
              </w:rPr>
            </w:pPr>
            <w:r w:rsidRPr="00460AD7">
              <w:rPr>
                <w:rFonts w:ascii="宋体" w:hAnsi="宋体"/>
                <w:bCs/>
                <w:szCs w:val="21"/>
              </w:rPr>
              <w:t>F5 BIG-LTM-1600-4G-R</w:t>
            </w:r>
          </w:p>
        </w:tc>
        <w:tc>
          <w:tcPr>
            <w:tcW w:w="2739" w:type="dxa"/>
            <w:tcBorders>
              <w:top w:val="single" w:sz="4" w:space="0" w:color="auto"/>
              <w:left w:val="nil"/>
              <w:bottom w:val="single" w:sz="4" w:space="0" w:color="auto"/>
              <w:right w:val="single" w:sz="4" w:space="0" w:color="auto"/>
            </w:tcBorders>
            <w:shd w:val="clear" w:color="auto" w:fill="auto"/>
            <w:vAlign w:val="center"/>
          </w:tcPr>
          <w:p w:rsidR="008C19A0" w:rsidRPr="006F2202" w:rsidRDefault="008C19A0" w:rsidP="008C19A0">
            <w:pPr>
              <w:widowControl w:val="0"/>
              <w:numPr>
                <w:ilvl w:val="0"/>
                <w:numId w:val="23"/>
              </w:numPr>
              <w:tabs>
                <w:tab w:val="left" w:pos="-720"/>
                <w:tab w:val="left" w:pos="0"/>
                <w:tab w:val="left" w:pos="342"/>
                <w:tab w:val="left" w:pos="1440"/>
                <w:tab w:val="left" w:pos="2160"/>
                <w:tab w:val="left" w:pos="2880"/>
                <w:tab w:val="left" w:pos="3600"/>
                <w:tab w:val="left" w:pos="4320"/>
              </w:tabs>
              <w:autoSpaceDE w:val="0"/>
              <w:autoSpaceDN w:val="0"/>
              <w:adjustRightInd w:val="0"/>
              <w:spacing w:line="288" w:lineRule="auto"/>
              <w:ind w:left="0" w:firstLine="0"/>
              <w:rPr>
                <w:rFonts w:ascii="宋体" w:hAnsi="宋体" w:hint="eastAsia"/>
                <w:bCs/>
                <w:szCs w:val="21"/>
              </w:rPr>
            </w:pPr>
          </w:p>
        </w:tc>
        <w:tc>
          <w:tcPr>
            <w:tcW w:w="930" w:type="dxa"/>
            <w:tcBorders>
              <w:top w:val="single" w:sz="4" w:space="0" w:color="auto"/>
              <w:left w:val="nil"/>
              <w:bottom w:val="single" w:sz="4" w:space="0" w:color="auto"/>
              <w:right w:val="single" w:sz="4" w:space="0" w:color="auto"/>
            </w:tcBorders>
            <w:shd w:val="clear" w:color="auto" w:fill="auto"/>
            <w:noWrap/>
            <w:vAlign w:val="center"/>
          </w:tcPr>
          <w:p w:rsidR="008C19A0" w:rsidRPr="00ED5747" w:rsidRDefault="008C19A0" w:rsidP="008C19A0">
            <w:pPr>
              <w:tabs>
                <w:tab w:val="left" w:pos="-720"/>
                <w:tab w:val="left" w:pos="0"/>
                <w:tab w:val="left" w:pos="720"/>
                <w:tab w:val="left" w:pos="1440"/>
                <w:tab w:val="left" w:pos="2160"/>
                <w:tab w:val="left" w:pos="2880"/>
                <w:tab w:val="left" w:pos="3600"/>
                <w:tab w:val="left" w:pos="4320"/>
              </w:tabs>
              <w:autoSpaceDE w:val="0"/>
              <w:autoSpaceDN w:val="0"/>
              <w:adjustRightInd w:val="0"/>
              <w:spacing w:line="288" w:lineRule="auto"/>
              <w:rPr>
                <w:rFonts w:ascii="宋体" w:hAnsi="宋体" w:hint="eastAsia"/>
                <w:bCs/>
                <w:szCs w:val="21"/>
              </w:rPr>
            </w:pPr>
            <w:r>
              <w:rPr>
                <w:rFonts w:ascii="宋体" w:hAnsi="宋体" w:hint="eastAsia"/>
                <w:bCs/>
                <w:szCs w:val="21"/>
              </w:rPr>
              <w:t>1</w:t>
            </w:r>
          </w:p>
        </w:tc>
      </w:tr>
      <w:tr w:rsidR="008C19A0" w:rsidRPr="00ED5747" w:rsidTr="008C19A0">
        <w:trPr>
          <w:trHeight w:val="285"/>
          <w:jc w:val="center"/>
        </w:trPr>
        <w:tc>
          <w:tcPr>
            <w:tcW w:w="1500" w:type="dxa"/>
            <w:tcBorders>
              <w:top w:val="single" w:sz="4" w:space="0" w:color="auto"/>
              <w:left w:val="single" w:sz="4" w:space="0" w:color="auto"/>
              <w:bottom w:val="single" w:sz="4" w:space="0" w:color="auto"/>
              <w:right w:val="single" w:sz="4" w:space="0" w:color="auto"/>
            </w:tcBorders>
            <w:shd w:val="clear" w:color="auto" w:fill="auto"/>
            <w:vAlign w:val="center"/>
          </w:tcPr>
          <w:p w:rsidR="008C19A0" w:rsidRPr="00ED5747" w:rsidRDefault="008C19A0" w:rsidP="008C19A0">
            <w:pPr>
              <w:tabs>
                <w:tab w:val="left" w:pos="-720"/>
                <w:tab w:val="left" w:pos="0"/>
                <w:tab w:val="left" w:pos="720"/>
                <w:tab w:val="left" w:pos="1440"/>
                <w:tab w:val="left" w:pos="2160"/>
                <w:tab w:val="left" w:pos="2880"/>
                <w:tab w:val="left" w:pos="3600"/>
                <w:tab w:val="left" w:pos="4320"/>
              </w:tabs>
              <w:autoSpaceDE w:val="0"/>
              <w:autoSpaceDN w:val="0"/>
              <w:adjustRightInd w:val="0"/>
              <w:spacing w:line="288" w:lineRule="auto"/>
              <w:rPr>
                <w:rFonts w:ascii="宋体" w:hAnsi="宋体"/>
                <w:bCs/>
                <w:szCs w:val="21"/>
              </w:rPr>
            </w:pPr>
            <w:r w:rsidRPr="00ED5747">
              <w:rPr>
                <w:rFonts w:ascii="宋体" w:hAnsi="宋体" w:hint="eastAsia"/>
                <w:bCs/>
                <w:szCs w:val="21"/>
              </w:rPr>
              <w:t>磁盘阵列</w:t>
            </w:r>
            <w:r>
              <w:rPr>
                <w:rFonts w:ascii="宋体" w:hAnsi="宋体" w:hint="eastAsia"/>
                <w:bCs/>
                <w:szCs w:val="21"/>
              </w:rPr>
              <w:t>1</w:t>
            </w:r>
          </w:p>
        </w:tc>
        <w:tc>
          <w:tcPr>
            <w:tcW w:w="3782" w:type="dxa"/>
            <w:tcBorders>
              <w:top w:val="single" w:sz="4" w:space="0" w:color="auto"/>
              <w:left w:val="nil"/>
              <w:bottom w:val="single" w:sz="4" w:space="0" w:color="auto"/>
              <w:right w:val="single" w:sz="4" w:space="0" w:color="auto"/>
            </w:tcBorders>
            <w:shd w:val="clear" w:color="auto" w:fill="auto"/>
            <w:vAlign w:val="center"/>
          </w:tcPr>
          <w:p w:rsidR="008C19A0" w:rsidRPr="006F2202" w:rsidRDefault="008C19A0" w:rsidP="008C19A0">
            <w:pPr>
              <w:tabs>
                <w:tab w:val="left" w:pos="-720"/>
                <w:tab w:val="left" w:pos="0"/>
                <w:tab w:val="left" w:pos="720"/>
                <w:tab w:val="left" w:pos="1440"/>
                <w:tab w:val="left" w:pos="2160"/>
                <w:tab w:val="left" w:pos="2880"/>
                <w:tab w:val="left" w:pos="3600"/>
                <w:tab w:val="left" w:pos="4320"/>
              </w:tabs>
              <w:autoSpaceDE w:val="0"/>
              <w:autoSpaceDN w:val="0"/>
              <w:adjustRightInd w:val="0"/>
              <w:spacing w:line="288" w:lineRule="auto"/>
              <w:rPr>
                <w:rFonts w:ascii="宋体" w:hAnsi="宋体"/>
                <w:bCs/>
                <w:szCs w:val="21"/>
              </w:rPr>
            </w:pPr>
            <w:proofErr w:type="spellStart"/>
            <w:r w:rsidRPr="00ED5747">
              <w:rPr>
                <w:rFonts w:ascii="宋体" w:hAnsi="宋体" w:hint="eastAsia"/>
                <w:bCs/>
                <w:szCs w:val="21"/>
              </w:rPr>
              <w:t>磁盘阵列配置建议</w:t>
            </w:r>
            <w:proofErr w:type="spellEnd"/>
            <w:r w:rsidRPr="00ED5747">
              <w:rPr>
                <w:rFonts w:ascii="宋体" w:hAnsi="宋体" w:hint="eastAsia"/>
                <w:bCs/>
                <w:szCs w:val="21"/>
              </w:rPr>
              <w:t>：</w:t>
            </w:r>
            <w:r w:rsidRPr="006F2202">
              <w:rPr>
                <w:rFonts w:ascii="宋体" w:hAnsi="宋体" w:hint="eastAsia"/>
                <w:bCs/>
                <w:szCs w:val="21"/>
              </w:rPr>
              <w:t>；</w:t>
            </w:r>
          </w:p>
          <w:p w:rsidR="008C19A0" w:rsidRDefault="008C19A0" w:rsidP="008C19A0">
            <w:pPr>
              <w:widowControl w:val="0"/>
              <w:numPr>
                <w:ilvl w:val="0"/>
                <w:numId w:val="23"/>
              </w:numPr>
              <w:tabs>
                <w:tab w:val="left" w:pos="-720"/>
                <w:tab w:val="left" w:pos="0"/>
                <w:tab w:val="left" w:pos="342"/>
                <w:tab w:val="left" w:pos="1440"/>
                <w:tab w:val="left" w:pos="2160"/>
                <w:tab w:val="left" w:pos="2880"/>
                <w:tab w:val="left" w:pos="3600"/>
                <w:tab w:val="left" w:pos="4320"/>
              </w:tabs>
              <w:autoSpaceDE w:val="0"/>
              <w:autoSpaceDN w:val="0"/>
              <w:adjustRightInd w:val="0"/>
              <w:spacing w:line="288" w:lineRule="auto"/>
              <w:ind w:left="0" w:firstLine="0"/>
              <w:rPr>
                <w:rFonts w:ascii="宋体" w:hAnsi="宋体" w:hint="eastAsia"/>
                <w:bCs/>
                <w:szCs w:val="21"/>
              </w:rPr>
            </w:pPr>
            <w:r>
              <w:rPr>
                <w:rFonts w:ascii="宋体" w:hAnsi="宋体" w:hint="eastAsia"/>
                <w:bCs/>
                <w:szCs w:val="21"/>
                <w:lang w:eastAsia="zh-CN"/>
              </w:rPr>
              <w:t>1</w:t>
            </w:r>
            <w:r>
              <w:rPr>
                <w:rFonts w:ascii="宋体" w:hAnsi="宋体" w:hint="eastAsia"/>
                <w:bCs/>
                <w:szCs w:val="21"/>
              </w:rPr>
              <w:t>0</w:t>
            </w:r>
            <w:r w:rsidRPr="006F2202">
              <w:rPr>
                <w:rFonts w:ascii="宋体" w:hAnsi="宋体" w:hint="eastAsia"/>
                <w:bCs/>
                <w:szCs w:val="21"/>
              </w:rPr>
              <w:t>TB</w:t>
            </w:r>
            <w:r>
              <w:rPr>
                <w:rFonts w:ascii="宋体" w:hAnsi="宋体" w:hint="eastAsia"/>
                <w:bCs/>
                <w:szCs w:val="21"/>
              </w:rPr>
              <w:t>磁盘</w:t>
            </w:r>
            <w:r w:rsidRPr="006F2202">
              <w:rPr>
                <w:rFonts w:ascii="宋体" w:hAnsi="宋体" w:hint="eastAsia"/>
                <w:bCs/>
                <w:szCs w:val="21"/>
              </w:rPr>
              <w:t>裸容量</w:t>
            </w:r>
            <w:r>
              <w:rPr>
                <w:rFonts w:ascii="宋体" w:hAnsi="宋体" w:hint="eastAsia"/>
                <w:bCs/>
                <w:szCs w:val="21"/>
                <w:lang w:eastAsia="zh-CN"/>
              </w:rPr>
              <w:t>(SAN)</w:t>
            </w:r>
            <w:r w:rsidRPr="006F2202">
              <w:rPr>
                <w:rFonts w:ascii="宋体" w:hAnsi="宋体" w:hint="eastAsia"/>
                <w:bCs/>
                <w:szCs w:val="21"/>
              </w:rPr>
              <w:t>；</w:t>
            </w:r>
          </w:p>
          <w:p w:rsidR="008C19A0" w:rsidRPr="00A0329E" w:rsidRDefault="008C19A0" w:rsidP="008C19A0">
            <w:pPr>
              <w:widowControl w:val="0"/>
              <w:numPr>
                <w:ilvl w:val="0"/>
                <w:numId w:val="23"/>
              </w:numPr>
              <w:tabs>
                <w:tab w:val="left" w:pos="-720"/>
                <w:tab w:val="left" w:pos="0"/>
                <w:tab w:val="left" w:pos="342"/>
                <w:tab w:val="left" w:pos="1440"/>
                <w:tab w:val="left" w:pos="2160"/>
                <w:tab w:val="left" w:pos="2880"/>
                <w:tab w:val="left" w:pos="3600"/>
                <w:tab w:val="left" w:pos="4320"/>
              </w:tabs>
              <w:autoSpaceDE w:val="0"/>
              <w:autoSpaceDN w:val="0"/>
              <w:adjustRightInd w:val="0"/>
              <w:spacing w:line="288" w:lineRule="auto"/>
              <w:ind w:left="0" w:firstLine="0"/>
              <w:rPr>
                <w:rFonts w:ascii="宋体" w:hAnsi="宋体"/>
                <w:bCs/>
                <w:szCs w:val="21"/>
              </w:rPr>
            </w:pPr>
            <w:r>
              <w:rPr>
                <w:rFonts w:ascii="宋体" w:hAnsi="宋体" w:hint="eastAsia"/>
                <w:bCs/>
                <w:szCs w:val="21"/>
              </w:rPr>
              <w:t>RAID</w:t>
            </w:r>
            <w:r>
              <w:rPr>
                <w:rFonts w:ascii="宋体" w:hAnsi="宋体" w:hint="eastAsia"/>
                <w:bCs/>
                <w:szCs w:val="21"/>
                <w:lang w:eastAsia="zh-CN"/>
              </w:rPr>
              <w:t xml:space="preserve"> 0+1</w:t>
            </w:r>
          </w:p>
        </w:tc>
        <w:tc>
          <w:tcPr>
            <w:tcW w:w="2739" w:type="dxa"/>
            <w:tcBorders>
              <w:top w:val="single" w:sz="4" w:space="0" w:color="auto"/>
              <w:left w:val="nil"/>
              <w:bottom w:val="single" w:sz="4" w:space="0" w:color="auto"/>
              <w:right w:val="single" w:sz="4" w:space="0" w:color="auto"/>
            </w:tcBorders>
            <w:shd w:val="clear" w:color="auto" w:fill="auto"/>
            <w:vAlign w:val="center"/>
          </w:tcPr>
          <w:p w:rsidR="008C19A0" w:rsidRPr="00ED5747" w:rsidRDefault="008C19A0" w:rsidP="008C19A0">
            <w:pPr>
              <w:tabs>
                <w:tab w:val="left" w:pos="720"/>
              </w:tabs>
              <w:spacing w:line="288" w:lineRule="auto"/>
              <w:rPr>
                <w:rFonts w:ascii="宋体" w:hAnsi="宋体"/>
                <w:bCs/>
                <w:szCs w:val="21"/>
                <w:lang w:eastAsia="zh-CN"/>
              </w:rPr>
            </w:pPr>
            <w:r>
              <w:rPr>
                <w:rFonts w:ascii="宋体" w:hAnsi="宋体" w:hint="eastAsia"/>
                <w:bCs/>
                <w:szCs w:val="21"/>
                <w:lang w:eastAsia="zh-CN"/>
              </w:rPr>
              <w:t>为数据库和报表服务器共享使用</w:t>
            </w:r>
            <w:r w:rsidRPr="00ED5747">
              <w:rPr>
                <w:rFonts w:ascii="宋体" w:hAnsi="宋体"/>
                <w:bCs/>
                <w:szCs w:val="21"/>
                <w:lang w:eastAsia="zh-CN"/>
              </w:rPr>
              <w:t xml:space="preserve"> </w:t>
            </w:r>
          </w:p>
        </w:tc>
        <w:tc>
          <w:tcPr>
            <w:tcW w:w="930" w:type="dxa"/>
            <w:tcBorders>
              <w:top w:val="single" w:sz="4" w:space="0" w:color="auto"/>
              <w:left w:val="nil"/>
              <w:bottom w:val="single" w:sz="4" w:space="0" w:color="auto"/>
              <w:right w:val="single" w:sz="4" w:space="0" w:color="auto"/>
            </w:tcBorders>
            <w:shd w:val="clear" w:color="auto" w:fill="auto"/>
            <w:noWrap/>
            <w:vAlign w:val="center"/>
          </w:tcPr>
          <w:p w:rsidR="008C19A0" w:rsidRPr="00ED5747" w:rsidRDefault="008C19A0" w:rsidP="008C19A0">
            <w:pPr>
              <w:tabs>
                <w:tab w:val="left" w:pos="-720"/>
                <w:tab w:val="left" w:pos="0"/>
                <w:tab w:val="left" w:pos="720"/>
                <w:tab w:val="left" w:pos="1440"/>
                <w:tab w:val="left" w:pos="2160"/>
                <w:tab w:val="left" w:pos="2880"/>
                <w:tab w:val="left" w:pos="3600"/>
                <w:tab w:val="left" w:pos="4320"/>
              </w:tabs>
              <w:autoSpaceDE w:val="0"/>
              <w:autoSpaceDN w:val="0"/>
              <w:adjustRightInd w:val="0"/>
              <w:spacing w:line="288" w:lineRule="auto"/>
              <w:rPr>
                <w:rFonts w:ascii="宋体" w:hAnsi="宋体"/>
                <w:bCs/>
                <w:szCs w:val="21"/>
              </w:rPr>
            </w:pPr>
            <w:r w:rsidRPr="00ED5747">
              <w:rPr>
                <w:rFonts w:ascii="宋体" w:hAnsi="宋体" w:hint="eastAsia"/>
                <w:bCs/>
                <w:szCs w:val="21"/>
              </w:rPr>
              <w:t>1</w:t>
            </w:r>
          </w:p>
        </w:tc>
      </w:tr>
      <w:tr w:rsidR="008C19A0" w:rsidRPr="00ED5747" w:rsidTr="008C19A0">
        <w:trPr>
          <w:trHeight w:val="285"/>
          <w:jc w:val="center"/>
        </w:trPr>
        <w:tc>
          <w:tcPr>
            <w:tcW w:w="1500" w:type="dxa"/>
            <w:tcBorders>
              <w:top w:val="single" w:sz="4" w:space="0" w:color="auto"/>
              <w:left w:val="single" w:sz="4" w:space="0" w:color="auto"/>
              <w:bottom w:val="single" w:sz="4" w:space="0" w:color="auto"/>
              <w:right w:val="single" w:sz="4" w:space="0" w:color="auto"/>
            </w:tcBorders>
            <w:shd w:val="clear" w:color="auto" w:fill="auto"/>
            <w:vAlign w:val="center"/>
          </w:tcPr>
          <w:p w:rsidR="008C19A0" w:rsidRPr="00ED5747" w:rsidRDefault="008C19A0" w:rsidP="008C19A0">
            <w:pPr>
              <w:tabs>
                <w:tab w:val="left" w:pos="-720"/>
                <w:tab w:val="left" w:pos="0"/>
                <w:tab w:val="left" w:pos="720"/>
                <w:tab w:val="left" w:pos="1440"/>
                <w:tab w:val="left" w:pos="2160"/>
                <w:tab w:val="left" w:pos="2880"/>
                <w:tab w:val="left" w:pos="3600"/>
                <w:tab w:val="left" w:pos="4320"/>
              </w:tabs>
              <w:autoSpaceDE w:val="0"/>
              <w:autoSpaceDN w:val="0"/>
              <w:adjustRightInd w:val="0"/>
              <w:spacing w:line="288" w:lineRule="auto"/>
              <w:rPr>
                <w:rFonts w:ascii="宋体" w:hAnsi="宋体"/>
                <w:bCs/>
                <w:szCs w:val="21"/>
              </w:rPr>
            </w:pPr>
            <w:r w:rsidRPr="00ED5747">
              <w:rPr>
                <w:rFonts w:ascii="宋体" w:hAnsi="宋体" w:hint="eastAsia"/>
                <w:bCs/>
                <w:szCs w:val="21"/>
              </w:rPr>
              <w:t>磁盘阵列</w:t>
            </w:r>
            <w:r>
              <w:rPr>
                <w:rFonts w:ascii="宋体" w:hAnsi="宋体" w:hint="eastAsia"/>
                <w:bCs/>
                <w:szCs w:val="21"/>
              </w:rPr>
              <w:t>1</w:t>
            </w:r>
          </w:p>
        </w:tc>
        <w:tc>
          <w:tcPr>
            <w:tcW w:w="3782" w:type="dxa"/>
            <w:tcBorders>
              <w:top w:val="single" w:sz="4" w:space="0" w:color="auto"/>
              <w:left w:val="nil"/>
              <w:bottom w:val="single" w:sz="4" w:space="0" w:color="auto"/>
              <w:right w:val="single" w:sz="4" w:space="0" w:color="auto"/>
            </w:tcBorders>
            <w:shd w:val="clear" w:color="auto" w:fill="auto"/>
            <w:vAlign w:val="center"/>
          </w:tcPr>
          <w:p w:rsidR="008C19A0" w:rsidRPr="006F2202" w:rsidRDefault="008C19A0" w:rsidP="008C19A0">
            <w:pPr>
              <w:tabs>
                <w:tab w:val="left" w:pos="-720"/>
                <w:tab w:val="left" w:pos="0"/>
                <w:tab w:val="left" w:pos="720"/>
                <w:tab w:val="left" w:pos="1440"/>
                <w:tab w:val="left" w:pos="2160"/>
                <w:tab w:val="left" w:pos="2880"/>
                <w:tab w:val="left" w:pos="3600"/>
                <w:tab w:val="left" w:pos="4320"/>
              </w:tabs>
              <w:autoSpaceDE w:val="0"/>
              <w:autoSpaceDN w:val="0"/>
              <w:adjustRightInd w:val="0"/>
              <w:spacing w:line="288" w:lineRule="auto"/>
              <w:rPr>
                <w:rFonts w:ascii="宋体" w:hAnsi="宋体"/>
                <w:bCs/>
                <w:szCs w:val="21"/>
              </w:rPr>
            </w:pPr>
            <w:proofErr w:type="spellStart"/>
            <w:r w:rsidRPr="00ED5747">
              <w:rPr>
                <w:rFonts w:ascii="宋体" w:hAnsi="宋体" w:hint="eastAsia"/>
                <w:bCs/>
                <w:szCs w:val="21"/>
              </w:rPr>
              <w:t>磁盘阵列配置建议</w:t>
            </w:r>
            <w:proofErr w:type="spellEnd"/>
            <w:r w:rsidRPr="00ED5747">
              <w:rPr>
                <w:rFonts w:ascii="宋体" w:hAnsi="宋体" w:hint="eastAsia"/>
                <w:bCs/>
                <w:szCs w:val="21"/>
              </w:rPr>
              <w:t>：</w:t>
            </w:r>
            <w:r w:rsidRPr="006F2202">
              <w:rPr>
                <w:rFonts w:ascii="宋体" w:hAnsi="宋体" w:hint="eastAsia"/>
                <w:bCs/>
                <w:szCs w:val="21"/>
              </w:rPr>
              <w:t>；</w:t>
            </w:r>
          </w:p>
          <w:p w:rsidR="008C19A0" w:rsidRDefault="008C19A0" w:rsidP="008C19A0">
            <w:pPr>
              <w:widowControl w:val="0"/>
              <w:numPr>
                <w:ilvl w:val="0"/>
                <w:numId w:val="23"/>
              </w:numPr>
              <w:tabs>
                <w:tab w:val="left" w:pos="-720"/>
                <w:tab w:val="left" w:pos="0"/>
                <w:tab w:val="left" w:pos="342"/>
                <w:tab w:val="left" w:pos="1440"/>
                <w:tab w:val="left" w:pos="2160"/>
                <w:tab w:val="left" w:pos="2880"/>
                <w:tab w:val="left" w:pos="3600"/>
                <w:tab w:val="left" w:pos="4320"/>
              </w:tabs>
              <w:autoSpaceDE w:val="0"/>
              <w:autoSpaceDN w:val="0"/>
              <w:adjustRightInd w:val="0"/>
              <w:spacing w:line="288" w:lineRule="auto"/>
              <w:ind w:left="0" w:firstLine="0"/>
              <w:rPr>
                <w:rFonts w:ascii="宋体" w:hAnsi="宋体" w:hint="eastAsia"/>
                <w:bCs/>
                <w:szCs w:val="21"/>
              </w:rPr>
            </w:pPr>
            <w:r>
              <w:rPr>
                <w:rFonts w:ascii="宋体" w:hAnsi="宋体" w:hint="eastAsia"/>
                <w:bCs/>
                <w:szCs w:val="21"/>
                <w:lang w:eastAsia="zh-CN"/>
              </w:rPr>
              <w:t>2</w:t>
            </w:r>
            <w:r>
              <w:rPr>
                <w:rFonts w:ascii="宋体" w:hAnsi="宋体" w:hint="eastAsia"/>
                <w:bCs/>
                <w:szCs w:val="21"/>
              </w:rPr>
              <w:t>0</w:t>
            </w:r>
            <w:r w:rsidRPr="006F2202">
              <w:rPr>
                <w:rFonts w:ascii="宋体" w:hAnsi="宋体" w:hint="eastAsia"/>
                <w:bCs/>
                <w:szCs w:val="21"/>
              </w:rPr>
              <w:t>TB</w:t>
            </w:r>
            <w:r>
              <w:rPr>
                <w:rFonts w:ascii="宋体" w:hAnsi="宋体" w:hint="eastAsia"/>
                <w:bCs/>
                <w:szCs w:val="21"/>
              </w:rPr>
              <w:t>磁盘</w:t>
            </w:r>
            <w:r w:rsidRPr="006F2202">
              <w:rPr>
                <w:rFonts w:ascii="宋体" w:hAnsi="宋体" w:hint="eastAsia"/>
                <w:bCs/>
                <w:szCs w:val="21"/>
              </w:rPr>
              <w:t>裸容量</w:t>
            </w:r>
            <w:r>
              <w:rPr>
                <w:rFonts w:ascii="宋体" w:hAnsi="宋体" w:hint="eastAsia"/>
                <w:bCs/>
                <w:szCs w:val="21"/>
                <w:lang w:eastAsia="zh-CN"/>
              </w:rPr>
              <w:t>(NAS)</w:t>
            </w:r>
            <w:r w:rsidRPr="006F2202">
              <w:rPr>
                <w:rFonts w:ascii="宋体" w:hAnsi="宋体" w:hint="eastAsia"/>
                <w:bCs/>
                <w:szCs w:val="21"/>
              </w:rPr>
              <w:t>；</w:t>
            </w:r>
          </w:p>
          <w:p w:rsidR="008C19A0" w:rsidRPr="00A0329E" w:rsidRDefault="008C19A0" w:rsidP="008C19A0">
            <w:pPr>
              <w:widowControl w:val="0"/>
              <w:numPr>
                <w:ilvl w:val="0"/>
                <w:numId w:val="23"/>
              </w:numPr>
              <w:tabs>
                <w:tab w:val="left" w:pos="-720"/>
                <w:tab w:val="left" w:pos="0"/>
                <w:tab w:val="left" w:pos="342"/>
                <w:tab w:val="left" w:pos="1440"/>
                <w:tab w:val="left" w:pos="2160"/>
                <w:tab w:val="left" w:pos="2880"/>
                <w:tab w:val="left" w:pos="3600"/>
                <w:tab w:val="left" w:pos="4320"/>
              </w:tabs>
              <w:autoSpaceDE w:val="0"/>
              <w:autoSpaceDN w:val="0"/>
              <w:adjustRightInd w:val="0"/>
              <w:spacing w:line="288" w:lineRule="auto"/>
              <w:ind w:left="0" w:firstLine="0"/>
              <w:rPr>
                <w:rFonts w:ascii="宋体" w:hAnsi="宋体"/>
                <w:bCs/>
                <w:szCs w:val="21"/>
              </w:rPr>
            </w:pPr>
            <w:r>
              <w:rPr>
                <w:rFonts w:ascii="宋体" w:hAnsi="宋体" w:hint="eastAsia"/>
                <w:bCs/>
                <w:szCs w:val="21"/>
              </w:rPr>
              <w:t>RAID</w:t>
            </w:r>
            <w:r>
              <w:rPr>
                <w:rFonts w:ascii="宋体" w:hAnsi="宋体" w:hint="eastAsia"/>
                <w:bCs/>
                <w:szCs w:val="21"/>
                <w:lang w:eastAsia="zh-CN"/>
              </w:rPr>
              <w:t xml:space="preserve"> 0+1</w:t>
            </w:r>
          </w:p>
        </w:tc>
        <w:tc>
          <w:tcPr>
            <w:tcW w:w="2739" w:type="dxa"/>
            <w:tcBorders>
              <w:top w:val="single" w:sz="4" w:space="0" w:color="auto"/>
              <w:left w:val="nil"/>
              <w:bottom w:val="single" w:sz="4" w:space="0" w:color="auto"/>
              <w:right w:val="single" w:sz="4" w:space="0" w:color="auto"/>
            </w:tcBorders>
            <w:shd w:val="clear" w:color="auto" w:fill="auto"/>
            <w:vAlign w:val="center"/>
          </w:tcPr>
          <w:p w:rsidR="008C19A0" w:rsidRPr="00ED5747" w:rsidRDefault="008C19A0" w:rsidP="008C19A0">
            <w:pPr>
              <w:tabs>
                <w:tab w:val="left" w:pos="720"/>
              </w:tabs>
              <w:spacing w:line="288" w:lineRule="auto"/>
              <w:rPr>
                <w:rFonts w:ascii="宋体" w:hAnsi="宋体"/>
                <w:bCs/>
                <w:szCs w:val="21"/>
                <w:lang w:eastAsia="zh-CN"/>
              </w:rPr>
            </w:pPr>
            <w:r>
              <w:rPr>
                <w:rFonts w:ascii="宋体" w:hAnsi="宋体" w:hint="eastAsia"/>
                <w:bCs/>
                <w:szCs w:val="21"/>
                <w:lang w:eastAsia="zh-CN"/>
              </w:rPr>
              <w:t>为</w:t>
            </w:r>
            <w:proofErr w:type="spellStart"/>
            <w:r>
              <w:rPr>
                <w:rFonts w:ascii="宋体" w:hAnsi="宋体" w:hint="eastAsia"/>
                <w:bCs/>
                <w:szCs w:val="21"/>
                <w:lang w:eastAsia="zh-CN"/>
              </w:rPr>
              <w:t>VaR</w:t>
            </w:r>
            <w:proofErr w:type="spellEnd"/>
            <w:r>
              <w:rPr>
                <w:rFonts w:ascii="宋体" w:hAnsi="宋体" w:hint="eastAsia"/>
                <w:bCs/>
                <w:szCs w:val="21"/>
                <w:lang w:eastAsia="zh-CN"/>
              </w:rPr>
              <w:t>服务器单独使用</w:t>
            </w:r>
            <w:r w:rsidRPr="00ED5747">
              <w:rPr>
                <w:rFonts w:ascii="宋体" w:hAnsi="宋体"/>
                <w:bCs/>
                <w:szCs w:val="21"/>
                <w:lang w:eastAsia="zh-CN"/>
              </w:rPr>
              <w:t xml:space="preserve"> </w:t>
            </w:r>
          </w:p>
        </w:tc>
        <w:tc>
          <w:tcPr>
            <w:tcW w:w="930" w:type="dxa"/>
            <w:tcBorders>
              <w:top w:val="single" w:sz="4" w:space="0" w:color="auto"/>
              <w:left w:val="nil"/>
              <w:bottom w:val="single" w:sz="4" w:space="0" w:color="auto"/>
              <w:right w:val="single" w:sz="4" w:space="0" w:color="auto"/>
            </w:tcBorders>
            <w:shd w:val="clear" w:color="auto" w:fill="auto"/>
            <w:noWrap/>
            <w:vAlign w:val="center"/>
          </w:tcPr>
          <w:p w:rsidR="008C19A0" w:rsidRPr="00A0329E" w:rsidRDefault="008C19A0" w:rsidP="008C19A0">
            <w:pPr>
              <w:tabs>
                <w:tab w:val="left" w:pos="-720"/>
                <w:tab w:val="left" w:pos="0"/>
                <w:tab w:val="left" w:pos="720"/>
                <w:tab w:val="left" w:pos="1440"/>
                <w:tab w:val="left" w:pos="2160"/>
                <w:tab w:val="left" w:pos="2880"/>
                <w:tab w:val="left" w:pos="3600"/>
                <w:tab w:val="left" w:pos="4320"/>
              </w:tabs>
              <w:autoSpaceDE w:val="0"/>
              <w:autoSpaceDN w:val="0"/>
              <w:adjustRightInd w:val="0"/>
              <w:spacing w:line="288" w:lineRule="auto"/>
              <w:rPr>
                <w:rFonts w:ascii="宋体" w:hAnsi="宋体" w:hint="eastAsia"/>
                <w:bCs/>
                <w:szCs w:val="21"/>
              </w:rPr>
            </w:pPr>
            <w:r>
              <w:rPr>
                <w:rFonts w:ascii="宋体" w:hAnsi="宋体" w:hint="eastAsia"/>
                <w:bCs/>
                <w:szCs w:val="21"/>
              </w:rPr>
              <w:t>1</w:t>
            </w:r>
          </w:p>
        </w:tc>
      </w:tr>
      <w:tr w:rsidR="008C19A0" w:rsidRPr="00ED5747" w:rsidTr="008C19A0">
        <w:trPr>
          <w:trHeight w:val="285"/>
          <w:jc w:val="center"/>
        </w:trPr>
        <w:tc>
          <w:tcPr>
            <w:tcW w:w="1500" w:type="dxa"/>
            <w:tcBorders>
              <w:top w:val="single" w:sz="4" w:space="0" w:color="auto"/>
              <w:left w:val="single" w:sz="4" w:space="0" w:color="auto"/>
              <w:bottom w:val="single" w:sz="4" w:space="0" w:color="auto"/>
              <w:right w:val="single" w:sz="4" w:space="0" w:color="auto"/>
            </w:tcBorders>
            <w:shd w:val="clear" w:color="auto" w:fill="auto"/>
            <w:vAlign w:val="center"/>
          </w:tcPr>
          <w:p w:rsidR="008C19A0" w:rsidRPr="00ED5747" w:rsidRDefault="008C19A0" w:rsidP="008C19A0">
            <w:pPr>
              <w:tabs>
                <w:tab w:val="left" w:pos="-720"/>
                <w:tab w:val="left" w:pos="0"/>
                <w:tab w:val="left" w:pos="720"/>
                <w:tab w:val="left" w:pos="1440"/>
                <w:tab w:val="left" w:pos="2160"/>
                <w:tab w:val="left" w:pos="2880"/>
                <w:tab w:val="left" w:pos="3600"/>
                <w:tab w:val="left" w:pos="4320"/>
              </w:tabs>
              <w:autoSpaceDE w:val="0"/>
              <w:autoSpaceDN w:val="0"/>
              <w:adjustRightInd w:val="0"/>
              <w:spacing w:line="288" w:lineRule="auto"/>
              <w:rPr>
                <w:rFonts w:ascii="宋体" w:hAnsi="宋体"/>
                <w:bCs/>
                <w:szCs w:val="21"/>
              </w:rPr>
            </w:pPr>
            <w:proofErr w:type="spellStart"/>
            <w:r w:rsidRPr="00ED5747">
              <w:rPr>
                <w:rFonts w:ascii="宋体" w:hAnsi="宋体" w:hint="eastAsia"/>
                <w:bCs/>
                <w:szCs w:val="21"/>
              </w:rPr>
              <w:t>磁带库</w:t>
            </w:r>
            <w:proofErr w:type="spellEnd"/>
          </w:p>
        </w:tc>
        <w:tc>
          <w:tcPr>
            <w:tcW w:w="3782" w:type="dxa"/>
            <w:tcBorders>
              <w:top w:val="single" w:sz="4" w:space="0" w:color="auto"/>
              <w:left w:val="nil"/>
              <w:bottom w:val="single" w:sz="4" w:space="0" w:color="auto"/>
              <w:right w:val="single" w:sz="4" w:space="0" w:color="auto"/>
            </w:tcBorders>
            <w:shd w:val="clear" w:color="auto" w:fill="auto"/>
            <w:vAlign w:val="center"/>
          </w:tcPr>
          <w:p w:rsidR="008C19A0" w:rsidRPr="00ED5747" w:rsidRDefault="008C19A0" w:rsidP="008C19A0">
            <w:pPr>
              <w:tabs>
                <w:tab w:val="left" w:pos="-720"/>
                <w:tab w:val="left" w:pos="0"/>
                <w:tab w:val="left" w:pos="720"/>
                <w:tab w:val="left" w:pos="1440"/>
                <w:tab w:val="left" w:pos="2160"/>
                <w:tab w:val="left" w:pos="2880"/>
                <w:tab w:val="left" w:pos="3600"/>
                <w:tab w:val="left" w:pos="4320"/>
              </w:tabs>
              <w:autoSpaceDE w:val="0"/>
              <w:autoSpaceDN w:val="0"/>
              <w:adjustRightInd w:val="0"/>
              <w:spacing w:line="288" w:lineRule="auto"/>
              <w:rPr>
                <w:rFonts w:ascii="宋体" w:hAnsi="宋体"/>
                <w:bCs/>
                <w:szCs w:val="21"/>
              </w:rPr>
            </w:pPr>
            <w:proofErr w:type="spellStart"/>
            <w:r w:rsidRPr="00ED5747">
              <w:rPr>
                <w:rFonts w:ascii="宋体" w:hAnsi="宋体" w:hint="eastAsia"/>
                <w:bCs/>
                <w:szCs w:val="21"/>
              </w:rPr>
              <w:t>磁带库配置建议</w:t>
            </w:r>
            <w:proofErr w:type="spellEnd"/>
            <w:r w:rsidRPr="00ED5747">
              <w:rPr>
                <w:rFonts w:ascii="宋体" w:hAnsi="宋体" w:hint="eastAsia"/>
                <w:bCs/>
                <w:szCs w:val="21"/>
              </w:rPr>
              <w:t>：</w:t>
            </w:r>
          </w:p>
          <w:p w:rsidR="008C19A0" w:rsidRPr="006F2202" w:rsidRDefault="008C19A0" w:rsidP="008C19A0">
            <w:pPr>
              <w:widowControl w:val="0"/>
              <w:numPr>
                <w:ilvl w:val="0"/>
                <w:numId w:val="23"/>
              </w:numPr>
              <w:tabs>
                <w:tab w:val="left" w:pos="-720"/>
                <w:tab w:val="left" w:pos="0"/>
                <w:tab w:val="left" w:pos="342"/>
                <w:tab w:val="left" w:pos="1440"/>
                <w:tab w:val="left" w:pos="2160"/>
                <w:tab w:val="left" w:pos="2880"/>
                <w:tab w:val="left" w:pos="3600"/>
                <w:tab w:val="left" w:pos="4320"/>
              </w:tabs>
              <w:autoSpaceDE w:val="0"/>
              <w:autoSpaceDN w:val="0"/>
              <w:adjustRightInd w:val="0"/>
              <w:spacing w:line="288" w:lineRule="auto"/>
              <w:ind w:left="0" w:firstLine="0"/>
              <w:rPr>
                <w:rFonts w:ascii="宋体" w:hAnsi="宋体"/>
                <w:bCs/>
                <w:szCs w:val="21"/>
                <w:lang w:eastAsia="zh-CN"/>
              </w:rPr>
            </w:pPr>
            <w:r>
              <w:rPr>
                <w:rFonts w:ascii="宋体" w:hAnsi="宋体" w:hint="eastAsia"/>
                <w:bCs/>
                <w:szCs w:val="21"/>
                <w:lang w:eastAsia="zh-CN"/>
              </w:rPr>
              <w:t>由中行根据实际情况进行配置</w:t>
            </w:r>
          </w:p>
        </w:tc>
        <w:tc>
          <w:tcPr>
            <w:tcW w:w="2739" w:type="dxa"/>
            <w:tcBorders>
              <w:top w:val="single" w:sz="4" w:space="0" w:color="auto"/>
              <w:left w:val="nil"/>
              <w:bottom w:val="single" w:sz="4" w:space="0" w:color="auto"/>
              <w:right w:val="single" w:sz="4" w:space="0" w:color="auto"/>
            </w:tcBorders>
            <w:shd w:val="clear" w:color="auto" w:fill="auto"/>
            <w:vAlign w:val="center"/>
          </w:tcPr>
          <w:p w:rsidR="008C19A0" w:rsidRPr="00ED5747" w:rsidRDefault="008C19A0" w:rsidP="008C19A0">
            <w:pPr>
              <w:tabs>
                <w:tab w:val="left" w:pos="-720"/>
                <w:tab w:val="left" w:pos="0"/>
                <w:tab w:val="left" w:pos="720"/>
                <w:tab w:val="left" w:pos="1440"/>
                <w:tab w:val="left" w:pos="2160"/>
                <w:tab w:val="left" w:pos="2880"/>
                <w:tab w:val="left" w:pos="3600"/>
                <w:tab w:val="left" w:pos="4320"/>
              </w:tabs>
              <w:autoSpaceDE w:val="0"/>
              <w:autoSpaceDN w:val="0"/>
              <w:adjustRightInd w:val="0"/>
              <w:spacing w:line="288" w:lineRule="auto"/>
              <w:rPr>
                <w:rFonts w:ascii="宋体" w:hAnsi="宋体"/>
                <w:bCs/>
                <w:szCs w:val="21"/>
                <w:lang w:eastAsia="zh-CN"/>
              </w:rPr>
            </w:pPr>
          </w:p>
        </w:tc>
        <w:tc>
          <w:tcPr>
            <w:tcW w:w="930" w:type="dxa"/>
            <w:tcBorders>
              <w:top w:val="single" w:sz="4" w:space="0" w:color="auto"/>
              <w:left w:val="nil"/>
              <w:bottom w:val="single" w:sz="4" w:space="0" w:color="auto"/>
              <w:right w:val="single" w:sz="4" w:space="0" w:color="auto"/>
            </w:tcBorders>
            <w:shd w:val="clear" w:color="auto" w:fill="auto"/>
            <w:noWrap/>
            <w:vAlign w:val="center"/>
          </w:tcPr>
          <w:p w:rsidR="008C19A0" w:rsidRPr="00ED5747" w:rsidRDefault="008C19A0" w:rsidP="008C19A0">
            <w:pPr>
              <w:tabs>
                <w:tab w:val="left" w:pos="-720"/>
                <w:tab w:val="left" w:pos="0"/>
                <w:tab w:val="left" w:pos="720"/>
                <w:tab w:val="left" w:pos="1440"/>
                <w:tab w:val="left" w:pos="2160"/>
                <w:tab w:val="left" w:pos="2880"/>
                <w:tab w:val="left" w:pos="3600"/>
                <w:tab w:val="left" w:pos="4320"/>
              </w:tabs>
              <w:autoSpaceDE w:val="0"/>
              <w:autoSpaceDN w:val="0"/>
              <w:adjustRightInd w:val="0"/>
              <w:spacing w:line="288" w:lineRule="auto"/>
              <w:rPr>
                <w:rFonts w:ascii="宋体" w:hAnsi="宋体"/>
                <w:bCs/>
                <w:szCs w:val="21"/>
              </w:rPr>
            </w:pPr>
            <w:r w:rsidRPr="00ED5747">
              <w:rPr>
                <w:rFonts w:ascii="宋体" w:hAnsi="宋体" w:hint="eastAsia"/>
                <w:bCs/>
                <w:szCs w:val="21"/>
              </w:rPr>
              <w:t>1</w:t>
            </w:r>
          </w:p>
        </w:tc>
      </w:tr>
      <w:tr w:rsidR="008C19A0" w:rsidRPr="00ED5747" w:rsidTr="008C19A0">
        <w:trPr>
          <w:trHeight w:val="285"/>
          <w:jc w:val="center"/>
        </w:trPr>
        <w:tc>
          <w:tcPr>
            <w:tcW w:w="1500" w:type="dxa"/>
            <w:tcBorders>
              <w:top w:val="single" w:sz="4" w:space="0" w:color="auto"/>
              <w:left w:val="single" w:sz="4" w:space="0" w:color="auto"/>
              <w:bottom w:val="single" w:sz="4" w:space="0" w:color="auto"/>
              <w:right w:val="single" w:sz="4" w:space="0" w:color="auto"/>
            </w:tcBorders>
            <w:shd w:val="clear" w:color="auto" w:fill="auto"/>
            <w:vAlign w:val="center"/>
          </w:tcPr>
          <w:p w:rsidR="008C19A0" w:rsidRPr="00ED5747" w:rsidRDefault="008C19A0" w:rsidP="008C19A0">
            <w:pPr>
              <w:tabs>
                <w:tab w:val="left" w:pos="-720"/>
                <w:tab w:val="left" w:pos="0"/>
                <w:tab w:val="left" w:pos="720"/>
                <w:tab w:val="left" w:pos="1440"/>
                <w:tab w:val="left" w:pos="2160"/>
                <w:tab w:val="left" w:pos="2880"/>
                <w:tab w:val="left" w:pos="3600"/>
                <w:tab w:val="left" w:pos="4320"/>
              </w:tabs>
              <w:autoSpaceDE w:val="0"/>
              <w:autoSpaceDN w:val="0"/>
              <w:adjustRightInd w:val="0"/>
              <w:rPr>
                <w:rFonts w:ascii="宋体" w:hAnsi="宋体"/>
                <w:bCs/>
                <w:szCs w:val="21"/>
              </w:rPr>
            </w:pPr>
            <w:proofErr w:type="spellStart"/>
            <w:r w:rsidRPr="00ED5747">
              <w:rPr>
                <w:rFonts w:ascii="宋体" w:hAnsi="宋体" w:hint="eastAsia"/>
                <w:bCs/>
                <w:szCs w:val="21"/>
              </w:rPr>
              <w:t>光纤交换机</w:t>
            </w:r>
            <w:proofErr w:type="spellEnd"/>
          </w:p>
        </w:tc>
        <w:tc>
          <w:tcPr>
            <w:tcW w:w="3782" w:type="dxa"/>
            <w:tcBorders>
              <w:top w:val="single" w:sz="4" w:space="0" w:color="auto"/>
              <w:left w:val="nil"/>
              <w:bottom w:val="single" w:sz="4" w:space="0" w:color="auto"/>
              <w:right w:val="single" w:sz="4" w:space="0" w:color="auto"/>
            </w:tcBorders>
            <w:shd w:val="clear" w:color="auto" w:fill="auto"/>
            <w:vAlign w:val="center"/>
          </w:tcPr>
          <w:p w:rsidR="008C19A0" w:rsidRPr="00ED5747" w:rsidRDefault="008C19A0" w:rsidP="008C19A0">
            <w:pPr>
              <w:tabs>
                <w:tab w:val="left" w:pos="-720"/>
                <w:tab w:val="left" w:pos="0"/>
                <w:tab w:val="left" w:pos="720"/>
                <w:tab w:val="left" w:pos="1440"/>
                <w:tab w:val="left" w:pos="2160"/>
                <w:tab w:val="left" w:pos="2880"/>
                <w:tab w:val="left" w:pos="3600"/>
                <w:tab w:val="left" w:pos="4320"/>
              </w:tabs>
              <w:autoSpaceDE w:val="0"/>
              <w:autoSpaceDN w:val="0"/>
              <w:adjustRightInd w:val="0"/>
              <w:rPr>
                <w:rFonts w:ascii="宋体" w:hAnsi="宋体"/>
                <w:bCs/>
                <w:szCs w:val="21"/>
                <w:lang w:eastAsia="zh-CN"/>
              </w:rPr>
            </w:pPr>
            <w:r w:rsidRPr="00ED5747">
              <w:rPr>
                <w:rFonts w:ascii="宋体" w:hAnsi="宋体" w:hint="eastAsia"/>
                <w:bCs/>
                <w:szCs w:val="21"/>
                <w:lang w:eastAsia="zh-CN"/>
              </w:rPr>
              <w:t>16口光纤交换机（16口激活）</w:t>
            </w:r>
          </w:p>
        </w:tc>
        <w:tc>
          <w:tcPr>
            <w:tcW w:w="2739" w:type="dxa"/>
            <w:tcBorders>
              <w:top w:val="single" w:sz="4" w:space="0" w:color="auto"/>
              <w:left w:val="nil"/>
              <w:bottom w:val="single" w:sz="4" w:space="0" w:color="auto"/>
              <w:right w:val="single" w:sz="4" w:space="0" w:color="auto"/>
            </w:tcBorders>
            <w:shd w:val="clear" w:color="auto" w:fill="auto"/>
            <w:vAlign w:val="center"/>
          </w:tcPr>
          <w:p w:rsidR="008C19A0" w:rsidRPr="00ED5747" w:rsidRDefault="008C19A0" w:rsidP="008C19A0">
            <w:pPr>
              <w:rPr>
                <w:rFonts w:ascii="宋体" w:hAnsi="宋体"/>
                <w:bCs/>
                <w:szCs w:val="21"/>
                <w:lang w:eastAsia="zh-CN"/>
              </w:rPr>
            </w:pPr>
          </w:p>
        </w:tc>
        <w:tc>
          <w:tcPr>
            <w:tcW w:w="930" w:type="dxa"/>
            <w:tcBorders>
              <w:top w:val="single" w:sz="4" w:space="0" w:color="auto"/>
              <w:left w:val="nil"/>
              <w:bottom w:val="single" w:sz="4" w:space="0" w:color="auto"/>
              <w:right w:val="single" w:sz="4" w:space="0" w:color="auto"/>
            </w:tcBorders>
            <w:shd w:val="clear" w:color="auto" w:fill="auto"/>
            <w:noWrap/>
            <w:vAlign w:val="center"/>
          </w:tcPr>
          <w:p w:rsidR="008C19A0" w:rsidRPr="00ED5747" w:rsidRDefault="008C19A0" w:rsidP="008C19A0">
            <w:pPr>
              <w:tabs>
                <w:tab w:val="left" w:pos="-720"/>
                <w:tab w:val="left" w:pos="0"/>
                <w:tab w:val="left" w:pos="720"/>
                <w:tab w:val="left" w:pos="1440"/>
                <w:tab w:val="left" w:pos="2160"/>
                <w:tab w:val="left" w:pos="2880"/>
                <w:tab w:val="left" w:pos="3600"/>
                <w:tab w:val="left" w:pos="4320"/>
              </w:tabs>
              <w:autoSpaceDE w:val="0"/>
              <w:autoSpaceDN w:val="0"/>
              <w:adjustRightInd w:val="0"/>
              <w:rPr>
                <w:rFonts w:ascii="宋体" w:hAnsi="宋体"/>
                <w:bCs/>
                <w:szCs w:val="21"/>
              </w:rPr>
            </w:pPr>
            <w:r w:rsidRPr="00ED5747">
              <w:rPr>
                <w:rFonts w:ascii="宋体" w:hAnsi="宋体" w:hint="eastAsia"/>
                <w:bCs/>
                <w:szCs w:val="21"/>
              </w:rPr>
              <w:t>2</w:t>
            </w:r>
          </w:p>
        </w:tc>
      </w:tr>
      <w:tr w:rsidR="00C010A9" w:rsidRPr="00ED5747" w:rsidTr="008C19A0">
        <w:trPr>
          <w:trHeight w:val="285"/>
          <w:jc w:val="center"/>
        </w:trPr>
        <w:tc>
          <w:tcPr>
            <w:tcW w:w="1500" w:type="dxa"/>
            <w:tcBorders>
              <w:top w:val="single" w:sz="4" w:space="0" w:color="auto"/>
              <w:left w:val="single" w:sz="4" w:space="0" w:color="auto"/>
              <w:bottom w:val="single" w:sz="4" w:space="0" w:color="auto"/>
              <w:right w:val="single" w:sz="4" w:space="0" w:color="auto"/>
            </w:tcBorders>
            <w:shd w:val="clear" w:color="auto" w:fill="auto"/>
            <w:vAlign w:val="center"/>
          </w:tcPr>
          <w:p w:rsidR="00C010A9" w:rsidRDefault="00C010A9" w:rsidP="008C19A0">
            <w:pPr>
              <w:tabs>
                <w:tab w:val="left" w:pos="-720"/>
                <w:tab w:val="left" w:pos="0"/>
                <w:tab w:val="left" w:pos="720"/>
                <w:tab w:val="left" w:pos="1440"/>
                <w:tab w:val="left" w:pos="2160"/>
                <w:tab w:val="left" w:pos="2880"/>
                <w:tab w:val="left" w:pos="3600"/>
                <w:tab w:val="left" w:pos="4320"/>
              </w:tabs>
              <w:autoSpaceDE w:val="0"/>
              <w:autoSpaceDN w:val="0"/>
              <w:adjustRightInd w:val="0"/>
              <w:rPr>
                <w:rFonts w:ascii="宋体" w:hAnsi="宋体" w:hint="eastAsia"/>
                <w:bCs/>
                <w:szCs w:val="21"/>
                <w:lang w:eastAsia="zh-CN"/>
              </w:rPr>
            </w:pPr>
          </w:p>
          <w:p w:rsidR="00C010A9" w:rsidRDefault="00C010A9" w:rsidP="008C19A0">
            <w:pPr>
              <w:tabs>
                <w:tab w:val="left" w:pos="-720"/>
                <w:tab w:val="left" w:pos="0"/>
                <w:tab w:val="left" w:pos="720"/>
                <w:tab w:val="left" w:pos="1440"/>
                <w:tab w:val="left" w:pos="2160"/>
                <w:tab w:val="left" w:pos="2880"/>
                <w:tab w:val="left" w:pos="3600"/>
                <w:tab w:val="left" w:pos="4320"/>
              </w:tabs>
              <w:autoSpaceDE w:val="0"/>
              <w:autoSpaceDN w:val="0"/>
              <w:adjustRightInd w:val="0"/>
              <w:rPr>
                <w:rFonts w:ascii="宋体" w:hAnsi="宋体" w:hint="eastAsia"/>
                <w:bCs/>
                <w:szCs w:val="21"/>
                <w:lang w:eastAsia="zh-CN"/>
              </w:rPr>
            </w:pPr>
          </w:p>
          <w:p w:rsidR="00C010A9" w:rsidRDefault="00C010A9" w:rsidP="008C19A0">
            <w:pPr>
              <w:tabs>
                <w:tab w:val="left" w:pos="-720"/>
                <w:tab w:val="left" w:pos="0"/>
                <w:tab w:val="left" w:pos="720"/>
                <w:tab w:val="left" w:pos="1440"/>
                <w:tab w:val="left" w:pos="2160"/>
                <w:tab w:val="left" w:pos="2880"/>
                <w:tab w:val="left" w:pos="3600"/>
                <w:tab w:val="left" w:pos="4320"/>
              </w:tabs>
              <w:autoSpaceDE w:val="0"/>
              <w:autoSpaceDN w:val="0"/>
              <w:adjustRightInd w:val="0"/>
              <w:rPr>
                <w:rFonts w:ascii="宋体" w:hAnsi="宋体" w:hint="eastAsia"/>
                <w:bCs/>
                <w:szCs w:val="21"/>
                <w:lang w:eastAsia="zh-CN"/>
              </w:rPr>
            </w:pPr>
          </w:p>
          <w:p w:rsidR="00C010A9" w:rsidRPr="00ED5747" w:rsidRDefault="00C010A9" w:rsidP="008C19A0">
            <w:pPr>
              <w:tabs>
                <w:tab w:val="left" w:pos="-720"/>
                <w:tab w:val="left" w:pos="0"/>
                <w:tab w:val="left" w:pos="720"/>
                <w:tab w:val="left" w:pos="1440"/>
                <w:tab w:val="left" w:pos="2160"/>
                <w:tab w:val="left" w:pos="2880"/>
                <w:tab w:val="left" w:pos="3600"/>
                <w:tab w:val="left" w:pos="4320"/>
              </w:tabs>
              <w:autoSpaceDE w:val="0"/>
              <w:autoSpaceDN w:val="0"/>
              <w:adjustRightInd w:val="0"/>
              <w:rPr>
                <w:rFonts w:ascii="宋体" w:hAnsi="宋体" w:hint="eastAsia"/>
                <w:bCs/>
                <w:szCs w:val="21"/>
                <w:lang w:eastAsia="zh-CN"/>
              </w:rPr>
            </w:pPr>
          </w:p>
        </w:tc>
        <w:tc>
          <w:tcPr>
            <w:tcW w:w="3782" w:type="dxa"/>
            <w:tcBorders>
              <w:top w:val="single" w:sz="4" w:space="0" w:color="auto"/>
              <w:left w:val="nil"/>
              <w:bottom w:val="single" w:sz="4" w:space="0" w:color="auto"/>
              <w:right w:val="single" w:sz="4" w:space="0" w:color="auto"/>
            </w:tcBorders>
            <w:shd w:val="clear" w:color="auto" w:fill="auto"/>
            <w:vAlign w:val="center"/>
          </w:tcPr>
          <w:p w:rsidR="00C010A9" w:rsidRPr="00ED5747" w:rsidRDefault="00C010A9" w:rsidP="008C19A0">
            <w:pPr>
              <w:tabs>
                <w:tab w:val="left" w:pos="-720"/>
                <w:tab w:val="left" w:pos="0"/>
                <w:tab w:val="left" w:pos="720"/>
                <w:tab w:val="left" w:pos="1440"/>
                <w:tab w:val="left" w:pos="2160"/>
                <w:tab w:val="left" w:pos="2880"/>
                <w:tab w:val="left" w:pos="3600"/>
                <w:tab w:val="left" w:pos="4320"/>
              </w:tabs>
              <w:autoSpaceDE w:val="0"/>
              <w:autoSpaceDN w:val="0"/>
              <w:adjustRightInd w:val="0"/>
              <w:rPr>
                <w:rFonts w:ascii="宋体" w:hAnsi="宋体" w:hint="eastAsia"/>
                <w:bCs/>
                <w:szCs w:val="21"/>
                <w:lang w:eastAsia="zh-CN"/>
              </w:rPr>
            </w:pPr>
          </w:p>
        </w:tc>
        <w:tc>
          <w:tcPr>
            <w:tcW w:w="2739" w:type="dxa"/>
            <w:tcBorders>
              <w:top w:val="single" w:sz="4" w:space="0" w:color="auto"/>
              <w:left w:val="nil"/>
              <w:bottom w:val="single" w:sz="4" w:space="0" w:color="auto"/>
              <w:right w:val="single" w:sz="4" w:space="0" w:color="auto"/>
            </w:tcBorders>
            <w:shd w:val="clear" w:color="auto" w:fill="auto"/>
            <w:vAlign w:val="center"/>
          </w:tcPr>
          <w:p w:rsidR="00C010A9" w:rsidRPr="00ED5747" w:rsidRDefault="00C010A9" w:rsidP="008C19A0">
            <w:pPr>
              <w:rPr>
                <w:rFonts w:ascii="宋体" w:hAnsi="宋体"/>
                <w:bCs/>
                <w:szCs w:val="21"/>
                <w:lang w:eastAsia="zh-CN"/>
              </w:rPr>
            </w:pPr>
          </w:p>
        </w:tc>
        <w:tc>
          <w:tcPr>
            <w:tcW w:w="930" w:type="dxa"/>
            <w:tcBorders>
              <w:top w:val="single" w:sz="4" w:space="0" w:color="auto"/>
              <w:left w:val="nil"/>
              <w:bottom w:val="single" w:sz="4" w:space="0" w:color="auto"/>
              <w:right w:val="single" w:sz="4" w:space="0" w:color="auto"/>
            </w:tcBorders>
            <w:shd w:val="clear" w:color="auto" w:fill="auto"/>
            <w:noWrap/>
            <w:vAlign w:val="center"/>
          </w:tcPr>
          <w:p w:rsidR="00C010A9" w:rsidRPr="00ED5747" w:rsidRDefault="00C010A9" w:rsidP="008C19A0">
            <w:pPr>
              <w:tabs>
                <w:tab w:val="left" w:pos="-720"/>
                <w:tab w:val="left" w:pos="0"/>
                <w:tab w:val="left" w:pos="720"/>
                <w:tab w:val="left" w:pos="1440"/>
                <w:tab w:val="left" w:pos="2160"/>
                <w:tab w:val="left" w:pos="2880"/>
                <w:tab w:val="left" w:pos="3600"/>
                <w:tab w:val="left" w:pos="4320"/>
              </w:tabs>
              <w:autoSpaceDE w:val="0"/>
              <w:autoSpaceDN w:val="0"/>
              <w:adjustRightInd w:val="0"/>
              <w:rPr>
                <w:rFonts w:ascii="宋体" w:hAnsi="宋体" w:hint="eastAsia"/>
                <w:bCs/>
                <w:szCs w:val="21"/>
              </w:rPr>
            </w:pPr>
          </w:p>
        </w:tc>
      </w:tr>
    </w:tbl>
    <w:p w:rsidR="008C19A0" w:rsidRDefault="008C19A0" w:rsidP="008C19A0">
      <w:pPr>
        <w:rPr>
          <w:rFonts w:hint="eastAsia"/>
          <w:lang w:eastAsia="zh-CN"/>
        </w:rPr>
      </w:pPr>
    </w:p>
    <w:p w:rsidR="00C010A9" w:rsidRDefault="00C010A9" w:rsidP="008C19A0">
      <w:pPr>
        <w:rPr>
          <w:rFonts w:hint="eastAsia"/>
          <w:lang w:eastAsia="zh-CN"/>
        </w:rPr>
      </w:pPr>
    </w:p>
    <w:p w:rsidR="00C010A9" w:rsidRDefault="00C010A9" w:rsidP="008C19A0">
      <w:pPr>
        <w:rPr>
          <w:rFonts w:hint="eastAsia"/>
          <w:lang w:eastAsia="zh-CN"/>
        </w:rPr>
      </w:pPr>
    </w:p>
    <w:p w:rsidR="00C010A9" w:rsidRPr="00D528F6" w:rsidRDefault="00C010A9" w:rsidP="00C010A9">
      <w:pPr>
        <w:pStyle w:val="2"/>
        <w:rPr>
          <w:rFonts w:hint="eastAsia"/>
        </w:rPr>
      </w:pPr>
      <w:proofErr w:type="spellStart"/>
      <w:r w:rsidRPr="00D528F6">
        <w:rPr>
          <w:rFonts w:hint="eastAsia"/>
        </w:rPr>
        <w:t>性能方面的考虑</w:t>
      </w:r>
      <w:proofErr w:type="spellEnd"/>
    </w:p>
    <w:p w:rsidR="00C010A9" w:rsidRDefault="00C010A9" w:rsidP="00C010A9">
      <w:pPr>
        <w:pStyle w:val="3"/>
        <w:rPr>
          <w:rFonts w:hint="eastAsia"/>
        </w:rPr>
      </w:pPr>
      <w:bookmarkStart w:id="132" w:name="_Toc210100378"/>
      <w:proofErr w:type="spellStart"/>
      <w:r>
        <w:rPr>
          <w:rFonts w:hint="eastAsia"/>
        </w:rPr>
        <w:t>最小化数据量</w:t>
      </w:r>
      <w:bookmarkEnd w:id="132"/>
      <w:proofErr w:type="spellEnd"/>
    </w:p>
    <w:p w:rsidR="00C010A9" w:rsidRPr="00BB73D1" w:rsidRDefault="00C010A9" w:rsidP="00C010A9">
      <w:pPr>
        <w:spacing w:line="360" w:lineRule="auto"/>
        <w:rPr>
          <w:rFonts w:ascii="宋体" w:hAnsi="宋体" w:hint="eastAsia"/>
          <w:sz w:val="24"/>
          <w:lang w:eastAsia="zh-CN"/>
        </w:rPr>
      </w:pPr>
      <w:r w:rsidRPr="00BB73D1">
        <w:rPr>
          <w:rFonts w:ascii="宋体" w:hAnsi="宋体" w:hint="eastAsia"/>
          <w:sz w:val="24"/>
          <w:lang w:eastAsia="zh-CN"/>
        </w:rPr>
        <w:t>通过计算减少数据量比用技术调整来提高性能有效得多。例如，在作业的早期使用一个过滤工具来减少75%的数据量与购买更多/更快的服务器相比来达到同样的目的，前者能更有效地提高性能。</w:t>
      </w:r>
    </w:p>
    <w:p w:rsidR="00C010A9" w:rsidRPr="00BB73D1" w:rsidRDefault="00C010A9" w:rsidP="00C010A9">
      <w:pPr>
        <w:spacing w:line="360" w:lineRule="auto"/>
        <w:rPr>
          <w:rFonts w:ascii="宋体" w:hAnsi="宋体" w:hint="eastAsia"/>
          <w:sz w:val="24"/>
          <w:lang w:eastAsia="zh-CN"/>
        </w:rPr>
      </w:pPr>
      <w:r w:rsidRPr="00BB73D1">
        <w:rPr>
          <w:rFonts w:ascii="宋体" w:hAnsi="宋体" w:hint="eastAsia"/>
          <w:sz w:val="24"/>
          <w:lang w:eastAsia="zh-CN"/>
        </w:rPr>
        <w:t>尽可能早地使用复本/转换工具来删除字段和缩窄字段。</w:t>
      </w:r>
    </w:p>
    <w:p w:rsidR="00C010A9" w:rsidRPr="00BB73D1" w:rsidRDefault="00C010A9" w:rsidP="00C010A9">
      <w:pPr>
        <w:spacing w:line="360" w:lineRule="auto"/>
        <w:rPr>
          <w:rFonts w:ascii="宋体" w:hAnsi="宋体" w:hint="eastAsia"/>
          <w:sz w:val="24"/>
          <w:lang w:eastAsia="zh-CN"/>
        </w:rPr>
      </w:pPr>
      <w:r w:rsidRPr="00BB73D1">
        <w:rPr>
          <w:rFonts w:ascii="宋体" w:hAnsi="宋体" w:hint="eastAsia"/>
          <w:sz w:val="24"/>
          <w:lang w:eastAsia="zh-CN"/>
        </w:rPr>
        <w:t>尽可能早地使用过滤工具来删除不必要的记录。</w:t>
      </w:r>
    </w:p>
    <w:p w:rsidR="00C010A9" w:rsidRPr="00BB73D1" w:rsidRDefault="00C010A9" w:rsidP="00C010A9">
      <w:pPr>
        <w:spacing w:line="360" w:lineRule="auto"/>
        <w:rPr>
          <w:rFonts w:ascii="宋体" w:hAnsi="宋体" w:hint="eastAsia"/>
          <w:sz w:val="24"/>
          <w:lang w:eastAsia="zh-CN"/>
        </w:rPr>
      </w:pPr>
      <w:r w:rsidRPr="00BB73D1">
        <w:rPr>
          <w:rFonts w:ascii="宋体" w:hAnsi="宋体" w:hint="eastAsia"/>
          <w:sz w:val="24"/>
          <w:lang w:eastAsia="zh-CN"/>
        </w:rPr>
        <w:t>可以将过滤工具和转换操作结合为一个步骤。如果数据流处理逻辑发现分开的过滤工具和重新格式化，具有最大的减小因素的那个应该先发生。</w:t>
      </w:r>
    </w:p>
    <w:p w:rsidR="00C010A9" w:rsidRDefault="00C010A9" w:rsidP="00C010A9">
      <w:pPr>
        <w:pStyle w:val="3"/>
        <w:rPr>
          <w:rFonts w:hint="eastAsia"/>
        </w:rPr>
      </w:pPr>
      <w:bookmarkStart w:id="133" w:name="_Toc210100379"/>
      <w:proofErr w:type="spellStart"/>
      <w:r>
        <w:rPr>
          <w:rFonts w:hint="eastAsia"/>
        </w:rPr>
        <w:t>延迟数据膨胀</w:t>
      </w:r>
      <w:bookmarkEnd w:id="133"/>
      <w:proofErr w:type="spellEnd"/>
    </w:p>
    <w:p w:rsidR="00C010A9" w:rsidRPr="00BB73D1" w:rsidRDefault="00C010A9" w:rsidP="00C010A9">
      <w:pPr>
        <w:spacing w:line="360" w:lineRule="auto"/>
        <w:rPr>
          <w:rFonts w:ascii="宋体" w:hAnsi="宋体" w:hint="eastAsia"/>
          <w:sz w:val="24"/>
          <w:lang w:eastAsia="zh-CN"/>
        </w:rPr>
      </w:pPr>
      <w:r w:rsidRPr="00BB73D1">
        <w:rPr>
          <w:rFonts w:ascii="宋体" w:hAnsi="宋体" w:hint="eastAsia"/>
          <w:sz w:val="24"/>
          <w:lang w:eastAsia="zh-CN"/>
        </w:rPr>
        <w:t>当反</w:t>
      </w:r>
      <w:proofErr w:type="gramStart"/>
      <w:r w:rsidRPr="00BB73D1">
        <w:rPr>
          <w:rFonts w:ascii="宋体" w:hAnsi="宋体" w:hint="eastAsia"/>
          <w:sz w:val="24"/>
          <w:lang w:eastAsia="zh-CN"/>
        </w:rPr>
        <w:t>范式化</w:t>
      </w:r>
      <w:proofErr w:type="gramEnd"/>
      <w:r w:rsidRPr="00BB73D1">
        <w:rPr>
          <w:rFonts w:ascii="宋体" w:hAnsi="宋体" w:hint="eastAsia"/>
          <w:sz w:val="24"/>
          <w:lang w:eastAsia="zh-CN"/>
        </w:rPr>
        <w:t>或增加一个作业内的数据量时，</w:t>
      </w:r>
      <w:proofErr w:type="gramStart"/>
      <w:r w:rsidRPr="00BB73D1">
        <w:rPr>
          <w:rFonts w:ascii="宋体" w:hAnsi="宋体" w:hint="eastAsia"/>
          <w:sz w:val="24"/>
          <w:lang w:eastAsia="zh-CN"/>
        </w:rPr>
        <w:t>尽可能迟地进行</w:t>
      </w:r>
      <w:proofErr w:type="gramEnd"/>
      <w:r w:rsidRPr="00BB73D1">
        <w:rPr>
          <w:rFonts w:ascii="宋体" w:hAnsi="宋体" w:hint="eastAsia"/>
          <w:sz w:val="24"/>
          <w:lang w:eastAsia="zh-CN"/>
        </w:rPr>
        <w:t>，这不仅仅是指在作业内，也包括多个作业间的情况。要尽可能地延迟一个ETL周期内的数据膨胀操作。</w:t>
      </w:r>
    </w:p>
    <w:p w:rsidR="00C010A9" w:rsidRDefault="00C010A9" w:rsidP="00C010A9">
      <w:pPr>
        <w:pStyle w:val="3"/>
        <w:rPr>
          <w:rFonts w:hint="eastAsia"/>
        </w:rPr>
      </w:pPr>
      <w:bookmarkStart w:id="134" w:name="_Toc210100380"/>
      <w:proofErr w:type="spellStart"/>
      <w:r>
        <w:rPr>
          <w:rFonts w:hint="eastAsia"/>
        </w:rPr>
        <w:t>DB</w:t>
      </w:r>
      <w:r>
        <w:rPr>
          <w:rFonts w:hint="eastAsia"/>
        </w:rPr>
        <w:t>装载性能</w:t>
      </w:r>
      <w:bookmarkEnd w:id="134"/>
      <w:proofErr w:type="spellEnd"/>
    </w:p>
    <w:p w:rsidR="00C010A9" w:rsidRPr="00BB73D1" w:rsidRDefault="00C010A9" w:rsidP="00C010A9">
      <w:pPr>
        <w:spacing w:line="360" w:lineRule="auto"/>
        <w:rPr>
          <w:rFonts w:ascii="宋体" w:hAnsi="宋体" w:hint="eastAsia"/>
          <w:sz w:val="24"/>
          <w:lang w:eastAsia="zh-CN"/>
        </w:rPr>
      </w:pPr>
      <w:r w:rsidRPr="00BB73D1">
        <w:rPr>
          <w:rFonts w:ascii="宋体" w:hAnsi="宋体" w:hint="eastAsia"/>
          <w:sz w:val="24"/>
          <w:lang w:eastAsia="zh-CN"/>
        </w:rPr>
        <w:t>在DB装载中，性能可能是由许多变量决定的。估计每个变量的相对重要性是不可能的。有必要评估一个操作的总成本。我们可以看出，总成本是由整个操作的变量和固定成本决定的。在有些情况中，要想在付出相对高的变量成本的同时避免一个固定的成本，从而使变量的高成本变得不很严重是可能发生的。同样地，固定部分的相对成本也可以很小，使人们能够在执行每一操作时都能够购买一个。</w:t>
      </w:r>
    </w:p>
    <w:p w:rsidR="00C010A9" w:rsidRPr="00BB73D1" w:rsidRDefault="00C010A9" w:rsidP="00C010A9">
      <w:pPr>
        <w:spacing w:line="360" w:lineRule="auto"/>
        <w:rPr>
          <w:rFonts w:ascii="宋体" w:hAnsi="宋体" w:hint="eastAsia"/>
          <w:sz w:val="24"/>
          <w:lang w:eastAsia="zh-CN"/>
        </w:rPr>
      </w:pPr>
      <w:r w:rsidRPr="00BB73D1">
        <w:rPr>
          <w:rFonts w:ascii="宋体" w:hAnsi="宋体" w:hint="eastAsia"/>
          <w:sz w:val="24"/>
          <w:lang w:eastAsia="zh-CN"/>
        </w:rPr>
        <w:t>在短期内，在DB中重新建立索引的成本是不固定的，但是相对比较低。当一个表中的列数变多，建立索引增量成本是低的，但是，总成本确很高。由于这个原因，人们可以将索引的建立当作一个相对固定的成本，形成一个单一的装载周期。任何单一的装载周期不会很明显地增加数据库的总大小。</w:t>
      </w:r>
    </w:p>
    <w:p w:rsidR="00C010A9" w:rsidRPr="00BB73D1" w:rsidRDefault="00C010A9" w:rsidP="00C010A9">
      <w:pPr>
        <w:spacing w:line="360" w:lineRule="auto"/>
        <w:rPr>
          <w:rFonts w:ascii="宋体" w:hAnsi="宋体" w:hint="eastAsia"/>
          <w:sz w:val="24"/>
          <w:lang w:eastAsia="zh-CN"/>
        </w:rPr>
      </w:pPr>
      <w:r w:rsidRPr="00BB73D1">
        <w:rPr>
          <w:rFonts w:ascii="宋体" w:hAnsi="宋体" w:hint="eastAsia"/>
          <w:sz w:val="24"/>
          <w:lang w:eastAsia="zh-CN"/>
        </w:rPr>
        <w:t>另一个与建模DB装载性能相关的变数是是否采用数据库的强制约束条件。此外，总成本的估计应该在基于固定成本删除索引然后使用RI限制条件和装载的增量成本采用强制约束条件进行比较。</w:t>
      </w:r>
    </w:p>
    <w:p w:rsidR="00C010A9" w:rsidRDefault="00C010A9" w:rsidP="00C010A9">
      <w:pPr>
        <w:pStyle w:val="af1"/>
        <w:rPr>
          <w:rFonts w:hint="eastAsia"/>
          <w:sz w:val="24"/>
        </w:rPr>
      </w:pPr>
    </w:p>
    <w:p w:rsidR="00C010A9" w:rsidRDefault="00C010A9" w:rsidP="00C010A9">
      <w:pPr>
        <w:pStyle w:val="3"/>
        <w:rPr>
          <w:rFonts w:hint="eastAsia"/>
        </w:rPr>
      </w:pPr>
      <w:bookmarkStart w:id="135" w:name="_Toc210100381"/>
      <w:proofErr w:type="spellStart"/>
      <w:r>
        <w:rPr>
          <w:rFonts w:hint="eastAsia"/>
        </w:rPr>
        <w:lastRenderedPageBreak/>
        <w:t>分区</w:t>
      </w:r>
      <w:bookmarkEnd w:id="135"/>
      <w:proofErr w:type="spellEnd"/>
    </w:p>
    <w:p w:rsidR="00C010A9" w:rsidRPr="00BB73D1" w:rsidRDefault="00C010A9" w:rsidP="00C010A9">
      <w:pPr>
        <w:spacing w:line="360" w:lineRule="auto"/>
        <w:rPr>
          <w:rFonts w:ascii="Tahoma" w:hAnsi="Tahoma" w:hint="eastAsia"/>
          <w:sz w:val="24"/>
          <w:lang w:eastAsia="zh-CN"/>
        </w:rPr>
      </w:pPr>
      <w:r w:rsidRPr="00BB73D1">
        <w:rPr>
          <w:rFonts w:ascii="Tahoma" w:hAnsi="Tahoma" w:hint="eastAsia"/>
          <w:sz w:val="24"/>
          <w:lang w:eastAsia="zh-CN"/>
        </w:rPr>
        <w:t>大部分作业在一系列输入文件后的第一个步骤是进行分区。</w:t>
      </w:r>
    </w:p>
    <w:p w:rsidR="00C010A9" w:rsidRPr="00BB73D1" w:rsidRDefault="00C010A9" w:rsidP="00C010A9">
      <w:pPr>
        <w:spacing w:line="360" w:lineRule="auto"/>
        <w:rPr>
          <w:rFonts w:ascii="Tahoma" w:hAnsi="Tahoma" w:hint="eastAsia"/>
          <w:sz w:val="24"/>
          <w:lang w:eastAsia="zh-CN"/>
        </w:rPr>
      </w:pPr>
      <w:r w:rsidRPr="00BB73D1">
        <w:rPr>
          <w:rFonts w:ascii="Tahoma" w:hAnsi="Tahoma" w:hint="eastAsia"/>
          <w:sz w:val="24"/>
          <w:lang w:eastAsia="zh-CN"/>
        </w:rPr>
        <w:t>作业的并行程度应该与数据库分区去耦合。在非常高性能环境中，也有例外情况，但是如果让数据库分区来驱动并行将降低可扩展性和可操作性。实际上，数据库分区往往是不稳定的，当数据库分区级别改变时，进行数据库分区的作业将失败。最好的方法是使用配置文件管理并行作业。</w:t>
      </w:r>
    </w:p>
    <w:p w:rsidR="00C010A9" w:rsidRPr="00BB73D1" w:rsidRDefault="00C010A9" w:rsidP="00C010A9">
      <w:pPr>
        <w:spacing w:line="360" w:lineRule="auto"/>
        <w:rPr>
          <w:rFonts w:ascii="Tahoma" w:hAnsi="Tahoma" w:hint="eastAsia"/>
          <w:sz w:val="24"/>
          <w:lang w:eastAsia="zh-CN"/>
        </w:rPr>
      </w:pPr>
      <w:r w:rsidRPr="00BB73D1">
        <w:rPr>
          <w:rFonts w:ascii="Tahoma" w:hAnsi="Tahoma" w:hint="eastAsia"/>
          <w:sz w:val="24"/>
          <w:lang w:eastAsia="zh-CN"/>
        </w:rPr>
        <w:t>应该对大部分</w:t>
      </w:r>
      <w:proofErr w:type="gramStart"/>
      <w:r w:rsidRPr="00BB73D1">
        <w:rPr>
          <w:rFonts w:ascii="Tahoma" w:hAnsi="Tahoma" w:hint="eastAsia"/>
          <w:sz w:val="24"/>
          <w:lang w:eastAsia="zh-CN"/>
        </w:rPr>
        <w:t>分区加键值</w:t>
      </w:r>
      <w:proofErr w:type="gramEnd"/>
      <w:r w:rsidRPr="00BB73D1">
        <w:rPr>
          <w:rFonts w:ascii="Tahoma" w:hAnsi="Tahoma" w:hint="eastAsia"/>
          <w:sz w:val="24"/>
          <w:lang w:eastAsia="zh-CN"/>
        </w:rPr>
        <w:t>。</w:t>
      </w:r>
    </w:p>
    <w:p w:rsidR="00C010A9" w:rsidRPr="00BB73D1" w:rsidRDefault="00C010A9" w:rsidP="00C010A9">
      <w:pPr>
        <w:spacing w:line="360" w:lineRule="auto"/>
        <w:rPr>
          <w:rFonts w:ascii="Tahoma" w:hAnsi="Tahoma" w:hint="eastAsia"/>
          <w:sz w:val="24"/>
          <w:lang w:eastAsia="zh-CN"/>
        </w:rPr>
      </w:pPr>
      <w:r w:rsidRPr="00BB73D1">
        <w:rPr>
          <w:rFonts w:ascii="Tahoma" w:hAnsi="Tahoma" w:hint="eastAsia"/>
          <w:sz w:val="24"/>
          <w:lang w:eastAsia="zh-CN"/>
        </w:rPr>
        <w:t>加了键值的分区很少会没有帮助作用，应使用循环，这是由于循环常产生较少的倾斜。</w:t>
      </w:r>
    </w:p>
    <w:p w:rsidR="00C010A9" w:rsidRPr="00BB73D1" w:rsidRDefault="00C010A9" w:rsidP="00C010A9">
      <w:pPr>
        <w:spacing w:line="360" w:lineRule="auto"/>
        <w:rPr>
          <w:rFonts w:ascii="Tahoma" w:hAnsi="Tahoma" w:hint="eastAsia"/>
          <w:sz w:val="24"/>
          <w:lang w:eastAsia="zh-CN"/>
        </w:rPr>
      </w:pPr>
      <w:r w:rsidRPr="00BB73D1">
        <w:rPr>
          <w:rFonts w:ascii="Tahoma" w:hAnsi="Tahoma" w:hint="eastAsia"/>
          <w:sz w:val="24"/>
          <w:lang w:eastAsia="zh-CN"/>
        </w:rPr>
        <w:t>应少使用范围、随机、或模块分区且只有在非常特殊的情况下才使用这种分区。</w:t>
      </w:r>
    </w:p>
    <w:p w:rsidR="00C010A9" w:rsidRPr="00BB73D1" w:rsidRDefault="00C010A9" w:rsidP="00C010A9">
      <w:pPr>
        <w:spacing w:line="360" w:lineRule="auto"/>
        <w:rPr>
          <w:rFonts w:ascii="Tahoma" w:hAnsi="Tahoma" w:hint="eastAsia"/>
          <w:sz w:val="24"/>
          <w:lang w:eastAsia="zh-CN"/>
        </w:rPr>
      </w:pPr>
      <w:r w:rsidRPr="00BB73D1">
        <w:rPr>
          <w:rFonts w:ascii="Tahoma" w:hAnsi="Tahoma" w:hint="eastAsia"/>
          <w:sz w:val="24"/>
          <w:lang w:eastAsia="zh-CN"/>
        </w:rPr>
        <w:t>范围的分区不能用来平等地跨不同分区分布数据来最小化倾斜；它会限制可扩展性，业务的外部变化会产生倾斜。</w:t>
      </w:r>
    </w:p>
    <w:p w:rsidR="00C010A9" w:rsidRPr="00BB73D1" w:rsidRDefault="00C010A9" w:rsidP="00C010A9">
      <w:pPr>
        <w:spacing w:line="360" w:lineRule="auto"/>
        <w:rPr>
          <w:rFonts w:ascii="Tahoma" w:hAnsi="Tahoma" w:hint="eastAsia"/>
          <w:sz w:val="24"/>
          <w:lang w:eastAsia="zh-CN"/>
        </w:rPr>
      </w:pPr>
      <w:r w:rsidRPr="00BB73D1">
        <w:rPr>
          <w:rFonts w:ascii="Tahoma" w:hAnsi="Tahoma" w:hint="eastAsia"/>
          <w:sz w:val="24"/>
          <w:lang w:eastAsia="zh-CN"/>
        </w:rPr>
        <w:t>范围的分区与一个序列结合能用于整体的排序，但是很少需要整体排序且可以由</w:t>
      </w:r>
      <w:proofErr w:type="gramStart"/>
      <w:r w:rsidRPr="00BB73D1">
        <w:rPr>
          <w:rFonts w:ascii="Tahoma" w:hAnsi="Tahoma" w:hint="eastAsia"/>
          <w:sz w:val="24"/>
          <w:lang w:eastAsia="zh-CN"/>
        </w:rPr>
        <w:t>一个加键值</w:t>
      </w:r>
      <w:proofErr w:type="gramEnd"/>
      <w:r w:rsidRPr="00BB73D1">
        <w:rPr>
          <w:rFonts w:ascii="Tahoma" w:hAnsi="Tahoma" w:hint="eastAsia"/>
          <w:sz w:val="24"/>
          <w:lang w:eastAsia="zh-CN"/>
        </w:rPr>
        <w:t>的分区、一个本地排序和一个排序漏斗完成。</w:t>
      </w:r>
      <w:r w:rsidRPr="00BB73D1">
        <w:rPr>
          <w:rFonts w:ascii="Tahoma" w:hAnsi="Tahoma" w:hint="eastAsia"/>
          <w:sz w:val="24"/>
          <w:lang w:eastAsia="zh-CN"/>
        </w:rPr>
        <w:t xml:space="preserve"> </w:t>
      </w:r>
    </w:p>
    <w:p w:rsidR="00C010A9" w:rsidRPr="00BB73D1" w:rsidRDefault="00C010A9" w:rsidP="00C010A9">
      <w:pPr>
        <w:spacing w:line="360" w:lineRule="auto"/>
        <w:rPr>
          <w:rFonts w:ascii="Tahoma" w:hAnsi="Tahoma" w:hint="eastAsia"/>
          <w:sz w:val="24"/>
          <w:lang w:eastAsia="zh-CN"/>
        </w:rPr>
      </w:pPr>
      <w:r w:rsidRPr="00BB73D1">
        <w:rPr>
          <w:rFonts w:ascii="Tahoma" w:hAnsi="Tahoma" w:hint="eastAsia"/>
          <w:sz w:val="24"/>
          <w:lang w:eastAsia="zh-CN"/>
        </w:rPr>
        <w:t>考虑下游的处理</w:t>
      </w:r>
      <w:proofErr w:type="gramStart"/>
      <w:r w:rsidRPr="00BB73D1">
        <w:rPr>
          <w:rFonts w:ascii="Tahoma" w:hAnsi="Tahoma" w:hint="eastAsia"/>
          <w:sz w:val="24"/>
          <w:lang w:eastAsia="zh-CN"/>
        </w:rPr>
        <w:t>及其加键的</w:t>
      </w:r>
      <w:proofErr w:type="gramEnd"/>
      <w:r w:rsidRPr="00BB73D1">
        <w:rPr>
          <w:rFonts w:ascii="Tahoma" w:hAnsi="Tahoma" w:hint="eastAsia"/>
          <w:sz w:val="24"/>
          <w:lang w:eastAsia="zh-CN"/>
        </w:rPr>
        <w:t>操作并</w:t>
      </w:r>
      <w:proofErr w:type="gramStart"/>
      <w:r w:rsidRPr="00BB73D1">
        <w:rPr>
          <w:rFonts w:ascii="Tahoma" w:hAnsi="Tahoma" w:hint="eastAsia"/>
          <w:sz w:val="24"/>
          <w:lang w:eastAsia="zh-CN"/>
        </w:rPr>
        <w:t>最小化再分区</w:t>
      </w:r>
      <w:proofErr w:type="gramEnd"/>
      <w:r w:rsidRPr="00BB73D1">
        <w:rPr>
          <w:rFonts w:ascii="Tahoma" w:hAnsi="Tahoma" w:hint="eastAsia"/>
          <w:sz w:val="24"/>
          <w:lang w:eastAsia="zh-CN"/>
        </w:rPr>
        <w:t>。</w:t>
      </w:r>
    </w:p>
    <w:p w:rsidR="00C010A9" w:rsidRPr="00112C5E" w:rsidRDefault="00C010A9" w:rsidP="00C010A9">
      <w:pPr>
        <w:spacing w:line="360" w:lineRule="auto"/>
        <w:rPr>
          <w:rFonts w:hint="eastAsia"/>
          <w:lang w:eastAsia="zh-CN"/>
        </w:rPr>
      </w:pPr>
    </w:p>
    <w:p w:rsidR="00C010A9" w:rsidRPr="00A460F9" w:rsidRDefault="00C010A9" w:rsidP="00C010A9">
      <w:pPr>
        <w:pStyle w:val="3"/>
        <w:rPr>
          <w:rFonts w:hint="eastAsia"/>
        </w:rPr>
      </w:pPr>
      <w:bookmarkStart w:id="136" w:name="_Toc210100382"/>
      <w:proofErr w:type="spellStart"/>
      <w:r w:rsidRPr="00A460F9">
        <w:rPr>
          <w:rFonts w:hint="eastAsia"/>
        </w:rPr>
        <w:t>并行处理</w:t>
      </w:r>
      <w:bookmarkEnd w:id="136"/>
      <w:proofErr w:type="spellEnd"/>
    </w:p>
    <w:p w:rsidR="00C010A9" w:rsidRPr="008C19A0" w:rsidRDefault="00C010A9" w:rsidP="00C010A9">
      <w:pPr>
        <w:rPr>
          <w:lang w:eastAsia="zh-CN"/>
        </w:rPr>
      </w:pPr>
      <w:r w:rsidRPr="00BB73D1">
        <w:rPr>
          <w:rFonts w:ascii="宋体" w:hAnsi="宋体" w:hint="eastAsia"/>
          <w:sz w:val="24"/>
          <w:lang w:eastAsia="zh-CN"/>
        </w:rPr>
        <w:t>根据数据量、可用资源和作业的重要性程度，人们能够确定</w:t>
      </w:r>
      <w:proofErr w:type="spellStart"/>
      <w:r w:rsidRPr="00BB73D1">
        <w:rPr>
          <w:rFonts w:ascii="宋体" w:hAnsi="宋体" w:hint="eastAsia"/>
          <w:sz w:val="24"/>
          <w:lang w:eastAsia="zh-CN"/>
        </w:rPr>
        <w:t>DataStage</w:t>
      </w:r>
      <w:proofErr w:type="spellEnd"/>
      <w:r w:rsidRPr="00BB73D1">
        <w:rPr>
          <w:rFonts w:ascii="宋体" w:hAnsi="宋体" w:hint="eastAsia"/>
          <w:sz w:val="24"/>
          <w:lang w:eastAsia="zh-CN"/>
        </w:rPr>
        <w:t>作业的并行程度。在这一阶段，每一作业都有一个预先定义的APT配置文件来控制并行注意。配置文件的名称被参数化，且在运行时间可以改变名称。我们的目标是利用一个工具来检查可用的资源并动态地生成配置文件和分派给服务器。</w:t>
      </w:r>
    </w:p>
    <w:p w:rsidR="008F6320" w:rsidRPr="0070276E" w:rsidRDefault="00E74BB5" w:rsidP="0070276E">
      <w:pPr>
        <w:pStyle w:val="Explanation"/>
        <w:ind w:left="567" w:right="565"/>
        <w:rPr>
          <w:rFonts w:ascii="Courier New" w:hAnsi="Courier New" w:cs="Courier New"/>
        </w:rPr>
      </w:pPr>
      <w:bookmarkStart w:id="137" w:name="_Toc214769914"/>
      <w:bookmarkStart w:id="138" w:name="_Toc214769916"/>
      <w:bookmarkStart w:id="139" w:name="_Toc215473400"/>
      <w:bookmarkStart w:id="140" w:name="_Toc216228834"/>
      <w:bookmarkStart w:id="141" w:name="_Toc216519759"/>
      <w:bookmarkStart w:id="142" w:name="_Toc216520949"/>
      <w:bookmarkStart w:id="143" w:name="_Toc216521005"/>
      <w:bookmarkStart w:id="144" w:name="_Toc217278532"/>
      <w:bookmarkEnd w:id="137"/>
      <w:bookmarkEnd w:id="138"/>
      <w:bookmarkEnd w:id="139"/>
      <w:bookmarkEnd w:id="140"/>
      <w:bookmarkEnd w:id="141"/>
      <w:bookmarkEnd w:id="142"/>
      <w:bookmarkEnd w:id="143"/>
      <w:bookmarkEnd w:id="144"/>
      <w:r w:rsidRPr="0070276E">
        <w:rPr>
          <w:rFonts w:ascii="Courier New" w:hAnsi="Courier New" w:cs="Courier New"/>
        </w:rPr>
        <w:t>I</w:t>
      </w:r>
      <w:r w:rsidR="008F6320" w:rsidRPr="0070276E">
        <w:rPr>
          <w:rFonts w:ascii="Courier New" w:hAnsi="Courier New" w:cs="Courier New"/>
        </w:rPr>
        <w:t>mportant</w:t>
      </w:r>
      <w:r w:rsidR="00A6226E" w:rsidRPr="0070276E">
        <w:rPr>
          <w:rFonts w:ascii="Courier New" w:hAnsi="Courier New" w:cs="Courier New"/>
        </w:rPr>
        <w:t xml:space="preserve"> information</w:t>
      </w:r>
      <w:r w:rsidR="008F6320" w:rsidRPr="0070276E">
        <w:rPr>
          <w:rFonts w:ascii="Courier New" w:hAnsi="Courier New" w:cs="Courier New"/>
        </w:rPr>
        <w:t xml:space="preserve"> that does not fit into one of the preceding sections…</w:t>
      </w:r>
    </w:p>
    <w:sectPr w:rsidR="008F6320" w:rsidRPr="0070276E" w:rsidSect="00F30FDE">
      <w:headerReference w:type="default" r:id="rId31"/>
      <w:footerReference w:type="default" r:id="rId32"/>
      <w:pgSz w:w="11906" w:h="16838" w:code="9"/>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2F5C" w:rsidRDefault="00512F5C">
      <w:r>
        <w:separator/>
      </w:r>
    </w:p>
  </w:endnote>
  <w:endnote w:type="continuationSeparator" w:id="0">
    <w:p w:rsidR="00512F5C" w:rsidRDefault="00512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W1)">
    <w:altName w:val="Arial"/>
    <w:charset w:val="00"/>
    <w:family w:val="swiss"/>
    <w:pitch w:val="variable"/>
    <w:sig w:usb0="00000000" w:usb1="80000000" w:usb2="00000008"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19A0" w:rsidRPr="009245C7" w:rsidRDefault="008C19A0" w:rsidP="009245C7">
    <w:pPr>
      <w:pStyle w:val="a4"/>
      <w:pBdr>
        <w:top w:val="single" w:sz="24" w:space="1" w:color="C0C0C0"/>
      </w:pBdr>
      <w:tabs>
        <w:tab w:val="clear" w:pos="9072"/>
        <w:tab w:val="right" w:pos="8505"/>
      </w:tabs>
      <w:rPr>
        <w:rFonts w:cs="Arial"/>
        <w:szCs w:val="20"/>
      </w:rPr>
    </w:pPr>
    <w:r w:rsidRPr="009245C7">
      <w:rPr>
        <w:rFonts w:cs="Arial"/>
        <w:szCs w:val="20"/>
      </w:rPr>
      <w:t xml:space="preserve">© Copyright </w:t>
    </w:r>
    <w:r>
      <w:rPr>
        <w:rFonts w:cs="Arial"/>
        <w:szCs w:val="20"/>
      </w:rPr>
      <w:t>PACTERA</w:t>
    </w:r>
    <w:r w:rsidRPr="009245C7">
      <w:rPr>
        <w:rFonts w:cs="Arial"/>
        <w:szCs w:val="20"/>
      </w:rPr>
      <w:t xml:space="preserve"> 20</w:t>
    </w:r>
    <w:r>
      <w:rPr>
        <w:rFonts w:cs="Arial"/>
        <w:szCs w:val="20"/>
      </w:rPr>
      <w:t>13</w:t>
    </w:r>
    <w:r w:rsidRPr="009245C7">
      <w:rPr>
        <w:rFonts w:cs="Arial"/>
        <w:szCs w:val="20"/>
      </w:rPr>
      <w:tab/>
      <w:t>Internal/Confidential</w:t>
    </w:r>
    <w:r w:rsidRPr="009245C7">
      <w:rPr>
        <w:rFonts w:cs="Arial"/>
        <w:szCs w:val="20"/>
      </w:rPr>
      <w:tab/>
      <w:t xml:space="preserve">Page </w:t>
    </w:r>
    <w:r w:rsidRPr="009245C7">
      <w:rPr>
        <w:rStyle w:val="a5"/>
        <w:rFonts w:cs="Arial"/>
        <w:szCs w:val="20"/>
      </w:rPr>
      <w:fldChar w:fldCharType="begin"/>
    </w:r>
    <w:r w:rsidRPr="009245C7">
      <w:rPr>
        <w:rStyle w:val="a5"/>
        <w:rFonts w:cs="Arial"/>
        <w:szCs w:val="20"/>
      </w:rPr>
      <w:instrText xml:space="preserve"> PAGE </w:instrText>
    </w:r>
    <w:r w:rsidRPr="009245C7">
      <w:rPr>
        <w:rStyle w:val="a5"/>
        <w:rFonts w:cs="Arial"/>
        <w:szCs w:val="20"/>
      </w:rPr>
      <w:fldChar w:fldCharType="separate"/>
    </w:r>
    <w:r w:rsidR="00F731A2">
      <w:rPr>
        <w:rStyle w:val="a5"/>
        <w:rFonts w:cs="Arial"/>
        <w:noProof/>
        <w:szCs w:val="20"/>
      </w:rPr>
      <w:t>5</w:t>
    </w:r>
    <w:r w:rsidRPr="009245C7">
      <w:rPr>
        <w:rStyle w:val="a5"/>
        <w:rFonts w:cs="Arial"/>
        <w:szCs w:val="20"/>
      </w:rPr>
      <w:fldChar w:fldCharType="end"/>
    </w:r>
    <w:r w:rsidRPr="009245C7">
      <w:rPr>
        <w:rFonts w:cs="Arial"/>
        <w:szCs w:val="20"/>
      </w:rPr>
      <w:t xml:space="preserve"> of </w:t>
    </w:r>
    <w:r w:rsidRPr="009245C7">
      <w:rPr>
        <w:rFonts w:cs="Arial"/>
        <w:szCs w:val="20"/>
      </w:rPr>
      <w:fldChar w:fldCharType="begin"/>
    </w:r>
    <w:r w:rsidRPr="009245C7">
      <w:rPr>
        <w:rFonts w:cs="Arial"/>
        <w:szCs w:val="20"/>
      </w:rPr>
      <w:instrText xml:space="preserve"> NUMPAGES </w:instrText>
    </w:r>
    <w:r w:rsidRPr="009245C7">
      <w:rPr>
        <w:rFonts w:cs="Arial"/>
        <w:szCs w:val="20"/>
      </w:rPr>
      <w:fldChar w:fldCharType="separate"/>
    </w:r>
    <w:r w:rsidR="00F731A2">
      <w:rPr>
        <w:rFonts w:cs="Arial"/>
        <w:noProof/>
        <w:szCs w:val="20"/>
      </w:rPr>
      <w:t>45</w:t>
    </w:r>
    <w:r w:rsidRPr="009245C7">
      <w:rPr>
        <w:rFonts w:cs="Arial"/>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2F5C" w:rsidRDefault="00512F5C">
      <w:r>
        <w:separator/>
      </w:r>
    </w:p>
  </w:footnote>
  <w:footnote w:type="continuationSeparator" w:id="0">
    <w:p w:rsidR="00512F5C" w:rsidRDefault="00512F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19A0" w:rsidRPr="009245C7" w:rsidRDefault="008C19A0" w:rsidP="009245C7">
    <w:pPr>
      <w:pBdr>
        <w:bottom w:val="single" w:sz="24" w:space="0" w:color="C0C0C0"/>
      </w:pBdr>
      <w:tabs>
        <w:tab w:val="left" w:pos="2340"/>
        <w:tab w:val="right" w:pos="8505"/>
      </w:tabs>
      <w:rPr>
        <w:rFonts w:cs="Arial"/>
        <w:position w:val="20"/>
        <w:sz w:val="28"/>
        <w:szCs w:val="28"/>
        <w:vertAlign w:val="subscript"/>
      </w:rPr>
    </w:pPr>
    <w:r w:rsidRPr="009245C7">
      <w:rPr>
        <w:rFonts w:cs="Arial"/>
        <w:position w:val="20"/>
        <w:sz w:val="28"/>
        <w:szCs w:val="28"/>
        <w:vertAlign w:val="subscript"/>
      </w:rPr>
      <w:t>Software Design Description for &lt;Component/Sub-Component/Function&gt;</w:t>
    </w:r>
    <w:r w:rsidRPr="009245C7">
      <w:rPr>
        <w:rFonts w:cs="Arial"/>
        <w:position w:val="20"/>
        <w:vertAlign w:val="subscript"/>
      </w:rPr>
      <w:tab/>
    </w:r>
  </w:p>
  <w:p w:rsidR="008C19A0" w:rsidRDefault="008C19A0">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C6E5C"/>
    <w:multiLevelType w:val="multilevel"/>
    <w:tmpl w:val="6E88D1BA"/>
    <w:lvl w:ilvl="0">
      <w:start w:val="1"/>
      <w:numFmt w:val="decimal"/>
      <w:pStyle w:val="1"/>
      <w:lvlText w:val="%1"/>
      <w:lvlJc w:val="left"/>
      <w:pPr>
        <w:tabs>
          <w:tab w:val="num" w:pos="432"/>
        </w:tabs>
        <w:ind w:left="432" w:hanging="432"/>
      </w:pPr>
      <w:rPr>
        <w:rFonts w:ascii="Times New Roman" w:eastAsia="宋体" w:hAnsi="Times New Roman" w:hint="default"/>
        <w:b/>
        <w:i w:val="0"/>
        <w:sz w:val="32"/>
        <w:szCs w:val="32"/>
      </w:rPr>
    </w:lvl>
    <w:lvl w:ilvl="1">
      <w:start w:val="1"/>
      <w:numFmt w:val="decimal"/>
      <w:pStyle w:val="2"/>
      <w:lvlText w:val="%1.%2"/>
      <w:lvlJc w:val="left"/>
      <w:pPr>
        <w:tabs>
          <w:tab w:val="num" w:pos="576"/>
        </w:tabs>
        <w:ind w:left="576" w:hanging="576"/>
      </w:pPr>
      <w:rPr>
        <w:rFonts w:ascii="Times New Roman" w:eastAsia="宋体" w:hAnsi="Times New Roman" w:hint="default"/>
        <w:b/>
        <w:i w:val="0"/>
        <w:sz w:val="32"/>
        <w:szCs w:val="32"/>
      </w:rPr>
    </w:lvl>
    <w:lvl w:ilvl="2">
      <w:start w:val="1"/>
      <w:numFmt w:val="decimal"/>
      <w:pStyle w:val="3"/>
      <w:lvlText w:val="%1.%2.%3"/>
      <w:lvlJc w:val="left"/>
      <w:pPr>
        <w:tabs>
          <w:tab w:val="num" w:pos="720"/>
        </w:tabs>
        <w:ind w:left="720" w:hanging="720"/>
      </w:pPr>
      <w:rPr>
        <w:rFonts w:ascii="Times New Roman" w:eastAsia="宋体" w:hAnsi="Times New Roman" w:hint="default"/>
        <w:b/>
        <w:i w:val="0"/>
        <w:sz w:val="30"/>
        <w:szCs w:val="30"/>
      </w:rPr>
    </w:lvl>
    <w:lvl w:ilvl="3">
      <w:start w:val="1"/>
      <w:numFmt w:val="decimal"/>
      <w:lvlText w:val="%1.%2.%3.%4"/>
      <w:lvlJc w:val="left"/>
      <w:pPr>
        <w:tabs>
          <w:tab w:val="num" w:pos="864"/>
        </w:tabs>
        <w:ind w:left="864" w:hanging="864"/>
      </w:pPr>
      <w:rPr>
        <w:rFonts w:ascii="Times New Roman" w:eastAsia="宋体" w:hAnsi="Times New Roman" w:hint="default"/>
        <w:b/>
        <w:i w:val="0"/>
        <w:sz w:val="30"/>
        <w:szCs w:val="30"/>
      </w:rPr>
    </w:lvl>
    <w:lvl w:ilvl="4">
      <w:start w:val="1"/>
      <w:numFmt w:val="decimal"/>
      <w:lvlText w:val="%1.%2.%3.%4.%5"/>
      <w:lvlJc w:val="left"/>
      <w:pPr>
        <w:tabs>
          <w:tab w:val="num" w:pos="1008"/>
        </w:tabs>
        <w:ind w:left="1008" w:hanging="1008"/>
      </w:pPr>
      <w:rPr>
        <w:rFonts w:ascii="Times New Roman" w:eastAsia="宋体" w:hAnsi="Times New Roman" w:hint="default"/>
        <w:b/>
        <w:i w:val="0"/>
        <w:sz w:val="28"/>
        <w:szCs w:val="28"/>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nsid w:val="02CD29A0"/>
    <w:multiLevelType w:val="hybridMultilevel"/>
    <w:tmpl w:val="3A1810FC"/>
    <w:lvl w:ilvl="0" w:tplc="C5D2C118">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39647ED"/>
    <w:multiLevelType w:val="hybridMultilevel"/>
    <w:tmpl w:val="ABFE9D34"/>
    <w:lvl w:ilvl="0" w:tplc="98E65138">
      <w:start w:val="1"/>
      <w:numFmt w:val="bullet"/>
      <w:pStyle w:val="BulletedList"/>
      <w:lvlText w:val=""/>
      <w:lvlJc w:val="left"/>
      <w:pPr>
        <w:tabs>
          <w:tab w:val="num" w:pos="227"/>
        </w:tabs>
        <w:ind w:left="227" w:hanging="227"/>
      </w:pPr>
      <w:rPr>
        <w:rFonts w:ascii="Symbol" w:hAnsi="Symbol" w:hint="default"/>
      </w:rPr>
    </w:lvl>
    <w:lvl w:ilvl="1" w:tplc="4D5AD4F8" w:tentative="1">
      <w:start w:val="1"/>
      <w:numFmt w:val="bullet"/>
      <w:lvlText w:val="o"/>
      <w:lvlJc w:val="left"/>
      <w:pPr>
        <w:tabs>
          <w:tab w:val="num" w:pos="1440"/>
        </w:tabs>
        <w:ind w:left="1440" w:hanging="360"/>
      </w:pPr>
      <w:rPr>
        <w:rFonts w:ascii="Courier New" w:hAnsi="Courier New" w:cs="Courier New" w:hint="default"/>
      </w:rPr>
    </w:lvl>
    <w:lvl w:ilvl="2" w:tplc="B900DB14" w:tentative="1">
      <w:start w:val="1"/>
      <w:numFmt w:val="bullet"/>
      <w:lvlText w:val=""/>
      <w:lvlJc w:val="left"/>
      <w:pPr>
        <w:tabs>
          <w:tab w:val="num" w:pos="2160"/>
        </w:tabs>
        <w:ind w:left="2160" w:hanging="360"/>
      </w:pPr>
      <w:rPr>
        <w:rFonts w:ascii="Wingdings" w:hAnsi="Wingdings" w:hint="default"/>
      </w:rPr>
    </w:lvl>
    <w:lvl w:ilvl="3" w:tplc="4DAAC26E" w:tentative="1">
      <w:start w:val="1"/>
      <w:numFmt w:val="bullet"/>
      <w:lvlText w:val=""/>
      <w:lvlJc w:val="left"/>
      <w:pPr>
        <w:tabs>
          <w:tab w:val="num" w:pos="2880"/>
        </w:tabs>
        <w:ind w:left="2880" w:hanging="360"/>
      </w:pPr>
      <w:rPr>
        <w:rFonts w:ascii="Symbol" w:hAnsi="Symbol" w:hint="default"/>
      </w:rPr>
    </w:lvl>
    <w:lvl w:ilvl="4" w:tplc="A0C88C78" w:tentative="1">
      <w:start w:val="1"/>
      <w:numFmt w:val="bullet"/>
      <w:lvlText w:val="o"/>
      <w:lvlJc w:val="left"/>
      <w:pPr>
        <w:tabs>
          <w:tab w:val="num" w:pos="3600"/>
        </w:tabs>
        <w:ind w:left="3600" w:hanging="360"/>
      </w:pPr>
      <w:rPr>
        <w:rFonts w:ascii="Courier New" w:hAnsi="Courier New" w:cs="Courier New" w:hint="default"/>
      </w:rPr>
    </w:lvl>
    <w:lvl w:ilvl="5" w:tplc="7F323138" w:tentative="1">
      <w:start w:val="1"/>
      <w:numFmt w:val="bullet"/>
      <w:lvlText w:val=""/>
      <w:lvlJc w:val="left"/>
      <w:pPr>
        <w:tabs>
          <w:tab w:val="num" w:pos="4320"/>
        </w:tabs>
        <w:ind w:left="4320" w:hanging="360"/>
      </w:pPr>
      <w:rPr>
        <w:rFonts w:ascii="Wingdings" w:hAnsi="Wingdings" w:hint="default"/>
      </w:rPr>
    </w:lvl>
    <w:lvl w:ilvl="6" w:tplc="9D7AC3D0" w:tentative="1">
      <w:start w:val="1"/>
      <w:numFmt w:val="bullet"/>
      <w:lvlText w:val=""/>
      <w:lvlJc w:val="left"/>
      <w:pPr>
        <w:tabs>
          <w:tab w:val="num" w:pos="5040"/>
        </w:tabs>
        <w:ind w:left="5040" w:hanging="360"/>
      </w:pPr>
      <w:rPr>
        <w:rFonts w:ascii="Symbol" w:hAnsi="Symbol" w:hint="default"/>
      </w:rPr>
    </w:lvl>
    <w:lvl w:ilvl="7" w:tplc="A3BAC08E" w:tentative="1">
      <w:start w:val="1"/>
      <w:numFmt w:val="bullet"/>
      <w:lvlText w:val="o"/>
      <w:lvlJc w:val="left"/>
      <w:pPr>
        <w:tabs>
          <w:tab w:val="num" w:pos="5760"/>
        </w:tabs>
        <w:ind w:left="5760" w:hanging="360"/>
      </w:pPr>
      <w:rPr>
        <w:rFonts w:ascii="Courier New" w:hAnsi="Courier New" w:cs="Courier New" w:hint="default"/>
      </w:rPr>
    </w:lvl>
    <w:lvl w:ilvl="8" w:tplc="7E3684B4" w:tentative="1">
      <w:start w:val="1"/>
      <w:numFmt w:val="bullet"/>
      <w:lvlText w:val=""/>
      <w:lvlJc w:val="left"/>
      <w:pPr>
        <w:tabs>
          <w:tab w:val="num" w:pos="6480"/>
        </w:tabs>
        <w:ind w:left="6480" w:hanging="360"/>
      </w:pPr>
      <w:rPr>
        <w:rFonts w:ascii="Wingdings" w:hAnsi="Wingdings" w:hint="default"/>
      </w:rPr>
    </w:lvl>
  </w:abstractNum>
  <w:abstractNum w:abstractNumId="3">
    <w:nsid w:val="046C61F7"/>
    <w:multiLevelType w:val="hybridMultilevel"/>
    <w:tmpl w:val="63648064"/>
    <w:lvl w:ilvl="0" w:tplc="04090011">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
    <w:nsid w:val="069E04EA"/>
    <w:multiLevelType w:val="hybridMultilevel"/>
    <w:tmpl w:val="50C287F2"/>
    <w:lvl w:ilvl="0" w:tplc="D6B4697E">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C82055C"/>
    <w:multiLevelType w:val="hybridMultilevel"/>
    <w:tmpl w:val="90267E02"/>
    <w:lvl w:ilvl="0" w:tplc="04090001">
      <w:start w:val="1"/>
      <w:numFmt w:val="bullet"/>
      <w:lvlText w:val=""/>
      <w:lvlJc w:val="left"/>
      <w:pPr>
        <w:ind w:left="966" w:hanging="420"/>
      </w:pPr>
      <w:rPr>
        <w:rFonts w:ascii="Wingdings" w:hAnsi="Wingdings" w:hint="default"/>
      </w:rPr>
    </w:lvl>
    <w:lvl w:ilvl="1" w:tplc="04090019" w:tentative="1">
      <w:start w:val="1"/>
      <w:numFmt w:val="lowerLetter"/>
      <w:lvlText w:val="%2)"/>
      <w:lvlJc w:val="left"/>
      <w:pPr>
        <w:ind w:left="1386" w:hanging="420"/>
      </w:pPr>
    </w:lvl>
    <w:lvl w:ilvl="2" w:tplc="0409001B" w:tentative="1">
      <w:start w:val="1"/>
      <w:numFmt w:val="lowerRoman"/>
      <w:lvlText w:val="%3."/>
      <w:lvlJc w:val="right"/>
      <w:pPr>
        <w:ind w:left="1806" w:hanging="420"/>
      </w:pPr>
    </w:lvl>
    <w:lvl w:ilvl="3" w:tplc="0409000F" w:tentative="1">
      <w:start w:val="1"/>
      <w:numFmt w:val="decimal"/>
      <w:lvlText w:val="%4."/>
      <w:lvlJc w:val="left"/>
      <w:pPr>
        <w:ind w:left="2226" w:hanging="420"/>
      </w:pPr>
    </w:lvl>
    <w:lvl w:ilvl="4" w:tplc="04090019" w:tentative="1">
      <w:start w:val="1"/>
      <w:numFmt w:val="lowerLetter"/>
      <w:lvlText w:val="%5)"/>
      <w:lvlJc w:val="left"/>
      <w:pPr>
        <w:ind w:left="2646" w:hanging="420"/>
      </w:pPr>
    </w:lvl>
    <w:lvl w:ilvl="5" w:tplc="0409001B" w:tentative="1">
      <w:start w:val="1"/>
      <w:numFmt w:val="lowerRoman"/>
      <w:lvlText w:val="%6."/>
      <w:lvlJc w:val="right"/>
      <w:pPr>
        <w:ind w:left="3066" w:hanging="420"/>
      </w:pPr>
    </w:lvl>
    <w:lvl w:ilvl="6" w:tplc="0409000F" w:tentative="1">
      <w:start w:val="1"/>
      <w:numFmt w:val="decimal"/>
      <w:lvlText w:val="%7."/>
      <w:lvlJc w:val="left"/>
      <w:pPr>
        <w:ind w:left="3486" w:hanging="420"/>
      </w:pPr>
    </w:lvl>
    <w:lvl w:ilvl="7" w:tplc="04090019" w:tentative="1">
      <w:start w:val="1"/>
      <w:numFmt w:val="lowerLetter"/>
      <w:lvlText w:val="%8)"/>
      <w:lvlJc w:val="left"/>
      <w:pPr>
        <w:ind w:left="3906" w:hanging="420"/>
      </w:pPr>
    </w:lvl>
    <w:lvl w:ilvl="8" w:tplc="0409001B" w:tentative="1">
      <w:start w:val="1"/>
      <w:numFmt w:val="lowerRoman"/>
      <w:lvlText w:val="%9."/>
      <w:lvlJc w:val="right"/>
      <w:pPr>
        <w:ind w:left="4326" w:hanging="420"/>
      </w:pPr>
    </w:lvl>
  </w:abstractNum>
  <w:abstractNum w:abstractNumId="6">
    <w:nsid w:val="10C17969"/>
    <w:multiLevelType w:val="hybridMultilevel"/>
    <w:tmpl w:val="FA201F8C"/>
    <w:lvl w:ilvl="0" w:tplc="04090001">
      <w:start w:val="1"/>
      <w:numFmt w:val="bullet"/>
      <w:lvlText w:val=""/>
      <w:lvlJc w:val="left"/>
      <w:pPr>
        <w:ind w:left="928" w:hanging="420"/>
      </w:pPr>
      <w:rPr>
        <w:rFonts w:ascii="Wingdings" w:hAnsi="Wingdings" w:hint="default"/>
      </w:rPr>
    </w:lvl>
    <w:lvl w:ilvl="1" w:tplc="04090003">
      <w:start w:val="1"/>
      <w:numFmt w:val="bullet"/>
      <w:lvlText w:val=""/>
      <w:lvlJc w:val="left"/>
      <w:pPr>
        <w:ind w:left="1348" w:hanging="420"/>
      </w:pPr>
      <w:rPr>
        <w:rFonts w:ascii="Wingdings" w:hAnsi="Wingdings" w:hint="default"/>
      </w:rPr>
    </w:lvl>
    <w:lvl w:ilvl="2" w:tplc="04090005" w:tentative="1">
      <w:start w:val="1"/>
      <w:numFmt w:val="bullet"/>
      <w:lvlText w:val=""/>
      <w:lvlJc w:val="left"/>
      <w:pPr>
        <w:ind w:left="1768" w:hanging="420"/>
      </w:pPr>
      <w:rPr>
        <w:rFonts w:ascii="Wingdings" w:hAnsi="Wingdings" w:hint="default"/>
      </w:rPr>
    </w:lvl>
    <w:lvl w:ilvl="3" w:tplc="04090001" w:tentative="1">
      <w:start w:val="1"/>
      <w:numFmt w:val="bullet"/>
      <w:lvlText w:val=""/>
      <w:lvlJc w:val="left"/>
      <w:pPr>
        <w:ind w:left="2188" w:hanging="420"/>
      </w:pPr>
      <w:rPr>
        <w:rFonts w:ascii="Wingdings" w:hAnsi="Wingdings" w:hint="default"/>
      </w:rPr>
    </w:lvl>
    <w:lvl w:ilvl="4" w:tplc="04090003" w:tentative="1">
      <w:start w:val="1"/>
      <w:numFmt w:val="bullet"/>
      <w:lvlText w:val=""/>
      <w:lvlJc w:val="left"/>
      <w:pPr>
        <w:ind w:left="2608" w:hanging="420"/>
      </w:pPr>
      <w:rPr>
        <w:rFonts w:ascii="Wingdings" w:hAnsi="Wingdings" w:hint="default"/>
      </w:rPr>
    </w:lvl>
    <w:lvl w:ilvl="5" w:tplc="04090005" w:tentative="1">
      <w:start w:val="1"/>
      <w:numFmt w:val="bullet"/>
      <w:lvlText w:val=""/>
      <w:lvlJc w:val="left"/>
      <w:pPr>
        <w:ind w:left="3028" w:hanging="420"/>
      </w:pPr>
      <w:rPr>
        <w:rFonts w:ascii="Wingdings" w:hAnsi="Wingdings" w:hint="default"/>
      </w:rPr>
    </w:lvl>
    <w:lvl w:ilvl="6" w:tplc="04090001" w:tentative="1">
      <w:start w:val="1"/>
      <w:numFmt w:val="bullet"/>
      <w:lvlText w:val=""/>
      <w:lvlJc w:val="left"/>
      <w:pPr>
        <w:ind w:left="3448" w:hanging="420"/>
      </w:pPr>
      <w:rPr>
        <w:rFonts w:ascii="Wingdings" w:hAnsi="Wingdings" w:hint="default"/>
      </w:rPr>
    </w:lvl>
    <w:lvl w:ilvl="7" w:tplc="04090003" w:tentative="1">
      <w:start w:val="1"/>
      <w:numFmt w:val="bullet"/>
      <w:lvlText w:val=""/>
      <w:lvlJc w:val="left"/>
      <w:pPr>
        <w:ind w:left="3868" w:hanging="420"/>
      </w:pPr>
      <w:rPr>
        <w:rFonts w:ascii="Wingdings" w:hAnsi="Wingdings" w:hint="default"/>
      </w:rPr>
    </w:lvl>
    <w:lvl w:ilvl="8" w:tplc="04090005" w:tentative="1">
      <w:start w:val="1"/>
      <w:numFmt w:val="bullet"/>
      <w:lvlText w:val=""/>
      <w:lvlJc w:val="left"/>
      <w:pPr>
        <w:ind w:left="4288" w:hanging="420"/>
      </w:pPr>
      <w:rPr>
        <w:rFonts w:ascii="Wingdings" w:hAnsi="Wingdings" w:hint="default"/>
      </w:rPr>
    </w:lvl>
  </w:abstractNum>
  <w:abstractNum w:abstractNumId="7">
    <w:nsid w:val="121B48F6"/>
    <w:multiLevelType w:val="hybridMultilevel"/>
    <w:tmpl w:val="9154AC52"/>
    <w:lvl w:ilvl="0" w:tplc="4BE4D488">
      <w:numFmt w:val="none"/>
      <w:lvlText w:val="ž"/>
      <w:lvlJc w:val="left"/>
      <w:pPr>
        <w:ind w:left="500" w:hanging="420"/>
      </w:pPr>
      <w:rPr>
        <w:rFonts w:ascii="Wingdings" w:hAnsi="Wingdings" w:hint="default"/>
        <w:sz w:val="24"/>
      </w:rPr>
    </w:lvl>
    <w:lvl w:ilvl="1" w:tplc="04090003" w:tentative="1">
      <w:start w:val="1"/>
      <w:numFmt w:val="bullet"/>
      <w:lvlText w:val=""/>
      <w:lvlJc w:val="left"/>
      <w:pPr>
        <w:ind w:left="920" w:hanging="420"/>
      </w:pPr>
      <w:rPr>
        <w:rFonts w:ascii="Wingdings" w:hAnsi="Wingdings" w:hint="default"/>
      </w:rPr>
    </w:lvl>
    <w:lvl w:ilvl="2" w:tplc="04090005" w:tentative="1">
      <w:start w:val="1"/>
      <w:numFmt w:val="bullet"/>
      <w:lvlText w:val=""/>
      <w:lvlJc w:val="left"/>
      <w:pPr>
        <w:ind w:left="1340" w:hanging="420"/>
      </w:pPr>
      <w:rPr>
        <w:rFonts w:ascii="Wingdings" w:hAnsi="Wingdings" w:hint="default"/>
      </w:rPr>
    </w:lvl>
    <w:lvl w:ilvl="3" w:tplc="04090001" w:tentative="1">
      <w:start w:val="1"/>
      <w:numFmt w:val="bullet"/>
      <w:lvlText w:val=""/>
      <w:lvlJc w:val="left"/>
      <w:pPr>
        <w:ind w:left="1760" w:hanging="420"/>
      </w:pPr>
      <w:rPr>
        <w:rFonts w:ascii="Wingdings" w:hAnsi="Wingdings" w:hint="default"/>
      </w:rPr>
    </w:lvl>
    <w:lvl w:ilvl="4" w:tplc="04090003" w:tentative="1">
      <w:start w:val="1"/>
      <w:numFmt w:val="bullet"/>
      <w:lvlText w:val=""/>
      <w:lvlJc w:val="left"/>
      <w:pPr>
        <w:ind w:left="2180" w:hanging="420"/>
      </w:pPr>
      <w:rPr>
        <w:rFonts w:ascii="Wingdings" w:hAnsi="Wingdings" w:hint="default"/>
      </w:rPr>
    </w:lvl>
    <w:lvl w:ilvl="5" w:tplc="04090005" w:tentative="1">
      <w:start w:val="1"/>
      <w:numFmt w:val="bullet"/>
      <w:lvlText w:val=""/>
      <w:lvlJc w:val="left"/>
      <w:pPr>
        <w:ind w:left="2600" w:hanging="420"/>
      </w:pPr>
      <w:rPr>
        <w:rFonts w:ascii="Wingdings" w:hAnsi="Wingdings" w:hint="default"/>
      </w:rPr>
    </w:lvl>
    <w:lvl w:ilvl="6" w:tplc="04090001" w:tentative="1">
      <w:start w:val="1"/>
      <w:numFmt w:val="bullet"/>
      <w:lvlText w:val=""/>
      <w:lvlJc w:val="left"/>
      <w:pPr>
        <w:ind w:left="3020" w:hanging="420"/>
      </w:pPr>
      <w:rPr>
        <w:rFonts w:ascii="Wingdings" w:hAnsi="Wingdings" w:hint="default"/>
      </w:rPr>
    </w:lvl>
    <w:lvl w:ilvl="7" w:tplc="04090003" w:tentative="1">
      <w:start w:val="1"/>
      <w:numFmt w:val="bullet"/>
      <w:lvlText w:val=""/>
      <w:lvlJc w:val="left"/>
      <w:pPr>
        <w:ind w:left="3440" w:hanging="420"/>
      </w:pPr>
      <w:rPr>
        <w:rFonts w:ascii="Wingdings" w:hAnsi="Wingdings" w:hint="default"/>
      </w:rPr>
    </w:lvl>
    <w:lvl w:ilvl="8" w:tplc="04090005" w:tentative="1">
      <w:start w:val="1"/>
      <w:numFmt w:val="bullet"/>
      <w:lvlText w:val=""/>
      <w:lvlJc w:val="left"/>
      <w:pPr>
        <w:ind w:left="3860" w:hanging="420"/>
      </w:pPr>
      <w:rPr>
        <w:rFonts w:ascii="Wingdings" w:hAnsi="Wingdings" w:hint="default"/>
      </w:rPr>
    </w:lvl>
  </w:abstractNum>
  <w:abstractNum w:abstractNumId="8">
    <w:nsid w:val="14DF6A6B"/>
    <w:multiLevelType w:val="hybridMultilevel"/>
    <w:tmpl w:val="97A073DA"/>
    <w:lvl w:ilvl="0" w:tplc="04090011">
      <w:start w:val="1"/>
      <w:numFmt w:val="decimal"/>
      <w:lvlText w:val="%1)"/>
      <w:lvlJc w:val="left"/>
      <w:pPr>
        <w:ind w:left="966" w:hanging="420"/>
      </w:pPr>
      <w:rPr>
        <w:rFonts w:hint="default"/>
      </w:rPr>
    </w:lvl>
    <w:lvl w:ilvl="1" w:tplc="04090003" w:tentative="1">
      <w:start w:val="1"/>
      <w:numFmt w:val="bullet"/>
      <w:lvlText w:val=""/>
      <w:lvlJc w:val="left"/>
      <w:pPr>
        <w:ind w:left="1386" w:hanging="420"/>
      </w:pPr>
      <w:rPr>
        <w:rFonts w:ascii="Wingdings" w:hAnsi="Wingdings" w:hint="default"/>
      </w:rPr>
    </w:lvl>
    <w:lvl w:ilvl="2" w:tplc="04090005" w:tentative="1">
      <w:start w:val="1"/>
      <w:numFmt w:val="bullet"/>
      <w:lvlText w:val=""/>
      <w:lvlJc w:val="left"/>
      <w:pPr>
        <w:ind w:left="1806" w:hanging="420"/>
      </w:pPr>
      <w:rPr>
        <w:rFonts w:ascii="Wingdings" w:hAnsi="Wingdings" w:hint="default"/>
      </w:rPr>
    </w:lvl>
    <w:lvl w:ilvl="3" w:tplc="04090001" w:tentative="1">
      <w:start w:val="1"/>
      <w:numFmt w:val="bullet"/>
      <w:lvlText w:val=""/>
      <w:lvlJc w:val="left"/>
      <w:pPr>
        <w:ind w:left="2226" w:hanging="420"/>
      </w:pPr>
      <w:rPr>
        <w:rFonts w:ascii="Wingdings" w:hAnsi="Wingdings" w:hint="default"/>
      </w:rPr>
    </w:lvl>
    <w:lvl w:ilvl="4" w:tplc="04090003" w:tentative="1">
      <w:start w:val="1"/>
      <w:numFmt w:val="bullet"/>
      <w:lvlText w:val=""/>
      <w:lvlJc w:val="left"/>
      <w:pPr>
        <w:ind w:left="2646" w:hanging="420"/>
      </w:pPr>
      <w:rPr>
        <w:rFonts w:ascii="Wingdings" w:hAnsi="Wingdings" w:hint="default"/>
      </w:rPr>
    </w:lvl>
    <w:lvl w:ilvl="5" w:tplc="04090005" w:tentative="1">
      <w:start w:val="1"/>
      <w:numFmt w:val="bullet"/>
      <w:lvlText w:val=""/>
      <w:lvlJc w:val="left"/>
      <w:pPr>
        <w:ind w:left="3066" w:hanging="420"/>
      </w:pPr>
      <w:rPr>
        <w:rFonts w:ascii="Wingdings" w:hAnsi="Wingdings" w:hint="default"/>
      </w:rPr>
    </w:lvl>
    <w:lvl w:ilvl="6" w:tplc="04090001" w:tentative="1">
      <w:start w:val="1"/>
      <w:numFmt w:val="bullet"/>
      <w:lvlText w:val=""/>
      <w:lvlJc w:val="left"/>
      <w:pPr>
        <w:ind w:left="3486" w:hanging="420"/>
      </w:pPr>
      <w:rPr>
        <w:rFonts w:ascii="Wingdings" w:hAnsi="Wingdings" w:hint="default"/>
      </w:rPr>
    </w:lvl>
    <w:lvl w:ilvl="7" w:tplc="04090003" w:tentative="1">
      <w:start w:val="1"/>
      <w:numFmt w:val="bullet"/>
      <w:lvlText w:val=""/>
      <w:lvlJc w:val="left"/>
      <w:pPr>
        <w:ind w:left="3906" w:hanging="420"/>
      </w:pPr>
      <w:rPr>
        <w:rFonts w:ascii="Wingdings" w:hAnsi="Wingdings" w:hint="default"/>
      </w:rPr>
    </w:lvl>
    <w:lvl w:ilvl="8" w:tplc="04090005" w:tentative="1">
      <w:start w:val="1"/>
      <w:numFmt w:val="bullet"/>
      <w:lvlText w:val=""/>
      <w:lvlJc w:val="left"/>
      <w:pPr>
        <w:ind w:left="4326" w:hanging="420"/>
      </w:pPr>
      <w:rPr>
        <w:rFonts w:ascii="Wingdings" w:hAnsi="Wingdings" w:hint="default"/>
      </w:rPr>
    </w:lvl>
  </w:abstractNum>
  <w:abstractNum w:abstractNumId="9">
    <w:nsid w:val="1502112E"/>
    <w:multiLevelType w:val="hybridMultilevel"/>
    <w:tmpl w:val="50FAEE72"/>
    <w:lvl w:ilvl="0" w:tplc="04090011">
      <w:start w:val="1"/>
      <w:numFmt w:val="decimal"/>
      <w:lvlText w:val="%1)"/>
      <w:lvlJc w:val="left"/>
      <w:pPr>
        <w:ind w:left="966" w:hanging="420"/>
      </w:pPr>
    </w:lvl>
    <w:lvl w:ilvl="1" w:tplc="04090019" w:tentative="1">
      <w:start w:val="1"/>
      <w:numFmt w:val="lowerLetter"/>
      <w:lvlText w:val="%2)"/>
      <w:lvlJc w:val="left"/>
      <w:pPr>
        <w:ind w:left="1386" w:hanging="420"/>
      </w:pPr>
    </w:lvl>
    <w:lvl w:ilvl="2" w:tplc="0409001B" w:tentative="1">
      <w:start w:val="1"/>
      <w:numFmt w:val="lowerRoman"/>
      <w:lvlText w:val="%3."/>
      <w:lvlJc w:val="right"/>
      <w:pPr>
        <w:ind w:left="1806" w:hanging="420"/>
      </w:pPr>
    </w:lvl>
    <w:lvl w:ilvl="3" w:tplc="0409000F" w:tentative="1">
      <w:start w:val="1"/>
      <w:numFmt w:val="decimal"/>
      <w:lvlText w:val="%4."/>
      <w:lvlJc w:val="left"/>
      <w:pPr>
        <w:ind w:left="2226" w:hanging="420"/>
      </w:pPr>
    </w:lvl>
    <w:lvl w:ilvl="4" w:tplc="04090019" w:tentative="1">
      <w:start w:val="1"/>
      <w:numFmt w:val="lowerLetter"/>
      <w:lvlText w:val="%5)"/>
      <w:lvlJc w:val="left"/>
      <w:pPr>
        <w:ind w:left="2646" w:hanging="420"/>
      </w:pPr>
    </w:lvl>
    <w:lvl w:ilvl="5" w:tplc="0409001B" w:tentative="1">
      <w:start w:val="1"/>
      <w:numFmt w:val="lowerRoman"/>
      <w:lvlText w:val="%6."/>
      <w:lvlJc w:val="right"/>
      <w:pPr>
        <w:ind w:left="3066" w:hanging="420"/>
      </w:pPr>
    </w:lvl>
    <w:lvl w:ilvl="6" w:tplc="0409000F" w:tentative="1">
      <w:start w:val="1"/>
      <w:numFmt w:val="decimal"/>
      <w:lvlText w:val="%7."/>
      <w:lvlJc w:val="left"/>
      <w:pPr>
        <w:ind w:left="3486" w:hanging="420"/>
      </w:pPr>
    </w:lvl>
    <w:lvl w:ilvl="7" w:tplc="04090019" w:tentative="1">
      <w:start w:val="1"/>
      <w:numFmt w:val="lowerLetter"/>
      <w:lvlText w:val="%8)"/>
      <w:lvlJc w:val="left"/>
      <w:pPr>
        <w:ind w:left="3906" w:hanging="420"/>
      </w:pPr>
    </w:lvl>
    <w:lvl w:ilvl="8" w:tplc="0409001B" w:tentative="1">
      <w:start w:val="1"/>
      <w:numFmt w:val="lowerRoman"/>
      <w:lvlText w:val="%9."/>
      <w:lvlJc w:val="right"/>
      <w:pPr>
        <w:ind w:left="4326" w:hanging="420"/>
      </w:pPr>
    </w:lvl>
  </w:abstractNum>
  <w:abstractNum w:abstractNumId="10">
    <w:nsid w:val="16532198"/>
    <w:multiLevelType w:val="hybridMultilevel"/>
    <w:tmpl w:val="FA401838"/>
    <w:lvl w:ilvl="0" w:tplc="04090011">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nsid w:val="17A66FC2"/>
    <w:multiLevelType w:val="hybridMultilevel"/>
    <w:tmpl w:val="694E615E"/>
    <w:lvl w:ilvl="0" w:tplc="08090005">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188A162D"/>
    <w:multiLevelType w:val="hybridMultilevel"/>
    <w:tmpl w:val="FE34ACD8"/>
    <w:lvl w:ilvl="0" w:tplc="BEAC5366">
      <w:start w:val="1"/>
      <w:numFmt w:val="bullet"/>
      <w:lvlText w:val=""/>
      <w:lvlJc w:val="left"/>
      <w:pPr>
        <w:tabs>
          <w:tab w:val="num" w:pos="720"/>
        </w:tabs>
        <w:ind w:left="720" w:hanging="360"/>
      </w:pPr>
      <w:rPr>
        <w:rFonts w:ascii="Symbol" w:hAnsi="Symbol" w:hint="default"/>
      </w:rPr>
    </w:lvl>
    <w:lvl w:ilvl="1" w:tplc="FFBEB416" w:tentative="1">
      <w:start w:val="1"/>
      <w:numFmt w:val="bullet"/>
      <w:lvlText w:val="o"/>
      <w:lvlJc w:val="left"/>
      <w:pPr>
        <w:tabs>
          <w:tab w:val="num" w:pos="1440"/>
        </w:tabs>
        <w:ind w:left="1440" w:hanging="360"/>
      </w:pPr>
      <w:rPr>
        <w:rFonts w:ascii="Courier New" w:hAnsi="Courier New" w:cs="Courier New" w:hint="default"/>
      </w:rPr>
    </w:lvl>
    <w:lvl w:ilvl="2" w:tplc="2CBCA2FA" w:tentative="1">
      <w:start w:val="1"/>
      <w:numFmt w:val="bullet"/>
      <w:lvlText w:val=""/>
      <w:lvlJc w:val="left"/>
      <w:pPr>
        <w:tabs>
          <w:tab w:val="num" w:pos="2160"/>
        </w:tabs>
        <w:ind w:left="2160" w:hanging="360"/>
      </w:pPr>
      <w:rPr>
        <w:rFonts w:ascii="Wingdings" w:hAnsi="Wingdings" w:hint="default"/>
      </w:rPr>
    </w:lvl>
    <w:lvl w:ilvl="3" w:tplc="033C7D1A" w:tentative="1">
      <w:start w:val="1"/>
      <w:numFmt w:val="bullet"/>
      <w:lvlText w:val=""/>
      <w:lvlJc w:val="left"/>
      <w:pPr>
        <w:tabs>
          <w:tab w:val="num" w:pos="2880"/>
        </w:tabs>
        <w:ind w:left="2880" w:hanging="360"/>
      </w:pPr>
      <w:rPr>
        <w:rFonts w:ascii="Symbol" w:hAnsi="Symbol" w:hint="default"/>
      </w:rPr>
    </w:lvl>
    <w:lvl w:ilvl="4" w:tplc="E04A2DB8" w:tentative="1">
      <w:start w:val="1"/>
      <w:numFmt w:val="bullet"/>
      <w:lvlText w:val="o"/>
      <w:lvlJc w:val="left"/>
      <w:pPr>
        <w:tabs>
          <w:tab w:val="num" w:pos="3600"/>
        </w:tabs>
        <w:ind w:left="3600" w:hanging="360"/>
      </w:pPr>
      <w:rPr>
        <w:rFonts w:ascii="Courier New" w:hAnsi="Courier New" w:cs="Courier New" w:hint="default"/>
      </w:rPr>
    </w:lvl>
    <w:lvl w:ilvl="5" w:tplc="66E27778" w:tentative="1">
      <w:start w:val="1"/>
      <w:numFmt w:val="bullet"/>
      <w:lvlText w:val=""/>
      <w:lvlJc w:val="left"/>
      <w:pPr>
        <w:tabs>
          <w:tab w:val="num" w:pos="4320"/>
        </w:tabs>
        <w:ind w:left="4320" w:hanging="360"/>
      </w:pPr>
      <w:rPr>
        <w:rFonts w:ascii="Wingdings" w:hAnsi="Wingdings" w:hint="default"/>
      </w:rPr>
    </w:lvl>
    <w:lvl w:ilvl="6" w:tplc="BA54D00A" w:tentative="1">
      <w:start w:val="1"/>
      <w:numFmt w:val="bullet"/>
      <w:lvlText w:val=""/>
      <w:lvlJc w:val="left"/>
      <w:pPr>
        <w:tabs>
          <w:tab w:val="num" w:pos="5040"/>
        </w:tabs>
        <w:ind w:left="5040" w:hanging="360"/>
      </w:pPr>
      <w:rPr>
        <w:rFonts w:ascii="Symbol" w:hAnsi="Symbol" w:hint="default"/>
      </w:rPr>
    </w:lvl>
    <w:lvl w:ilvl="7" w:tplc="99CCD7B4" w:tentative="1">
      <w:start w:val="1"/>
      <w:numFmt w:val="bullet"/>
      <w:lvlText w:val="o"/>
      <w:lvlJc w:val="left"/>
      <w:pPr>
        <w:tabs>
          <w:tab w:val="num" w:pos="5760"/>
        </w:tabs>
        <w:ind w:left="5760" w:hanging="360"/>
      </w:pPr>
      <w:rPr>
        <w:rFonts w:ascii="Courier New" w:hAnsi="Courier New" w:cs="Courier New" w:hint="default"/>
      </w:rPr>
    </w:lvl>
    <w:lvl w:ilvl="8" w:tplc="A288DB1E" w:tentative="1">
      <w:start w:val="1"/>
      <w:numFmt w:val="bullet"/>
      <w:lvlText w:val=""/>
      <w:lvlJc w:val="left"/>
      <w:pPr>
        <w:tabs>
          <w:tab w:val="num" w:pos="6480"/>
        </w:tabs>
        <w:ind w:left="6480" w:hanging="360"/>
      </w:pPr>
      <w:rPr>
        <w:rFonts w:ascii="Wingdings" w:hAnsi="Wingdings" w:hint="default"/>
      </w:rPr>
    </w:lvl>
  </w:abstractNum>
  <w:abstractNum w:abstractNumId="13">
    <w:nsid w:val="1B233A74"/>
    <w:multiLevelType w:val="hybridMultilevel"/>
    <w:tmpl w:val="71BC952A"/>
    <w:lvl w:ilvl="0" w:tplc="04090011">
      <w:start w:val="1"/>
      <w:numFmt w:val="decimal"/>
      <w:lvlText w:val="%1)"/>
      <w:lvlJc w:val="left"/>
      <w:pPr>
        <w:ind w:left="966" w:hanging="420"/>
      </w:pPr>
    </w:lvl>
    <w:lvl w:ilvl="1" w:tplc="04090019" w:tentative="1">
      <w:start w:val="1"/>
      <w:numFmt w:val="lowerLetter"/>
      <w:lvlText w:val="%2)"/>
      <w:lvlJc w:val="left"/>
      <w:pPr>
        <w:ind w:left="1386" w:hanging="420"/>
      </w:pPr>
    </w:lvl>
    <w:lvl w:ilvl="2" w:tplc="0409001B" w:tentative="1">
      <w:start w:val="1"/>
      <w:numFmt w:val="lowerRoman"/>
      <w:lvlText w:val="%3."/>
      <w:lvlJc w:val="right"/>
      <w:pPr>
        <w:ind w:left="1806" w:hanging="420"/>
      </w:pPr>
    </w:lvl>
    <w:lvl w:ilvl="3" w:tplc="0409000F" w:tentative="1">
      <w:start w:val="1"/>
      <w:numFmt w:val="decimal"/>
      <w:lvlText w:val="%4."/>
      <w:lvlJc w:val="left"/>
      <w:pPr>
        <w:ind w:left="2226" w:hanging="420"/>
      </w:pPr>
    </w:lvl>
    <w:lvl w:ilvl="4" w:tplc="04090019" w:tentative="1">
      <w:start w:val="1"/>
      <w:numFmt w:val="lowerLetter"/>
      <w:lvlText w:val="%5)"/>
      <w:lvlJc w:val="left"/>
      <w:pPr>
        <w:ind w:left="2646" w:hanging="420"/>
      </w:pPr>
    </w:lvl>
    <w:lvl w:ilvl="5" w:tplc="0409001B" w:tentative="1">
      <w:start w:val="1"/>
      <w:numFmt w:val="lowerRoman"/>
      <w:lvlText w:val="%6."/>
      <w:lvlJc w:val="right"/>
      <w:pPr>
        <w:ind w:left="3066" w:hanging="420"/>
      </w:pPr>
    </w:lvl>
    <w:lvl w:ilvl="6" w:tplc="0409000F" w:tentative="1">
      <w:start w:val="1"/>
      <w:numFmt w:val="decimal"/>
      <w:lvlText w:val="%7."/>
      <w:lvlJc w:val="left"/>
      <w:pPr>
        <w:ind w:left="3486" w:hanging="420"/>
      </w:pPr>
    </w:lvl>
    <w:lvl w:ilvl="7" w:tplc="04090019" w:tentative="1">
      <w:start w:val="1"/>
      <w:numFmt w:val="lowerLetter"/>
      <w:lvlText w:val="%8)"/>
      <w:lvlJc w:val="left"/>
      <w:pPr>
        <w:ind w:left="3906" w:hanging="420"/>
      </w:pPr>
    </w:lvl>
    <w:lvl w:ilvl="8" w:tplc="0409001B" w:tentative="1">
      <w:start w:val="1"/>
      <w:numFmt w:val="lowerRoman"/>
      <w:lvlText w:val="%9."/>
      <w:lvlJc w:val="right"/>
      <w:pPr>
        <w:ind w:left="4326" w:hanging="420"/>
      </w:pPr>
    </w:lvl>
  </w:abstractNum>
  <w:abstractNum w:abstractNumId="14">
    <w:nsid w:val="209F1A13"/>
    <w:multiLevelType w:val="hybridMultilevel"/>
    <w:tmpl w:val="22BE1B88"/>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nsid w:val="216F6969"/>
    <w:multiLevelType w:val="hybridMultilevel"/>
    <w:tmpl w:val="7E12D6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3356C41"/>
    <w:multiLevelType w:val="hybridMultilevel"/>
    <w:tmpl w:val="AE441A7E"/>
    <w:lvl w:ilvl="0" w:tplc="7C1E1546">
      <w:start w:val="1"/>
      <w:numFmt w:val="bullet"/>
      <w:lvlText w:val=""/>
      <w:lvlJc w:val="left"/>
      <w:pPr>
        <w:ind w:left="900" w:hanging="420"/>
      </w:pPr>
      <w:rPr>
        <w:rFonts w:ascii="Wingdings" w:hAnsi="Wingdings" w:hint="default"/>
        <w:b/>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nsid w:val="27CC6A37"/>
    <w:multiLevelType w:val="hybridMultilevel"/>
    <w:tmpl w:val="F78EA902"/>
    <w:lvl w:ilvl="0" w:tplc="04090001">
      <w:start w:val="1"/>
      <w:numFmt w:val="bullet"/>
      <w:lvlText w:val=""/>
      <w:lvlJc w:val="left"/>
      <w:pPr>
        <w:ind w:left="966" w:hanging="420"/>
      </w:pPr>
      <w:rPr>
        <w:rFonts w:ascii="Wingdings" w:hAnsi="Wingdings" w:hint="default"/>
      </w:rPr>
    </w:lvl>
    <w:lvl w:ilvl="1" w:tplc="04090003" w:tentative="1">
      <w:start w:val="1"/>
      <w:numFmt w:val="bullet"/>
      <w:lvlText w:val=""/>
      <w:lvlJc w:val="left"/>
      <w:pPr>
        <w:ind w:left="1386" w:hanging="420"/>
      </w:pPr>
      <w:rPr>
        <w:rFonts w:ascii="Wingdings" w:hAnsi="Wingdings" w:hint="default"/>
      </w:rPr>
    </w:lvl>
    <w:lvl w:ilvl="2" w:tplc="04090005" w:tentative="1">
      <w:start w:val="1"/>
      <w:numFmt w:val="bullet"/>
      <w:lvlText w:val=""/>
      <w:lvlJc w:val="left"/>
      <w:pPr>
        <w:ind w:left="1806" w:hanging="420"/>
      </w:pPr>
      <w:rPr>
        <w:rFonts w:ascii="Wingdings" w:hAnsi="Wingdings" w:hint="default"/>
      </w:rPr>
    </w:lvl>
    <w:lvl w:ilvl="3" w:tplc="04090001" w:tentative="1">
      <w:start w:val="1"/>
      <w:numFmt w:val="bullet"/>
      <w:lvlText w:val=""/>
      <w:lvlJc w:val="left"/>
      <w:pPr>
        <w:ind w:left="2226" w:hanging="420"/>
      </w:pPr>
      <w:rPr>
        <w:rFonts w:ascii="Wingdings" w:hAnsi="Wingdings" w:hint="default"/>
      </w:rPr>
    </w:lvl>
    <w:lvl w:ilvl="4" w:tplc="04090003" w:tentative="1">
      <w:start w:val="1"/>
      <w:numFmt w:val="bullet"/>
      <w:lvlText w:val=""/>
      <w:lvlJc w:val="left"/>
      <w:pPr>
        <w:ind w:left="2646" w:hanging="420"/>
      </w:pPr>
      <w:rPr>
        <w:rFonts w:ascii="Wingdings" w:hAnsi="Wingdings" w:hint="default"/>
      </w:rPr>
    </w:lvl>
    <w:lvl w:ilvl="5" w:tplc="04090005" w:tentative="1">
      <w:start w:val="1"/>
      <w:numFmt w:val="bullet"/>
      <w:lvlText w:val=""/>
      <w:lvlJc w:val="left"/>
      <w:pPr>
        <w:ind w:left="3066" w:hanging="420"/>
      </w:pPr>
      <w:rPr>
        <w:rFonts w:ascii="Wingdings" w:hAnsi="Wingdings" w:hint="default"/>
      </w:rPr>
    </w:lvl>
    <w:lvl w:ilvl="6" w:tplc="04090001" w:tentative="1">
      <w:start w:val="1"/>
      <w:numFmt w:val="bullet"/>
      <w:lvlText w:val=""/>
      <w:lvlJc w:val="left"/>
      <w:pPr>
        <w:ind w:left="3486" w:hanging="420"/>
      </w:pPr>
      <w:rPr>
        <w:rFonts w:ascii="Wingdings" w:hAnsi="Wingdings" w:hint="default"/>
      </w:rPr>
    </w:lvl>
    <w:lvl w:ilvl="7" w:tplc="04090003" w:tentative="1">
      <w:start w:val="1"/>
      <w:numFmt w:val="bullet"/>
      <w:lvlText w:val=""/>
      <w:lvlJc w:val="left"/>
      <w:pPr>
        <w:ind w:left="3906" w:hanging="420"/>
      </w:pPr>
      <w:rPr>
        <w:rFonts w:ascii="Wingdings" w:hAnsi="Wingdings" w:hint="default"/>
      </w:rPr>
    </w:lvl>
    <w:lvl w:ilvl="8" w:tplc="04090005" w:tentative="1">
      <w:start w:val="1"/>
      <w:numFmt w:val="bullet"/>
      <w:lvlText w:val=""/>
      <w:lvlJc w:val="left"/>
      <w:pPr>
        <w:ind w:left="4326" w:hanging="420"/>
      </w:pPr>
      <w:rPr>
        <w:rFonts w:ascii="Wingdings" w:hAnsi="Wingdings" w:hint="default"/>
      </w:rPr>
    </w:lvl>
  </w:abstractNum>
  <w:abstractNum w:abstractNumId="18">
    <w:nsid w:val="2AB7634F"/>
    <w:multiLevelType w:val="hybridMultilevel"/>
    <w:tmpl w:val="BDAA9604"/>
    <w:lvl w:ilvl="0" w:tplc="08090005">
      <w:start w:val="1"/>
      <w:numFmt w:val="bullet"/>
      <w:lvlText w:val=""/>
      <w:lvlJc w:val="left"/>
      <w:pPr>
        <w:tabs>
          <w:tab w:val="num" w:pos="360"/>
        </w:tabs>
        <w:ind w:left="360" w:hanging="360"/>
      </w:pPr>
      <w:rPr>
        <w:rFonts w:ascii="Wingdings" w:hAnsi="Wingdings" w:hint="default"/>
      </w:rPr>
    </w:lvl>
    <w:lvl w:ilvl="1" w:tplc="08090003">
      <w:start w:val="1"/>
      <w:numFmt w:val="bullet"/>
      <w:lvlText w:val="o"/>
      <w:lvlJc w:val="left"/>
      <w:pPr>
        <w:tabs>
          <w:tab w:val="num" w:pos="720"/>
        </w:tabs>
        <w:ind w:left="720" w:hanging="360"/>
      </w:pPr>
      <w:rPr>
        <w:rFonts w:ascii="Courier New" w:hAnsi="Courier New" w:cs="Courier New" w:hint="default"/>
      </w:rPr>
    </w:lvl>
    <w:lvl w:ilvl="2" w:tplc="08090005" w:tentative="1">
      <w:start w:val="1"/>
      <w:numFmt w:val="bullet"/>
      <w:lvlText w:val=""/>
      <w:lvlJc w:val="left"/>
      <w:pPr>
        <w:tabs>
          <w:tab w:val="num" w:pos="1440"/>
        </w:tabs>
        <w:ind w:left="1440" w:hanging="360"/>
      </w:pPr>
      <w:rPr>
        <w:rFonts w:ascii="Wingdings" w:hAnsi="Wingdings" w:hint="default"/>
      </w:rPr>
    </w:lvl>
    <w:lvl w:ilvl="3" w:tplc="08090001" w:tentative="1">
      <w:start w:val="1"/>
      <w:numFmt w:val="bullet"/>
      <w:lvlText w:val=""/>
      <w:lvlJc w:val="left"/>
      <w:pPr>
        <w:tabs>
          <w:tab w:val="num" w:pos="2160"/>
        </w:tabs>
        <w:ind w:left="2160" w:hanging="360"/>
      </w:pPr>
      <w:rPr>
        <w:rFonts w:ascii="Symbol" w:hAnsi="Symbol" w:hint="default"/>
      </w:rPr>
    </w:lvl>
    <w:lvl w:ilvl="4" w:tplc="08090003" w:tentative="1">
      <w:start w:val="1"/>
      <w:numFmt w:val="bullet"/>
      <w:lvlText w:val="o"/>
      <w:lvlJc w:val="left"/>
      <w:pPr>
        <w:tabs>
          <w:tab w:val="num" w:pos="2880"/>
        </w:tabs>
        <w:ind w:left="2880" w:hanging="360"/>
      </w:pPr>
      <w:rPr>
        <w:rFonts w:ascii="Courier New" w:hAnsi="Courier New" w:cs="Courier New" w:hint="default"/>
      </w:rPr>
    </w:lvl>
    <w:lvl w:ilvl="5" w:tplc="08090005" w:tentative="1">
      <w:start w:val="1"/>
      <w:numFmt w:val="bullet"/>
      <w:lvlText w:val=""/>
      <w:lvlJc w:val="left"/>
      <w:pPr>
        <w:tabs>
          <w:tab w:val="num" w:pos="3600"/>
        </w:tabs>
        <w:ind w:left="3600" w:hanging="360"/>
      </w:pPr>
      <w:rPr>
        <w:rFonts w:ascii="Wingdings" w:hAnsi="Wingdings" w:hint="default"/>
      </w:rPr>
    </w:lvl>
    <w:lvl w:ilvl="6" w:tplc="08090001" w:tentative="1">
      <w:start w:val="1"/>
      <w:numFmt w:val="bullet"/>
      <w:lvlText w:val=""/>
      <w:lvlJc w:val="left"/>
      <w:pPr>
        <w:tabs>
          <w:tab w:val="num" w:pos="4320"/>
        </w:tabs>
        <w:ind w:left="4320" w:hanging="360"/>
      </w:pPr>
      <w:rPr>
        <w:rFonts w:ascii="Symbol" w:hAnsi="Symbol" w:hint="default"/>
      </w:rPr>
    </w:lvl>
    <w:lvl w:ilvl="7" w:tplc="08090003" w:tentative="1">
      <w:start w:val="1"/>
      <w:numFmt w:val="bullet"/>
      <w:lvlText w:val="o"/>
      <w:lvlJc w:val="left"/>
      <w:pPr>
        <w:tabs>
          <w:tab w:val="num" w:pos="5040"/>
        </w:tabs>
        <w:ind w:left="5040" w:hanging="360"/>
      </w:pPr>
      <w:rPr>
        <w:rFonts w:ascii="Courier New" w:hAnsi="Courier New" w:cs="Courier New" w:hint="default"/>
      </w:rPr>
    </w:lvl>
    <w:lvl w:ilvl="8" w:tplc="08090005" w:tentative="1">
      <w:start w:val="1"/>
      <w:numFmt w:val="bullet"/>
      <w:lvlText w:val=""/>
      <w:lvlJc w:val="left"/>
      <w:pPr>
        <w:tabs>
          <w:tab w:val="num" w:pos="5760"/>
        </w:tabs>
        <w:ind w:left="5760" w:hanging="360"/>
      </w:pPr>
      <w:rPr>
        <w:rFonts w:ascii="Wingdings" w:hAnsi="Wingdings" w:hint="default"/>
      </w:rPr>
    </w:lvl>
  </w:abstractNum>
  <w:abstractNum w:abstractNumId="19">
    <w:nsid w:val="2B6C1686"/>
    <w:multiLevelType w:val="hybridMultilevel"/>
    <w:tmpl w:val="B8CAABB0"/>
    <w:lvl w:ilvl="0" w:tplc="F0A6920E">
      <w:start w:val="1"/>
      <w:numFmt w:val="bullet"/>
      <w:lvlText w:val=""/>
      <w:lvlJc w:val="left"/>
      <w:pPr>
        <w:ind w:left="720" w:hanging="360"/>
      </w:pPr>
      <w:rPr>
        <w:rFonts w:ascii="Symbol" w:eastAsia="Times New Roman" w:hAnsi="Symbo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2EB2410"/>
    <w:multiLevelType w:val="hybridMultilevel"/>
    <w:tmpl w:val="FA401838"/>
    <w:lvl w:ilvl="0" w:tplc="04090011">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1">
    <w:nsid w:val="338536B8"/>
    <w:multiLevelType w:val="hybridMultilevel"/>
    <w:tmpl w:val="8BC0D3E2"/>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9B64CB3"/>
    <w:multiLevelType w:val="hybridMultilevel"/>
    <w:tmpl w:val="06C8A92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CC165A2"/>
    <w:multiLevelType w:val="hybridMultilevel"/>
    <w:tmpl w:val="90CA0136"/>
    <w:lvl w:ilvl="0" w:tplc="04090001">
      <w:start w:val="1"/>
      <w:numFmt w:val="bullet"/>
      <w:lvlText w:val=""/>
      <w:lvlJc w:val="left"/>
      <w:pPr>
        <w:ind w:left="868" w:hanging="420"/>
      </w:pPr>
      <w:rPr>
        <w:rFonts w:ascii="Wingdings" w:hAnsi="Wingdings" w:hint="default"/>
      </w:rPr>
    </w:lvl>
    <w:lvl w:ilvl="1" w:tplc="04090003" w:tentative="1">
      <w:start w:val="1"/>
      <w:numFmt w:val="bullet"/>
      <w:lvlText w:val=""/>
      <w:lvlJc w:val="left"/>
      <w:pPr>
        <w:ind w:left="1288" w:hanging="420"/>
      </w:pPr>
      <w:rPr>
        <w:rFonts w:ascii="Wingdings" w:hAnsi="Wingdings" w:hint="default"/>
      </w:rPr>
    </w:lvl>
    <w:lvl w:ilvl="2" w:tplc="04090005" w:tentative="1">
      <w:start w:val="1"/>
      <w:numFmt w:val="bullet"/>
      <w:lvlText w:val=""/>
      <w:lvlJc w:val="left"/>
      <w:pPr>
        <w:ind w:left="1708" w:hanging="420"/>
      </w:pPr>
      <w:rPr>
        <w:rFonts w:ascii="Wingdings" w:hAnsi="Wingdings" w:hint="default"/>
      </w:rPr>
    </w:lvl>
    <w:lvl w:ilvl="3" w:tplc="04090001" w:tentative="1">
      <w:start w:val="1"/>
      <w:numFmt w:val="bullet"/>
      <w:lvlText w:val=""/>
      <w:lvlJc w:val="left"/>
      <w:pPr>
        <w:ind w:left="2128" w:hanging="420"/>
      </w:pPr>
      <w:rPr>
        <w:rFonts w:ascii="Wingdings" w:hAnsi="Wingdings" w:hint="default"/>
      </w:rPr>
    </w:lvl>
    <w:lvl w:ilvl="4" w:tplc="04090003" w:tentative="1">
      <w:start w:val="1"/>
      <w:numFmt w:val="bullet"/>
      <w:lvlText w:val=""/>
      <w:lvlJc w:val="left"/>
      <w:pPr>
        <w:ind w:left="2548" w:hanging="420"/>
      </w:pPr>
      <w:rPr>
        <w:rFonts w:ascii="Wingdings" w:hAnsi="Wingdings" w:hint="default"/>
      </w:rPr>
    </w:lvl>
    <w:lvl w:ilvl="5" w:tplc="04090005" w:tentative="1">
      <w:start w:val="1"/>
      <w:numFmt w:val="bullet"/>
      <w:lvlText w:val=""/>
      <w:lvlJc w:val="left"/>
      <w:pPr>
        <w:ind w:left="2968" w:hanging="420"/>
      </w:pPr>
      <w:rPr>
        <w:rFonts w:ascii="Wingdings" w:hAnsi="Wingdings" w:hint="default"/>
      </w:rPr>
    </w:lvl>
    <w:lvl w:ilvl="6" w:tplc="04090001" w:tentative="1">
      <w:start w:val="1"/>
      <w:numFmt w:val="bullet"/>
      <w:lvlText w:val=""/>
      <w:lvlJc w:val="left"/>
      <w:pPr>
        <w:ind w:left="3388" w:hanging="420"/>
      </w:pPr>
      <w:rPr>
        <w:rFonts w:ascii="Wingdings" w:hAnsi="Wingdings" w:hint="default"/>
      </w:rPr>
    </w:lvl>
    <w:lvl w:ilvl="7" w:tplc="04090003" w:tentative="1">
      <w:start w:val="1"/>
      <w:numFmt w:val="bullet"/>
      <w:lvlText w:val=""/>
      <w:lvlJc w:val="left"/>
      <w:pPr>
        <w:ind w:left="3808" w:hanging="420"/>
      </w:pPr>
      <w:rPr>
        <w:rFonts w:ascii="Wingdings" w:hAnsi="Wingdings" w:hint="default"/>
      </w:rPr>
    </w:lvl>
    <w:lvl w:ilvl="8" w:tplc="04090005" w:tentative="1">
      <w:start w:val="1"/>
      <w:numFmt w:val="bullet"/>
      <w:lvlText w:val=""/>
      <w:lvlJc w:val="left"/>
      <w:pPr>
        <w:ind w:left="4228" w:hanging="420"/>
      </w:pPr>
      <w:rPr>
        <w:rFonts w:ascii="Wingdings" w:hAnsi="Wingdings" w:hint="default"/>
      </w:rPr>
    </w:lvl>
  </w:abstractNum>
  <w:abstractNum w:abstractNumId="24">
    <w:nsid w:val="3FDA44EC"/>
    <w:multiLevelType w:val="hybridMultilevel"/>
    <w:tmpl w:val="9A16BFA2"/>
    <w:lvl w:ilvl="0" w:tplc="0409000B">
      <w:start w:val="1"/>
      <w:numFmt w:val="bullet"/>
      <w:lvlText w:val=""/>
      <w:lvlJc w:val="left"/>
      <w:pPr>
        <w:ind w:left="1376" w:hanging="420"/>
      </w:pPr>
      <w:rPr>
        <w:rFonts w:ascii="Wingdings" w:hAnsi="Wingdings" w:hint="default"/>
      </w:rPr>
    </w:lvl>
    <w:lvl w:ilvl="1" w:tplc="04090003" w:tentative="1">
      <w:start w:val="1"/>
      <w:numFmt w:val="bullet"/>
      <w:lvlText w:val=""/>
      <w:lvlJc w:val="left"/>
      <w:pPr>
        <w:ind w:left="1796" w:hanging="420"/>
      </w:pPr>
      <w:rPr>
        <w:rFonts w:ascii="Wingdings" w:hAnsi="Wingdings" w:hint="default"/>
      </w:rPr>
    </w:lvl>
    <w:lvl w:ilvl="2" w:tplc="04090005" w:tentative="1">
      <w:start w:val="1"/>
      <w:numFmt w:val="bullet"/>
      <w:lvlText w:val=""/>
      <w:lvlJc w:val="left"/>
      <w:pPr>
        <w:ind w:left="2216" w:hanging="420"/>
      </w:pPr>
      <w:rPr>
        <w:rFonts w:ascii="Wingdings" w:hAnsi="Wingdings" w:hint="default"/>
      </w:rPr>
    </w:lvl>
    <w:lvl w:ilvl="3" w:tplc="04090001" w:tentative="1">
      <w:start w:val="1"/>
      <w:numFmt w:val="bullet"/>
      <w:lvlText w:val=""/>
      <w:lvlJc w:val="left"/>
      <w:pPr>
        <w:ind w:left="2636" w:hanging="420"/>
      </w:pPr>
      <w:rPr>
        <w:rFonts w:ascii="Wingdings" w:hAnsi="Wingdings" w:hint="default"/>
      </w:rPr>
    </w:lvl>
    <w:lvl w:ilvl="4" w:tplc="04090003" w:tentative="1">
      <w:start w:val="1"/>
      <w:numFmt w:val="bullet"/>
      <w:lvlText w:val=""/>
      <w:lvlJc w:val="left"/>
      <w:pPr>
        <w:ind w:left="3056" w:hanging="420"/>
      </w:pPr>
      <w:rPr>
        <w:rFonts w:ascii="Wingdings" w:hAnsi="Wingdings" w:hint="default"/>
      </w:rPr>
    </w:lvl>
    <w:lvl w:ilvl="5" w:tplc="04090005" w:tentative="1">
      <w:start w:val="1"/>
      <w:numFmt w:val="bullet"/>
      <w:lvlText w:val=""/>
      <w:lvlJc w:val="left"/>
      <w:pPr>
        <w:ind w:left="3476" w:hanging="420"/>
      </w:pPr>
      <w:rPr>
        <w:rFonts w:ascii="Wingdings" w:hAnsi="Wingdings" w:hint="default"/>
      </w:rPr>
    </w:lvl>
    <w:lvl w:ilvl="6" w:tplc="04090001" w:tentative="1">
      <w:start w:val="1"/>
      <w:numFmt w:val="bullet"/>
      <w:lvlText w:val=""/>
      <w:lvlJc w:val="left"/>
      <w:pPr>
        <w:ind w:left="3896" w:hanging="420"/>
      </w:pPr>
      <w:rPr>
        <w:rFonts w:ascii="Wingdings" w:hAnsi="Wingdings" w:hint="default"/>
      </w:rPr>
    </w:lvl>
    <w:lvl w:ilvl="7" w:tplc="04090003" w:tentative="1">
      <w:start w:val="1"/>
      <w:numFmt w:val="bullet"/>
      <w:lvlText w:val=""/>
      <w:lvlJc w:val="left"/>
      <w:pPr>
        <w:ind w:left="4316" w:hanging="420"/>
      </w:pPr>
      <w:rPr>
        <w:rFonts w:ascii="Wingdings" w:hAnsi="Wingdings" w:hint="default"/>
      </w:rPr>
    </w:lvl>
    <w:lvl w:ilvl="8" w:tplc="04090005" w:tentative="1">
      <w:start w:val="1"/>
      <w:numFmt w:val="bullet"/>
      <w:lvlText w:val=""/>
      <w:lvlJc w:val="left"/>
      <w:pPr>
        <w:ind w:left="4736" w:hanging="420"/>
      </w:pPr>
      <w:rPr>
        <w:rFonts w:ascii="Wingdings" w:hAnsi="Wingdings" w:hint="default"/>
      </w:rPr>
    </w:lvl>
  </w:abstractNum>
  <w:abstractNum w:abstractNumId="25">
    <w:nsid w:val="485D6255"/>
    <w:multiLevelType w:val="multilevel"/>
    <w:tmpl w:val="55B435F6"/>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6">
    <w:nsid w:val="4CAD3B63"/>
    <w:multiLevelType w:val="hybridMultilevel"/>
    <w:tmpl w:val="24BEE4AE"/>
    <w:lvl w:ilvl="0" w:tplc="A0E87C9A">
      <w:start w:val="1"/>
      <w:numFmt w:val="bullet"/>
      <w:lvlText w:val=""/>
      <w:lvlJc w:val="left"/>
      <w:pPr>
        <w:ind w:left="902" w:hanging="420"/>
      </w:pPr>
      <w:rPr>
        <w:rFonts w:ascii="Wingdings" w:hAnsi="Wingdings" w:hint="default"/>
      </w:rPr>
    </w:lvl>
    <w:lvl w:ilvl="1" w:tplc="04090003">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27">
    <w:nsid w:val="4E1B28C2"/>
    <w:multiLevelType w:val="hybridMultilevel"/>
    <w:tmpl w:val="1CC27D8C"/>
    <w:lvl w:ilvl="0" w:tplc="5906D5B8">
      <w:start w:val="1"/>
      <w:numFmt w:val="bullet"/>
      <w:lvlText w:val=""/>
      <w:lvlJc w:val="left"/>
      <w:pPr>
        <w:tabs>
          <w:tab w:val="num" w:pos="720"/>
        </w:tabs>
        <w:ind w:left="720" w:hanging="360"/>
      </w:pPr>
      <w:rPr>
        <w:rFonts w:ascii="Wingdings" w:hAnsi="Wingdings" w:hint="default"/>
      </w:rPr>
    </w:lvl>
    <w:lvl w:ilvl="1" w:tplc="B1AEEF92">
      <w:start w:val="1"/>
      <w:numFmt w:val="bullet"/>
      <w:pStyle w:val="NormalArial"/>
      <w:lvlText w:val="o"/>
      <w:lvlJc w:val="left"/>
      <w:pPr>
        <w:tabs>
          <w:tab w:val="num" w:pos="1440"/>
        </w:tabs>
        <w:ind w:left="1440" w:hanging="360"/>
      </w:pPr>
      <w:rPr>
        <w:rFonts w:ascii="Courier New" w:hAnsi="Courier New" w:cs="Courier New" w:hint="default"/>
      </w:rPr>
    </w:lvl>
    <w:lvl w:ilvl="2" w:tplc="734C8970" w:tentative="1">
      <w:start w:val="1"/>
      <w:numFmt w:val="bullet"/>
      <w:lvlText w:val=""/>
      <w:lvlJc w:val="left"/>
      <w:pPr>
        <w:tabs>
          <w:tab w:val="num" w:pos="2160"/>
        </w:tabs>
        <w:ind w:left="2160" w:hanging="360"/>
      </w:pPr>
      <w:rPr>
        <w:rFonts w:ascii="Wingdings" w:hAnsi="Wingdings" w:hint="default"/>
      </w:rPr>
    </w:lvl>
    <w:lvl w:ilvl="3" w:tplc="2390C238" w:tentative="1">
      <w:start w:val="1"/>
      <w:numFmt w:val="bullet"/>
      <w:lvlText w:val=""/>
      <w:lvlJc w:val="left"/>
      <w:pPr>
        <w:tabs>
          <w:tab w:val="num" w:pos="2880"/>
        </w:tabs>
        <w:ind w:left="2880" w:hanging="360"/>
      </w:pPr>
      <w:rPr>
        <w:rFonts w:ascii="Symbol" w:hAnsi="Symbol" w:hint="default"/>
      </w:rPr>
    </w:lvl>
    <w:lvl w:ilvl="4" w:tplc="52144034" w:tentative="1">
      <w:start w:val="1"/>
      <w:numFmt w:val="bullet"/>
      <w:lvlText w:val="o"/>
      <w:lvlJc w:val="left"/>
      <w:pPr>
        <w:tabs>
          <w:tab w:val="num" w:pos="3600"/>
        </w:tabs>
        <w:ind w:left="3600" w:hanging="360"/>
      </w:pPr>
      <w:rPr>
        <w:rFonts w:ascii="Courier New" w:hAnsi="Courier New" w:cs="Courier New" w:hint="default"/>
      </w:rPr>
    </w:lvl>
    <w:lvl w:ilvl="5" w:tplc="9962CE44" w:tentative="1">
      <w:start w:val="1"/>
      <w:numFmt w:val="bullet"/>
      <w:lvlText w:val=""/>
      <w:lvlJc w:val="left"/>
      <w:pPr>
        <w:tabs>
          <w:tab w:val="num" w:pos="4320"/>
        </w:tabs>
        <w:ind w:left="4320" w:hanging="360"/>
      </w:pPr>
      <w:rPr>
        <w:rFonts w:ascii="Wingdings" w:hAnsi="Wingdings" w:hint="default"/>
      </w:rPr>
    </w:lvl>
    <w:lvl w:ilvl="6" w:tplc="857434A0" w:tentative="1">
      <w:start w:val="1"/>
      <w:numFmt w:val="bullet"/>
      <w:lvlText w:val=""/>
      <w:lvlJc w:val="left"/>
      <w:pPr>
        <w:tabs>
          <w:tab w:val="num" w:pos="5040"/>
        </w:tabs>
        <w:ind w:left="5040" w:hanging="360"/>
      </w:pPr>
      <w:rPr>
        <w:rFonts w:ascii="Symbol" w:hAnsi="Symbol" w:hint="default"/>
      </w:rPr>
    </w:lvl>
    <w:lvl w:ilvl="7" w:tplc="4EA6C624" w:tentative="1">
      <w:start w:val="1"/>
      <w:numFmt w:val="bullet"/>
      <w:lvlText w:val="o"/>
      <w:lvlJc w:val="left"/>
      <w:pPr>
        <w:tabs>
          <w:tab w:val="num" w:pos="5760"/>
        </w:tabs>
        <w:ind w:left="5760" w:hanging="360"/>
      </w:pPr>
      <w:rPr>
        <w:rFonts w:ascii="Courier New" w:hAnsi="Courier New" w:cs="Courier New" w:hint="default"/>
      </w:rPr>
    </w:lvl>
    <w:lvl w:ilvl="8" w:tplc="E73EDBFA" w:tentative="1">
      <w:start w:val="1"/>
      <w:numFmt w:val="bullet"/>
      <w:lvlText w:val=""/>
      <w:lvlJc w:val="left"/>
      <w:pPr>
        <w:tabs>
          <w:tab w:val="num" w:pos="6480"/>
        </w:tabs>
        <w:ind w:left="6480" w:hanging="360"/>
      </w:pPr>
      <w:rPr>
        <w:rFonts w:ascii="Wingdings" w:hAnsi="Wingdings" w:hint="default"/>
      </w:rPr>
    </w:lvl>
  </w:abstractNum>
  <w:abstractNum w:abstractNumId="28">
    <w:nsid w:val="4E2F228B"/>
    <w:multiLevelType w:val="hybridMultilevel"/>
    <w:tmpl w:val="6C86D9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E554E43"/>
    <w:multiLevelType w:val="hybridMultilevel"/>
    <w:tmpl w:val="50FAEE72"/>
    <w:lvl w:ilvl="0" w:tplc="04090011">
      <w:start w:val="1"/>
      <w:numFmt w:val="decimal"/>
      <w:lvlText w:val="%1)"/>
      <w:lvlJc w:val="left"/>
      <w:pPr>
        <w:ind w:left="966" w:hanging="420"/>
      </w:pPr>
    </w:lvl>
    <w:lvl w:ilvl="1" w:tplc="04090019" w:tentative="1">
      <w:start w:val="1"/>
      <w:numFmt w:val="lowerLetter"/>
      <w:lvlText w:val="%2)"/>
      <w:lvlJc w:val="left"/>
      <w:pPr>
        <w:ind w:left="1386" w:hanging="420"/>
      </w:pPr>
    </w:lvl>
    <w:lvl w:ilvl="2" w:tplc="0409001B" w:tentative="1">
      <w:start w:val="1"/>
      <w:numFmt w:val="lowerRoman"/>
      <w:lvlText w:val="%3."/>
      <w:lvlJc w:val="right"/>
      <w:pPr>
        <w:ind w:left="1806" w:hanging="420"/>
      </w:pPr>
    </w:lvl>
    <w:lvl w:ilvl="3" w:tplc="0409000F" w:tentative="1">
      <w:start w:val="1"/>
      <w:numFmt w:val="decimal"/>
      <w:lvlText w:val="%4."/>
      <w:lvlJc w:val="left"/>
      <w:pPr>
        <w:ind w:left="2226" w:hanging="420"/>
      </w:pPr>
    </w:lvl>
    <w:lvl w:ilvl="4" w:tplc="04090019" w:tentative="1">
      <w:start w:val="1"/>
      <w:numFmt w:val="lowerLetter"/>
      <w:lvlText w:val="%5)"/>
      <w:lvlJc w:val="left"/>
      <w:pPr>
        <w:ind w:left="2646" w:hanging="420"/>
      </w:pPr>
    </w:lvl>
    <w:lvl w:ilvl="5" w:tplc="0409001B" w:tentative="1">
      <w:start w:val="1"/>
      <w:numFmt w:val="lowerRoman"/>
      <w:lvlText w:val="%6."/>
      <w:lvlJc w:val="right"/>
      <w:pPr>
        <w:ind w:left="3066" w:hanging="420"/>
      </w:pPr>
    </w:lvl>
    <w:lvl w:ilvl="6" w:tplc="0409000F" w:tentative="1">
      <w:start w:val="1"/>
      <w:numFmt w:val="decimal"/>
      <w:lvlText w:val="%7."/>
      <w:lvlJc w:val="left"/>
      <w:pPr>
        <w:ind w:left="3486" w:hanging="420"/>
      </w:pPr>
    </w:lvl>
    <w:lvl w:ilvl="7" w:tplc="04090019" w:tentative="1">
      <w:start w:val="1"/>
      <w:numFmt w:val="lowerLetter"/>
      <w:lvlText w:val="%8)"/>
      <w:lvlJc w:val="left"/>
      <w:pPr>
        <w:ind w:left="3906" w:hanging="420"/>
      </w:pPr>
    </w:lvl>
    <w:lvl w:ilvl="8" w:tplc="0409001B" w:tentative="1">
      <w:start w:val="1"/>
      <w:numFmt w:val="lowerRoman"/>
      <w:lvlText w:val="%9."/>
      <w:lvlJc w:val="right"/>
      <w:pPr>
        <w:ind w:left="4326" w:hanging="420"/>
      </w:pPr>
    </w:lvl>
  </w:abstractNum>
  <w:abstractNum w:abstractNumId="30">
    <w:nsid w:val="4E9B5323"/>
    <w:multiLevelType w:val="hybridMultilevel"/>
    <w:tmpl w:val="63648064"/>
    <w:lvl w:ilvl="0" w:tplc="04090011">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1">
    <w:nsid w:val="4ECC2409"/>
    <w:multiLevelType w:val="hybridMultilevel"/>
    <w:tmpl w:val="49A2437A"/>
    <w:lvl w:ilvl="0" w:tplc="FFFFFFFF">
      <w:start w:val="1"/>
      <w:numFmt w:val="bullet"/>
      <w:lvlText w:val=""/>
      <w:lvlJc w:val="left"/>
      <w:pPr>
        <w:ind w:left="902" w:hanging="420"/>
      </w:pPr>
      <w:rPr>
        <w:rFonts w:ascii="Wingdings" w:hAnsi="Wingdings" w:hint="default"/>
      </w:rPr>
    </w:lvl>
    <w:lvl w:ilvl="1" w:tplc="04090019">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2">
    <w:nsid w:val="4FA36CC6"/>
    <w:multiLevelType w:val="hybridMultilevel"/>
    <w:tmpl w:val="937EF4F6"/>
    <w:lvl w:ilvl="0" w:tplc="04090001">
      <w:start w:val="1"/>
      <w:numFmt w:val="bullet"/>
      <w:lvlText w:val=""/>
      <w:lvlJc w:val="left"/>
      <w:pPr>
        <w:ind w:left="1258" w:hanging="420"/>
      </w:pPr>
      <w:rPr>
        <w:rFonts w:ascii="Wingdings" w:hAnsi="Wingdings" w:hint="default"/>
      </w:rPr>
    </w:lvl>
    <w:lvl w:ilvl="1" w:tplc="0409000B">
      <w:start w:val="1"/>
      <w:numFmt w:val="bullet"/>
      <w:lvlText w:val=""/>
      <w:lvlJc w:val="left"/>
      <w:pPr>
        <w:ind w:left="1678" w:hanging="420"/>
      </w:pPr>
      <w:rPr>
        <w:rFonts w:ascii="Wingdings" w:hAnsi="Wingdings" w:hint="default"/>
      </w:rPr>
    </w:lvl>
    <w:lvl w:ilvl="2" w:tplc="04090005" w:tentative="1">
      <w:start w:val="1"/>
      <w:numFmt w:val="bullet"/>
      <w:lvlText w:val=""/>
      <w:lvlJc w:val="left"/>
      <w:pPr>
        <w:ind w:left="2098" w:hanging="420"/>
      </w:pPr>
      <w:rPr>
        <w:rFonts w:ascii="Wingdings" w:hAnsi="Wingdings" w:hint="default"/>
      </w:rPr>
    </w:lvl>
    <w:lvl w:ilvl="3" w:tplc="04090001" w:tentative="1">
      <w:start w:val="1"/>
      <w:numFmt w:val="bullet"/>
      <w:lvlText w:val=""/>
      <w:lvlJc w:val="left"/>
      <w:pPr>
        <w:ind w:left="2518" w:hanging="420"/>
      </w:pPr>
      <w:rPr>
        <w:rFonts w:ascii="Wingdings" w:hAnsi="Wingdings" w:hint="default"/>
      </w:rPr>
    </w:lvl>
    <w:lvl w:ilvl="4" w:tplc="04090003" w:tentative="1">
      <w:start w:val="1"/>
      <w:numFmt w:val="bullet"/>
      <w:lvlText w:val=""/>
      <w:lvlJc w:val="left"/>
      <w:pPr>
        <w:ind w:left="2938" w:hanging="420"/>
      </w:pPr>
      <w:rPr>
        <w:rFonts w:ascii="Wingdings" w:hAnsi="Wingdings" w:hint="default"/>
      </w:rPr>
    </w:lvl>
    <w:lvl w:ilvl="5" w:tplc="04090005" w:tentative="1">
      <w:start w:val="1"/>
      <w:numFmt w:val="bullet"/>
      <w:lvlText w:val=""/>
      <w:lvlJc w:val="left"/>
      <w:pPr>
        <w:ind w:left="3358" w:hanging="420"/>
      </w:pPr>
      <w:rPr>
        <w:rFonts w:ascii="Wingdings" w:hAnsi="Wingdings" w:hint="default"/>
      </w:rPr>
    </w:lvl>
    <w:lvl w:ilvl="6" w:tplc="04090001" w:tentative="1">
      <w:start w:val="1"/>
      <w:numFmt w:val="bullet"/>
      <w:lvlText w:val=""/>
      <w:lvlJc w:val="left"/>
      <w:pPr>
        <w:ind w:left="3778" w:hanging="420"/>
      </w:pPr>
      <w:rPr>
        <w:rFonts w:ascii="Wingdings" w:hAnsi="Wingdings" w:hint="default"/>
      </w:rPr>
    </w:lvl>
    <w:lvl w:ilvl="7" w:tplc="04090003" w:tentative="1">
      <w:start w:val="1"/>
      <w:numFmt w:val="bullet"/>
      <w:lvlText w:val=""/>
      <w:lvlJc w:val="left"/>
      <w:pPr>
        <w:ind w:left="4198" w:hanging="420"/>
      </w:pPr>
      <w:rPr>
        <w:rFonts w:ascii="Wingdings" w:hAnsi="Wingdings" w:hint="default"/>
      </w:rPr>
    </w:lvl>
    <w:lvl w:ilvl="8" w:tplc="04090005" w:tentative="1">
      <w:start w:val="1"/>
      <w:numFmt w:val="bullet"/>
      <w:lvlText w:val=""/>
      <w:lvlJc w:val="left"/>
      <w:pPr>
        <w:ind w:left="4618" w:hanging="420"/>
      </w:pPr>
      <w:rPr>
        <w:rFonts w:ascii="Wingdings" w:hAnsi="Wingdings" w:hint="default"/>
      </w:rPr>
    </w:lvl>
  </w:abstractNum>
  <w:abstractNum w:abstractNumId="33">
    <w:nsid w:val="4FF07573"/>
    <w:multiLevelType w:val="hybridMultilevel"/>
    <w:tmpl w:val="FA401838"/>
    <w:lvl w:ilvl="0" w:tplc="04090011">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4">
    <w:nsid w:val="507D019D"/>
    <w:multiLevelType w:val="multilevel"/>
    <w:tmpl w:val="03DEAAA2"/>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1224"/>
        </w:tabs>
        <w:ind w:left="122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35">
    <w:nsid w:val="53E407EA"/>
    <w:multiLevelType w:val="hybridMultilevel"/>
    <w:tmpl w:val="74EE4576"/>
    <w:lvl w:ilvl="0" w:tplc="04090001">
      <w:start w:val="1"/>
      <w:numFmt w:val="bullet"/>
      <w:lvlText w:val=""/>
      <w:lvlJc w:val="left"/>
      <w:pPr>
        <w:ind w:left="1258" w:hanging="420"/>
      </w:pPr>
      <w:rPr>
        <w:rFonts w:ascii="Wingdings" w:hAnsi="Wingdings" w:hint="default"/>
      </w:rPr>
    </w:lvl>
    <w:lvl w:ilvl="1" w:tplc="04090003" w:tentative="1">
      <w:start w:val="1"/>
      <w:numFmt w:val="bullet"/>
      <w:lvlText w:val=""/>
      <w:lvlJc w:val="left"/>
      <w:pPr>
        <w:ind w:left="1678" w:hanging="420"/>
      </w:pPr>
      <w:rPr>
        <w:rFonts w:ascii="Wingdings" w:hAnsi="Wingdings" w:hint="default"/>
      </w:rPr>
    </w:lvl>
    <w:lvl w:ilvl="2" w:tplc="04090005" w:tentative="1">
      <w:start w:val="1"/>
      <w:numFmt w:val="bullet"/>
      <w:lvlText w:val=""/>
      <w:lvlJc w:val="left"/>
      <w:pPr>
        <w:ind w:left="2098" w:hanging="420"/>
      </w:pPr>
      <w:rPr>
        <w:rFonts w:ascii="Wingdings" w:hAnsi="Wingdings" w:hint="default"/>
      </w:rPr>
    </w:lvl>
    <w:lvl w:ilvl="3" w:tplc="04090001" w:tentative="1">
      <w:start w:val="1"/>
      <w:numFmt w:val="bullet"/>
      <w:lvlText w:val=""/>
      <w:lvlJc w:val="left"/>
      <w:pPr>
        <w:ind w:left="2518" w:hanging="420"/>
      </w:pPr>
      <w:rPr>
        <w:rFonts w:ascii="Wingdings" w:hAnsi="Wingdings" w:hint="default"/>
      </w:rPr>
    </w:lvl>
    <w:lvl w:ilvl="4" w:tplc="04090003" w:tentative="1">
      <w:start w:val="1"/>
      <w:numFmt w:val="bullet"/>
      <w:lvlText w:val=""/>
      <w:lvlJc w:val="left"/>
      <w:pPr>
        <w:ind w:left="2938" w:hanging="420"/>
      </w:pPr>
      <w:rPr>
        <w:rFonts w:ascii="Wingdings" w:hAnsi="Wingdings" w:hint="default"/>
      </w:rPr>
    </w:lvl>
    <w:lvl w:ilvl="5" w:tplc="04090005" w:tentative="1">
      <w:start w:val="1"/>
      <w:numFmt w:val="bullet"/>
      <w:lvlText w:val=""/>
      <w:lvlJc w:val="left"/>
      <w:pPr>
        <w:ind w:left="3358" w:hanging="420"/>
      </w:pPr>
      <w:rPr>
        <w:rFonts w:ascii="Wingdings" w:hAnsi="Wingdings" w:hint="default"/>
      </w:rPr>
    </w:lvl>
    <w:lvl w:ilvl="6" w:tplc="04090001" w:tentative="1">
      <w:start w:val="1"/>
      <w:numFmt w:val="bullet"/>
      <w:lvlText w:val=""/>
      <w:lvlJc w:val="left"/>
      <w:pPr>
        <w:ind w:left="3778" w:hanging="420"/>
      </w:pPr>
      <w:rPr>
        <w:rFonts w:ascii="Wingdings" w:hAnsi="Wingdings" w:hint="default"/>
      </w:rPr>
    </w:lvl>
    <w:lvl w:ilvl="7" w:tplc="04090003" w:tentative="1">
      <w:start w:val="1"/>
      <w:numFmt w:val="bullet"/>
      <w:lvlText w:val=""/>
      <w:lvlJc w:val="left"/>
      <w:pPr>
        <w:ind w:left="4198" w:hanging="420"/>
      </w:pPr>
      <w:rPr>
        <w:rFonts w:ascii="Wingdings" w:hAnsi="Wingdings" w:hint="default"/>
      </w:rPr>
    </w:lvl>
    <w:lvl w:ilvl="8" w:tplc="04090005" w:tentative="1">
      <w:start w:val="1"/>
      <w:numFmt w:val="bullet"/>
      <w:lvlText w:val=""/>
      <w:lvlJc w:val="left"/>
      <w:pPr>
        <w:ind w:left="4618" w:hanging="420"/>
      </w:pPr>
      <w:rPr>
        <w:rFonts w:ascii="Wingdings" w:hAnsi="Wingdings" w:hint="default"/>
      </w:rPr>
    </w:lvl>
  </w:abstractNum>
  <w:abstractNum w:abstractNumId="36">
    <w:nsid w:val="5743770C"/>
    <w:multiLevelType w:val="hybridMultilevel"/>
    <w:tmpl w:val="73BC4FDE"/>
    <w:lvl w:ilvl="0" w:tplc="04070001">
      <w:start w:val="1"/>
      <w:numFmt w:val="bullet"/>
      <w:lvlText w:val=""/>
      <w:lvlJc w:val="left"/>
      <w:pPr>
        <w:tabs>
          <w:tab w:val="num" w:pos="360"/>
        </w:tabs>
        <w:ind w:left="360" w:hanging="360"/>
      </w:pPr>
      <w:rPr>
        <w:rFonts w:ascii="Wingdings" w:hAnsi="Wingdings" w:hint="default"/>
      </w:rPr>
    </w:lvl>
    <w:lvl w:ilvl="1" w:tplc="04070003">
      <w:start w:val="1"/>
      <w:numFmt w:val="bullet"/>
      <w:lvlText w:val="o"/>
      <w:lvlJc w:val="left"/>
      <w:pPr>
        <w:tabs>
          <w:tab w:val="num" w:pos="1080"/>
        </w:tabs>
        <w:ind w:left="1080" w:hanging="360"/>
      </w:pPr>
      <w:rPr>
        <w:rFonts w:ascii="Courier New" w:hAnsi="Courier New" w:cs="Courier New" w:hint="default"/>
      </w:rPr>
    </w:lvl>
    <w:lvl w:ilvl="2" w:tplc="04070005">
      <w:start w:val="1"/>
      <w:numFmt w:val="bullet"/>
      <w:lvlText w:val=""/>
      <w:lvlJc w:val="left"/>
      <w:pPr>
        <w:tabs>
          <w:tab w:val="num" w:pos="1800"/>
        </w:tabs>
        <w:ind w:left="1800" w:hanging="360"/>
      </w:pPr>
      <w:rPr>
        <w:rFonts w:ascii="Wingdings" w:hAnsi="Wingdings" w:hint="default"/>
      </w:rPr>
    </w:lvl>
    <w:lvl w:ilvl="3" w:tplc="0407000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37">
    <w:nsid w:val="5B14682B"/>
    <w:multiLevelType w:val="hybridMultilevel"/>
    <w:tmpl w:val="06C8A92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5DDC7C6C"/>
    <w:multiLevelType w:val="hybridMultilevel"/>
    <w:tmpl w:val="8BC0D3E2"/>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5E1519D9"/>
    <w:multiLevelType w:val="hybridMultilevel"/>
    <w:tmpl w:val="8BC0D3E2"/>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5E3E2D44"/>
    <w:multiLevelType w:val="hybridMultilevel"/>
    <w:tmpl w:val="63648064"/>
    <w:lvl w:ilvl="0" w:tplc="04090011">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1">
    <w:nsid w:val="5EE6615F"/>
    <w:multiLevelType w:val="hybridMultilevel"/>
    <w:tmpl w:val="71BC952A"/>
    <w:lvl w:ilvl="0" w:tplc="04090011">
      <w:start w:val="1"/>
      <w:numFmt w:val="decimal"/>
      <w:lvlText w:val="%1)"/>
      <w:lvlJc w:val="left"/>
      <w:pPr>
        <w:ind w:left="966" w:hanging="420"/>
      </w:pPr>
    </w:lvl>
    <w:lvl w:ilvl="1" w:tplc="04090019" w:tentative="1">
      <w:start w:val="1"/>
      <w:numFmt w:val="lowerLetter"/>
      <w:lvlText w:val="%2)"/>
      <w:lvlJc w:val="left"/>
      <w:pPr>
        <w:ind w:left="1386" w:hanging="420"/>
      </w:pPr>
    </w:lvl>
    <w:lvl w:ilvl="2" w:tplc="0409001B" w:tentative="1">
      <w:start w:val="1"/>
      <w:numFmt w:val="lowerRoman"/>
      <w:lvlText w:val="%3."/>
      <w:lvlJc w:val="right"/>
      <w:pPr>
        <w:ind w:left="1806" w:hanging="420"/>
      </w:pPr>
    </w:lvl>
    <w:lvl w:ilvl="3" w:tplc="0409000F" w:tentative="1">
      <w:start w:val="1"/>
      <w:numFmt w:val="decimal"/>
      <w:lvlText w:val="%4."/>
      <w:lvlJc w:val="left"/>
      <w:pPr>
        <w:ind w:left="2226" w:hanging="420"/>
      </w:pPr>
    </w:lvl>
    <w:lvl w:ilvl="4" w:tplc="04090019" w:tentative="1">
      <w:start w:val="1"/>
      <w:numFmt w:val="lowerLetter"/>
      <w:lvlText w:val="%5)"/>
      <w:lvlJc w:val="left"/>
      <w:pPr>
        <w:ind w:left="2646" w:hanging="420"/>
      </w:pPr>
    </w:lvl>
    <w:lvl w:ilvl="5" w:tplc="0409001B" w:tentative="1">
      <w:start w:val="1"/>
      <w:numFmt w:val="lowerRoman"/>
      <w:lvlText w:val="%6."/>
      <w:lvlJc w:val="right"/>
      <w:pPr>
        <w:ind w:left="3066" w:hanging="420"/>
      </w:pPr>
    </w:lvl>
    <w:lvl w:ilvl="6" w:tplc="0409000F" w:tentative="1">
      <w:start w:val="1"/>
      <w:numFmt w:val="decimal"/>
      <w:lvlText w:val="%7."/>
      <w:lvlJc w:val="left"/>
      <w:pPr>
        <w:ind w:left="3486" w:hanging="420"/>
      </w:pPr>
    </w:lvl>
    <w:lvl w:ilvl="7" w:tplc="04090019" w:tentative="1">
      <w:start w:val="1"/>
      <w:numFmt w:val="lowerLetter"/>
      <w:lvlText w:val="%8)"/>
      <w:lvlJc w:val="left"/>
      <w:pPr>
        <w:ind w:left="3906" w:hanging="420"/>
      </w:pPr>
    </w:lvl>
    <w:lvl w:ilvl="8" w:tplc="0409001B" w:tentative="1">
      <w:start w:val="1"/>
      <w:numFmt w:val="lowerRoman"/>
      <w:lvlText w:val="%9."/>
      <w:lvlJc w:val="right"/>
      <w:pPr>
        <w:ind w:left="4326" w:hanging="420"/>
      </w:pPr>
    </w:lvl>
  </w:abstractNum>
  <w:abstractNum w:abstractNumId="42">
    <w:nsid w:val="65106FE0"/>
    <w:multiLevelType w:val="hybridMultilevel"/>
    <w:tmpl w:val="06C8A92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652A463D"/>
    <w:multiLevelType w:val="hybridMultilevel"/>
    <w:tmpl w:val="A99AE694"/>
    <w:lvl w:ilvl="0" w:tplc="04090011">
      <w:start w:val="1"/>
      <w:numFmt w:val="decimal"/>
      <w:lvlText w:val="%1)"/>
      <w:lvlJc w:val="left"/>
      <w:pPr>
        <w:ind w:left="966" w:hanging="420"/>
      </w:pPr>
    </w:lvl>
    <w:lvl w:ilvl="1" w:tplc="04090019" w:tentative="1">
      <w:start w:val="1"/>
      <w:numFmt w:val="lowerLetter"/>
      <w:lvlText w:val="%2)"/>
      <w:lvlJc w:val="left"/>
      <w:pPr>
        <w:ind w:left="1386" w:hanging="420"/>
      </w:pPr>
    </w:lvl>
    <w:lvl w:ilvl="2" w:tplc="0409001B" w:tentative="1">
      <w:start w:val="1"/>
      <w:numFmt w:val="lowerRoman"/>
      <w:lvlText w:val="%3."/>
      <w:lvlJc w:val="right"/>
      <w:pPr>
        <w:ind w:left="1806" w:hanging="420"/>
      </w:pPr>
    </w:lvl>
    <w:lvl w:ilvl="3" w:tplc="0409000F" w:tentative="1">
      <w:start w:val="1"/>
      <w:numFmt w:val="decimal"/>
      <w:lvlText w:val="%4."/>
      <w:lvlJc w:val="left"/>
      <w:pPr>
        <w:ind w:left="2226" w:hanging="420"/>
      </w:pPr>
    </w:lvl>
    <w:lvl w:ilvl="4" w:tplc="04090019" w:tentative="1">
      <w:start w:val="1"/>
      <w:numFmt w:val="lowerLetter"/>
      <w:lvlText w:val="%5)"/>
      <w:lvlJc w:val="left"/>
      <w:pPr>
        <w:ind w:left="2646" w:hanging="420"/>
      </w:pPr>
    </w:lvl>
    <w:lvl w:ilvl="5" w:tplc="0409001B" w:tentative="1">
      <w:start w:val="1"/>
      <w:numFmt w:val="lowerRoman"/>
      <w:lvlText w:val="%6."/>
      <w:lvlJc w:val="right"/>
      <w:pPr>
        <w:ind w:left="3066" w:hanging="420"/>
      </w:pPr>
    </w:lvl>
    <w:lvl w:ilvl="6" w:tplc="0409000F" w:tentative="1">
      <w:start w:val="1"/>
      <w:numFmt w:val="decimal"/>
      <w:lvlText w:val="%7."/>
      <w:lvlJc w:val="left"/>
      <w:pPr>
        <w:ind w:left="3486" w:hanging="420"/>
      </w:pPr>
    </w:lvl>
    <w:lvl w:ilvl="7" w:tplc="04090019" w:tentative="1">
      <w:start w:val="1"/>
      <w:numFmt w:val="lowerLetter"/>
      <w:lvlText w:val="%8)"/>
      <w:lvlJc w:val="left"/>
      <w:pPr>
        <w:ind w:left="3906" w:hanging="420"/>
      </w:pPr>
    </w:lvl>
    <w:lvl w:ilvl="8" w:tplc="0409001B" w:tentative="1">
      <w:start w:val="1"/>
      <w:numFmt w:val="lowerRoman"/>
      <w:lvlText w:val="%9."/>
      <w:lvlJc w:val="right"/>
      <w:pPr>
        <w:ind w:left="4326" w:hanging="420"/>
      </w:pPr>
    </w:lvl>
  </w:abstractNum>
  <w:abstractNum w:abstractNumId="44">
    <w:nsid w:val="6D552B73"/>
    <w:multiLevelType w:val="hybridMultilevel"/>
    <w:tmpl w:val="2A1A8978"/>
    <w:lvl w:ilvl="0" w:tplc="0409000F">
      <w:start w:val="1"/>
      <w:numFmt w:val="bullet"/>
      <w:lvlText w:val=""/>
      <w:lvlJc w:val="left"/>
      <w:pPr>
        <w:ind w:left="1260" w:hanging="420"/>
      </w:pPr>
      <w:rPr>
        <w:rFonts w:ascii="Wingdings" w:hAnsi="Wingdings" w:hint="default"/>
        <w:sz w:val="24"/>
        <w:szCs w:val="24"/>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5">
    <w:nsid w:val="70FE1A6A"/>
    <w:multiLevelType w:val="hybridMultilevel"/>
    <w:tmpl w:val="A99AE694"/>
    <w:lvl w:ilvl="0" w:tplc="04090011">
      <w:start w:val="1"/>
      <w:numFmt w:val="decimal"/>
      <w:lvlText w:val="%1)"/>
      <w:lvlJc w:val="left"/>
      <w:pPr>
        <w:ind w:left="966" w:hanging="420"/>
      </w:pPr>
    </w:lvl>
    <w:lvl w:ilvl="1" w:tplc="04090019" w:tentative="1">
      <w:start w:val="1"/>
      <w:numFmt w:val="lowerLetter"/>
      <w:lvlText w:val="%2)"/>
      <w:lvlJc w:val="left"/>
      <w:pPr>
        <w:ind w:left="1386" w:hanging="420"/>
      </w:pPr>
    </w:lvl>
    <w:lvl w:ilvl="2" w:tplc="0409001B" w:tentative="1">
      <w:start w:val="1"/>
      <w:numFmt w:val="lowerRoman"/>
      <w:lvlText w:val="%3."/>
      <w:lvlJc w:val="right"/>
      <w:pPr>
        <w:ind w:left="1806" w:hanging="420"/>
      </w:pPr>
    </w:lvl>
    <w:lvl w:ilvl="3" w:tplc="0409000F" w:tentative="1">
      <w:start w:val="1"/>
      <w:numFmt w:val="decimal"/>
      <w:lvlText w:val="%4."/>
      <w:lvlJc w:val="left"/>
      <w:pPr>
        <w:ind w:left="2226" w:hanging="420"/>
      </w:pPr>
    </w:lvl>
    <w:lvl w:ilvl="4" w:tplc="04090019" w:tentative="1">
      <w:start w:val="1"/>
      <w:numFmt w:val="lowerLetter"/>
      <w:lvlText w:val="%5)"/>
      <w:lvlJc w:val="left"/>
      <w:pPr>
        <w:ind w:left="2646" w:hanging="420"/>
      </w:pPr>
    </w:lvl>
    <w:lvl w:ilvl="5" w:tplc="0409001B" w:tentative="1">
      <w:start w:val="1"/>
      <w:numFmt w:val="lowerRoman"/>
      <w:lvlText w:val="%6."/>
      <w:lvlJc w:val="right"/>
      <w:pPr>
        <w:ind w:left="3066" w:hanging="420"/>
      </w:pPr>
    </w:lvl>
    <w:lvl w:ilvl="6" w:tplc="0409000F" w:tentative="1">
      <w:start w:val="1"/>
      <w:numFmt w:val="decimal"/>
      <w:lvlText w:val="%7."/>
      <w:lvlJc w:val="left"/>
      <w:pPr>
        <w:ind w:left="3486" w:hanging="420"/>
      </w:pPr>
    </w:lvl>
    <w:lvl w:ilvl="7" w:tplc="04090019" w:tentative="1">
      <w:start w:val="1"/>
      <w:numFmt w:val="lowerLetter"/>
      <w:lvlText w:val="%8)"/>
      <w:lvlJc w:val="left"/>
      <w:pPr>
        <w:ind w:left="3906" w:hanging="420"/>
      </w:pPr>
    </w:lvl>
    <w:lvl w:ilvl="8" w:tplc="0409001B" w:tentative="1">
      <w:start w:val="1"/>
      <w:numFmt w:val="lowerRoman"/>
      <w:lvlText w:val="%9."/>
      <w:lvlJc w:val="right"/>
      <w:pPr>
        <w:ind w:left="4326" w:hanging="420"/>
      </w:pPr>
    </w:lvl>
  </w:abstractNum>
  <w:abstractNum w:abstractNumId="46">
    <w:nsid w:val="737B0064"/>
    <w:multiLevelType w:val="hybridMultilevel"/>
    <w:tmpl w:val="63648064"/>
    <w:lvl w:ilvl="0" w:tplc="04090011">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7">
    <w:nsid w:val="7ACA67AA"/>
    <w:multiLevelType w:val="hybridMultilevel"/>
    <w:tmpl w:val="8BC0D3E2"/>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7DE92B88"/>
    <w:multiLevelType w:val="hybridMultilevel"/>
    <w:tmpl w:val="63648064"/>
    <w:lvl w:ilvl="0" w:tplc="04090011">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abstractNumId w:val="34"/>
  </w:num>
  <w:num w:numId="2">
    <w:abstractNumId w:val="27"/>
  </w:num>
  <w:num w:numId="3">
    <w:abstractNumId w:val="2"/>
  </w:num>
  <w:num w:numId="4">
    <w:abstractNumId w:val="28"/>
  </w:num>
  <w:num w:numId="5">
    <w:abstractNumId w:val="11"/>
  </w:num>
  <w:num w:numId="6">
    <w:abstractNumId w:val="12"/>
  </w:num>
  <w:num w:numId="7">
    <w:abstractNumId w:val="15"/>
  </w:num>
  <w:num w:numId="8">
    <w:abstractNumId w:val="36"/>
  </w:num>
  <w:num w:numId="9">
    <w:abstractNumId w:val="18"/>
  </w:num>
  <w:num w:numId="10">
    <w:abstractNumId w:val="19"/>
  </w:num>
  <w:num w:numId="11">
    <w:abstractNumId w:val="1"/>
  </w:num>
  <w:num w:numId="12">
    <w:abstractNumId w:val="23"/>
  </w:num>
  <w:num w:numId="13">
    <w:abstractNumId w:val="25"/>
  </w:num>
  <w:num w:numId="14">
    <w:abstractNumId w:val="33"/>
  </w:num>
  <w:num w:numId="15">
    <w:abstractNumId w:val="20"/>
  </w:num>
  <w:num w:numId="16">
    <w:abstractNumId w:val="10"/>
  </w:num>
  <w:num w:numId="17">
    <w:abstractNumId w:val="26"/>
  </w:num>
  <w:num w:numId="18">
    <w:abstractNumId w:val="40"/>
  </w:num>
  <w:num w:numId="19">
    <w:abstractNumId w:val="16"/>
  </w:num>
  <w:num w:numId="20">
    <w:abstractNumId w:val="31"/>
  </w:num>
  <w:num w:numId="21">
    <w:abstractNumId w:val="48"/>
  </w:num>
  <w:num w:numId="22">
    <w:abstractNumId w:val="30"/>
  </w:num>
  <w:num w:numId="23">
    <w:abstractNumId w:val="7"/>
  </w:num>
  <w:num w:numId="24">
    <w:abstractNumId w:val="3"/>
  </w:num>
  <w:num w:numId="25">
    <w:abstractNumId w:val="29"/>
  </w:num>
  <w:num w:numId="26">
    <w:abstractNumId w:val="43"/>
  </w:num>
  <w:num w:numId="27">
    <w:abstractNumId w:val="8"/>
  </w:num>
  <w:num w:numId="28">
    <w:abstractNumId w:val="17"/>
  </w:num>
  <w:num w:numId="29">
    <w:abstractNumId w:val="41"/>
  </w:num>
  <w:num w:numId="30">
    <w:abstractNumId w:val="13"/>
  </w:num>
  <w:num w:numId="31">
    <w:abstractNumId w:val="5"/>
  </w:num>
  <w:num w:numId="32">
    <w:abstractNumId w:val="45"/>
  </w:num>
  <w:num w:numId="33">
    <w:abstractNumId w:val="9"/>
  </w:num>
  <w:num w:numId="34">
    <w:abstractNumId w:val="39"/>
  </w:num>
  <w:num w:numId="35">
    <w:abstractNumId w:val="38"/>
  </w:num>
  <w:num w:numId="36">
    <w:abstractNumId w:val="21"/>
  </w:num>
  <w:num w:numId="37">
    <w:abstractNumId w:val="47"/>
  </w:num>
  <w:num w:numId="38">
    <w:abstractNumId w:val="37"/>
  </w:num>
  <w:num w:numId="39">
    <w:abstractNumId w:val="22"/>
  </w:num>
  <w:num w:numId="40">
    <w:abstractNumId w:val="42"/>
  </w:num>
  <w:num w:numId="41">
    <w:abstractNumId w:val="6"/>
  </w:num>
  <w:num w:numId="42">
    <w:abstractNumId w:val="24"/>
  </w:num>
  <w:num w:numId="43">
    <w:abstractNumId w:val="35"/>
  </w:num>
  <w:num w:numId="44">
    <w:abstractNumId w:val="32"/>
  </w:num>
  <w:num w:numId="45">
    <w:abstractNumId w:val="0"/>
  </w:num>
  <w:num w:numId="46">
    <w:abstractNumId w:val="14"/>
  </w:num>
  <w:num w:numId="47">
    <w:abstractNumId w:val="46"/>
  </w:num>
  <w:num w:numId="48">
    <w:abstractNumId w:val="44"/>
  </w:num>
  <w:num w:numId="49">
    <w:abstractNumId w:val="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245C7"/>
    <w:rsid w:val="0000358D"/>
    <w:rsid w:val="00004872"/>
    <w:rsid w:val="00007AE1"/>
    <w:rsid w:val="00010B78"/>
    <w:rsid w:val="0001129F"/>
    <w:rsid w:val="000113C7"/>
    <w:rsid w:val="00012EA6"/>
    <w:rsid w:val="00017056"/>
    <w:rsid w:val="0002166E"/>
    <w:rsid w:val="00022D37"/>
    <w:rsid w:val="00026F78"/>
    <w:rsid w:val="000308DC"/>
    <w:rsid w:val="000310B9"/>
    <w:rsid w:val="000353A6"/>
    <w:rsid w:val="00036251"/>
    <w:rsid w:val="00037982"/>
    <w:rsid w:val="000401E0"/>
    <w:rsid w:val="00043011"/>
    <w:rsid w:val="00045BB8"/>
    <w:rsid w:val="00046BC4"/>
    <w:rsid w:val="000472F6"/>
    <w:rsid w:val="00051A42"/>
    <w:rsid w:val="0005207B"/>
    <w:rsid w:val="000540C8"/>
    <w:rsid w:val="000540FB"/>
    <w:rsid w:val="0005562A"/>
    <w:rsid w:val="00056098"/>
    <w:rsid w:val="00060341"/>
    <w:rsid w:val="00062098"/>
    <w:rsid w:val="00062771"/>
    <w:rsid w:val="00062DEF"/>
    <w:rsid w:val="00067DBC"/>
    <w:rsid w:val="00071701"/>
    <w:rsid w:val="00074AD2"/>
    <w:rsid w:val="00076F06"/>
    <w:rsid w:val="00077F95"/>
    <w:rsid w:val="00083E5D"/>
    <w:rsid w:val="000847DA"/>
    <w:rsid w:val="00085E34"/>
    <w:rsid w:val="00090B41"/>
    <w:rsid w:val="00093BC2"/>
    <w:rsid w:val="00096E23"/>
    <w:rsid w:val="0009764F"/>
    <w:rsid w:val="00097DCB"/>
    <w:rsid w:val="000A24C2"/>
    <w:rsid w:val="000A4404"/>
    <w:rsid w:val="000B0399"/>
    <w:rsid w:val="000B1B1F"/>
    <w:rsid w:val="000B3055"/>
    <w:rsid w:val="000C022B"/>
    <w:rsid w:val="000C2AE5"/>
    <w:rsid w:val="000C2B22"/>
    <w:rsid w:val="000C41C0"/>
    <w:rsid w:val="000D2E47"/>
    <w:rsid w:val="000D349F"/>
    <w:rsid w:val="000D49D3"/>
    <w:rsid w:val="000D61A3"/>
    <w:rsid w:val="000E2876"/>
    <w:rsid w:val="000E60E7"/>
    <w:rsid w:val="000E6185"/>
    <w:rsid w:val="000F0B09"/>
    <w:rsid w:val="000F0D4C"/>
    <w:rsid w:val="000F67F0"/>
    <w:rsid w:val="000F6AB8"/>
    <w:rsid w:val="0010259F"/>
    <w:rsid w:val="001125BC"/>
    <w:rsid w:val="0011448B"/>
    <w:rsid w:val="001165C9"/>
    <w:rsid w:val="00122DCA"/>
    <w:rsid w:val="00123974"/>
    <w:rsid w:val="00123A51"/>
    <w:rsid w:val="00123D4F"/>
    <w:rsid w:val="00131142"/>
    <w:rsid w:val="001317E3"/>
    <w:rsid w:val="00132308"/>
    <w:rsid w:val="0013436B"/>
    <w:rsid w:val="001375AC"/>
    <w:rsid w:val="00143146"/>
    <w:rsid w:val="00145CC6"/>
    <w:rsid w:val="00145D4D"/>
    <w:rsid w:val="00151D15"/>
    <w:rsid w:val="00153ECF"/>
    <w:rsid w:val="00157A8B"/>
    <w:rsid w:val="00163FFA"/>
    <w:rsid w:val="00171353"/>
    <w:rsid w:val="00177120"/>
    <w:rsid w:val="00180867"/>
    <w:rsid w:val="001826A3"/>
    <w:rsid w:val="001828A5"/>
    <w:rsid w:val="00183A7D"/>
    <w:rsid w:val="0018599C"/>
    <w:rsid w:val="001866B5"/>
    <w:rsid w:val="001870BF"/>
    <w:rsid w:val="001873B0"/>
    <w:rsid w:val="001914C6"/>
    <w:rsid w:val="001926C8"/>
    <w:rsid w:val="00193897"/>
    <w:rsid w:val="0019572B"/>
    <w:rsid w:val="00196243"/>
    <w:rsid w:val="001971EC"/>
    <w:rsid w:val="001A02FE"/>
    <w:rsid w:val="001A04AD"/>
    <w:rsid w:val="001A0B48"/>
    <w:rsid w:val="001A3B3F"/>
    <w:rsid w:val="001A5ADB"/>
    <w:rsid w:val="001A6458"/>
    <w:rsid w:val="001A6E50"/>
    <w:rsid w:val="001B1A20"/>
    <w:rsid w:val="001B6ED8"/>
    <w:rsid w:val="001C17A4"/>
    <w:rsid w:val="001C1DEA"/>
    <w:rsid w:val="001C22C5"/>
    <w:rsid w:val="001C692C"/>
    <w:rsid w:val="001C7CE6"/>
    <w:rsid w:val="001D0633"/>
    <w:rsid w:val="001D1FE3"/>
    <w:rsid w:val="001D534E"/>
    <w:rsid w:val="001D5577"/>
    <w:rsid w:val="001D699A"/>
    <w:rsid w:val="001E0BF1"/>
    <w:rsid w:val="001E21F1"/>
    <w:rsid w:val="001F185F"/>
    <w:rsid w:val="00202F2E"/>
    <w:rsid w:val="002054B3"/>
    <w:rsid w:val="00205836"/>
    <w:rsid w:val="00205E2B"/>
    <w:rsid w:val="0021184C"/>
    <w:rsid w:val="00213018"/>
    <w:rsid w:val="002173E2"/>
    <w:rsid w:val="00217D7C"/>
    <w:rsid w:val="002210BF"/>
    <w:rsid w:val="00222F4D"/>
    <w:rsid w:val="0022357D"/>
    <w:rsid w:val="00225B2F"/>
    <w:rsid w:val="00227D12"/>
    <w:rsid w:val="002314B2"/>
    <w:rsid w:val="002316C7"/>
    <w:rsid w:val="00231BD2"/>
    <w:rsid w:val="00233CBE"/>
    <w:rsid w:val="00235435"/>
    <w:rsid w:val="002416F9"/>
    <w:rsid w:val="00252F86"/>
    <w:rsid w:val="00253DB1"/>
    <w:rsid w:val="002558D5"/>
    <w:rsid w:val="002569DC"/>
    <w:rsid w:val="002601CC"/>
    <w:rsid w:val="0026440F"/>
    <w:rsid w:val="00267BED"/>
    <w:rsid w:val="00270CF0"/>
    <w:rsid w:val="00271372"/>
    <w:rsid w:val="002721A4"/>
    <w:rsid w:val="00273B8D"/>
    <w:rsid w:val="0027423C"/>
    <w:rsid w:val="002750DD"/>
    <w:rsid w:val="00282915"/>
    <w:rsid w:val="00284B7A"/>
    <w:rsid w:val="00285EEF"/>
    <w:rsid w:val="00290C6A"/>
    <w:rsid w:val="0029210E"/>
    <w:rsid w:val="00292A9B"/>
    <w:rsid w:val="00293759"/>
    <w:rsid w:val="002A5D31"/>
    <w:rsid w:val="002A73EE"/>
    <w:rsid w:val="002B2A08"/>
    <w:rsid w:val="002B6541"/>
    <w:rsid w:val="002C0AC0"/>
    <w:rsid w:val="002C0B74"/>
    <w:rsid w:val="002C1C18"/>
    <w:rsid w:val="002C4677"/>
    <w:rsid w:val="002C6207"/>
    <w:rsid w:val="002C62FF"/>
    <w:rsid w:val="002C6874"/>
    <w:rsid w:val="002C72FC"/>
    <w:rsid w:val="002C74C8"/>
    <w:rsid w:val="002C7527"/>
    <w:rsid w:val="002D13FF"/>
    <w:rsid w:val="002D4FBC"/>
    <w:rsid w:val="002D747B"/>
    <w:rsid w:val="002D74CE"/>
    <w:rsid w:val="002E01B8"/>
    <w:rsid w:val="002E5044"/>
    <w:rsid w:val="002E5842"/>
    <w:rsid w:val="002E7281"/>
    <w:rsid w:val="002F1D41"/>
    <w:rsid w:val="003007DC"/>
    <w:rsid w:val="003017C5"/>
    <w:rsid w:val="00303DC3"/>
    <w:rsid w:val="00304BE8"/>
    <w:rsid w:val="00307F74"/>
    <w:rsid w:val="00312F77"/>
    <w:rsid w:val="003159F3"/>
    <w:rsid w:val="00317AED"/>
    <w:rsid w:val="00322270"/>
    <w:rsid w:val="00323BBD"/>
    <w:rsid w:val="00325F0D"/>
    <w:rsid w:val="00325F4A"/>
    <w:rsid w:val="00326185"/>
    <w:rsid w:val="00326F34"/>
    <w:rsid w:val="0033202C"/>
    <w:rsid w:val="0033270F"/>
    <w:rsid w:val="003367E0"/>
    <w:rsid w:val="00336A13"/>
    <w:rsid w:val="00336D2E"/>
    <w:rsid w:val="00341B65"/>
    <w:rsid w:val="003424D3"/>
    <w:rsid w:val="00344CC9"/>
    <w:rsid w:val="00352350"/>
    <w:rsid w:val="003545FD"/>
    <w:rsid w:val="003572EC"/>
    <w:rsid w:val="003643CB"/>
    <w:rsid w:val="00367CB6"/>
    <w:rsid w:val="00370DEE"/>
    <w:rsid w:val="00373200"/>
    <w:rsid w:val="00375CF2"/>
    <w:rsid w:val="00376261"/>
    <w:rsid w:val="00380102"/>
    <w:rsid w:val="003814B4"/>
    <w:rsid w:val="0038237A"/>
    <w:rsid w:val="00382992"/>
    <w:rsid w:val="0039070F"/>
    <w:rsid w:val="00392613"/>
    <w:rsid w:val="00393C7A"/>
    <w:rsid w:val="003A46DF"/>
    <w:rsid w:val="003A48A7"/>
    <w:rsid w:val="003A50C9"/>
    <w:rsid w:val="003A7E45"/>
    <w:rsid w:val="003B2AF1"/>
    <w:rsid w:val="003B5975"/>
    <w:rsid w:val="003B656D"/>
    <w:rsid w:val="003B7459"/>
    <w:rsid w:val="003C1877"/>
    <w:rsid w:val="003C3EF5"/>
    <w:rsid w:val="003C4739"/>
    <w:rsid w:val="003C596B"/>
    <w:rsid w:val="003C702D"/>
    <w:rsid w:val="003D74D3"/>
    <w:rsid w:val="003D78A8"/>
    <w:rsid w:val="003E1A84"/>
    <w:rsid w:val="003F170D"/>
    <w:rsid w:val="003F2E63"/>
    <w:rsid w:val="003F5687"/>
    <w:rsid w:val="003F5BDE"/>
    <w:rsid w:val="003F7C65"/>
    <w:rsid w:val="0040105D"/>
    <w:rsid w:val="00407F5A"/>
    <w:rsid w:val="004106DE"/>
    <w:rsid w:val="004129AB"/>
    <w:rsid w:val="00413B50"/>
    <w:rsid w:val="00414E7F"/>
    <w:rsid w:val="004160AC"/>
    <w:rsid w:val="00417018"/>
    <w:rsid w:val="00417812"/>
    <w:rsid w:val="00422A6F"/>
    <w:rsid w:val="00425A3E"/>
    <w:rsid w:val="00431BF8"/>
    <w:rsid w:val="00431FEF"/>
    <w:rsid w:val="00433197"/>
    <w:rsid w:val="00433BA9"/>
    <w:rsid w:val="00440885"/>
    <w:rsid w:val="0045187D"/>
    <w:rsid w:val="004520E4"/>
    <w:rsid w:val="00452EFB"/>
    <w:rsid w:val="00453118"/>
    <w:rsid w:val="004536CB"/>
    <w:rsid w:val="004575DF"/>
    <w:rsid w:val="0045789B"/>
    <w:rsid w:val="004606C0"/>
    <w:rsid w:val="00462046"/>
    <w:rsid w:val="00462AA8"/>
    <w:rsid w:val="00467462"/>
    <w:rsid w:val="00467A57"/>
    <w:rsid w:val="004732FF"/>
    <w:rsid w:val="00473796"/>
    <w:rsid w:val="00475A3A"/>
    <w:rsid w:val="0047782D"/>
    <w:rsid w:val="004821A4"/>
    <w:rsid w:val="0048459B"/>
    <w:rsid w:val="00485E61"/>
    <w:rsid w:val="0048742D"/>
    <w:rsid w:val="004933C8"/>
    <w:rsid w:val="004933FE"/>
    <w:rsid w:val="004A0678"/>
    <w:rsid w:val="004A14B7"/>
    <w:rsid w:val="004A17A3"/>
    <w:rsid w:val="004B75DD"/>
    <w:rsid w:val="004C4630"/>
    <w:rsid w:val="004C50D0"/>
    <w:rsid w:val="004C5C43"/>
    <w:rsid w:val="004C75DD"/>
    <w:rsid w:val="004C76E1"/>
    <w:rsid w:val="004D53C1"/>
    <w:rsid w:val="004E3B79"/>
    <w:rsid w:val="004E3CFF"/>
    <w:rsid w:val="004E3DA8"/>
    <w:rsid w:val="004F1605"/>
    <w:rsid w:val="004F1E30"/>
    <w:rsid w:val="004F6BCD"/>
    <w:rsid w:val="004F7170"/>
    <w:rsid w:val="00500708"/>
    <w:rsid w:val="00506B8E"/>
    <w:rsid w:val="00512F5C"/>
    <w:rsid w:val="00513E56"/>
    <w:rsid w:val="005161D2"/>
    <w:rsid w:val="00517E78"/>
    <w:rsid w:val="00520179"/>
    <w:rsid w:val="005206B2"/>
    <w:rsid w:val="005216F4"/>
    <w:rsid w:val="00522893"/>
    <w:rsid w:val="00526AF3"/>
    <w:rsid w:val="005316FB"/>
    <w:rsid w:val="0053183D"/>
    <w:rsid w:val="005330AA"/>
    <w:rsid w:val="00537B62"/>
    <w:rsid w:val="0054029E"/>
    <w:rsid w:val="00545229"/>
    <w:rsid w:val="00550C7E"/>
    <w:rsid w:val="005545B8"/>
    <w:rsid w:val="00561FA8"/>
    <w:rsid w:val="00562979"/>
    <w:rsid w:val="00563A91"/>
    <w:rsid w:val="00563C66"/>
    <w:rsid w:val="00565803"/>
    <w:rsid w:val="00565D0E"/>
    <w:rsid w:val="00571DBA"/>
    <w:rsid w:val="00572211"/>
    <w:rsid w:val="00572AAF"/>
    <w:rsid w:val="00573C3B"/>
    <w:rsid w:val="00573E29"/>
    <w:rsid w:val="00573F4B"/>
    <w:rsid w:val="00575999"/>
    <w:rsid w:val="00584E6A"/>
    <w:rsid w:val="005854E3"/>
    <w:rsid w:val="00587584"/>
    <w:rsid w:val="00590F89"/>
    <w:rsid w:val="0059289B"/>
    <w:rsid w:val="00593784"/>
    <w:rsid w:val="00594F33"/>
    <w:rsid w:val="00595472"/>
    <w:rsid w:val="00595846"/>
    <w:rsid w:val="00595E66"/>
    <w:rsid w:val="005A606A"/>
    <w:rsid w:val="005A6FB2"/>
    <w:rsid w:val="005A7569"/>
    <w:rsid w:val="005A7603"/>
    <w:rsid w:val="005B0E30"/>
    <w:rsid w:val="005B53F6"/>
    <w:rsid w:val="005B59E0"/>
    <w:rsid w:val="005B6BA4"/>
    <w:rsid w:val="005C1590"/>
    <w:rsid w:val="005C3C2E"/>
    <w:rsid w:val="005C51DB"/>
    <w:rsid w:val="005C5517"/>
    <w:rsid w:val="005C71DD"/>
    <w:rsid w:val="005D09FD"/>
    <w:rsid w:val="005D2D7B"/>
    <w:rsid w:val="005D374B"/>
    <w:rsid w:val="005D58DE"/>
    <w:rsid w:val="005E0AEB"/>
    <w:rsid w:val="005E2ACE"/>
    <w:rsid w:val="005E4A1D"/>
    <w:rsid w:val="005E563A"/>
    <w:rsid w:val="005E771D"/>
    <w:rsid w:val="005F4AE4"/>
    <w:rsid w:val="006010AD"/>
    <w:rsid w:val="00602F6F"/>
    <w:rsid w:val="00603B5E"/>
    <w:rsid w:val="006047B4"/>
    <w:rsid w:val="00604B35"/>
    <w:rsid w:val="00605F8D"/>
    <w:rsid w:val="00607739"/>
    <w:rsid w:val="00613C35"/>
    <w:rsid w:val="00621514"/>
    <w:rsid w:val="00624F95"/>
    <w:rsid w:val="00625138"/>
    <w:rsid w:val="006265FE"/>
    <w:rsid w:val="00626AB0"/>
    <w:rsid w:val="00630513"/>
    <w:rsid w:val="00633905"/>
    <w:rsid w:val="00635DF1"/>
    <w:rsid w:val="00653796"/>
    <w:rsid w:val="00656276"/>
    <w:rsid w:val="006569F3"/>
    <w:rsid w:val="00656EAC"/>
    <w:rsid w:val="006612D1"/>
    <w:rsid w:val="006618CD"/>
    <w:rsid w:val="00661DB9"/>
    <w:rsid w:val="006636B0"/>
    <w:rsid w:val="00666A0A"/>
    <w:rsid w:val="006702D3"/>
    <w:rsid w:val="00673827"/>
    <w:rsid w:val="00673A84"/>
    <w:rsid w:val="00674459"/>
    <w:rsid w:val="00677E86"/>
    <w:rsid w:val="00683609"/>
    <w:rsid w:val="0069259C"/>
    <w:rsid w:val="0069709E"/>
    <w:rsid w:val="006970FD"/>
    <w:rsid w:val="006A16A8"/>
    <w:rsid w:val="006A1E8A"/>
    <w:rsid w:val="006A36A3"/>
    <w:rsid w:val="006A52BC"/>
    <w:rsid w:val="006A5982"/>
    <w:rsid w:val="006B03E0"/>
    <w:rsid w:val="006B3288"/>
    <w:rsid w:val="006B39DD"/>
    <w:rsid w:val="006B4680"/>
    <w:rsid w:val="006C5332"/>
    <w:rsid w:val="006C5C43"/>
    <w:rsid w:val="006C71E7"/>
    <w:rsid w:val="006C7A06"/>
    <w:rsid w:val="006D61B2"/>
    <w:rsid w:val="006D7AB5"/>
    <w:rsid w:val="006E04FF"/>
    <w:rsid w:val="006E1709"/>
    <w:rsid w:val="006E48BD"/>
    <w:rsid w:val="006E506E"/>
    <w:rsid w:val="006F499C"/>
    <w:rsid w:val="006F596F"/>
    <w:rsid w:val="006F6A1A"/>
    <w:rsid w:val="006F7BCB"/>
    <w:rsid w:val="0070276E"/>
    <w:rsid w:val="00702BB3"/>
    <w:rsid w:val="00702F83"/>
    <w:rsid w:val="00704416"/>
    <w:rsid w:val="00704821"/>
    <w:rsid w:val="00704E96"/>
    <w:rsid w:val="00707A60"/>
    <w:rsid w:val="00707C89"/>
    <w:rsid w:val="00711B61"/>
    <w:rsid w:val="007121E8"/>
    <w:rsid w:val="007211D1"/>
    <w:rsid w:val="00723A24"/>
    <w:rsid w:val="00726080"/>
    <w:rsid w:val="00732B8B"/>
    <w:rsid w:val="0073369E"/>
    <w:rsid w:val="00733F2A"/>
    <w:rsid w:val="0073559C"/>
    <w:rsid w:val="00735CC9"/>
    <w:rsid w:val="00737D0A"/>
    <w:rsid w:val="007410C2"/>
    <w:rsid w:val="00745C24"/>
    <w:rsid w:val="007475E8"/>
    <w:rsid w:val="0075228B"/>
    <w:rsid w:val="00752781"/>
    <w:rsid w:val="00752E90"/>
    <w:rsid w:val="007561E7"/>
    <w:rsid w:val="007620AE"/>
    <w:rsid w:val="007634FD"/>
    <w:rsid w:val="00763E47"/>
    <w:rsid w:val="00766E57"/>
    <w:rsid w:val="00773C6F"/>
    <w:rsid w:val="00775074"/>
    <w:rsid w:val="007775A9"/>
    <w:rsid w:val="0078249C"/>
    <w:rsid w:val="00787A2A"/>
    <w:rsid w:val="00791223"/>
    <w:rsid w:val="00795B0A"/>
    <w:rsid w:val="007969C4"/>
    <w:rsid w:val="00796AC5"/>
    <w:rsid w:val="00797501"/>
    <w:rsid w:val="007A2422"/>
    <w:rsid w:val="007A5EE2"/>
    <w:rsid w:val="007A6FB7"/>
    <w:rsid w:val="007B2215"/>
    <w:rsid w:val="007B3E90"/>
    <w:rsid w:val="007B4ACC"/>
    <w:rsid w:val="007B6319"/>
    <w:rsid w:val="007C129B"/>
    <w:rsid w:val="007C7793"/>
    <w:rsid w:val="007D6AE1"/>
    <w:rsid w:val="007E2435"/>
    <w:rsid w:val="007E41A2"/>
    <w:rsid w:val="007F055F"/>
    <w:rsid w:val="007F13BB"/>
    <w:rsid w:val="007F17E7"/>
    <w:rsid w:val="007F4506"/>
    <w:rsid w:val="007F5FD1"/>
    <w:rsid w:val="007F7286"/>
    <w:rsid w:val="00802661"/>
    <w:rsid w:val="00804154"/>
    <w:rsid w:val="00805A55"/>
    <w:rsid w:val="00807B09"/>
    <w:rsid w:val="0081163B"/>
    <w:rsid w:val="00812484"/>
    <w:rsid w:val="00812D73"/>
    <w:rsid w:val="0081593B"/>
    <w:rsid w:val="008244CB"/>
    <w:rsid w:val="0082485B"/>
    <w:rsid w:val="008249A2"/>
    <w:rsid w:val="00824C97"/>
    <w:rsid w:val="0083222A"/>
    <w:rsid w:val="008323DD"/>
    <w:rsid w:val="008339BE"/>
    <w:rsid w:val="00836569"/>
    <w:rsid w:val="0083786E"/>
    <w:rsid w:val="008406BE"/>
    <w:rsid w:val="008476CE"/>
    <w:rsid w:val="00850039"/>
    <w:rsid w:val="0085531F"/>
    <w:rsid w:val="00857215"/>
    <w:rsid w:val="008573D7"/>
    <w:rsid w:val="00860F1E"/>
    <w:rsid w:val="00863153"/>
    <w:rsid w:val="0086487E"/>
    <w:rsid w:val="00865170"/>
    <w:rsid w:val="00867F01"/>
    <w:rsid w:val="008807C8"/>
    <w:rsid w:val="00881240"/>
    <w:rsid w:val="00883428"/>
    <w:rsid w:val="00885A5F"/>
    <w:rsid w:val="00886482"/>
    <w:rsid w:val="008870BF"/>
    <w:rsid w:val="00887FAE"/>
    <w:rsid w:val="00893379"/>
    <w:rsid w:val="00893615"/>
    <w:rsid w:val="00897541"/>
    <w:rsid w:val="00897A10"/>
    <w:rsid w:val="008A04EB"/>
    <w:rsid w:val="008A3BE5"/>
    <w:rsid w:val="008A3BF2"/>
    <w:rsid w:val="008A6834"/>
    <w:rsid w:val="008A6E9C"/>
    <w:rsid w:val="008A7A5D"/>
    <w:rsid w:val="008B02A8"/>
    <w:rsid w:val="008B398B"/>
    <w:rsid w:val="008B3DE1"/>
    <w:rsid w:val="008B5273"/>
    <w:rsid w:val="008B7263"/>
    <w:rsid w:val="008B7401"/>
    <w:rsid w:val="008B7DAB"/>
    <w:rsid w:val="008C19A0"/>
    <w:rsid w:val="008C2D16"/>
    <w:rsid w:val="008D03C4"/>
    <w:rsid w:val="008D1A40"/>
    <w:rsid w:val="008D34BC"/>
    <w:rsid w:val="008D4D2F"/>
    <w:rsid w:val="008D615E"/>
    <w:rsid w:val="008E26AD"/>
    <w:rsid w:val="008E407B"/>
    <w:rsid w:val="008E4D0B"/>
    <w:rsid w:val="008E5558"/>
    <w:rsid w:val="008E7CF5"/>
    <w:rsid w:val="008F0883"/>
    <w:rsid w:val="008F1D6F"/>
    <w:rsid w:val="008F3D53"/>
    <w:rsid w:val="008F4E0A"/>
    <w:rsid w:val="008F6320"/>
    <w:rsid w:val="008F6F94"/>
    <w:rsid w:val="00902E88"/>
    <w:rsid w:val="00903805"/>
    <w:rsid w:val="009128A5"/>
    <w:rsid w:val="00912B58"/>
    <w:rsid w:val="00913695"/>
    <w:rsid w:val="00913C8C"/>
    <w:rsid w:val="009141F9"/>
    <w:rsid w:val="009156AD"/>
    <w:rsid w:val="00915A2D"/>
    <w:rsid w:val="0091620C"/>
    <w:rsid w:val="00921055"/>
    <w:rsid w:val="0092235A"/>
    <w:rsid w:val="009233B8"/>
    <w:rsid w:val="00923C62"/>
    <w:rsid w:val="00923DC9"/>
    <w:rsid w:val="00924409"/>
    <w:rsid w:val="009245C7"/>
    <w:rsid w:val="00924C41"/>
    <w:rsid w:val="0092512A"/>
    <w:rsid w:val="0092708D"/>
    <w:rsid w:val="00933B6F"/>
    <w:rsid w:val="009358AE"/>
    <w:rsid w:val="00935DFC"/>
    <w:rsid w:val="00936377"/>
    <w:rsid w:val="00940076"/>
    <w:rsid w:val="00942846"/>
    <w:rsid w:val="00942E3E"/>
    <w:rsid w:val="00946836"/>
    <w:rsid w:val="0095217B"/>
    <w:rsid w:val="0095572E"/>
    <w:rsid w:val="00960320"/>
    <w:rsid w:val="00960C8F"/>
    <w:rsid w:val="00963406"/>
    <w:rsid w:val="009637A8"/>
    <w:rsid w:val="00966B5E"/>
    <w:rsid w:val="00966E2E"/>
    <w:rsid w:val="00966EDA"/>
    <w:rsid w:val="009711CB"/>
    <w:rsid w:val="009742AC"/>
    <w:rsid w:val="00974939"/>
    <w:rsid w:val="00976332"/>
    <w:rsid w:val="00977863"/>
    <w:rsid w:val="00982D38"/>
    <w:rsid w:val="00983E78"/>
    <w:rsid w:val="00986FBD"/>
    <w:rsid w:val="00992F56"/>
    <w:rsid w:val="009A2AD9"/>
    <w:rsid w:val="009A2B8B"/>
    <w:rsid w:val="009A3B0A"/>
    <w:rsid w:val="009A3EC6"/>
    <w:rsid w:val="009A68B8"/>
    <w:rsid w:val="009B0CDB"/>
    <w:rsid w:val="009B1F4A"/>
    <w:rsid w:val="009B3222"/>
    <w:rsid w:val="009C1990"/>
    <w:rsid w:val="009C2503"/>
    <w:rsid w:val="009C5B02"/>
    <w:rsid w:val="009C6596"/>
    <w:rsid w:val="009C6818"/>
    <w:rsid w:val="009D32F0"/>
    <w:rsid w:val="009D3EB7"/>
    <w:rsid w:val="009D410B"/>
    <w:rsid w:val="009D4320"/>
    <w:rsid w:val="009D5286"/>
    <w:rsid w:val="009E4A5D"/>
    <w:rsid w:val="009E6370"/>
    <w:rsid w:val="009F2845"/>
    <w:rsid w:val="009F28DE"/>
    <w:rsid w:val="009F3F86"/>
    <w:rsid w:val="009F6105"/>
    <w:rsid w:val="009F6D9F"/>
    <w:rsid w:val="009F6F18"/>
    <w:rsid w:val="00A0152D"/>
    <w:rsid w:val="00A01FC8"/>
    <w:rsid w:val="00A02BEB"/>
    <w:rsid w:val="00A04C16"/>
    <w:rsid w:val="00A05856"/>
    <w:rsid w:val="00A104F5"/>
    <w:rsid w:val="00A12361"/>
    <w:rsid w:val="00A12675"/>
    <w:rsid w:val="00A14BE7"/>
    <w:rsid w:val="00A16AA0"/>
    <w:rsid w:val="00A2052F"/>
    <w:rsid w:val="00A24213"/>
    <w:rsid w:val="00A25819"/>
    <w:rsid w:val="00A33298"/>
    <w:rsid w:val="00A34328"/>
    <w:rsid w:val="00A351CC"/>
    <w:rsid w:val="00A370D4"/>
    <w:rsid w:val="00A37B75"/>
    <w:rsid w:val="00A43C48"/>
    <w:rsid w:val="00A44507"/>
    <w:rsid w:val="00A447ED"/>
    <w:rsid w:val="00A53C55"/>
    <w:rsid w:val="00A55615"/>
    <w:rsid w:val="00A563E1"/>
    <w:rsid w:val="00A56518"/>
    <w:rsid w:val="00A602D2"/>
    <w:rsid w:val="00A615EB"/>
    <w:rsid w:val="00A6226E"/>
    <w:rsid w:val="00A65C34"/>
    <w:rsid w:val="00A67972"/>
    <w:rsid w:val="00A76D10"/>
    <w:rsid w:val="00A8217B"/>
    <w:rsid w:val="00A9055F"/>
    <w:rsid w:val="00A910E9"/>
    <w:rsid w:val="00A919AA"/>
    <w:rsid w:val="00A94CD3"/>
    <w:rsid w:val="00A961DF"/>
    <w:rsid w:val="00A979AD"/>
    <w:rsid w:val="00AA547F"/>
    <w:rsid w:val="00AA56EB"/>
    <w:rsid w:val="00AA5790"/>
    <w:rsid w:val="00AA5FD3"/>
    <w:rsid w:val="00AA6196"/>
    <w:rsid w:val="00AB03D1"/>
    <w:rsid w:val="00AB03FD"/>
    <w:rsid w:val="00AB0F96"/>
    <w:rsid w:val="00AB18A4"/>
    <w:rsid w:val="00AB6A55"/>
    <w:rsid w:val="00AB7573"/>
    <w:rsid w:val="00AC60DB"/>
    <w:rsid w:val="00AC6EB5"/>
    <w:rsid w:val="00AC71F9"/>
    <w:rsid w:val="00AD1557"/>
    <w:rsid w:val="00AD393F"/>
    <w:rsid w:val="00AD52AE"/>
    <w:rsid w:val="00AD6000"/>
    <w:rsid w:val="00AD77F5"/>
    <w:rsid w:val="00AE0C3A"/>
    <w:rsid w:val="00AE22D7"/>
    <w:rsid w:val="00AE25F4"/>
    <w:rsid w:val="00AF3205"/>
    <w:rsid w:val="00AF3500"/>
    <w:rsid w:val="00AF4DA0"/>
    <w:rsid w:val="00B043CE"/>
    <w:rsid w:val="00B04F99"/>
    <w:rsid w:val="00B1148E"/>
    <w:rsid w:val="00B11802"/>
    <w:rsid w:val="00B1324D"/>
    <w:rsid w:val="00B13821"/>
    <w:rsid w:val="00B208CC"/>
    <w:rsid w:val="00B250E6"/>
    <w:rsid w:val="00B27B20"/>
    <w:rsid w:val="00B32EA8"/>
    <w:rsid w:val="00B33D6B"/>
    <w:rsid w:val="00B36A11"/>
    <w:rsid w:val="00B4034D"/>
    <w:rsid w:val="00B439C5"/>
    <w:rsid w:val="00B50358"/>
    <w:rsid w:val="00B50B08"/>
    <w:rsid w:val="00B51D59"/>
    <w:rsid w:val="00B52B82"/>
    <w:rsid w:val="00B55489"/>
    <w:rsid w:val="00B56CC0"/>
    <w:rsid w:val="00B607F7"/>
    <w:rsid w:val="00B61ABB"/>
    <w:rsid w:val="00B6209B"/>
    <w:rsid w:val="00B6318C"/>
    <w:rsid w:val="00B6499A"/>
    <w:rsid w:val="00B67739"/>
    <w:rsid w:val="00B73109"/>
    <w:rsid w:val="00B73436"/>
    <w:rsid w:val="00B77E5C"/>
    <w:rsid w:val="00B84F50"/>
    <w:rsid w:val="00B86201"/>
    <w:rsid w:val="00B87DB6"/>
    <w:rsid w:val="00B906A5"/>
    <w:rsid w:val="00B91A6F"/>
    <w:rsid w:val="00B92EFE"/>
    <w:rsid w:val="00B941D0"/>
    <w:rsid w:val="00B943A6"/>
    <w:rsid w:val="00B95144"/>
    <w:rsid w:val="00B952B5"/>
    <w:rsid w:val="00BA1812"/>
    <w:rsid w:val="00BA46BF"/>
    <w:rsid w:val="00BA5159"/>
    <w:rsid w:val="00BB0404"/>
    <w:rsid w:val="00BB24CF"/>
    <w:rsid w:val="00BB4483"/>
    <w:rsid w:val="00BB786F"/>
    <w:rsid w:val="00BC56AB"/>
    <w:rsid w:val="00BD4BFD"/>
    <w:rsid w:val="00BE03CB"/>
    <w:rsid w:val="00BE5D42"/>
    <w:rsid w:val="00BE79F2"/>
    <w:rsid w:val="00BF378F"/>
    <w:rsid w:val="00BF58C0"/>
    <w:rsid w:val="00BF6351"/>
    <w:rsid w:val="00C00339"/>
    <w:rsid w:val="00C00EFF"/>
    <w:rsid w:val="00C010A9"/>
    <w:rsid w:val="00C0124A"/>
    <w:rsid w:val="00C114AA"/>
    <w:rsid w:val="00C13674"/>
    <w:rsid w:val="00C13E39"/>
    <w:rsid w:val="00C226DF"/>
    <w:rsid w:val="00C2490C"/>
    <w:rsid w:val="00C26F4C"/>
    <w:rsid w:val="00C308AA"/>
    <w:rsid w:val="00C316AF"/>
    <w:rsid w:val="00C40B91"/>
    <w:rsid w:val="00C416CE"/>
    <w:rsid w:val="00C430D4"/>
    <w:rsid w:val="00C44C44"/>
    <w:rsid w:val="00C46C21"/>
    <w:rsid w:val="00C56AA6"/>
    <w:rsid w:val="00C637CB"/>
    <w:rsid w:val="00C66E70"/>
    <w:rsid w:val="00C7235C"/>
    <w:rsid w:val="00C77050"/>
    <w:rsid w:val="00C777DC"/>
    <w:rsid w:val="00C8024B"/>
    <w:rsid w:val="00C80888"/>
    <w:rsid w:val="00C92496"/>
    <w:rsid w:val="00C925A6"/>
    <w:rsid w:val="00C938B5"/>
    <w:rsid w:val="00C940E5"/>
    <w:rsid w:val="00C97B0B"/>
    <w:rsid w:val="00CA1DAC"/>
    <w:rsid w:val="00CC18A3"/>
    <w:rsid w:val="00CD01A0"/>
    <w:rsid w:val="00CD085C"/>
    <w:rsid w:val="00CD15A3"/>
    <w:rsid w:val="00CD3CA6"/>
    <w:rsid w:val="00CD77A9"/>
    <w:rsid w:val="00CE1D97"/>
    <w:rsid w:val="00CF39A4"/>
    <w:rsid w:val="00CF6871"/>
    <w:rsid w:val="00D02CE4"/>
    <w:rsid w:val="00D02E4A"/>
    <w:rsid w:val="00D06756"/>
    <w:rsid w:val="00D12556"/>
    <w:rsid w:val="00D12C32"/>
    <w:rsid w:val="00D15D94"/>
    <w:rsid w:val="00D16EA1"/>
    <w:rsid w:val="00D253FF"/>
    <w:rsid w:val="00D2763C"/>
    <w:rsid w:val="00D2771D"/>
    <w:rsid w:val="00D30768"/>
    <w:rsid w:val="00D37EA2"/>
    <w:rsid w:val="00D4277E"/>
    <w:rsid w:val="00D44045"/>
    <w:rsid w:val="00D4528D"/>
    <w:rsid w:val="00D51FA2"/>
    <w:rsid w:val="00D52144"/>
    <w:rsid w:val="00D52B23"/>
    <w:rsid w:val="00D52CE0"/>
    <w:rsid w:val="00D56A1D"/>
    <w:rsid w:val="00D572D5"/>
    <w:rsid w:val="00D62903"/>
    <w:rsid w:val="00D64083"/>
    <w:rsid w:val="00D65159"/>
    <w:rsid w:val="00D6600F"/>
    <w:rsid w:val="00D66807"/>
    <w:rsid w:val="00D67CCF"/>
    <w:rsid w:val="00D7772F"/>
    <w:rsid w:val="00D8356C"/>
    <w:rsid w:val="00D85CB6"/>
    <w:rsid w:val="00D90020"/>
    <w:rsid w:val="00D92077"/>
    <w:rsid w:val="00D9261E"/>
    <w:rsid w:val="00D92ECE"/>
    <w:rsid w:val="00D9342D"/>
    <w:rsid w:val="00D95E9D"/>
    <w:rsid w:val="00D9706E"/>
    <w:rsid w:val="00DA1E94"/>
    <w:rsid w:val="00DA32CE"/>
    <w:rsid w:val="00DA5A33"/>
    <w:rsid w:val="00DB119B"/>
    <w:rsid w:val="00DB180C"/>
    <w:rsid w:val="00DB5EA8"/>
    <w:rsid w:val="00DC11A0"/>
    <w:rsid w:val="00DC5BFB"/>
    <w:rsid w:val="00DC63BE"/>
    <w:rsid w:val="00DC7222"/>
    <w:rsid w:val="00DD2ACF"/>
    <w:rsid w:val="00DD5607"/>
    <w:rsid w:val="00DD5E9B"/>
    <w:rsid w:val="00DE48CB"/>
    <w:rsid w:val="00DE53AD"/>
    <w:rsid w:val="00DE551C"/>
    <w:rsid w:val="00DF0A56"/>
    <w:rsid w:val="00DF3587"/>
    <w:rsid w:val="00DF4E42"/>
    <w:rsid w:val="00DF505F"/>
    <w:rsid w:val="00DF635C"/>
    <w:rsid w:val="00E01326"/>
    <w:rsid w:val="00E01C30"/>
    <w:rsid w:val="00E03CB6"/>
    <w:rsid w:val="00E05E48"/>
    <w:rsid w:val="00E06400"/>
    <w:rsid w:val="00E10599"/>
    <w:rsid w:val="00E11215"/>
    <w:rsid w:val="00E1555A"/>
    <w:rsid w:val="00E201EA"/>
    <w:rsid w:val="00E20742"/>
    <w:rsid w:val="00E2153F"/>
    <w:rsid w:val="00E227E5"/>
    <w:rsid w:val="00E25122"/>
    <w:rsid w:val="00E31287"/>
    <w:rsid w:val="00E3660E"/>
    <w:rsid w:val="00E36720"/>
    <w:rsid w:val="00E4109E"/>
    <w:rsid w:val="00E417D6"/>
    <w:rsid w:val="00E45564"/>
    <w:rsid w:val="00E46E14"/>
    <w:rsid w:val="00E47434"/>
    <w:rsid w:val="00E47B50"/>
    <w:rsid w:val="00E615AA"/>
    <w:rsid w:val="00E62555"/>
    <w:rsid w:val="00E63585"/>
    <w:rsid w:val="00E63D23"/>
    <w:rsid w:val="00E70D05"/>
    <w:rsid w:val="00E74BB5"/>
    <w:rsid w:val="00E823CC"/>
    <w:rsid w:val="00E823D8"/>
    <w:rsid w:val="00E84AB9"/>
    <w:rsid w:val="00E8675F"/>
    <w:rsid w:val="00EA57DE"/>
    <w:rsid w:val="00EB0DCD"/>
    <w:rsid w:val="00EB2164"/>
    <w:rsid w:val="00EB4FA0"/>
    <w:rsid w:val="00EB6E17"/>
    <w:rsid w:val="00EB75C3"/>
    <w:rsid w:val="00EC0CBF"/>
    <w:rsid w:val="00EC2863"/>
    <w:rsid w:val="00EC2BED"/>
    <w:rsid w:val="00EC58A2"/>
    <w:rsid w:val="00EC6F4E"/>
    <w:rsid w:val="00ED310C"/>
    <w:rsid w:val="00EE19A3"/>
    <w:rsid w:val="00EF2475"/>
    <w:rsid w:val="00EF33AA"/>
    <w:rsid w:val="00EF4E54"/>
    <w:rsid w:val="00EF5942"/>
    <w:rsid w:val="00EF5F1A"/>
    <w:rsid w:val="00EF6FE6"/>
    <w:rsid w:val="00F0044C"/>
    <w:rsid w:val="00F01EC1"/>
    <w:rsid w:val="00F02338"/>
    <w:rsid w:val="00F0235C"/>
    <w:rsid w:val="00F02E24"/>
    <w:rsid w:val="00F06164"/>
    <w:rsid w:val="00F06595"/>
    <w:rsid w:val="00F11744"/>
    <w:rsid w:val="00F117CB"/>
    <w:rsid w:val="00F134A2"/>
    <w:rsid w:val="00F13912"/>
    <w:rsid w:val="00F165AF"/>
    <w:rsid w:val="00F21152"/>
    <w:rsid w:val="00F21CF0"/>
    <w:rsid w:val="00F24241"/>
    <w:rsid w:val="00F264DB"/>
    <w:rsid w:val="00F26E62"/>
    <w:rsid w:val="00F3021A"/>
    <w:rsid w:val="00F30FDE"/>
    <w:rsid w:val="00F3425F"/>
    <w:rsid w:val="00F34489"/>
    <w:rsid w:val="00F36EBC"/>
    <w:rsid w:val="00F419D8"/>
    <w:rsid w:val="00F4313F"/>
    <w:rsid w:val="00F43E84"/>
    <w:rsid w:val="00F44D16"/>
    <w:rsid w:val="00F46EFD"/>
    <w:rsid w:val="00F50406"/>
    <w:rsid w:val="00F50694"/>
    <w:rsid w:val="00F50B3F"/>
    <w:rsid w:val="00F60E51"/>
    <w:rsid w:val="00F613F8"/>
    <w:rsid w:val="00F66291"/>
    <w:rsid w:val="00F66B04"/>
    <w:rsid w:val="00F7187E"/>
    <w:rsid w:val="00F718B0"/>
    <w:rsid w:val="00F731A2"/>
    <w:rsid w:val="00F761A6"/>
    <w:rsid w:val="00F84700"/>
    <w:rsid w:val="00F85B88"/>
    <w:rsid w:val="00F91E29"/>
    <w:rsid w:val="00F92B6E"/>
    <w:rsid w:val="00F94091"/>
    <w:rsid w:val="00F96584"/>
    <w:rsid w:val="00F97FC5"/>
    <w:rsid w:val="00FA08F3"/>
    <w:rsid w:val="00FA2BA2"/>
    <w:rsid w:val="00FB22D6"/>
    <w:rsid w:val="00FB535A"/>
    <w:rsid w:val="00FC02EA"/>
    <w:rsid w:val="00FC26A7"/>
    <w:rsid w:val="00FC3768"/>
    <w:rsid w:val="00FC543C"/>
    <w:rsid w:val="00FC69B6"/>
    <w:rsid w:val="00FD0BE1"/>
    <w:rsid w:val="00FD1DA6"/>
    <w:rsid w:val="00FD501F"/>
    <w:rsid w:val="00FD5AB4"/>
    <w:rsid w:val="00FE0FD0"/>
    <w:rsid w:val="00FE1256"/>
    <w:rsid w:val="00FE3793"/>
    <w:rsid w:val="00FE6D1D"/>
    <w:rsid w:val="00FF026C"/>
    <w:rsid w:val="00FF34B3"/>
    <w:rsid w:val="00FF3799"/>
    <w:rsid w:val="00FF6A00"/>
    <w:rsid w:val="00FF6C6F"/>
    <w:rsid w:val="00FF7A95"/>
    <w:rsid w:val="00FF7B09"/>
    <w:rsid w:val="00FF7E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416CE"/>
    <w:rPr>
      <w:rFonts w:ascii="Arial" w:hAnsi="Arial"/>
      <w:szCs w:val="24"/>
      <w:lang w:val="en-GB" w:eastAsia="en-GB"/>
    </w:rPr>
  </w:style>
  <w:style w:type="paragraph" w:styleId="1">
    <w:name w:val="heading 1"/>
    <w:aliases w:val="by,H1,PIM 1,h1,Heading One,Section Head,l1,1,Heading 0,卷标题,Header1,1st level,Fab-1,标题一,章节标题,11,h11,12,h12,13,h13,14,h14,15,h15,16,h16,17,h17,18,h18,19,h19,110,h110,111,h111,112,h112,113,h113,114,h114,115,h115,121,h121,131,h131,141,h141,151,h151,161"/>
    <w:basedOn w:val="a"/>
    <w:next w:val="a"/>
    <w:qFormat/>
    <w:rsid w:val="006F6A1A"/>
    <w:pPr>
      <w:keepNext/>
      <w:numPr>
        <w:numId w:val="1"/>
      </w:numPr>
      <w:tabs>
        <w:tab w:val="clear" w:pos="432"/>
        <w:tab w:val="left" w:pos="851"/>
      </w:tabs>
      <w:spacing w:before="240" w:after="60"/>
      <w:ind w:left="851" w:hanging="851"/>
      <w:outlineLvl w:val="0"/>
    </w:pPr>
    <w:rPr>
      <w:rFonts w:cs="Arial"/>
      <w:b/>
      <w:bCs/>
      <w:kern w:val="32"/>
      <w:sz w:val="32"/>
      <w:szCs w:val="32"/>
    </w:rPr>
  </w:style>
  <w:style w:type="paragraph" w:styleId="2">
    <w:name w:val="heading 2"/>
    <w:aliases w:val="H2,第一章 标题 2,Heading 2 Hidden,Heading 2 CCBS,h2,2nd level,2,Header 2,ISO1,Heading Two,PIM2,l2,Titre2,Head 2,Titre3,HD2,sect 1.2,H21,sect 1.21,H22,sect 1.22,H211,sect 1.211,H23,sect 1.23,H212,sect 1.212,Underrubrik1,prop2,DO,h21,h22,h23,h24,h25,h26,节"/>
    <w:basedOn w:val="1"/>
    <w:next w:val="a"/>
    <w:qFormat/>
    <w:rsid w:val="006F6A1A"/>
    <w:pPr>
      <w:numPr>
        <w:ilvl w:val="1"/>
      </w:numPr>
      <w:tabs>
        <w:tab w:val="clear" w:pos="576"/>
      </w:tabs>
      <w:ind w:left="851" w:hanging="851"/>
      <w:outlineLvl w:val="1"/>
    </w:pPr>
    <w:rPr>
      <w:bCs w:val="0"/>
      <w:iCs/>
      <w:sz w:val="28"/>
      <w:szCs w:val="28"/>
    </w:rPr>
  </w:style>
  <w:style w:type="paragraph" w:styleId="3">
    <w:name w:val="heading 3"/>
    <w:aliases w:val="Chapter X.X.X.,标题 3 Char,标题 3 Char1 Char,标题 3 Char Char Char,标题 3 Char1 Char Char Char,标题 3 Char Char Char Char Char,标题 3 Char2 Char Char Char Char Char,标题 3 Char Char Char Char Char Char Char,标题 3 Char1 Char Char Char Char Char Char Char,Sections,h3"/>
    <w:basedOn w:val="2"/>
    <w:next w:val="a"/>
    <w:qFormat/>
    <w:rsid w:val="00EF4E54"/>
    <w:pPr>
      <w:numPr>
        <w:ilvl w:val="2"/>
      </w:numPr>
      <w:tabs>
        <w:tab w:val="clear" w:pos="720"/>
      </w:tabs>
      <w:ind w:left="851" w:hanging="851"/>
      <w:outlineLvl w:val="2"/>
    </w:pPr>
    <w:rPr>
      <w:bCs/>
      <w:sz w:val="26"/>
      <w:szCs w:val="26"/>
    </w:rPr>
  </w:style>
  <w:style w:type="paragraph" w:styleId="4">
    <w:name w:val="heading 4"/>
    <w:basedOn w:val="3"/>
    <w:next w:val="a"/>
    <w:qFormat/>
    <w:rsid w:val="00EF4E54"/>
    <w:pPr>
      <w:numPr>
        <w:ilvl w:val="3"/>
      </w:numPr>
      <w:tabs>
        <w:tab w:val="clear" w:pos="1224"/>
      </w:tabs>
      <w:ind w:left="851" w:hanging="851"/>
      <w:outlineLvl w:val="3"/>
    </w:pPr>
    <w:rPr>
      <w:bCs w:val="0"/>
      <w:sz w:val="24"/>
      <w:szCs w:val="28"/>
    </w:rPr>
  </w:style>
  <w:style w:type="paragraph" w:styleId="5">
    <w:name w:val="heading 5"/>
    <w:basedOn w:val="a"/>
    <w:next w:val="a"/>
    <w:qFormat/>
    <w:rsid w:val="0092708D"/>
    <w:pPr>
      <w:numPr>
        <w:ilvl w:val="4"/>
        <w:numId w:val="1"/>
      </w:numPr>
      <w:spacing w:before="240" w:after="60"/>
      <w:outlineLvl w:val="4"/>
    </w:pPr>
    <w:rPr>
      <w:b/>
      <w:bCs/>
      <w:i/>
      <w:iCs/>
      <w:sz w:val="26"/>
      <w:szCs w:val="26"/>
    </w:rPr>
  </w:style>
  <w:style w:type="paragraph" w:styleId="6">
    <w:name w:val="heading 6"/>
    <w:basedOn w:val="a"/>
    <w:next w:val="a"/>
    <w:qFormat/>
    <w:rsid w:val="0092708D"/>
    <w:pPr>
      <w:numPr>
        <w:ilvl w:val="5"/>
        <w:numId w:val="1"/>
      </w:numPr>
      <w:spacing w:before="240" w:after="60"/>
      <w:outlineLvl w:val="5"/>
    </w:pPr>
    <w:rPr>
      <w:b/>
      <w:bCs/>
      <w:sz w:val="22"/>
      <w:szCs w:val="22"/>
    </w:rPr>
  </w:style>
  <w:style w:type="paragraph" w:styleId="7">
    <w:name w:val="heading 7"/>
    <w:basedOn w:val="a"/>
    <w:next w:val="a"/>
    <w:qFormat/>
    <w:rsid w:val="0092708D"/>
    <w:pPr>
      <w:numPr>
        <w:ilvl w:val="6"/>
        <w:numId w:val="1"/>
      </w:numPr>
      <w:spacing w:before="240" w:after="60"/>
      <w:outlineLvl w:val="6"/>
    </w:pPr>
  </w:style>
  <w:style w:type="paragraph" w:styleId="8">
    <w:name w:val="heading 8"/>
    <w:basedOn w:val="a"/>
    <w:next w:val="a"/>
    <w:qFormat/>
    <w:rsid w:val="0092708D"/>
    <w:pPr>
      <w:numPr>
        <w:ilvl w:val="7"/>
        <w:numId w:val="1"/>
      </w:numPr>
      <w:spacing w:before="240" w:after="60"/>
      <w:outlineLvl w:val="7"/>
    </w:pPr>
    <w:rPr>
      <w:i/>
      <w:iCs/>
    </w:rPr>
  </w:style>
  <w:style w:type="paragraph" w:styleId="9">
    <w:name w:val="heading 9"/>
    <w:basedOn w:val="a"/>
    <w:next w:val="a"/>
    <w:qFormat/>
    <w:rsid w:val="0092708D"/>
    <w:pPr>
      <w:numPr>
        <w:ilvl w:val="8"/>
        <w:numId w:val="1"/>
      </w:numPr>
      <w:spacing w:before="240" w:after="60"/>
      <w:outlineLvl w:val="8"/>
    </w:pPr>
    <w:rPr>
      <w:rFonts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9245C7"/>
    <w:pPr>
      <w:tabs>
        <w:tab w:val="center" w:pos="4536"/>
        <w:tab w:val="right" w:pos="9072"/>
      </w:tabs>
    </w:pPr>
  </w:style>
  <w:style w:type="paragraph" w:styleId="a4">
    <w:name w:val="footer"/>
    <w:basedOn w:val="a"/>
    <w:rsid w:val="009245C7"/>
    <w:pPr>
      <w:tabs>
        <w:tab w:val="center" w:pos="4536"/>
        <w:tab w:val="right" w:pos="9072"/>
      </w:tabs>
    </w:pPr>
  </w:style>
  <w:style w:type="character" w:styleId="a5">
    <w:name w:val="page number"/>
    <w:basedOn w:val="a0"/>
    <w:rsid w:val="009245C7"/>
  </w:style>
  <w:style w:type="paragraph" w:styleId="10">
    <w:name w:val="toc 1"/>
    <w:basedOn w:val="a"/>
    <w:next w:val="a"/>
    <w:autoRedefine/>
    <w:uiPriority w:val="39"/>
    <w:rsid w:val="00B33D6B"/>
    <w:pPr>
      <w:tabs>
        <w:tab w:val="left" w:pos="284"/>
        <w:tab w:val="right" w:leader="underscore" w:pos="9060"/>
      </w:tabs>
      <w:spacing w:before="120"/>
    </w:pPr>
    <w:rPr>
      <w:b/>
      <w:bCs/>
      <w:iCs/>
      <w:noProof/>
      <w:sz w:val="22"/>
      <w:szCs w:val="28"/>
    </w:rPr>
  </w:style>
  <w:style w:type="paragraph" w:styleId="20">
    <w:name w:val="toc 2"/>
    <w:basedOn w:val="10"/>
    <w:next w:val="a"/>
    <w:autoRedefine/>
    <w:uiPriority w:val="39"/>
    <w:rsid w:val="00B33D6B"/>
    <w:pPr>
      <w:tabs>
        <w:tab w:val="clear" w:pos="284"/>
        <w:tab w:val="left" w:pos="567"/>
      </w:tabs>
      <w:spacing w:before="60"/>
    </w:pPr>
    <w:rPr>
      <w:bCs w:val="0"/>
      <w:sz w:val="20"/>
      <w:szCs w:val="26"/>
    </w:rPr>
  </w:style>
  <w:style w:type="paragraph" w:styleId="30">
    <w:name w:val="toc 3"/>
    <w:basedOn w:val="20"/>
    <w:next w:val="a"/>
    <w:autoRedefine/>
    <w:uiPriority w:val="39"/>
    <w:rsid w:val="00B33D6B"/>
    <w:pPr>
      <w:tabs>
        <w:tab w:val="clear" w:pos="567"/>
        <w:tab w:val="left" w:pos="851"/>
      </w:tabs>
      <w:spacing w:before="20"/>
    </w:pPr>
    <w:rPr>
      <w:b w:val="0"/>
    </w:rPr>
  </w:style>
  <w:style w:type="paragraph" w:styleId="40">
    <w:name w:val="toc 4"/>
    <w:basedOn w:val="a"/>
    <w:next w:val="a"/>
    <w:autoRedefine/>
    <w:semiHidden/>
    <w:rsid w:val="00D12556"/>
    <w:pPr>
      <w:ind w:left="720"/>
    </w:pPr>
  </w:style>
  <w:style w:type="paragraph" w:styleId="50">
    <w:name w:val="toc 5"/>
    <w:basedOn w:val="a"/>
    <w:next w:val="a"/>
    <w:autoRedefine/>
    <w:semiHidden/>
    <w:rsid w:val="00D12556"/>
    <w:pPr>
      <w:ind w:left="960"/>
    </w:pPr>
  </w:style>
  <w:style w:type="paragraph" w:styleId="60">
    <w:name w:val="toc 6"/>
    <w:basedOn w:val="a"/>
    <w:next w:val="a"/>
    <w:autoRedefine/>
    <w:semiHidden/>
    <w:rsid w:val="00D12556"/>
    <w:pPr>
      <w:ind w:left="1200"/>
    </w:pPr>
  </w:style>
  <w:style w:type="paragraph" w:styleId="70">
    <w:name w:val="toc 7"/>
    <w:basedOn w:val="a"/>
    <w:next w:val="a"/>
    <w:autoRedefine/>
    <w:semiHidden/>
    <w:rsid w:val="00D12556"/>
    <w:pPr>
      <w:ind w:left="1440"/>
    </w:pPr>
  </w:style>
  <w:style w:type="paragraph" w:styleId="80">
    <w:name w:val="toc 8"/>
    <w:basedOn w:val="a"/>
    <w:next w:val="a"/>
    <w:autoRedefine/>
    <w:semiHidden/>
    <w:rsid w:val="00D12556"/>
    <w:pPr>
      <w:ind w:left="1680"/>
    </w:pPr>
  </w:style>
  <w:style w:type="paragraph" w:styleId="90">
    <w:name w:val="toc 9"/>
    <w:basedOn w:val="a"/>
    <w:next w:val="a"/>
    <w:autoRedefine/>
    <w:semiHidden/>
    <w:rsid w:val="00D12556"/>
    <w:pPr>
      <w:ind w:left="1920"/>
    </w:pPr>
  </w:style>
  <w:style w:type="character" w:styleId="a6">
    <w:name w:val="Hyperlink"/>
    <w:basedOn w:val="a0"/>
    <w:uiPriority w:val="99"/>
    <w:rsid w:val="00D12556"/>
    <w:rPr>
      <w:color w:val="0000FF"/>
      <w:u w:val="single"/>
    </w:rPr>
  </w:style>
  <w:style w:type="paragraph" w:customStyle="1" w:styleId="Title1">
    <w:name w:val="Title1"/>
    <w:basedOn w:val="a7"/>
    <w:rsid w:val="004E3CFF"/>
    <w:pPr>
      <w:numPr>
        <w:ilvl w:val="12"/>
      </w:numPr>
    </w:pPr>
    <w:rPr>
      <w:lang w:val="en-US" w:eastAsia="de-DE"/>
    </w:rPr>
  </w:style>
  <w:style w:type="paragraph" w:customStyle="1" w:styleId="DeckblattUntertitel">
    <w:name w:val="Deckblatt Untertitel"/>
    <w:basedOn w:val="a"/>
    <w:rsid w:val="004E3CFF"/>
    <w:pPr>
      <w:framePr w:w="6237" w:h="11624" w:hSpace="142" w:wrap="around" w:vAnchor="page" w:hAnchor="page" w:x="4083" w:y="3176"/>
      <w:numPr>
        <w:ilvl w:val="12"/>
      </w:numPr>
      <w:spacing w:before="120"/>
      <w:jc w:val="both"/>
    </w:pPr>
    <w:rPr>
      <w:szCs w:val="20"/>
      <w:lang w:val="en-US" w:eastAsia="en-US"/>
    </w:rPr>
  </w:style>
  <w:style w:type="paragraph" w:customStyle="1" w:styleId="MainTitle">
    <w:name w:val="Main Title"/>
    <w:basedOn w:val="a"/>
    <w:rsid w:val="004E3CFF"/>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before="120" w:line="264" w:lineRule="auto"/>
      <w:jc w:val="center"/>
    </w:pPr>
    <w:rPr>
      <w:b/>
      <w:sz w:val="52"/>
      <w:szCs w:val="52"/>
      <w:lang w:val="en-US" w:eastAsia="en-US"/>
    </w:rPr>
  </w:style>
  <w:style w:type="paragraph" w:customStyle="1" w:styleId="Author">
    <w:name w:val="Author"/>
    <w:basedOn w:val="a"/>
    <w:rsid w:val="004E3CFF"/>
    <w:pPr>
      <w:spacing w:line="264" w:lineRule="auto"/>
      <w:ind w:right="142"/>
    </w:pPr>
    <w:rPr>
      <w:rFonts w:ascii="Arial (W1)" w:hAnsi="Arial (W1)"/>
      <w:lang w:val="en-US" w:eastAsia="en-US"/>
    </w:rPr>
  </w:style>
  <w:style w:type="paragraph" w:customStyle="1" w:styleId="TitleDate">
    <w:name w:val="Title Date"/>
    <w:basedOn w:val="a"/>
    <w:rsid w:val="004E3CFF"/>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before="120" w:line="264" w:lineRule="auto"/>
      <w:jc w:val="center"/>
    </w:pPr>
    <w:rPr>
      <w:lang w:val="en-US" w:eastAsia="en-US"/>
    </w:rPr>
  </w:style>
  <w:style w:type="paragraph" w:styleId="a7">
    <w:name w:val="Title"/>
    <w:basedOn w:val="a"/>
    <w:qFormat/>
    <w:rsid w:val="004E3CFF"/>
    <w:pPr>
      <w:spacing w:before="240" w:after="60"/>
      <w:jc w:val="center"/>
      <w:outlineLvl w:val="0"/>
    </w:pPr>
    <w:rPr>
      <w:rFonts w:cs="Arial"/>
      <w:b/>
      <w:bCs/>
      <w:kern w:val="28"/>
      <w:sz w:val="32"/>
      <w:szCs w:val="32"/>
    </w:rPr>
  </w:style>
  <w:style w:type="paragraph" w:customStyle="1" w:styleId="Explanation">
    <w:name w:val="Explanation"/>
    <w:basedOn w:val="a"/>
    <w:next w:val="a"/>
    <w:link w:val="ExplanationChar"/>
    <w:rsid w:val="004E3CFF"/>
    <w:pPr>
      <w:tabs>
        <w:tab w:val="left" w:pos="1134"/>
      </w:tabs>
      <w:spacing w:before="80"/>
    </w:pPr>
    <w:rPr>
      <w:rFonts w:ascii="Arial (W1)" w:eastAsia="MS Mincho" w:hAnsi="Arial (W1)"/>
      <w:vanish/>
      <w:color w:val="0000FF"/>
      <w:sz w:val="16"/>
      <w:szCs w:val="16"/>
      <w:lang w:val="en-US" w:eastAsia="ja-JP"/>
    </w:rPr>
  </w:style>
  <w:style w:type="character" w:customStyle="1" w:styleId="ExplanationChar">
    <w:name w:val="Explanation Char"/>
    <w:basedOn w:val="a0"/>
    <w:link w:val="Explanation"/>
    <w:rsid w:val="004E3CFF"/>
    <w:rPr>
      <w:rFonts w:ascii="Arial (W1)" w:eastAsia="MS Mincho" w:hAnsi="Arial (W1)"/>
      <w:vanish/>
      <w:color w:val="0000FF"/>
      <w:sz w:val="16"/>
      <w:szCs w:val="16"/>
      <w:lang w:val="en-US" w:eastAsia="ja-JP" w:bidi="ar-SA"/>
    </w:rPr>
  </w:style>
  <w:style w:type="paragraph" w:styleId="a8">
    <w:name w:val="caption"/>
    <w:basedOn w:val="a"/>
    <w:next w:val="a"/>
    <w:qFormat/>
    <w:rsid w:val="004E3CFF"/>
    <w:pPr>
      <w:numPr>
        <w:ilvl w:val="12"/>
      </w:numPr>
      <w:spacing w:before="120"/>
      <w:jc w:val="both"/>
    </w:pPr>
    <w:rPr>
      <w:b/>
      <w:bCs/>
      <w:szCs w:val="20"/>
      <w:lang w:val="en-US" w:eastAsia="en-US"/>
    </w:rPr>
  </w:style>
  <w:style w:type="paragraph" w:customStyle="1" w:styleId="NormalArial">
    <w:name w:val="Normal + Arial"/>
    <w:aliases w:val="10 pt"/>
    <w:basedOn w:val="a"/>
    <w:rsid w:val="008E26AD"/>
    <w:pPr>
      <w:numPr>
        <w:ilvl w:val="1"/>
        <w:numId w:val="2"/>
      </w:numPr>
    </w:pPr>
    <w:rPr>
      <w:rFonts w:cs="Arial"/>
      <w:szCs w:val="20"/>
      <w:lang w:val="en-US" w:eastAsia="en-US"/>
    </w:rPr>
  </w:style>
  <w:style w:type="paragraph" w:customStyle="1" w:styleId="BulletedList">
    <w:name w:val="Bulleted List"/>
    <w:basedOn w:val="a"/>
    <w:rsid w:val="00231BD2"/>
    <w:pPr>
      <w:numPr>
        <w:numId w:val="3"/>
      </w:num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before="120" w:after="120" w:line="264" w:lineRule="auto"/>
    </w:pPr>
    <w:rPr>
      <w:lang w:eastAsia="de-DE"/>
    </w:rPr>
  </w:style>
  <w:style w:type="character" w:customStyle="1" w:styleId="ExplanationChar1">
    <w:name w:val="Explanation Char1"/>
    <w:basedOn w:val="a0"/>
    <w:rsid w:val="00231BD2"/>
    <w:rPr>
      <w:rFonts w:ascii="Arial (W1)" w:eastAsia="MS Mincho" w:hAnsi="Arial (W1)"/>
      <w:vanish/>
      <w:color w:val="0000FF"/>
      <w:sz w:val="16"/>
      <w:szCs w:val="16"/>
      <w:lang w:val="en-US" w:eastAsia="ja-JP" w:bidi="ar-SA"/>
    </w:rPr>
  </w:style>
  <w:style w:type="paragraph" w:customStyle="1" w:styleId="ExplanationTableFollows">
    <w:name w:val="Explanation_TableFollows"/>
    <w:basedOn w:val="Explanation"/>
    <w:next w:val="a"/>
    <w:rsid w:val="00231BD2"/>
    <w:pPr>
      <w:spacing w:after="120"/>
    </w:pPr>
  </w:style>
  <w:style w:type="paragraph" w:customStyle="1" w:styleId="ExplanationTableBefore">
    <w:name w:val="Explanation_TableBefore"/>
    <w:basedOn w:val="Explanation"/>
    <w:rsid w:val="00506B8E"/>
    <w:pPr>
      <w:spacing w:before="120"/>
    </w:pPr>
    <w:rPr>
      <w:u w:val="single"/>
    </w:rPr>
  </w:style>
  <w:style w:type="character" w:styleId="a9">
    <w:name w:val="annotation reference"/>
    <w:basedOn w:val="a0"/>
    <w:semiHidden/>
    <w:rsid w:val="00506B8E"/>
    <w:rPr>
      <w:sz w:val="16"/>
      <w:szCs w:val="16"/>
    </w:rPr>
  </w:style>
  <w:style w:type="paragraph" w:styleId="aa">
    <w:name w:val="annotation text"/>
    <w:basedOn w:val="a"/>
    <w:semiHidden/>
    <w:rsid w:val="00506B8E"/>
    <w:pPr>
      <w:numPr>
        <w:ilvl w:val="12"/>
      </w:numPr>
      <w:spacing w:before="120"/>
      <w:jc w:val="both"/>
    </w:pPr>
    <w:rPr>
      <w:szCs w:val="20"/>
      <w:lang w:val="en-US" w:eastAsia="en-US"/>
    </w:rPr>
  </w:style>
  <w:style w:type="paragraph" w:styleId="ab">
    <w:name w:val="Balloon Text"/>
    <w:basedOn w:val="a"/>
    <w:semiHidden/>
    <w:rsid w:val="00506B8E"/>
    <w:rPr>
      <w:rFonts w:ascii="Tahoma" w:hAnsi="Tahoma" w:cs="Tahoma"/>
      <w:sz w:val="16"/>
      <w:szCs w:val="16"/>
    </w:rPr>
  </w:style>
  <w:style w:type="character" w:customStyle="1" w:styleId="ExplanationChar3">
    <w:name w:val="Explanation Char3"/>
    <w:basedOn w:val="a0"/>
    <w:rsid w:val="00506B8E"/>
    <w:rPr>
      <w:rFonts w:ascii="Arial (W1)" w:eastAsia="MS Mincho" w:hAnsi="Arial (W1)"/>
      <w:vanish/>
      <w:color w:val="0000FF"/>
      <w:sz w:val="16"/>
      <w:szCs w:val="16"/>
      <w:lang w:val="en-US" w:eastAsia="ja-JP" w:bidi="ar-SA"/>
    </w:rPr>
  </w:style>
  <w:style w:type="character" w:customStyle="1" w:styleId="ExplanationChar2">
    <w:name w:val="Explanation Char2"/>
    <w:basedOn w:val="a0"/>
    <w:rsid w:val="00D51FA2"/>
    <w:rPr>
      <w:rFonts w:ascii="Arial (W1)" w:eastAsia="MS Mincho" w:hAnsi="Arial (W1)"/>
      <w:vanish/>
      <w:color w:val="0000FF"/>
      <w:sz w:val="16"/>
      <w:szCs w:val="16"/>
      <w:lang w:val="en-US" w:eastAsia="ja-JP" w:bidi="ar-SA"/>
    </w:rPr>
  </w:style>
  <w:style w:type="paragraph" w:styleId="ac">
    <w:name w:val="Document Map"/>
    <w:basedOn w:val="a"/>
    <w:semiHidden/>
    <w:rsid w:val="0091620C"/>
    <w:pPr>
      <w:shd w:val="clear" w:color="auto" w:fill="000080"/>
    </w:pPr>
    <w:rPr>
      <w:rFonts w:ascii="Tahoma" w:hAnsi="Tahoma" w:cs="Tahoma"/>
      <w:szCs w:val="20"/>
    </w:rPr>
  </w:style>
  <w:style w:type="paragraph" w:styleId="ad">
    <w:name w:val="annotation subject"/>
    <w:basedOn w:val="aa"/>
    <w:next w:val="aa"/>
    <w:semiHidden/>
    <w:rsid w:val="00DF505F"/>
    <w:pPr>
      <w:numPr>
        <w:ilvl w:val="0"/>
      </w:numPr>
      <w:spacing w:before="0"/>
      <w:jc w:val="left"/>
    </w:pPr>
    <w:rPr>
      <w:rFonts w:ascii="Times New Roman" w:hAnsi="Times New Roman"/>
      <w:b/>
      <w:bCs/>
      <w:lang w:val="en-GB" w:eastAsia="en-GB"/>
    </w:rPr>
  </w:style>
  <w:style w:type="character" w:styleId="ae">
    <w:name w:val="FollowedHyperlink"/>
    <w:basedOn w:val="a0"/>
    <w:rsid w:val="00A447ED"/>
    <w:rPr>
      <w:color w:val="606420"/>
      <w:u w:val="single"/>
    </w:rPr>
  </w:style>
  <w:style w:type="paragraph" w:styleId="af">
    <w:name w:val="List Paragraph"/>
    <w:basedOn w:val="a"/>
    <w:uiPriority w:val="34"/>
    <w:qFormat/>
    <w:rsid w:val="00707C89"/>
    <w:pPr>
      <w:ind w:left="720"/>
      <w:contextualSpacing/>
    </w:pPr>
    <w:rPr>
      <w:rFonts w:eastAsia="Times"/>
      <w:szCs w:val="20"/>
      <w:lang w:val="en-US" w:eastAsia="en-US"/>
    </w:rPr>
  </w:style>
  <w:style w:type="table" w:styleId="af0">
    <w:name w:val="Table Grid"/>
    <w:basedOn w:val="a1"/>
    <w:rsid w:val="00F0659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ourceCode">
    <w:name w:val="SourceCode"/>
    <w:basedOn w:val="a"/>
    <w:link w:val="SourceCodeChar"/>
    <w:qFormat/>
    <w:rsid w:val="0070276E"/>
    <w:pPr>
      <w:pBdr>
        <w:top w:val="single" w:sz="4" w:space="1" w:color="auto"/>
        <w:left w:val="single" w:sz="4" w:space="4" w:color="auto"/>
        <w:bottom w:val="single" w:sz="4" w:space="1" w:color="auto"/>
        <w:right w:val="single" w:sz="4" w:space="4" w:color="auto"/>
      </w:pBdr>
      <w:ind w:left="567" w:right="565"/>
    </w:pPr>
    <w:rPr>
      <w:rFonts w:ascii="Courier New" w:hAnsi="Courier New" w:cs="Courier New"/>
      <w:lang w:val="en-US" w:eastAsia="ja-JP"/>
    </w:rPr>
  </w:style>
  <w:style w:type="character" w:customStyle="1" w:styleId="SourceCodeChar">
    <w:name w:val="SourceCode Char"/>
    <w:basedOn w:val="a0"/>
    <w:link w:val="SourceCode"/>
    <w:rsid w:val="0070276E"/>
    <w:rPr>
      <w:rFonts w:ascii="Courier New" w:hAnsi="Courier New" w:cs="Courier New"/>
      <w:szCs w:val="24"/>
      <w:lang w:eastAsia="ja-JP"/>
    </w:rPr>
  </w:style>
  <w:style w:type="paragraph" w:styleId="TOC">
    <w:name w:val="TOC Heading"/>
    <w:basedOn w:val="1"/>
    <w:next w:val="a"/>
    <w:uiPriority w:val="39"/>
    <w:semiHidden/>
    <w:unhideWhenUsed/>
    <w:qFormat/>
    <w:rsid w:val="006C5332"/>
    <w:pPr>
      <w:keepLines/>
      <w:numPr>
        <w:numId w:val="0"/>
      </w:numPr>
      <w:tabs>
        <w:tab w:val="clear" w:pos="851"/>
      </w:tabs>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en-US"/>
    </w:rPr>
  </w:style>
  <w:style w:type="paragraph" w:styleId="af1">
    <w:name w:val="Body Text"/>
    <w:aliases w:val="Body Text(ch),contents,?y????×?,?y????,?y?????,????,descriptionbullets,heading_txt,bodytxy2,RFQ Text,RFQ,One Page Summary,Body Text 1,Body Text 11,Body Text 12,Paragraph,Body3,b,Orig Qstn,Original Question,bt2,BODY TEXT,t, ändrad,Indent,Ind,body te"/>
    <w:basedOn w:val="a"/>
    <w:link w:val="Char"/>
    <w:rsid w:val="002C6874"/>
    <w:pPr>
      <w:widowControl w:val="0"/>
      <w:jc w:val="both"/>
    </w:pPr>
    <w:rPr>
      <w:rFonts w:ascii="Times New Roman" w:eastAsia="宋体" w:hAnsi="Times New Roman"/>
      <w:i/>
      <w:iCs/>
      <w:kern w:val="2"/>
      <w:sz w:val="18"/>
      <w:lang w:val="x-none" w:eastAsia="x-none"/>
    </w:rPr>
  </w:style>
  <w:style w:type="character" w:customStyle="1" w:styleId="Char">
    <w:name w:val="正文文本 Char"/>
    <w:aliases w:val="Body Text(ch) Char,contents Char,?y????×? Char,?y???? Char,?y????? Char,???? Char,descriptionbullets Char,heading_txt Char,bodytxy2 Char,RFQ Text Char,RFQ Char,One Page Summary Char,Body Text 1 Char,Body Text 11 Char,Body Text 12 Char,b Char"/>
    <w:basedOn w:val="a0"/>
    <w:link w:val="af1"/>
    <w:rsid w:val="002C6874"/>
    <w:rPr>
      <w:rFonts w:eastAsia="宋体"/>
      <w:i/>
      <w:iCs/>
      <w:kern w:val="2"/>
      <w:sz w:val="18"/>
      <w:szCs w:val="24"/>
      <w:lang w:val="x-none" w:eastAsia="x-none"/>
    </w:rPr>
  </w:style>
  <w:style w:type="character" w:customStyle="1" w:styleId="-3Char">
    <w:name w:val="彩色底纹 - 强调文字颜色 3 Char"/>
    <w:link w:val="-3"/>
    <w:uiPriority w:val="34"/>
    <w:locked/>
    <w:rsid w:val="004E3B79"/>
    <w:rPr>
      <w:kern w:val="2"/>
      <w:sz w:val="21"/>
      <w:szCs w:val="24"/>
    </w:rPr>
  </w:style>
  <w:style w:type="table" w:styleId="-3">
    <w:name w:val="Colorful Shading Accent 3"/>
    <w:basedOn w:val="a1"/>
    <w:link w:val="-3Char"/>
    <w:uiPriority w:val="34"/>
    <w:rsid w:val="004E3B79"/>
    <w:rPr>
      <w:kern w:val="2"/>
      <w:sz w:val="21"/>
      <w:szCs w:val="24"/>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6" w:space="0" w:color="FFFFFF" w:themeColor="background1"/>
        </w:tcBorders>
        <w:shd w:val="clear" w:color="auto" w:fill="5E7530" w:themeFill="accent3" w:themeFillShade="99"/>
      </w:tcPr>
    </w:tblStylePr>
    <w:tblStylePr w:type="firstCol">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paragraph" w:styleId="af2">
    <w:name w:val="Normal Indent"/>
    <w:aliases w:val="表正文,正文非缩进,标题4,段1,特点,正文（首行缩进两字） Char,正文缩进 Char,表正文 Char,正文非缩进 Char,特点 Char1,正文非缩进 + 宋体 Char,两端对齐 Char,左侧:  0 厘米 Char,首行缩进:  2 字符 Char,段1 Char,正文不缩进 Char,特点 Char Char,ALT+Z Char,特点标题,正文缩进 Char Char Char,正文非缩进 Char Char Char,no-step,ALT+Z,水上软件,四号,首行缩进"/>
    <w:basedOn w:val="a"/>
    <w:link w:val="Char1"/>
    <w:rsid w:val="00D16EA1"/>
    <w:pPr>
      <w:widowControl w:val="0"/>
      <w:ind w:firstLine="420"/>
      <w:jc w:val="both"/>
    </w:pPr>
    <w:rPr>
      <w:rFonts w:ascii="Times New Roman" w:eastAsia="宋体" w:hAnsi="Times New Roman"/>
      <w:kern w:val="2"/>
      <w:sz w:val="21"/>
      <w:lang w:val="x-none" w:eastAsia="x-none"/>
    </w:rPr>
  </w:style>
  <w:style w:type="character" w:customStyle="1" w:styleId="Char1">
    <w:name w:val="正文缩进 Char1"/>
    <w:aliases w:val="表正文 Char1,正文非缩进 Char1,标题4 Char,段1 Char1,特点 Char,正文（首行缩进两字） Char Char,正文缩进 Char Char,表正文 Char Char,正文非缩进 Char Char,特点 Char1 Char,正文非缩进 + 宋体 Char Char,两端对齐 Char Char,左侧:  0 厘米 Char Char,首行缩进:  2 字符 Char Char,段1 Char Char,正文不缩进 Char Char,四号 Char"/>
    <w:link w:val="af2"/>
    <w:rsid w:val="00D16EA1"/>
    <w:rPr>
      <w:rFonts w:eastAsia="宋体"/>
      <w:kern w:val="2"/>
      <w:sz w:val="21"/>
      <w:szCs w:val="24"/>
      <w:lang w:val="x-none" w:eastAsia="x-none"/>
    </w:rPr>
  </w:style>
  <w:style w:type="paragraph" w:customStyle="1" w:styleId="style">
    <w:name w:val="正文style"/>
    <w:basedOn w:val="a"/>
    <w:qFormat/>
    <w:rsid w:val="00062DEF"/>
    <w:pPr>
      <w:widowControl w:val="0"/>
      <w:spacing w:before="120" w:after="120" w:line="360" w:lineRule="auto"/>
      <w:ind w:firstLineChars="225" w:firstLine="540"/>
      <w:jc w:val="both"/>
    </w:pPr>
    <w:rPr>
      <w:rFonts w:ascii="Times New Roman" w:eastAsia="宋体" w:hAnsi="Times New Roman" w:cs="宋体"/>
      <w:kern w:val="2"/>
      <w:sz w:val="24"/>
      <w:szCs w:val="20"/>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W"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510234">
      <w:bodyDiv w:val="1"/>
      <w:marLeft w:val="0"/>
      <w:marRight w:val="0"/>
      <w:marTop w:val="0"/>
      <w:marBottom w:val="0"/>
      <w:divBdr>
        <w:top w:val="none" w:sz="0" w:space="0" w:color="auto"/>
        <w:left w:val="none" w:sz="0" w:space="0" w:color="auto"/>
        <w:bottom w:val="none" w:sz="0" w:space="0" w:color="auto"/>
        <w:right w:val="none" w:sz="0" w:space="0" w:color="auto"/>
      </w:divBdr>
      <w:divsChild>
        <w:div w:id="261649543">
          <w:marLeft w:val="0"/>
          <w:marRight w:val="0"/>
          <w:marTop w:val="0"/>
          <w:marBottom w:val="0"/>
          <w:divBdr>
            <w:top w:val="none" w:sz="0" w:space="0" w:color="auto"/>
            <w:left w:val="none" w:sz="0" w:space="0" w:color="auto"/>
            <w:bottom w:val="none" w:sz="0" w:space="0" w:color="auto"/>
            <w:right w:val="none" w:sz="0" w:space="0" w:color="auto"/>
          </w:divBdr>
        </w:div>
      </w:divsChild>
    </w:div>
    <w:div w:id="412362624">
      <w:bodyDiv w:val="1"/>
      <w:marLeft w:val="0"/>
      <w:marRight w:val="0"/>
      <w:marTop w:val="0"/>
      <w:marBottom w:val="0"/>
      <w:divBdr>
        <w:top w:val="none" w:sz="0" w:space="0" w:color="auto"/>
        <w:left w:val="none" w:sz="0" w:space="0" w:color="auto"/>
        <w:bottom w:val="none" w:sz="0" w:space="0" w:color="auto"/>
        <w:right w:val="none" w:sz="0" w:space="0" w:color="auto"/>
      </w:divBdr>
      <w:divsChild>
        <w:div w:id="422915880">
          <w:marLeft w:val="288"/>
          <w:marRight w:val="0"/>
          <w:marTop w:val="100"/>
          <w:marBottom w:val="0"/>
          <w:divBdr>
            <w:top w:val="none" w:sz="0" w:space="0" w:color="auto"/>
            <w:left w:val="none" w:sz="0" w:space="0" w:color="auto"/>
            <w:bottom w:val="none" w:sz="0" w:space="0" w:color="auto"/>
            <w:right w:val="none" w:sz="0" w:space="0" w:color="auto"/>
          </w:divBdr>
        </w:div>
        <w:div w:id="763965236">
          <w:marLeft w:val="288"/>
          <w:marRight w:val="0"/>
          <w:marTop w:val="100"/>
          <w:marBottom w:val="0"/>
          <w:divBdr>
            <w:top w:val="none" w:sz="0" w:space="0" w:color="auto"/>
            <w:left w:val="none" w:sz="0" w:space="0" w:color="auto"/>
            <w:bottom w:val="none" w:sz="0" w:space="0" w:color="auto"/>
            <w:right w:val="none" w:sz="0" w:space="0" w:color="auto"/>
          </w:divBdr>
        </w:div>
        <w:div w:id="784426389">
          <w:marLeft w:val="850"/>
          <w:marRight w:val="0"/>
          <w:marTop w:val="100"/>
          <w:marBottom w:val="0"/>
          <w:divBdr>
            <w:top w:val="none" w:sz="0" w:space="0" w:color="auto"/>
            <w:left w:val="none" w:sz="0" w:space="0" w:color="auto"/>
            <w:bottom w:val="none" w:sz="0" w:space="0" w:color="auto"/>
            <w:right w:val="none" w:sz="0" w:space="0" w:color="auto"/>
          </w:divBdr>
        </w:div>
        <w:div w:id="955795782">
          <w:marLeft w:val="850"/>
          <w:marRight w:val="0"/>
          <w:marTop w:val="100"/>
          <w:marBottom w:val="0"/>
          <w:divBdr>
            <w:top w:val="none" w:sz="0" w:space="0" w:color="auto"/>
            <w:left w:val="none" w:sz="0" w:space="0" w:color="auto"/>
            <w:bottom w:val="none" w:sz="0" w:space="0" w:color="auto"/>
            <w:right w:val="none" w:sz="0" w:space="0" w:color="auto"/>
          </w:divBdr>
        </w:div>
        <w:div w:id="1042437840">
          <w:marLeft w:val="850"/>
          <w:marRight w:val="0"/>
          <w:marTop w:val="100"/>
          <w:marBottom w:val="0"/>
          <w:divBdr>
            <w:top w:val="none" w:sz="0" w:space="0" w:color="auto"/>
            <w:left w:val="none" w:sz="0" w:space="0" w:color="auto"/>
            <w:bottom w:val="none" w:sz="0" w:space="0" w:color="auto"/>
            <w:right w:val="none" w:sz="0" w:space="0" w:color="auto"/>
          </w:divBdr>
        </w:div>
        <w:div w:id="1155609706">
          <w:marLeft w:val="850"/>
          <w:marRight w:val="0"/>
          <w:marTop w:val="100"/>
          <w:marBottom w:val="0"/>
          <w:divBdr>
            <w:top w:val="none" w:sz="0" w:space="0" w:color="auto"/>
            <w:left w:val="none" w:sz="0" w:space="0" w:color="auto"/>
            <w:bottom w:val="none" w:sz="0" w:space="0" w:color="auto"/>
            <w:right w:val="none" w:sz="0" w:space="0" w:color="auto"/>
          </w:divBdr>
        </w:div>
        <w:div w:id="1608351005">
          <w:marLeft w:val="288"/>
          <w:marRight w:val="0"/>
          <w:marTop w:val="100"/>
          <w:marBottom w:val="0"/>
          <w:divBdr>
            <w:top w:val="none" w:sz="0" w:space="0" w:color="auto"/>
            <w:left w:val="none" w:sz="0" w:space="0" w:color="auto"/>
            <w:bottom w:val="none" w:sz="0" w:space="0" w:color="auto"/>
            <w:right w:val="none" w:sz="0" w:space="0" w:color="auto"/>
          </w:divBdr>
        </w:div>
        <w:div w:id="1838493827">
          <w:marLeft w:val="288"/>
          <w:marRight w:val="0"/>
          <w:marTop w:val="100"/>
          <w:marBottom w:val="0"/>
          <w:divBdr>
            <w:top w:val="none" w:sz="0" w:space="0" w:color="auto"/>
            <w:left w:val="none" w:sz="0" w:space="0" w:color="auto"/>
            <w:bottom w:val="none" w:sz="0" w:space="0" w:color="auto"/>
            <w:right w:val="none" w:sz="0" w:space="0" w:color="auto"/>
          </w:divBdr>
        </w:div>
        <w:div w:id="1894651837">
          <w:marLeft w:val="850"/>
          <w:marRight w:val="0"/>
          <w:marTop w:val="100"/>
          <w:marBottom w:val="0"/>
          <w:divBdr>
            <w:top w:val="none" w:sz="0" w:space="0" w:color="auto"/>
            <w:left w:val="none" w:sz="0" w:space="0" w:color="auto"/>
            <w:bottom w:val="none" w:sz="0" w:space="0" w:color="auto"/>
            <w:right w:val="none" w:sz="0" w:space="0" w:color="auto"/>
          </w:divBdr>
        </w:div>
        <w:div w:id="2133136607">
          <w:marLeft w:val="850"/>
          <w:marRight w:val="0"/>
          <w:marTop w:val="100"/>
          <w:marBottom w:val="0"/>
          <w:divBdr>
            <w:top w:val="none" w:sz="0" w:space="0" w:color="auto"/>
            <w:left w:val="none" w:sz="0" w:space="0" w:color="auto"/>
            <w:bottom w:val="none" w:sz="0" w:space="0" w:color="auto"/>
            <w:right w:val="none" w:sz="0" w:space="0" w:color="auto"/>
          </w:divBdr>
        </w:div>
      </w:divsChild>
    </w:div>
    <w:div w:id="419647606">
      <w:bodyDiv w:val="1"/>
      <w:marLeft w:val="0"/>
      <w:marRight w:val="0"/>
      <w:marTop w:val="0"/>
      <w:marBottom w:val="0"/>
      <w:divBdr>
        <w:top w:val="none" w:sz="0" w:space="0" w:color="auto"/>
        <w:left w:val="none" w:sz="0" w:space="0" w:color="auto"/>
        <w:bottom w:val="none" w:sz="0" w:space="0" w:color="auto"/>
        <w:right w:val="none" w:sz="0" w:space="0" w:color="auto"/>
      </w:divBdr>
      <w:divsChild>
        <w:div w:id="325741406">
          <w:marLeft w:val="0"/>
          <w:marRight w:val="0"/>
          <w:marTop w:val="0"/>
          <w:marBottom w:val="0"/>
          <w:divBdr>
            <w:top w:val="none" w:sz="0" w:space="0" w:color="auto"/>
            <w:left w:val="none" w:sz="0" w:space="0" w:color="auto"/>
            <w:bottom w:val="none" w:sz="0" w:space="0" w:color="auto"/>
            <w:right w:val="none" w:sz="0" w:space="0" w:color="auto"/>
          </w:divBdr>
          <w:divsChild>
            <w:div w:id="1117220000">
              <w:marLeft w:val="0"/>
              <w:marRight w:val="0"/>
              <w:marTop w:val="0"/>
              <w:marBottom w:val="0"/>
              <w:divBdr>
                <w:top w:val="none" w:sz="0" w:space="0" w:color="auto"/>
                <w:left w:val="none" w:sz="0" w:space="0" w:color="auto"/>
                <w:bottom w:val="none" w:sz="0" w:space="0" w:color="auto"/>
                <w:right w:val="none" w:sz="0" w:space="0" w:color="auto"/>
              </w:divBdr>
            </w:div>
            <w:div w:id="1718778201">
              <w:marLeft w:val="0"/>
              <w:marRight w:val="0"/>
              <w:marTop w:val="0"/>
              <w:marBottom w:val="0"/>
              <w:divBdr>
                <w:top w:val="none" w:sz="0" w:space="0" w:color="auto"/>
                <w:left w:val="none" w:sz="0" w:space="0" w:color="auto"/>
                <w:bottom w:val="none" w:sz="0" w:space="0" w:color="auto"/>
                <w:right w:val="none" w:sz="0" w:space="0" w:color="auto"/>
              </w:divBdr>
            </w:div>
            <w:div w:id="1813209409">
              <w:marLeft w:val="0"/>
              <w:marRight w:val="0"/>
              <w:marTop w:val="0"/>
              <w:marBottom w:val="0"/>
              <w:divBdr>
                <w:top w:val="none" w:sz="0" w:space="0" w:color="auto"/>
                <w:left w:val="none" w:sz="0" w:space="0" w:color="auto"/>
                <w:bottom w:val="none" w:sz="0" w:space="0" w:color="auto"/>
                <w:right w:val="none" w:sz="0" w:space="0" w:color="auto"/>
              </w:divBdr>
            </w:div>
            <w:div w:id="206597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57388">
      <w:bodyDiv w:val="1"/>
      <w:marLeft w:val="0"/>
      <w:marRight w:val="0"/>
      <w:marTop w:val="0"/>
      <w:marBottom w:val="0"/>
      <w:divBdr>
        <w:top w:val="none" w:sz="0" w:space="0" w:color="auto"/>
        <w:left w:val="none" w:sz="0" w:space="0" w:color="auto"/>
        <w:bottom w:val="none" w:sz="0" w:space="0" w:color="auto"/>
        <w:right w:val="none" w:sz="0" w:space="0" w:color="auto"/>
      </w:divBdr>
      <w:divsChild>
        <w:div w:id="1316684548">
          <w:marLeft w:val="288"/>
          <w:marRight w:val="0"/>
          <w:marTop w:val="100"/>
          <w:marBottom w:val="0"/>
          <w:divBdr>
            <w:top w:val="none" w:sz="0" w:space="0" w:color="auto"/>
            <w:left w:val="none" w:sz="0" w:space="0" w:color="auto"/>
            <w:bottom w:val="none" w:sz="0" w:space="0" w:color="auto"/>
            <w:right w:val="none" w:sz="0" w:space="0" w:color="auto"/>
          </w:divBdr>
        </w:div>
      </w:divsChild>
    </w:div>
    <w:div w:id="1086268739">
      <w:bodyDiv w:val="1"/>
      <w:marLeft w:val="0"/>
      <w:marRight w:val="0"/>
      <w:marTop w:val="0"/>
      <w:marBottom w:val="0"/>
      <w:divBdr>
        <w:top w:val="none" w:sz="0" w:space="0" w:color="auto"/>
        <w:left w:val="none" w:sz="0" w:space="0" w:color="auto"/>
        <w:bottom w:val="none" w:sz="0" w:space="0" w:color="auto"/>
        <w:right w:val="none" w:sz="0" w:space="0" w:color="auto"/>
      </w:divBdr>
    </w:div>
    <w:div w:id="1226255821">
      <w:bodyDiv w:val="1"/>
      <w:marLeft w:val="0"/>
      <w:marRight w:val="0"/>
      <w:marTop w:val="0"/>
      <w:marBottom w:val="0"/>
      <w:divBdr>
        <w:top w:val="none" w:sz="0" w:space="0" w:color="auto"/>
        <w:left w:val="none" w:sz="0" w:space="0" w:color="auto"/>
        <w:bottom w:val="none" w:sz="0" w:space="0" w:color="auto"/>
        <w:right w:val="none" w:sz="0" w:space="0" w:color="auto"/>
      </w:divBdr>
    </w:div>
    <w:div w:id="1903321743">
      <w:bodyDiv w:val="1"/>
      <w:marLeft w:val="0"/>
      <w:marRight w:val="0"/>
      <w:marTop w:val="0"/>
      <w:marBottom w:val="0"/>
      <w:divBdr>
        <w:top w:val="none" w:sz="0" w:space="0" w:color="auto"/>
        <w:left w:val="none" w:sz="0" w:space="0" w:color="auto"/>
        <w:bottom w:val="none" w:sz="0" w:space="0" w:color="auto"/>
        <w:right w:val="none" w:sz="0" w:space="0" w:color="auto"/>
      </w:divBdr>
      <w:divsChild>
        <w:div w:id="127361934">
          <w:marLeft w:val="360"/>
          <w:marRight w:val="0"/>
          <w:marTop w:val="0"/>
          <w:marBottom w:val="0"/>
          <w:divBdr>
            <w:top w:val="none" w:sz="0" w:space="0" w:color="auto"/>
            <w:left w:val="none" w:sz="0" w:space="0" w:color="auto"/>
            <w:bottom w:val="none" w:sz="0" w:space="0" w:color="auto"/>
            <w:right w:val="none" w:sz="0" w:space="0" w:color="auto"/>
          </w:divBdr>
        </w:div>
      </w:divsChild>
    </w:div>
    <w:div w:id="2030596400">
      <w:bodyDiv w:val="1"/>
      <w:marLeft w:val="0"/>
      <w:marRight w:val="0"/>
      <w:marTop w:val="0"/>
      <w:marBottom w:val="0"/>
      <w:divBdr>
        <w:top w:val="none" w:sz="0" w:space="0" w:color="auto"/>
        <w:left w:val="none" w:sz="0" w:space="0" w:color="auto"/>
        <w:bottom w:val="none" w:sz="0" w:space="0" w:color="auto"/>
        <w:right w:val="none" w:sz="0" w:space="0" w:color="auto"/>
      </w:divBdr>
      <w:divsChild>
        <w:div w:id="1690373234">
          <w:marLeft w:val="0"/>
          <w:marRight w:val="0"/>
          <w:marTop w:val="0"/>
          <w:marBottom w:val="0"/>
          <w:divBdr>
            <w:top w:val="none" w:sz="0" w:space="0" w:color="auto"/>
            <w:left w:val="none" w:sz="0" w:space="0" w:color="auto"/>
            <w:bottom w:val="none" w:sz="0" w:space="0" w:color="auto"/>
            <w:right w:val="none" w:sz="0" w:space="0" w:color="auto"/>
          </w:divBdr>
          <w:divsChild>
            <w:div w:id="10034677">
              <w:marLeft w:val="0"/>
              <w:marRight w:val="0"/>
              <w:marTop w:val="0"/>
              <w:marBottom w:val="0"/>
              <w:divBdr>
                <w:top w:val="none" w:sz="0" w:space="0" w:color="auto"/>
                <w:left w:val="none" w:sz="0" w:space="0" w:color="auto"/>
                <w:bottom w:val="none" w:sz="0" w:space="0" w:color="auto"/>
                <w:right w:val="none" w:sz="0" w:space="0" w:color="auto"/>
              </w:divBdr>
            </w:div>
            <w:div w:id="1385987016">
              <w:marLeft w:val="0"/>
              <w:marRight w:val="0"/>
              <w:marTop w:val="0"/>
              <w:marBottom w:val="0"/>
              <w:divBdr>
                <w:top w:val="none" w:sz="0" w:space="0" w:color="auto"/>
                <w:left w:val="none" w:sz="0" w:space="0" w:color="auto"/>
                <w:bottom w:val="none" w:sz="0" w:space="0" w:color="auto"/>
                <w:right w:val="none" w:sz="0" w:space="0" w:color="auto"/>
              </w:divBdr>
            </w:div>
            <w:div w:id="1490752700">
              <w:marLeft w:val="0"/>
              <w:marRight w:val="0"/>
              <w:marTop w:val="0"/>
              <w:marBottom w:val="0"/>
              <w:divBdr>
                <w:top w:val="none" w:sz="0" w:space="0" w:color="auto"/>
                <w:left w:val="none" w:sz="0" w:space="0" w:color="auto"/>
                <w:bottom w:val="none" w:sz="0" w:space="0" w:color="auto"/>
                <w:right w:val="none" w:sz="0" w:space="0" w:color="auto"/>
              </w:divBdr>
            </w:div>
            <w:div w:id="180998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54198">
      <w:bodyDiv w:val="1"/>
      <w:marLeft w:val="0"/>
      <w:marRight w:val="0"/>
      <w:marTop w:val="0"/>
      <w:marBottom w:val="0"/>
      <w:divBdr>
        <w:top w:val="none" w:sz="0" w:space="0" w:color="auto"/>
        <w:left w:val="none" w:sz="0" w:space="0" w:color="auto"/>
        <w:bottom w:val="none" w:sz="0" w:space="0" w:color="auto"/>
        <w:right w:val="none" w:sz="0" w:space="0" w:color="auto"/>
      </w:divBdr>
      <w:divsChild>
        <w:div w:id="1877620579">
          <w:marLeft w:val="0"/>
          <w:marRight w:val="0"/>
          <w:marTop w:val="0"/>
          <w:marBottom w:val="0"/>
          <w:divBdr>
            <w:top w:val="none" w:sz="0" w:space="0" w:color="auto"/>
            <w:left w:val="none" w:sz="0" w:space="0" w:color="auto"/>
            <w:bottom w:val="none" w:sz="0" w:space="0" w:color="auto"/>
            <w:right w:val="none" w:sz="0" w:space="0" w:color="auto"/>
          </w:divBdr>
          <w:divsChild>
            <w:div w:id="547030116">
              <w:marLeft w:val="0"/>
              <w:marRight w:val="0"/>
              <w:marTop w:val="0"/>
              <w:marBottom w:val="0"/>
              <w:divBdr>
                <w:top w:val="none" w:sz="0" w:space="0" w:color="auto"/>
                <w:left w:val="none" w:sz="0" w:space="0" w:color="auto"/>
                <w:bottom w:val="none" w:sz="0" w:space="0" w:color="auto"/>
                <w:right w:val="none" w:sz="0" w:space="0" w:color="auto"/>
              </w:divBdr>
            </w:div>
            <w:div w:id="145301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6.emf"/><Relationship Id="rId26"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oleObject" Target="embeddings/oleObject3.bin"/><Relationship Id="rId25" Type="http://schemas.openxmlformats.org/officeDocument/2006/relationships/oleObject" Target="embeddings/oleObject5.bin"/><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1.emf"/><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image" Target="media/image10.jpeg"/><Relationship Id="rId28" Type="http://schemas.openxmlformats.org/officeDocument/2006/relationships/image" Target="media/image13.emf"/><Relationship Id="rId10" Type="http://schemas.openxmlformats.org/officeDocument/2006/relationships/hyperlink" Target="http://ency.wdf.sap.corp:1080/wiki/Technical_Architecture_Modeling" TargetMode="External"/><Relationship Id="rId19" Type="http://schemas.openxmlformats.org/officeDocument/2006/relationships/oleObject" Target="embeddings/oleObject4.bin"/><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image" Target="media/image9.jpeg"/><Relationship Id="rId27" Type="http://schemas.openxmlformats.org/officeDocument/2006/relationships/oleObject" Target="embeddings/oleObject6.bin"/><Relationship Id="rId30" Type="http://schemas.openxmlformats.org/officeDocument/2006/relationships/image" Target="media/image1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54AC37-915B-42B6-ABD3-BE095B46C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45</Pages>
  <Words>7608</Words>
  <Characters>43370</Characters>
  <Application>Microsoft Office Word</Application>
  <DocSecurity>0</DocSecurity>
  <Lines>361</Lines>
  <Paragraphs>101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Contents</vt:lpstr>
      <vt:lpstr>Contents</vt:lpstr>
    </vt:vector>
  </TitlesOfParts>
  <Company>SAP</Company>
  <LinksUpToDate>false</LinksUpToDate>
  <CharactersWithSpaces>50877</CharactersWithSpaces>
  <SharedDoc>false</SharedDoc>
  <HLinks>
    <vt:vector size="252" baseType="variant">
      <vt:variant>
        <vt:i4>1638445</vt:i4>
      </vt:variant>
      <vt:variant>
        <vt:i4>267</vt:i4>
      </vt:variant>
      <vt:variant>
        <vt:i4>0</vt:i4>
      </vt:variant>
      <vt:variant>
        <vt:i4>5</vt:i4>
      </vt:variant>
      <vt:variant>
        <vt:lpwstr>https://sapportal.wdf.sap.corp/irj/portal?NavigationTarget=ROLES://portal_content/com.sap.sen.ptg.workspace.com_sap_sen_ptg_workspace/com.sap.sen.ptg.workspace.f_roles/com.sap.sen.ptg.workspace.rl_ptg/f_ptg/com.sap.sen.ptg.workspace.pg_standards_and_tools&amp;</vt:lpwstr>
      </vt:variant>
      <vt:variant>
        <vt:lpwstr/>
      </vt:variant>
      <vt:variant>
        <vt:i4>5439510</vt:i4>
      </vt:variant>
      <vt:variant>
        <vt:i4>264</vt:i4>
      </vt:variant>
      <vt:variant>
        <vt:i4>0</vt:i4>
      </vt:variant>
      <vt:variant>
        <vt:i4>5</vt:i4>
      </vt:variant>
      <vt:variant>
        <vt:lpwstr>http://intranet.sap.com/~sapidb/011000358700001398042004E</vt:lpwstr>
      </vt:variant>
      <vt:variant>
        <vt:lpwstr/>
      </vt:variant>
      <vt:variant>
        <vt:i4>5111821</vt:i4>
      </vt:variant>
      <vt:variant>
        <vt:i4>261</vt:i4>
      </vt:variant>
      <vt:variant>
        <vt:i4>0</vt:i4>
      </vt:variant>
      <vt:variant>
        <vt:i4>5</vt:i4>
      </vt:variant>
      <vt:variant>
        <vt:lpwstr>https://wiki.wdf.sap.corp/display/BICCC/Specification+and+Design</vt:lpwstr>
      </vt:variant>
      <vt:variant>
        <vt:lpwstr/>
      </vt:variant>
      <vt:variant>
        <vt:i4>2883587</vt:i4>
      </vt:variant>
      <vt:variant>
        <vt:i4>257</vt:i4>
      </vt:variant>
      <vt:variant>
        <vt:i4>0</vt:i4>
      </vt:variant>
      <vt:variant>
        <vt:i4>5</vt:i4>
      </vt:variant>
      <vt:variant>
        <vt:lpwstr>https://portal.wdf.sap.corp/irj/go/km/docs/corporate_portal/WS PTU Applications/Projects_1_/ERP Program/ERP_Enhancement_Packages/Development Documents/EHP Development Guidelines (Version 1.7).doc</vt:lpwstr>
      </vt:variant>
      <vt:variant>
        <vt:lpwstr/>
      </vt:variant>
      <vt:variant>
        <vt:i4>393312</vt:i4>
      </vt:variant>
      <vt:variant>
        <vt:i4>255</vt:i4>
      </vt:variant>
      <vt:variant>
        <vt:i4>0</vt:i4>
      </vt:variant>
      <vt:variant>
        <vt:i4>5</vt:i4>
      </vt:variant>
      <vt:variant>
        <vt:lpwstr>https://portal.wdf.sap.corp/irj/go/km/docs/corporate_portal/WS PTU Applications/Projects_1_/ERP Program/ERP_Enhancement_Packages/Development Documents/EHP Development Guidelines (Version 1.4).doc)</vt:lpwstr>
      </vt:variant>
      <vt:variant>
        <vt:lpwstr/>
      </vt:variant>
      <vt:variant>
        <vt:i4>2883587</vt:i4>
      </vt:variant>
      <vt:variant>
        <vt:i4>251</vt:i4>
      </vt:variant>
      <vt:variant>
        <vt:i4>0</vt:i4>
      </vt:variant>
      <vt:variant>
        <vt:i4>5</vt:i4>
      </vt:variant>
      <vt:variant>
        <vt:lpwstr>https://portal.wdf.sap.corp/irj/go/km/docs/corporate_portal/WS PTU Applications/Projects_1_/ERP Program/ERP_Enhancement_Packages/Development Documents/EHP Development Guidelines (Version 1.7).doc</vt:lpwstr>
      </vt:variant>
      <vt:variant>
        <vt:lpwstr/>
      </vt:variant>
      <vt:variant>
        <vt:i4>393312</vt:i4>
      </vt:variant>
      <vt:variant>
        <vt:i4>249</vt:i4>
      </vt:variant>
      <vt:variant>
        <vt:i4>0</vt:i4>
      </vt:variant>
      <vt:variant>
        <vt:i4>5</vt:i4>
      </vt:variant>
      <vt:variant>
        <vt:lpwstr>https://portal.wdf.sap.corp/irj/go/km/docs/corporate_portal/WS PTU Applications/Projects_1_/ERP Program/ERP_Enhancement_Packages/Development Documents/EHP Development Guidelines (Version 1.4).doc)</vt:lpwstr>
      </vt:variant>
      <vt:variant>
        <vt:lpwstr/>
      </vt:variant>
      <vt:variant>
        <vt:i4>262164</vt:i4>
      </vt:variant>
      <vt:variant>
        <vt:i4>210</vt:i4>
      </vt:variant>
      <vt:variant>
        <vt:i4>0</vt:i4>
      </vt:variant>
      <vt:variant>
        <vt:i4>5</vt:i4>
      </vt:variant>
      <vt:variant>
        <vt:lpwstr>http://ency.wdf.sap.corp:1080/wiki/Modeling/Standard</vt:lpwstr>
      </vt:variant>
      <vt:variant>
        <vt:lpwstr/>
      </vt:variant>
      <vt:variant>
        <vt:i4>1769530</vt:i4>
      </vt:variant>
      <vt:variant>
        <vt:i4>200</vt:i4>
      </vt:variant>
      <vt:variant>
        <vt:i4>0</vt:i4>
      </vt:variant>
      <vt:variant>
        <vt:i4>5</vt:i4>
      </vt:variant>
      <vt:variant>
        <vt:lpwstr/>
      </vt:variant>
      <vt:variant>
        <vt:lpwstr>_Toc256667880</vt:lpwstr>
      </vt:variant>
      <vt:variant>
        <vt:i4>1310778</vt:i4>
      </vt:variant>
      <vt:variant>
        <vt:i4>194</vt:i4>
      </vt:variant>
      <vt:variant>
        <vt:i4>0</vt:i4>
      </vt:variant>
      <vt:variant>
        <vt:i4>5</vt:i4>
      </vt:variant>
      <vt:variant>
        <vt:lpwstr/>
      </vt:variant>
      <vt:variant>
        <vt:lpwstr>_Toc256667879</vt:lpwstr>
      </vt:variant>
      <vt:variant>
        <vt:i4>1310778</vt:i4>
      </vt:variant>
      <vt:variant>
        <vt:i4>188</vt:i4>
      </vt:variant>
      <vt:variant>
        <vt:i4>0</vt:i4>
      </vt:variant>
      <vt:variant>
        <vt:i4>5</vt:i4>
      </vt:variant>
      <vt:variant>
        <vt:lpwstr/>
      </vt:variant>
      <vt:variant>
        <vt:lpwstr>_Toc256667878</vt:lpwstr>
      </vt:variant>
      <vt:variant>
        <vt:i4>1310778</vt:i4>
      </vt:variant>
      <vt:variant>
        <vt:i4>182</vt:i4>
      </vt:variant>
      <vt:variant>
        <vt:i4>0</vt:i4>
      </vt:variant>
      <vt:variant>
        <vt:i4>5</vt:i4>
      </vt:variant>
      <vt:variant>
        <vt:lpwstr/>
      </vt:variant>
      <vt:variant>
        <vt:lpwstr>_Toc256667877</vt:lpwstr>
      </vt:variant>
      <vt:variant>
        <vt:i4>1310778</vt:i4>
      </vt:variant>
      <vt:variant>
        <vt:i4>176</vt:i4>
      </vt:variant>
      <vt:variant>
        <vt:i4>0</vt:i4>
      </vt:variant>
      <vt:variant>
        <vt:i4>5</vt:i4>
      </vt:variant>
      <vt:variant>
        <vt:lpwstr/>
      </vt:variant>
      <vt:variant>
        <vt:lpwstr>_Toc256667876</vt:lpwstr>
      </vt:variant>
      <vt:variant>
        <vt:i4>1310778</vt:i4>
      </vt:variant>
      <vt:variant>
        <vt:i4>170</vt:i4>
      </vt:variant>
      <vt:variant>
        <vt:i4>0</vt:i4>
      </vt:variant>
      <vt:variant>
        <vt:i4>5</vt:i4>
      </vt:variant>
      <vt:variant>
        <vt:lpwstr/>
      </vt:variant>
      <vt:variant>
        <vt:lpwstr>_Toc256667875</vt:lpwstr>
      </vt:variant>
      <vt:variant>
        <vt:i4>1310778</vt:i4>
      </vt:variant>
      <vt:variant>
        <vt:i4>164</vt:i4>
      </vt:variant>
      <vt:variant>
        <vt:i4>0</vt:i4>
      </vt:variant>
      <vt:variant>
        <vt:i4>5</vt:i4>
      </vt:variant>
      <vt:variant>
        <vt:lpwstr/>
      </vt:variant>
      <vt:variant>
        <vt:lpwstr>_Toc256667874</vt:lpwstr>
      </vt:variant>
      <vt:variant>
        <vt:i4>1310778</vt:i4>
      </vt:variant>
      <vt:variant>
        <vt:i4>158</vt:i4>
      </vt:variant>
      <vt:variant>
        <vt:i4>0</vt:i4>
      </vt:variant>
      <vt:variant>
        <vt:i4>5</vt:i4>
      </vt:variant>
      <vt:variant>
        <vt:lpwstr/>
      </vt:variant>
      <vt:variant>
        <vt:lpwstr>_Toc256667873</vt:lpwstr>
      </vt:variant>
      <vt:variant>
        <vt:i4>1310778</vt:i4>
      </vt:variant>
      <vt:variant>
        <vt:i4>152</vt:i4>
      </vt:variant>
      <vt:variant>
        <vt:i4>0</vt:i4>
      </vt:variant>
      <vt:variant>
        <vt:i4>5</vt:i4>
      </vt:variant>
      <vt:variant>
        <vt:lpwstr/>
      </vt:variant>
      <vt:variant>
        <vt:lpwstr>_Toc256667872</vt:lpwstr>
      </vt:variant>
      <vt:variant>
        <vt:i4>1310778</vt:i4>
      </vt:variant>
      <vt:variant>
        <vt:i4>146</vt:i4>
      </vt:variant>
      <vt:variant>
        <vt:i4>0</vt:i4>
      </vt:variant>
      <vt:variant>
        <vt:i4>5</vt:i4>
      </vt:variant>
      <vt:variant>
        <vt:lpwstr/>
      </vt:variant>
      <vt:variant>
        <vt:lpwstr>_Toc256667871</vt:lpwstr>
      </vt:variant>
      <vt:variant>
        <vt:i4>1310778</vt:i4>
      </vt:variant>
      <vt:variant>
        <vt:i4>140</vt:i4>
      </vt:variant>
      <vt:variant>
        <vt:i4>0</vt:i4>
      </vt:variant>
      <vt:variant>
        <vt:i4>5</vt:i4>
      </vt:variant>
      <vt:variant>
        <vt:lpwstr/>
      </vt:variant>
      <vt:variant>
        <vt:lpwstr>_Toc256667870</vt:lpwstr>
      </vt:variant>
      <vt:variant>
        <vt:i4>1376314</vt:i4>
      </vt:variant>
      <vt:variant>
        <vt:i4>134</vt:i4>
      </vt:variant>
      <vt:variant>
        <vt:i4>0</vt:i4>
      </vt:variant>
      <vt:variant>
        <vt:i4>5</vt:i4>
      </vt:variant>
      <vt:variant>
        <vt:lpwstr/>
      </vt:variant>
      <vt:variant>
        <vt:lpwstr>_Toc256667869</vt:lpwstr>
      </vt:variant>
      <vt:variant>
        <vt:i4>1376314</vt:i4>
      </vt:variant>
      <vt:variant>
        <vt:i4>128</vt:i4>
      </vt:variant>
      <vt:variant>
        <vt:i4>0</vt:i4>
      </vt:variant>
      <vt:variant>
        <vt:i4>5</vt:i4>
      </vt:variant>
      <vt:variant>
        <vt:lpwstr/>
      </vt:variant>
      <vt:variant>
        <vt:lpwstr>_Toc256667868</vt:lpwstr>
      </vt:variant>
      <vt:variant>
        <vt:i4>1376314</vt:i4>
      </vt:variant>
      <vt:variant>
        <vt:i4>122</vt:i4>
      </vt:variant>
      <vt:variant>
        <vt:i4>0</vt:i4>
      </vt:variant>
      <vt:variant>
        <vt:i4>5</vt:i4>
      </vt:variant>
      <vt:variant>
        <vt:lpwstr/>
      </vt:variant>
      <vt:variant>
        <vt:lpwstr>_Toc256667867</vt:lpwstr>
      </vt:variant>
      <vt:variant>
        <vt:i4>1376314</vt:i4>
      </vt:variant>
      <vt:variant>
        <vt:i4>116</vt:i4>
      </vt:variant>
      <vt:variant>
        <vt:i4>0</vt:i4>
      </vt:variant>
      <vt:variant>
        <vt:i4>5</vt:i4>
      </vt:variant>
      <vt:variant>
        <vt:lpwstr/>
      </vt:variant>
      <vt:variant>
        <vt:lpwstr>_Toc256667866</vt:lpwstr>
      </vt:variant>
      <vt:variant>
        <vt:i4>1376314</vt:i4>
      </vt:variant>
      <vt:variant>
        <vt:i4>110</vt:i4>
      </vt:variant>
      <vt:variant>
        <vt:i4>0</vt:i4>
      </vt:variant>
      <vt:variant>
        <vt:i4>5</vt:i4>
      </vt:variant>
      <vt:variant>
        <vt:lpwstr/>
      </vt:variant>
      <vt:variant>
        <vt:lpwstr>_Toc256667865</vt:lpwstr>
      </vt:variant>
      <vt:variant>
        <vt:i4>1376314</vt:i4>
      </vt:variant>
      <vt:variant>
        <vt:i4>104</vt:i4>
      </vt:variant>
      <vt:variant>
        <vt:i4>0</vt:i4>
      </vt:variant>
      <vt:variant>
        <vt:i4>5</vt:i4>
      </vt:variant>
      <vt:variant>
        <vt:lpwstr/>
      </vt:variant>
      <vt:variant>
        <vt:lpwstr>_Toc256667864</vt:lpwstr>
      </vt:variant>
      <vt:variant>
        <vt:i4>1376314</vt:i4>
      </vt:variant>
      <vt:variant>
        <vt:i4>98</vt:i4>
      </vt:variant>
      <vt:variant>
        <vt:i4>0</vt:i4>
      </vt:variant>
      <vt:variant>
        <vt:i4>5</vt:i4>
      </vt:variant>
      <vt:variant>
        <vt:lpwstr/>
      </vt:variant>
      <vt:variant>
        <vt:lpwstr>_Toc256667863</vt:lpwstr>
      </vt:variant>
      <vt:variant>
        <vt:i4>1376314</vt:i4>
      </vt:variant>
      <vt:variant>
        <vt:i4>92</vt:i4>
      </vt:variant>
      <vt:variant>
        <vt:i4>0</vt:i4>
      </vt:variant>
      <vt:variant>
        <vt:i4>5</vt:i4>
      </vt:variant>
      <vt:variant>
        <vt:lpwstr/>
      </vt:variant>
      <vt:variant>
        <vt:lpwstr>_Toc256667862</vt:lpwstr>
      </vt:variant>
      <vt:variant>
        <vt:i4>1376314</vt:i4>
      </vt:variant>
      <vt:variant>
        <vt:i4>86</vt:i4>
      </vt:variant>
      <vt:variant>
        <vt:i4>0</vt:i4>
      </vt:variant>
      <vt:variant>
        <vt:i4>5</vt:i4>
      </vt:variant>
      <vt:variant>
        <vt:lpwstr/>
      </vt:variant>
      <vt:variant>
        <vt:lpwstr>_Toc256667861</vt:lpwstr>
      </vt:variant>
      <vt:variant>
        <vt:i4>1376314</vt:i4>
      </vt:variant>
      <vt:variant>
        <vt:i4>80</vt:i4>
      </vt:variant>
      <vt:variant>
        <vt:i4>0</vt:i4>
      </vt:variant>
      <vt:variant>
        <vt:i4>5</vt:i4>
      </vt:variant>
      <vt:variant>
        <vt:lpwstr/>
      </vt:variant>
      <vt:variant>
        <vt:lpwstr>_Toc256667860</vt:lpwstr>
      </vt:variant>
      <vt:variant>
        <vt:i4>1441850</vt:i4>
      </vt:variant>
      <vt:variant>
        <vt:i4>74</vt:i4>
      </vt:variant>
      <vt:variant>
        <vt:i4>0</vt:i4>
      </vt:variant>
      <vt:variant>
        <vt:i4>5</vt:i4>
      </vt:variant>
      <vt:variant>
        <vt:lpwstr/>
      </vt:variant>
      <vt:variant>
        <vt:lpwstr>_Toc256667859</vt:lpwstr>
      </vt:variant>
      <vt:variant>
        <vt:i4>1441850</vt:i4>
      </vt:variant>
      <vt:variant>
        <vt:i4>68</vt:i4>
      </vt:variant>
      <vt:variant>
        <vt:i4>0</vt:i4>
      </vt:variant>
      <vt:variant>
        <vt:i4>5</vt:i4>
      </vt:variant>
      <vt:variant>
        <vt:lpwstr/>
      </vt:variant>
      <vt:variant>
        <vt:lpwstr>_Toc256667858</vt:lpwstr>
      </vt:variant>
      <vt:variant>
        <vt:i4>1441850</vt:i4>
      </vt:variant>
      <vt:variant>
        <vt:i4>62</vt:i4>
      </vt:variant>
      <vt:variant>
        <vt:i4>0</vt:i4>
      </vt:variant>
      <vt:variant>
        <vt:i4>5</vt:i4>
      </vt:variant>
      <vt:variant>
        <vt:lpwstr/>
      </vt:variant>
      <vt:variant>
        <vt:lpwstr>_Toc256667857</vt:lpwstr>
      </vt:variant>
      <vt:variant>
        <vt:i4>1441850</vt:i4>
      </vt:variant>
      <vt:variant>
        <vt:i4>56</vt:i4>
      </vt:variant>
      <vt:variant>
        <vt:i4>0</vt:i4>
      </vt:variant>
      <vt:variant>
        <vt:i4>5</vt:i4>
      </vt:variant>
      <vt:variant>
        <vt:lpwstr/>
      </vt:variant>
      <vt:variant>
        <vt:lpwstr>_Toc256667856</vt:lpwstr>
      </vt:variant>
      <vt:variant>
        <vt:i4>1441850</vt:i4>
      </vt:variant>
      <vt:variant>
        <vt:i4>50</vt:i4>
      </vt:variant>
      <vt:variant>
        <vt:i4>0</vt:i4>
      </vt:variant>
      <vt:variant>
        <vt:i4>5</vt:i4>
      </vt:variant>
      <vt:variant>
        <vt:lpwstr/>
      </vt:variant>
      <vt:variant>
        <vt:lpwstr>_Toc256667855</vt:lpwstr>
      </vt:variant>
      <vt:variant>
        <vt:i4>1441850</vt:i4>
      </vt:variant>
      <vt:variant>
        <vt:i4>44</vt:i4>
      </vt:variant>
      <vt:variant>
        <vt:i4>0</vt:i4>
      </vt:variant>
      <vt:variant>
        <vt:i4>5</vt:i4>
      </vt:variant>
      <vt:variant>
        <vt:lpwstr/>
      </vt:variant>
      <vt:variant>
        <vt:lpwstr>_Toc256667854</vt:lpwstr>
      </vt:variant>
      <vt:variant>
        <vt:i4>1441850</vt:i4>
      </vt:variant>
      <vt:variant>
        <vt:i4>38</vt:i4>
      </vt:variant>
      <vt:variant>
        <vt:i4>0</vt:i4>
      </vt:variant>
      <vt:variant>
        <vt:i4>5</vt:i4>
      </vt:variant>
      <vt:variant>
        <vt:lpwstr/>
      </vt:variant>
      <vt:variant>
        <vt:lpwstr>_Toc256667853</vt:lpwstr>
      </vt:variant>
      <vt:variant>
        <vt:i4>1441850</vt:i4>
      </vt:variant>
      <vt:variant>
        <vt:i4>32</vt:i4>
      </vt:variant>
      <vt:variant>
        <vt:i4>0</vt:i4>
      </vt:variant>
      <vt:variant>
        <vt:i4>5</vt:i4>
      </vt:variant>
      <vt:variant>
        <vt:lpwstr/>
      </vt:variant>
      <vt:variant>
        <vt:lpwstr>_Toc256667852</vt:lpwstr>
      </vt:variant>
      <vt:variant>
        <vt:i4>1441850</vt:i4>
      </vt:variant>
      <vt:variant>
        <vt:i4>26</vt:i4>
      </vt:variant>
      <vt:variant>
        <vt:i4>0</vt:i4>
      </vt:variant>
      <vt:variant>
        <vt:i4>5</vt:i4>
      </vt:variant>
      <vt:variant>
        <vt:lpwstr/>
      </vt:variant>
      <vt:variant>
        <vt:lpwstr>_Toc256667851</vt:lpwstr>
      </vt:variant>
      <vt:variant>
        <vt:i4>1441850</vt:i4>
      </vt:variant>
      <vt:variant>
        <vt:i4>20</vt:i4>
      </vt:variant>
      <vt:variant>
        <vt:i4>0</vt:i4>
      </vt:variant>
      <vt:variant>
        <vt:i4>5</vt:i4>
      </vt:variant>
      <vt:variant>
        <vt:lpwstr/>
      </vt:variant>
      <vt:variant>
        <vt:lpwstr>_Toc256667850</vt:lpwstr>
      </vt:variant>
      <vt:variant>
        <vt:i4>1507386</vt:i4>
      </vt:variant>
      <vt:variant>
        <vt:i4>14</vt:i4>
      </vt:variant>
      <vt:variant>
        <vt:i4>0</vt:i4>
      </vt:variant>
      <vt:variant>
        <vt:i4>5</vt:i4>
      </vt:variant>
      <vt:variant>
        <vt:lpwstr/>
      </vt:variant>
      <vt:variant>
        <vt:lpwstr>_Toc256667849</vt:lpwstr>
      </vt:variant>
      <vt:variant>
        <vt:i4>1507386</vt:i4>
      </vt:variant>
      <vt:variant>
        <vt:i4>8</vt:i4>
      </vt:variant>
      <vt:variant>
        <vt:i4>0</vt:i4>
      </vt:variant>
      <vt:variant>
        <vt:i4>5</vt:i4>
      </vt:variant>
      <vt:variant>
        <vt:lpwstr/>
      </vt:variant>
      <vt:variant>
        <vt:lpwstr>_Toc256667848</vt:lpwstr>
      </vt:variant>
      <vt:variant>
        <vt:i4>1704024</vt:i4>
      </vt:variant>
      <vt:variant>
        <vt:i4>3</vt:i4>
      </vt:variant>
      <vt:variant>
        <vt:i4>0</vt:i4>
      </vt:variant>
      <vt:variant>
        <vt:i4>5</vt:i4>
      </vt:variant>
      <vt:variant>
        <vt:lpwstr>http://ency.wdf.sap.corp:1080/wiki/Technical_Architecture_Modeling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dc:title>
  <dc:creator>d034931</dc:creator>
  <cp:lastModifiedBy>Administrator</cp:lastModifiedBy>
  <cp:revision>14</cp:revision>
  <cp:lastPrinted>2008-11-14T09:02:00Z</cp:lastPrinted>
  <dcterms:created xsi:type="dcterms:W3CDTF">2011-06-16T14:51:00Z</dcterms:created>
  <dcterms:modified xsi:type="dcterms:W3CDTF">2014-03-13T10:23:00Z</dcterms:modified>
</cp:coreProperties>
</file>