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WEB学生端UI设计说明</w:t>
      </w:r>
    </w:p>
    <w:p>
      <w:r>
        <w:t>说明：web端的设计可以参考超星尔雅网站，也可以套用一些其他类似网站的模板。一些页面如果有多种状态（如任务状态有已完成和全部），相同的样式只设计一种状态下的界面即可。对一些不写的不清楚的内容，可以先参考赛题手册或者问我，这份文档是我个人的理解，只是提供一个参考，具体设计你可以自由发挥。最后需要提交一份.jpg格式的页面原型压缩包，源文件先保存，到后期归档的时候再一起发给我。</w:t>
      </w:r>
    </w:p>
    <w:p/>
    <w:p/>
    <w:p/>
    <w:p>
      <w:r>
        <w:t>所有页面及页面关系：</w:t>
      </w:r>
    </w:p>
    <w:p>
      <w:r>
        <w:drawing>
          <wp:inline distT="0" distB="0" distL="114300" distR="114300">
            <wp:extent cx="6243320" cy="5107940"/>
            <wp:effectExtent l="0" t="0" r="5080" b="16510"/>
            <wp:docPr id="2" name="图片 2" descr="web公共部分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b公共部分页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36030" cy="6384290"/>
            <wp:effectExtent l="0" t="0" r="7620" b="16510"/>
            <wp:docPr id="1" name="图片 1" descr="学生主页所有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生主页所有页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63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公共部分</w:t>
      </w:r>
    </w:p>
    <w:p>
      <w:pPr>
        <w:ind w:firstLine="420" w:firstLineChars="0"/>
      </w:pPr>
      <w:r>
        <w:t>公共部分是所有用户都可以查看到的部分，主要是显示一些新闻资讯、介绍信息和引导游客的信息，通过这些公共部分可以进入学生主页、教师主页、教务主页、管理平台。教师端和学生端的主题配色应该与公共部分配色一致，对于教务和管理平台，我们套用上次的后台模板。</w:t>
      </w:r>
    </w:p>
    <w:p>
      <w:pPr>
        <w:ind w:firstLine="420" w:firstLineChars="0"/>
      </w:pP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 w:val="28"/>
          <w:szCs w:val="22"/>
        </w:rPr>
      </w:pPr>
      <w:r>
        <w:rPr>
          <w:sz w:val="28"/>
          <w:szCs w:val="22"/>
        </w:rPr>
        <w:t>平台首页</w:t>
      </w:r>
    </w:p>
    <w:p>
      <w:pPr>
        <w:ind w:firstLine="420" w:firstLineChars="0"/>
      </w:pPr>
      <w:r>
        <w:t>平台首页需要有一个banner轮播，用于显示广告和推荐课程；下面可以显示一些平台相关的资讯，这里主要显示标题，具体排版格式不限；然后显示一部分展示的课程资源，课程数量不宜太多，需要显示课程名称和封面图片，可按空余部分填充授课教师，课程介绍等内容；然后是一些课程相关的介绍，主页是文字，可加配图，突出平台特色。然后需要一个登录或学习按钮，可以进入企业入口；一个企业入驻的超链接；一个管理员登录的链接，用于平台运营管理员登录；一个平台使用帮助链接。</w:t>
      </w:r>
    </w:p>
    <w:p>
      <w:pPr>
        <w:ind w:firstLine="420" w:firstLineChars="0"/>
      </w:pP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 w:val="28"/>
          <w:szCs w:val="22"/>
        </w:rPr>
      </w:pPr>
      <w:r>
        <w:rPr>
          <w:sz w:val="28"/>
          <w:szCs w:val="22"/>
        </w:rPr>
        <w:t>企业入驻页</w:t>
      </w:r>
    </w:p>
    <w:p>
      <w:pPr>
        <w:ind w:firstLine="420" w:firstLineChars="0"/>
      </w:pPr>
      <w:r>
        <w:t>企业入驻页主页是一些文字介绍，说明平台优势和入驻平台的基本流程。然后是一些表单的填写，主要包括申请人，申请日期，院校名称，院校/机构地理位置，院校/机构介绍，院校/机构运营执照号，申请人身份证号、验证码等信息，最后一个提交按钮。</w:t>
      </w:r>
    </w:p>
    <w:p>
      <w:pPr>
        <w:ind w:firstLine="420" w:firstLineChars="0"/>
      </w:pP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 w:val="28"/>
          <w:szCs w:val="22"/>
        </w:rPr>
      </w:pPr>
      <w:r>
        <w:rPr>
          <w:sz w:val="28"/>
          <w:szCs w:val="22"/>
        </w:rPr>
        <w:t>平台使用帮助页</w:t>
      </w:r>
    </w:p>
    <w:p>
      <w:pPr>
        <w:ind w:firstLine="420" w:firstLineChars="0"/>
      </w:pPr>
      <w:r>
        <w:t>使用帮助主要是图文的形式介绍我们的平台和使用方法。</w:t>
      </w: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 w:val="28"/>
          <w:szCs w:val="22"/>
        </w:rPr>
      </w:pPr>
      <w:r>
        <w:rPr>
          <w:sz w:val="28"/>
          <w:szCs w:val="22"/>
        </w:rPr>
        <w:t>资讯详情页</w:t>
      </w:r>
    </w:p>
    <w:p>
      <w:pPr>
        <w:ind w:firstLine="420" w:firstLineChars="0"/>
      </w:pPr>
      <w:r>
        <w:t>主要是以图文的形式展示一篇资讯，可以参考学院官网的资讯，主要包括标题，发布日期，内容和插图（考虑到技术上的实现，插图一般控制在5张以内），</w:t>
      </w:r>
    </w:p>
    <w:p>
      <w:pPr>
        <w:ind w:firstLine="420" w:firstLineChars="0"/>
      </w:pP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 w:val="28"/>
          <w:szCs w:val="22"/>
        </w:rPr>
      </w:pPr>
      <w:r>
        <w:rPr>
          <w:sz w:val="28"/>
          <w:szCs w:val="22"/>
        </w:rPr>
        <w:t>课程详情页</w:t>
      </w:r>
    </w:p>
    <w:p>
      <w:pPr>
        <w:ind w:firstLine="420" w:firstLineChars="0"/>
      </w:pPr>
      <w:r>
        <w:t>主要介绍这门课程，显示课程目录，课程基本信息和部分与这门课程有关的课程交流内容。具体内容会在后面的学生主页中的课程详情页进行介绍</w:t>
      </w: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sz w:val="28"/>
          <w:szCs w:val="22"/>
        </w:rPr>
      </w:pPr>
      <w:r>
        <w:rPr>
          <w:sz w:val="28"/>
          <w:szCs w:val="22"/>
        </w:rPr>
        <w:t>企业</w:t>
      </w:r>
      <w:r>
        <w:rPr>
          <w:sz w:val="28"/>
          <w:szCs w:val="22"/>
        </w:rPr>
        <w:t>首页</w:t>
      </w:r>
    </w:p>
    <w:p>
      <w:pPr>
        <w:ind w:firstLine="420" w:firstLineChars="0"/>
      </w:pPr>
      <w:r>
        <w:t>从平台入口点登录可以进入到企业主页，主要是用于显示该院校/机构的相关资讯和公告，提供这个院校/机构的学生用户、教师用户、教务用户登录（我对教务的理解是：教务相当与这个院校/机构的管理员，可以对这个院校/机构进行管理）。需要有一个banner轮播，用户显示该院校的重要资讯；然后需要有一块内容显示院校的公告。资讯和公告只显示最近一部分，下面有查看更多的超链接，链接到相关资讯/公告展示</w:t>
      </w:r>
      <w:bookmarkStart w:id="0" w:name="_GoBack"/>
      <w:bookmarkEnd w:id="0"/>
      <w:r>
        <w:t>页面。然后有一块内容显示部分最新的学友圈（类似以前班级圈那样的图文动态），对学友圈动态进行操作或查看更多会进入学友圈主页。</w:t>
      </w:r>
    </w:p>
    <w:p>
      <w:pPr>
        <w:ind w:firstLine="420" w:firstLineChars="0"/>
      </w:pPr>
    </w:p>
    <w:p>
      <w:pPr>
        <w:ind w:firstLine="420" w:firstLineChars="0"/>
      </w:pPr>
    </w:p>
    <w:p/>
    <w:p>
      <w:pPr>
        <w:ind w:firstLine="420" w:firstLineChars="0"/>
      </w:pPr>
    </w:p>
    <w:p>
      <w:pPr>
        <w:ind w:firstLine="420" w:firstLine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123210">
    <w:nsid w:val="5AAA7F8A"/>
    <w:multiLevelType w:val="singleLevel"/>
    <w:tmpl w:val="5AAA7F8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1123643">
    <w:nsid w:val="5AAA813B"/>
    <w:multiLevelType w:val="singleLevel"/>
    <w:tmpl w:val="5AAA813B"/>
    <w:lvl w:ilvl="0" w:tentative="1">
      <w:start w:val="1"/>
      <w:numFmt w:val="decimal"/>
      <w:lvlText w:val="1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21123210"/>
  </w:num>
  <w:num w:numId="2">
    <w:abstractNumId w:val="15211236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D3DF99"/>
    <w:rsid w:val="0F508620"/>
    <w:rsid w:val="1DA292DA"/>
    <w:rsid w:val="1EBF98CF"/>
    <w:rsid w:val="1FBE58C8"/>
    <w:rsid w:val="213D8A43"/>
    <w:rsid w:val="27DAA23E"/>
    <w:rsid w:val="2DFB3505"/>
    <w:rsid w:val="2F5F44D2"/>
    <w:rsid w:val="2FBB993C"/>
    <w:rsid w:val="336F4900"/>
    <w:rsid w:val="350DA8A2"/>
    <w:rsid w:val="359EE89B"/>
    <w:rsid w:val="37F7DD38"/>
    <w:rsid w:val="389D7E07"/>
    <w:rsid w:val="39FDCAC6"/>
    <w:rsid w:val="3BDEF707"/>
    <w:rsid w:val="3CD6FB81"/>
    <w:rsid w:val="3D7F4791"/>
    <w:rsid w:val="3DAD6EF5"/>
    <w:rsid w:val="3DEF0A46"/>
    <w:rsid w:val="3E7F3D96"/>
    <w:rsid w:val="3EFD2561"/>
    <w:rsid w:val="3F8EB02D"/>
    <w:rsid w:val="3FF8DF4C"/>
    <w:rsid w:val="3FFBEDB9"/>
    <w:rsid w:val="49C8F3C9"/>
    <w:rsid w:val="4EEE53E0"/>
    <w:rsid w:val="4FF7C348"/>
    <w:rsid w:val="537DD526"/>
    <w:rsid w:val="53FEFBC6"/>
    <w:rsid w:val="55FF4662"/>
    <w:rsid w:val="56B9936F"/>
    <w:rsid w:val="56E75B7C"/>
    <w:rsid w:val="56EF7E80"/>
    <w:rsid w:val="573DEE41"/>
    <w:rsid w:val="5AFE4821"/>
    <w:rsid w:val="5B6F8B48"/>
    <w:rsid w:val="5BB8BAA8"/>
    <w:rsid w:val="5C7FB5C6"/>
    <w:rsid w:val="5D5F2D57"/>
    <w:rsid w:val="5D7F4DF0"/>
    <w:rsid w:val="5DF997A8"/>
    <w:rsid w:val="5EBBB907"/>
    <w:rsid w:val="5EDC1507"/>
    <w:rsid w:val="5EFF92A6"/>
    <w:rsid w:val="5F5DBFAE"/>
    <w:rsid w:val="5F7ED074"/>
    <w:rsid w:val="5FD7F3C1"/>
    <w:rsid w:val="5FDF6063"/>
    <w:rsid w:val="5FDF71CF"/>
    <w:rsid w:val="5FFEEC80"/>
    <w:rsid w:val="61FFB2E8"/>
    <w:rsid w:val="637DE0DC"/>
    <w:rsid w:val="66F2706C"/>
    <w:rsid w:val="670F4C02"/>
    <w:rsid w:val="6A7FFEC8"/>
    <w:rsid w:val="6AF24BD4"/>
    <w:rsid w:val="6CF39A1B"/>
    <w:rsid w:val="6DBDA515"/>
    <w:rsid w:val="6DEF23A9"/>
    <w:rsid w:val="6DF76BA5"/>
    <w:rsid w:val="6EAE6AA2"/>
    <w:rsid w:val="6F7F53DE"/>
    <w:rsid w:val="6FE7425F"/>
    <w:rsid w:val="6FF5F5B7"/>
    <w:rsid w:val="6FFD042C"/>
    <w:rsid w:val="7095109D"/>
    <w:rsid w:val="717A2072"/>
    <w:rsid w:val="71F1F37B"/>
    <w:rsid w:val="71FF5E2B"/>
    <w:rsid w:val="73172B18"/>
    <w:rsid w:val="735FED78"/>
    <w:rsid w:val="73697269"/>
    <w:rsid w:val="73BABACA"/>
    <w:rsid w:val="73EF6ADE"/>
    <w:rsid w:val="73FBD706"/>
    <w:rsid w:val="758B5624"/>
    <w:rsid w:val="75FE39EA"/>
    <w:rsid w:val="75FE7A89"/>
    <w:rsid w:val="769F3D39"/>
    <w:rsid w:val="77F7E746"/>
    <w:rsid w:val="7BEFD6E2"/>
    <w:rsid w:val="7BFF74D8"/>
    <w:rsid w:val="7BFF9273"/>
    <w:rsid w:val="7CF13203"/>
    <w:rsid w:val="7CF66BBF"/>
    <w:rsid w:val="7D3B0BD9"/>
    <w:rsid w:val="7D725940"/>
    <w:rsid w:val="7D7B8C5A"/>
    <w:rsid w:val="7DBEC643"/>
    <w:rsid w:val="7DD3DEF6"/>
    <w:rsid w:val="7DEF75BF"/>
    <w:rsid w:val="7DFF8199"/>
    <w:rsid w:val="7E69CB3F"/>
    <w:rsid w:val="7EB67C0D"/>
    <w:rsid w:val="7ED90ACA"/>
    <w:rsid w:val="7EDF5B02"/>
    <w:rsid w:val="7EE6E0C8"/>
    <w:rsid w:val="7EEFA3B5"/>
    <w:rsid w:val="7F3AC8B7"/>
    <w:rsid w:val="7F6F619C"/>
    <w:rsid w:val="7F7F48ED"/>
    <w:rsid w:val="7FBC629A"/>
    <w:rsid w:val="7FBDA01C"/>
    <w:rsid w:val="7FDE5C43"/>
    <w:rsid w:val="7FDFE290"/>
    <w:rsid w:val="7FEF472C"/>
    <w:rsid w:val="7FEF9ABD"/>
    <w:rsid w:val="7FFAD14B"/>
    <w:rsid w:val="7FFFDCB4"/>
    <w:rsid w:val="8EBBA60C"/>
    <w:rsid w:val="8FEBC71C"/>
    <w:rsid w:val="9EB6C5E3"/>
    <w:rsid w:val="9EBAEDE7"/>
    <w:rsid w:val="A57EC2CD"/>
    <w:rsid w:val="AE3F2357"/>
    <w:rsid w:val="AFF7BB10"/>
    <w:rsid w:val="B73FB2B7"/>
    <w:rsid w:val="B7BFE7D8"/>
    <w:rsid w:val="BBD68AEB"/>
    <w:rsid w:val="BEBDCA7F"/>
    <w:rsid w:val="BEF72FA8"/>
    <w:rsid w:val="BF5F013A"/>
    <w:rsid w:val="BF772A59"/>
    <w:rsid w:val="BFAF3FE7"/>
    <w:rsid w:val="BFCFF97C"/>
    <w:rsid w:val="BFE563C3"/>
    <w:rsid w:val="BFFE63E5"/>
    <w:rsid w:val="BFFF2492"/>
    <w:rsid w:val="BFFF5A6C"/>
    <w:rsid w:val="BFFFC8F4"/>
    <w:rsid w:val="C0FA18E2"/>
    <w:rsid w:val="CEFF507F"/>
    <w:rsid w:val="CEFF7D10"/>
    <w:rsid w:val="D09E9226"/>
    <w:rsid w:val="D2673CD0"/>
    <w:rsid w:val="D6733896"/>
    <w:rsid w:val="D73F6DD4"/>
    <w:rsid w:val="D9E8739E"/>
    <w:rsid w:val="D9FF0F18"/>
    <w:rsid w:val="DAFF9486"/>
    <w:rsid w:val="DCD3DF99"/>
    <w:rsid w:val="DD77E609"/>
    <w:rsid w:val="DDE776A8"/>
    <w:rsid w:val="DE751864"/>
    <w:rsid w:val="DF7F47B3"/>
    <w:rsid w:val="E5BBA020"/>
    <w:rsid w:val="E7BBC1C9"/>
    <w:rsid w:val="E7FCE831"/>
    <w:rsid w:val="EBB515F6"/>
    <w:rsid w:val="EBEF1C71"/>
    <w:rsid w:val="EDFF623B"/>
    <w:rsid w:val="EE7F1131"/>
    <w:rsid w:val="EEBF428A"/>
    <w:rsid w:val="EEBF9134"/>
    <w:rsid w:val="EF9DC3FA"/>
    <w:rsid w:val="EFB75645"/>
    <w:rsid w:val="EFEDB0B2"/>
    <w:rsid w:val="EFFF6AAE"/>
    <w:rsid w:val="F0BB22AA"/>
    <w:rsid w:val="F0FDFF3D"/>
    <w:rsid w:val="F2DA6DF4"/>
    <w:rsid w:val="F33FAD1E"/>
    <w:rsid w:val="F3EDA99E"/>
    <w:rsid w:val="F3FB7F28"/>
    <w:rsid w:val="F56DB2CC"/>
    <w:rsid w:val="F5B54105"/>
    <w:rsid w:val="F5F7AF07"/>
    <w:rsid w:val="F5FD14C6"/>
    <w:rsid w:val="F6F3EC25"/>
    <w:rsid w:val="F7DD2450"/>
    <w:rsid w:val="F7F22B0A"/>
    <w:rsid w:val="F7F5B895"/>
    <w:rsid w:val="F7F7A05F"/>
    <w:rsid w:val="F7F7E68E"/>
    <w:rsid w:val="F7FAB0D9"/>
    <w:rsid w:val="F7FE382F"/>
    <w:rsid w:val="F998E917"/>
    <w:rsid w:val="FB9FE504"/>
    <w:rsid w:val="FBBE1CE4"/>
    <w:rsid w:val="FDBF7F47"/>
    <w:rsid w:val="FDFF331C"/>
    <w:rsid w:val="FE4B353A"/>
    <w:rsid w:val="FE6F8E09"/>
    <w:rsid w:val="FE7FE676"/>
    <w:rsid w:val="FEEFFECE"/>
    <w:rsid w:val="FEFFA886"/>
    <w:rsid w:val="FF4D818B"/>
    <w:rsid w:val="FF7419B8"/>
    <w:rsid w:val="FF79B69A"/>
    <w:rsid w:val="FF7D619C"/>
    <w:rsid w:val="FF7EB5AB"/>
    <w:rsid w:val="FF9F30AB"/>
    <w:rsid w:val="FFABB918"/>
    <w:rsid w:val="FFAF87FD"/>
    <w:rsid w:val="FFB58BB8"/>
    <w:rsid w:val="FFCC6DBD"/>
    <w:rsid w:val="FFCD82FB"/>
    <w:rsid w:val="FFDA350D"/>
    <w:rsid w:val="FFED7442"/>
    <w:rsid w:val="FFEF43F0"/>
    <w:rsid w:val="FFEF6AA9"/>
    <w:rsid w:val="FFEF774E"/>
    <w:rsid w:val="FFF75C77"/>
    <w:rsid w:val="FFFD43EC"/>
    <w:rsid w:val="FFFD7DD5"/>
    <w:rsid w:val="FFFF8D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2018-03-15T21:54:00Z</dcterms:created>
  <dc:creator>shaoxin</dc:creator>
  <cp:lastModifiedBy>shaoxin</cp:lastModifiedBy>
  <dcterms:modified xsi:type="dcterms:W3CDTF">2018-03-15T22:54:06Z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