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1eqpe1491360710802" w:id="1"/>
      <w:bookmarkEnd w:id="1"/>
      <w:r>
        <w:rPr/>
        <w:t>1、预估费率</w:t>
      </w:r>
    </w:p>
    <w:p>
      <w:pPr/>
      <w:bookmarkStart w:name="44zplj1491360710802" w:id="2"/>
      <w:bookmarkEnd w:id="2"/>
      <w:r>
        <w:drawing>
          <wp:inline distT="0" distR="0" distB="0" distL="0">
            <wp:extent cx="5267325" cy="3616776"/>
            <wp:docPr id="0" name="Drawing 0" descr="流程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流程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svbc1491360710802" w:id="3"/>
      <w:bookmarkEnd w:id="3"/>
    </w:p>
    <w:p>
      <w:pPr/>
      <w:bookmarkStart w:name="89muwh1491360847345" w:id="4"/>
      <w:bookmarkEnd w:id="4"/>
      <w:r>
        <w:drawing>
          <wp:inline distT="0" distR="0" distB="0" distL="0">
            <wp:extent cx="5267325" cy="4365462"/>
            <wp:docPr id="1" name="Drawing 1" descr="流程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程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jfey1491360841286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2017-04-10T01:18:49Z</dcterms:created>
  <dc:creator>Apache POI</dc:creator>
</cp:coreProperties>
</file>