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D75F4" w14:textId="77777777" w:rsidR="00C2690E" w:rsidRDefault="008254BF">
      <w:pPr>
        <w:pStyle w:val="Level1"/>
        <w:outlineLvl w:val="0"/>
      </w:pPr>
      <w:bookmarkStart w:id="0" w:name="Row_1_Ver123"/>
      <w:r>
        <w:rPr>
          <w:shd w:val="clear" w:color="auto" w:fill="FEFFFF"/>
        </w:rPr>
        <w:t>Ver1.2.3</w:t>
      </w:r>
      <w:bookmarkEnd w:id="0"/>
    </w:p>
    <w:p w14:paraId="5422FC56" w14:textId="77777777" w:rsidR="00C2690E" w:rsidRDefault="008254BF">
      <w:pPr>
        <w:pStyle w:val="Level2"/>
        <w:outlineLvl w:val="1"/>
      </w:pPr>
      <w:bookmarkStart w:id="1" w:name="Row_2_价值目标"/>
      <w:r>
        <w:rPr>
          <w:shd w:val="clear" w:color="auto" w:fill="FEFFFF"/>
        </w:rPr>
        <w:t>价值</w:t>
      </w:r>
      <w:r>
        <w:rPr>
          <w:shd w:val="clear" w:color="auto" w:fill="FEFFFF"/>
        </w:rPr>
        <w:t>/</w:t>
      </w:r>
      <w:r>
        <w:rPr>
          <w:shd w:val="clear" w:color="auto" w:fill="FEFFFF"/>
        </w:rPr>
        <w:t>目标</w:t>
      </w:r>
      <w:bookmarkEnd w:id="1"/>
    </w:p>
    <w:p w14:paraId="5D376241" w14:textId="77777777" w:rsidR="00C2690E" w:rsidRDefault="008254BF">
      <w:pPr>
        <w:pStyle w:val="Level3"/>
        <w:outlineLvl w:val="2"/>
      </w:pPr>
      <w:bookmarkStart w:id="2" w:name="Row_3_完善V12版本中的未尽事项"/>
      <w:r>
        <w:rPr>
          <w:shd w:val="clear" w:color="auto" w:fill="FEFFFF"/>
        </w:rPr>
        <w:t>完善</w:t>
      </w:r>
      <w:r>
        <w:rPr>
          <w:shd w:val="clear" w:color="auto" w:fill="FEFFFF"/>
        </w:rPr>
        <w:t>V1.2</w:t>
      </w:r>
      <w:r>
        <w:rPr>
          <w:shd w:val="clear" w:color="auto" w:fill="FEFFFF"/>
        </w:rPr>
        <w:t>版本中的未尽事项</w:t>
      </w:r>
      <w:bookmarkEnd w:id="2"/>
    </w:p>
    <w:p w14:paraId="30C150D9" w14:textId="77777777" w:rsidR="00C2690E" w:rsidRDefault="008254BF">
      <w:pPr>
        <w:pStyle w:val="Level2"/>
        <w:outlineLvl w:val="1"/>
      </w:pPr>
      <w:bookmarkStart w:id="3" w:name="Row_4_Req1首页调整"/>
      <w:r>
        <w:rPr>
          <w:shd w:val="clear" w:color="auto" w:fill="FEFFFF"/>
        </w:rPr>
        <w:t>Req1.</w:t>
      </w:r>
      <w:r>
        <w:rPr>
          <w:shd w:val="clear" w:color="auto" w:fill="FEFFFF"/>
        </w:rPr>
        <w:t>首页调整</w:t>
      </w:r>
      <w:bookmarkEnd w:id="3"/>
    </w:p>
    <w:p w14:paraId="03476AA1" w14:textId="77777777" w:rsidR="00C2690E" w:rsidRDefault="008254BF">
      <w:pPr>
        <w:pStyle w:val="Level3"/>
        <w:outlineLvl w:val="2"/>
      </w:pPr>
      <w:bookmarkStart w:id="4" w:name="Row_5_Req11采销展示变更为5条"/>
      <w:r>
        <w:rPr>
          <w:shd w:val="clear" w:color="auto" w:fill="FEFFFF"/>
        </w:rPr>
        <w:t>Req1.1</w:t>
      </w:r>
      <w:r>
        <w:rPr>
          <w:shd w:val="clear" w:color="auto" w:fill="FEFFFF"/>
        </w:rPr>
        <w:t>采销展示变更为</w:t>
      </w:r>
      <w:r>
        <w:rPr>
          <w:shd w:val="clear" w:color="auto" w:fill="FEFFFF"/>
        </w:rPr>
        <w:t>5</w:t>
      </w:r>
      <w:r>
        <w:rPr>
          <w:shd w:val="clear" w:color="auto" w:fill="FEFFFF"/>
        </w:rPr>
        <w:t>条</w:t>
      </w:r>
      <w:bookmarkEnd w:id="4"/>
    </w:p>
    <w:p w14:paraId="65D25523" w14:textId="77777777" w:rsidR="00C2690E" w:rsidRDefault="008254BF">
      <w:pPr>
        <w:pStyle w:val="NoteText"/>
      </w:pPr>
      <w:r>
        <w:rPr>
          <w:shd w:val="clear" w:color="auto" w:fill="FEFFFF"/>
        </w:rPr>
        <w:t>详见设计图</w:t>
      </w:r>
    </w:p>
    <w:p w14:paraId="511917D4" w14:textId="77777777" w:rsidR="00C2690E" w:rsidRDefault="008254BF">
      <w:pPr>
        <w:pStyle w:val="Level2"/>
        <w:outlineLvl w:val="1"/>
      </w:pPr>
      <w:bookmarkStart w:id="5" w:name="Row_6_Req2计算器页面修改“查看计息规则的点击事件"/>
      <w:r>
        <w:rPr>
          <w:shd w:val="clear" w:color="auto" w:fill="FEFFFF"/>
        </w:rPr>
        <w:t>Req2.</w:t>
      </w:r>
      <w:r>
        <w:rPr>
          <w:shd w:val="clear" w:color="auto" w:fill="FEFFFF"/>
        </w:rPr>
        <w:t>计算器页面修改</w:t>
      </w:r>
      <w:r>
        <w:rPr>
          <w:shd w:val="clear" w:color="auto" w:fill="FEFFFF"/>
        </w:rPr>
        <w:t>“</w:t>
      </w:r>
      <w:r>
        <w:rPr>
          <w:shd w:val="clear" w:color="auto" w:fill="FEFFFF"/>
        </w:rPr>
        <w:t>查看计息规则</w:t>
      </w:r>
      <w:r>
        <w:rPr>
          <w:shd w:val="clear" w:color="auto" w:fill="FEFFFF"/>
        </w:rPr>
        <w:t>”</w:t>
      </w:r>
      <w:r>
        <w:rPr>
          <w:shd w:val="clear" w:color="auto" w:fill="FEFFFF"/>
        </w:rPr>
        <w:t>的点击事件</w:t>
      </w:r>
      <w:bookmarkEnd w:id="5"/>
    </w:p>
    <w:p w14:paraId="4AB3F103" w14:textId="77777777" w:rsidR="00C2690E" w:rsidRDefault="008254BF">
      <w:pPr>
        <w:pStyle w:val="Level3"/>
        <w:outlineLvl w:val="2"/>
      </w:pPr>
      <w:bookmarkStart w:id="6" w:name="Row_7_Req21修改点击事件为，仅点击这几个字，方有效"/>
      <w:r>
        <w:rPr>
          <w:shd w:val="clear" w:color="auto" w:fill="FEFFFF"/>
        </w:rPr>
        <w:t>Req2.1</w:t>
      </w:r>
      <w:r>
        <w:rPr>
          <w:shd w:val="clear" w:color="auto" w:fill="FEFFFF"/>
        </w:rPr>
        <w:t>修改点击事件为，仅点击这几个字，方有效</w:t>
      </w:r>
      <w:bookmarkEnd w:id="6"/>
    </w:p>
    <w:p w14:paraId="7431E77D" w14:textId="77777777" w:rsidR="00C2690E" w:rsidRDefault="008254BF">
      <w:pPr>
        <w:pStyle w:val="Level2"/>
        <w:outlineLvl w:val="1"/>
      </w:pPr>
      <w:bookmarkStart w:id="7" w:name="Row_8_Req3个人中心调整"/>
      <w:r>
        <w:rPr>
          <w:shd w:val="clear" w:color="auto" w:fill="FEFFFF"/>
        </w:rPr>
        <w:t>Req3.</w:t>
      </w:r>
      <w:r>
        <w:rPr>
          <w:shd w:val="clear" w:color="auto" w:fill="FEFFFF"/>
        </w:rPr>
        <w:t>个人中心调整</w:t>
      </w:r>
      <w:bookmarkEnd w:id="7"/>
    </w:p>
    <w:p w14:paraId="398A99BA" w14:textId="77777777" w:rsidR="00C2690E" w:rsidRDefault="008254BF">
      <w:pPr>
        <w:pStyle w:val="Level3"/>
        <w:outlineLvl w:val="2"/>
      </w:pPr>
      <w:bookmarkStart w:id="8" w:name="Row_9_Req31当用户状态为未认证时，显示“疑问标志，用户点击"/>
      <w:r>
        <w:rPr>
          <w:shd w:val="clear" w:color="auto" w:fill="FEFFFF"/>
        </w:rPr>
        <w:t>Req3.1</w:t>
      </w:r>
      <w:r>
        <w:rPr>
          <w:shd w:val="clear" w:color="auto" w:fill="FEFFFF"/>
        </w:rPr>
        <w:t>当用户状态为未认证时，显示</w:t>
      </w:r>
      <w:r>
        <w:rPr>
          <w:shd w:val="clear" w:color="auto" w:fill="FEFFFF"/>
        </w:rPr>
        <w:t>“</w:t>
      </w:r>
      <w:r>
        <w:rPr>
          <w:shd w:val="clear" w:color="auto" w:fill="FEFFFF"/>
        </w:rPr>
        <w:t>疑问标志</w:t>
      </w:r>
      <w:r>
        <w:rPr>
          <w:shd w:val="clear" w:color="auto" w:fill="FEFFFF"/>
        </w:rPr>
        <w:t>”</w:t>
      </w:r>
      <w:r>
        <w:rPr>
          <w:shd w:val="clear" w:color="auto" w:fill="FEFFFF"/>
        </w:rPr>
        <w:t>，用户点击</w:t>
      </w:r>
      <w:r>
        <w:rPr>
          <w:shd w:val="clear" w:color="auto" w:fill="FEFFFF"/>
        </w:rPr>
        <w:t>“</w:t>
      </w:r>
      <w:r>
        <w:rPr>
          <w:shd w:val="clear" w:color="auto" w:fill="FEFFFF"/>
        </w:rPr>
        <w:t>疑问标志</w:t>
      </w:r>
      <w:r>
        <w:rPr>
          <w:shd w:val="clear" w:color="auto" w:fill="FEFFFF"/>
        </w:rPr>
        <w:t>”</w:t>
      </w:r>
      <w:r>
        <w:rPr>
          <w:shd w:val="clear" w:color="auto" w:fill="FEFFFF"/>
        </w:rPr>
        <w:t>，提示用户</w:t>
      </w:r>
      <w:r>
        <w:rPr>
          <w:shd w:val="clear" w:color="auto" w:fill="FEFFFF"/>
        </w:rPr>
        <w:t>“</w:t>
      </w:r>
      <w:r>
        <w:rPr>
          <w:shd w:val="clear" w:color="auto" w:fill="FEFFFF"/>
        </w:rPr>
        <w:t>您可拨打我们的申请热线或联系您的业务员进行认证</w:t>
      </w:r>
      <w:r>
        <w:rPr>
          <w:shd w:val="clear" w:color="auto" w:fill="FEFFFF"/>
        </w:rPr>
        <w:t>”</w:t>
      </w:r>
      <w:bookmarkEnd w:id="8"/>
    </w:p>
    <w:p w14:paraId="15383D07" w14:textId="77777777" w:rsidR="00C2690E" w:rsidRPr="00DE4CF0" w:rsidRDefault="008254BF">
      <w:pPr>
        <w:pStyle w:val="Level2"/>
        <w:outlineLvl w:val="1"/>
        <w:rPr>
          <w:color w:val="FF0000"/>
        </w:rPr>
      </w:pPr>
      <w:bookmarkStart w:id="9" w:name="Row_10_Req4线上申请推送后增加查看全文"/>
      <w:r w:rsidRPr="00DE4CF0">
        <w:rPr>
          <w:color w:val="FF0000"/>
          <w:shd w:val="clear" w:color="auto" w:fill="FEFFFF"/>
        </w:rPr>
        <w:t>Req4.</w:t>
      </w:r>
      <w:r w:rsidRPr="00DE4CF0">
        <w:rPr>
          <w:color w:val="FF0000"/>
          <w:shd w:val="clear" w:color="auto" w:fill="FEFFFF"/>
        </w:rPr>
        <w:t>线上申请推送后增加查看全</w:t>
      </w:r>
      <w:bookmarkStart w:id="10" w:name="_GoBack"/>
      <w:bookmarkEnd w:id="10"/>
      <w:r w:rsidRPr="00DE4CF0">
        <w:rPr>
          <w:color w:val="FF0000"/>
          <w:shd w:val="clear" w:color="auto" w:fill="FEFFFF"/>
        </w:rPr>
        <w:t>文</w:t>
      </w:r>
      <w:bookmarkEnd w:id="9"/>
    </w:p>
    <w:p w14:paraId="298A01D2" w14:textId="77777777" w:rsidR="00C2690E" w:rsidRDefault="008254BF">
      <w:pPr>
        <w:pStyle w:val="Level3"/>
        <w:outlineLvl w:val="2"/>
      </w:pPr>
      <w:bookmarkStart w:id="11" w:name="Row_11_若用户状态“新客，链接“线上会员信息关联"/>
      <w:r>
        <w:rPr>
          <w:shd w:val="clear" w:color="auto" w:fill="FEFFFF"/>
        </w:rPr>
        <w:t>若用户状态</w:t>
      </w:r>
      <w:r>
        <w:rPr>
          <w:shd w:val="clear" w:color="auto" w:fill="FEFFFF"/>
        </w:rPr>
        <w:t>“</w:t>
      </w:r>
      <w:r>
        <w:rPr>
          <w:shd w:val="clear" w:color="auto" w:fill="FEFFFF"/>
        </w:rPr>
        <w:t>新客</w:t>
      </w:r>
      <w:r>
        <w:rPr>
          <w:shd w:val="clear" w:color="auto" w:fill="FEFFFF"/>
        </w:rPr>
        <w:t>”</w:t>
      </w:r>
      <w:r>
        <w:rPr>
          <w:shd w:val="clear" w:color="auto" w:fill="FEFFFF"/>
        </w:rPr>
        <w:t>，链接</w:t>
      </w:r>
      <w:r>
        <w:rPr>
          <w:shd w:val="clear" w:color="auto" w:fill="FEFFFF"/>
        </w:rPr>
        <w:t>“</w:t>
      </w:r>
      <w:r>
        <w:rPr>
          <w:shd w:val="clear" w:color="auto" w:fill="FEFFFF"/>
        </w:rPr>
        <w:t>线上会员信息关联</w:t>
      </w:r>
      <w:r>
        <w:rPr>
          <w:shd w:val="clear" w:color="auto" w:fill="FEFFFF"/>
        </w:rPr>
        <w:t>”</w:t>
      </w:r>
      <w:bookmarkEnd w:id="11"/>
    </w:p>
    <w:p w14:paraId="2E74ABAF" w14:textId="77777777" w:rsidR="00C2690E" w:rsidRDefault="008254BF">
      <w:pPr>
        <w:pStyle w:val="Level3"/>
        <w:outlineLvl w:val="2"/>
      </w:pPr>
      <w:bookmarkStart w:id="12" w:name="Row_12_若用户状态“老客，链接“申请列表"/>
      <w:r>
        <w:rPr>
          <w:shd w:val="clear" w:color="auto" w:fill="FEFFFF"/>
        </w:rPr>
        <w:t>若用户状态</w:t>
      </w:r>
      <w:r>
        <w:rPr>
          <w:shd w:val="clear" w:color="auto" w:fill="FEFFFF"/>
        </w:rPr>
        <w:t>“</w:t>
      </w:r>
      <w:r>
        <w:rPr>
          <w:shd w:val="clear" w:color="auto" w:fill="FEFFFF"/>
        </w:rPr>
        <w:t>老客</w:t>
      </w:r>
      <w:r>
        <w:rPr>
          <w:shd w:val="clear" w:color="auto" w:fill="FEFFFF"/>
        </w:rPr>
        <w:t>”</w:t>
      </w:r>
      <w:r>
        <w:rPr>
          <w:shd w:val="clear" w:color="auto" w:fill="FEFFFF"/>
        </w:rPr>
        <w:t>，链接</w:t>
      </w:r>
      <w:r>
        <w:rPr>
          <w:shd w:val="clear" w:color="auto" w:fill="FEFFFF"/>
        </w:rPr>
        <w:t>“</w:t>
      </w:r>
      <w:r>
        <w:rPr>
          <w:shd w:val="clear" w:color="auto" w:fill="FEFFFF"/>
        </w:rPr>
        <w:t>申请列表</w:t>
      </w:r>
      <w:r>
        <w:rPr>
          <w:shd w:val="clear" w:color="auto" w:fill="FEFFFF"/>
        </w:rPr>
        <w:t>”</w:t>
      </w:r>
      <w:bookmarkEnd w:id="12"/>
    </w:p>
    <w:p w14:paraId="4CEB1C9C" w14:textId="77777777" w:rsidR="00C2690E" w:rsidRPr="00DE4CF0" w:rsidRDefault="008254BF">
      <w:pPr>
        <w:pStyle w:val="Level2"/>
        <w:outlineLvl w:val="1"/>
        <w:rPr>
          <w:color w:val="FF0000"/>
        </w:rPr>
      </w:pPr>
      <w:bookmarkStart w:id="13" w:name="Row_13_Req5完善线上申请会员关联"/>
      <w:r w:rsidRPr="00DE4CF0">
        <w:rPr>
          <w:color w:val="FF0000"/>
          <w:shd w:val="clear" w:color="auto" w:fill="FEFFFF"/>
        </w:rPr>
        <w:t>Req5.</w:t>
      </w:r>
      <w:r w:rsidRPr="00DE4CF0">
        <w:rPr>
          <w:color w:val="FF0000"/>
          <w:shd w:val="clear" w:color="auto" w:fill="FEFFFF"/>
        </w:rPr>
        <w:t>完善线上申请会员关联</w:t>
      </w:r>
      <w:bookmarkEnd w:id="13"/>
    </w:p>
    <w:p w14:paraId="72B563D0" w14:textId="77777777" w:rsidR="00C2690E" w:rsidRDefault="008254BF">
      <w:pPr>
        <w:pStyle w:val="Level3"/>
        <w:outlineLvl w:val="2"/>
      </w:pPr>
      <w:bookmarkStart w:id="14" w:name="Row_14_Req51增加筛选状态“等待关联、“已关联、“已失效"/>
      <w:r>
        <w:rPr>
          <w:shd w:val="clear" w:color="auto" w:fill="FEFFFF"/>
        </w:rPr>
        <w:t>Req5.1</w:t>
      </w:r>
      <w:r>
        <w:rPr>
          <w:shd w:val="clear" w:color="auto" w:fill="FEFFFF"/>
        </w:rPr>
        <w:t>增加筛选状态</w:t>
      </w:r>
      <w:r>
        <w:rPr>
          <w:shd w:val="clear" w:color="auto" w:fill="FEFFFF"/>
        </w:rPr>
        <w:t>“</w:t>
      </w:r>
      <w:r>
        <w:rPr>
          <w:shd w:val="clear" w:color="auto" w:fill="FEFFFF"/>
        </w:rPr>
        <w:t>等待关联</w:t>
      </w:r>
      <w:r>
        <w:rPr>
          <w:shd w:val="clear" w:color="auto" w:fill="FEFFFF"/>
        </w:rPr>
        <w:t>”</w:t>
      </w:r>
      <w:r>
        <w:rPr>
          <w:shd w:val="clear" w:color="auto" w:fill="FEFFFF"/>
        </w:rPr>
        <w:t>、</w:t>
      </w:r>
      <w:r>
        <w:rPr>
          <w:shd w:val="clear" w:color="auto" w:fill="FEFFFF"/>
        </w:rPr>
        <w:t>“</w:t>
      </w:r>
      <w:r>
        <w:rPr>
          <w:shd w:val="clear" w:color="auto" w:fill="FEFFFF"/>
        </w:rPr>
        <w:t>已关联</w:t>
      </w:r>
      <w:r>
        <w:rPr>
          <w:shd w:val="clear" w:color="auto" w:fill="FEFFFF"/>
        </w:rPr>
        <w:t>”</w:t>
      </w:r>
      <w:r>
        <w:rPr>
          <w:shd w:val="clear" w:color="auto" w:fill="FEFFFF"/>
        </w:rPr>
        <w:t>、</w:t>
      </w:r>
      <w:r>
        <w:rPr>
          <w:shd w:val="clear" w:color="auto" w:fill="FEFFFF"/>
        </w:rPr>
        <w:t>“</w:t>
      </w:r>
      <w:r>
        <w:rPr>
          <w:shd w:val="clear" w:color="auto" w:fill="FEFFFF"/>
        </w:rPr>
        <w:t>已失效</w:t>
      </w:r>
      <w:r>
        <w:rPr>
          <w:shd w:val="clear" w:color="auto" w:fill="FEFFFF"/>
        </w:rPr>
        <w:t>”</w:t>
      </w:r>
      <w:bookmarkEnd w:id="14"/>
    </w:p>
    <w:p w14:paraId="33C305EB" w14:textId="77777777" w:rsidR="00C2690E" w:rsidRDefault="008254BF">
      <w:pPr>
        <w:outlineLvl w:val="3"/>
      </w:pPr>
      <w:bookmarkStart w:id="15" w:name="Row_15_等待关联：未关联会员信息，且未超过垫资日期"/>
      <w:r>
        <w:rPr>
          <w:shd w:val="clear" w:color="auto" w:fill="FEFFFF"/>
        </w:rPr>
        <w:t>等待关联：未关联会员信息，且未超过垫资日期</w:t>
      </w:r>
      <w:bookmarkEnd w:id="15"/>
    </w:p>
    <w:p w14:paraId="5BC6DCD0" w14:textId="77777777" w:rsidR="00C2690E" w:rsidRDefault="008254BF">
      <w:pPr>
        <w:outlineLvl w:val="3"/>
      </w:pPr>
      <w:bookmarkStart w:id="16" w:name="Row_16_已关联：已关联会员信息"/>
      <w:r>
        <w:rPr>
          <w:shd w:val="clear" w:color="auto" w:fill="FEFFFF"/>
        </w:rPr>
        <w:t>已关联：已关联会员信息</w:t>
      </w:r>
      <w:bookmarkEnd w:id="16"/>
    </w:p>
    <w:p w14:paraId="77120C99" w14:textId="77777777" w:rsidR="00C2690E" w:rsidRDefault="008254BF">
      <w:pPr>
        <w:outlineLvl w:val="3"/>
      </w:pPr>
      <w:bookmarkStart w:id="17" w:name="Row_17_已失效：未关联会员信息，且超过垫资日期；已失效的记录不可再关"/>
      <w:r>
        <w:rPr>
          <w:shd w:val="clear" w:color="auto" w:fill="FEFFFF"/>
        </w:rPr>
        <w:t>已失效：未关联会员信息，且超过垫资日期；已失效的记录不可再关联</w:t>
      </w:r>
      <w:bookmarkEnd w:id="17"/>
    </w:p>
    <w:p w14:paraId="0A7A3F26" w14:textId="77777777" w:rsidR="00C2690E" w:rsidRDefault="008254BF">
      <w:pPr>
        <w:pStyle w:val="Level2"/>
        <w:outlineLvl w:val="1"/>
      </w:pPr>
      <w:bookmarkStart w:id="18" w:name="Row_18_Req6产品使用比例与剩余额度计算详细说明"/>
      <w:r>
        <w:rPr>
          <w:shd w:val="clear" w:color="auto" w:fill="FEFFFF"/>
        </w:rPr>
        <w:t>Req6.</w:t>
      </w:r>
      <w:r>
        <w:rPr>
          <w:shd w:val="clear" w:color="auto" w:fill="FEFFFF"/>
        </w:rPr>
        <w:t>产品使用比例与剩余额度计算详细说明</w:t>
      </w:r>
      <w:bookmarkEnd w:id="18"/>
    </w:p>
    <w:p w14:paraId="0ED54822" w14:textId="77777777" w:rsidR="00C2690E" w:rsidRDefault="008254BF">
      <w:pPr>
        <w:pStyle w:val="NoteText"/>
      </w:pPr>
      <w:r>
        <w:rPr>
          <w:shd w:val="clear" w:color="auto" w:fill="FEFFFF"/>
        </w:rPr>
        <w:t>需求与之前相同，但线上计算情况与需求略有出入</w:t>
      </w:r>
    </w:p>
    <w:p w14:paraId="273D0417" w14:textId="77777777" w:rsidR="00C2690E" w:rsidRDefault="008254BF">
      <w:pPr>
        <w:pStyle w:val="Level3"/>
        <w:outlineLvl w:val="2"/>
      </w:pPr>
      <w:bookmarkStart w:id="19" w:name="Row_19_已用额度比例：产品已用额度产品总额度，展示方式：百分比“"/>
      <w:r>
        <w:rPr>
          <w:shd w:val="clear" w:color="auto" w:fill="FEFFFF"/>
        </w:rPr>
        <w:lastRenderedPageBreak/>
        <w:t>已用额度比例：产品已用额度</w:t>
      </w:r>
      <w:r>
        <w:rPr>
          <w:shd w:val="clear" w:color="auto" w:fill="FEFFFF"/>
        </w:rPr>
        <w:t>/</w:t>
      </w:r>
      <w:r>
        <w:rPr>
          <w:shd w:val="clear" w:color="auto" w:fill="FEFFFF"/>
        </w:rPr>
        <w:t>产品总额度，展示方式：百分比</w:t>
      </w:r>
      <w:r>
        <w:rPr>
          <w:shd w:val="clear" w:color="auto" w:fill="FEFFFF"/>
        </w:rPr>
        <w:t>“%”</w:t>
      </w:r>
      <w:r>
        <w:rPr>
          <w:shd w:val="clear" w:color="auto" w:fill="FEFFFF"/>
        </w:rPr>
        <w:t>，四舍五入精确至整数</w:t>
      </w:r>
      <w:bookmarkEnd w:id="19"/>
    </w:p>
    <w:p w14:paraId="6AD2A19F" w14:textId="77777777" w:rsidR="00C2690E" w:rsidRDefault="008254BF">
      <w:pPr>
        <w:pStyle w:val="NoteText"/>
      </w:pPr>
      <w:r>
        <w:rPr>
          <w:shd w:val="clear" w:color="auto" w:fill="FEFFFF"/>
        </w:rPr>
        <w:t>当计算结果</w:t>
      </w:r>
      <w:r>
        <w:rPr>
          <w:shd w:val="clear" w:color="auto" w:fill="FEFFFF"/>
        </w:rPr>
        <w:t>≤1%</w:t>
      </w:r>
      <w:r>
        <w:rPr>
          <w:shd w:val="clear" w:color="auto" w:fill="FEFFFF"/>
        </w:rPr>
        <w:t>时，显示</w:t>
      </w:r>
      <w:r>
        <w:rPr>
          <w:shd w:val="clear" w:color="auto" w:fill="FEFFFF"/>
        </w:rPr>
        <w:t>“1%”</w:t>
      </w:r>
      <w:r>
        <w:rPr>
          <w:shd w:val="clear" w:color="auto" w:fill="FEFFFF"/>
        </w:rPr>
        <w:t>；当</w:t>
      </w:r>
      <w:r>
        <w:rPr>
          <w:shd w:val="clear" w:color="auto" w:fill="FEFFFF"/>
        </w:rPr>
        <w:t>99%≤</w:t>
      </w:r>
      <w:r>
        <w:rPr>
          <w:shd w:val="clear" w:color="auto" w:fill="FEFFFF"/>
        </w:rPr>
        <w:t>计算结果＜</w:t>
      </w:r>
      <w:r>
        <w:rPr>
          <w:shd w:val="clear" w:color="auto" w:fill="FEFFFF"/>
        </w:rPr>
        <w:t>100%</w:t>
      </w:r>
      <w:r>
        <w:rPr>
          <w:shd w:val="clear" w:color="auto" w:fill="FEFFFF"/>
        </w:rPr>
        <w:t>时，显示</w:t>
      </w:r>
      <w:r>
        <w:rPr>
          <w:shd w:val="clear" w:color="auto" w:fill="FEFFFF"/>
        </w:rPr>
        <w:t>“99%”</w:t>
      </w:r>
    </w:p>
    <w:p w14:paraId="2D8F449A" w14:textId="77777777" w:rsidR="00C2690E" w:rsidRDefault="008254BF">
      <w:pPr>
        <w:pStyle w:val="Level3"/>
        <w:outlineLvl w:val="2"/>
      </w:pPr>
      <w:bookmarkStart w:id="20" w:name="Row_20_产品剩余额度：产品总额度产品已用额度，四舍五入精确至万"/>
      <w:r>
        <w:rPr>
          <w:shd w:val="clear" w:color="auto" w:fill="FEFFFF"/>
        </w:rPr>
        <w:t>产品剩余额度：产品总额度</w:t>
      </w:r>
      <w:r>
        <w:rPr>
          <w:shd w:val="clear" w:color="auto" w:fill="FEFFFF"/>
        </w:rPr>
        <w:t>-</w:t>
      </w:r>
      <w:r>
        <w:rPr>
          <w:shd w:val="clear" w:color="auto" w:fill="FEFFFF"/>
        </w:rPr>
        <w:t>产</w:t>
      </w:r>
      <w:r>
        <w:rPr>
          <w:shd w:val="clear" w:color="auto" w:fill="FEFFFF"/>
        </w:rPr>
        <w:t>品已用额度，四舍五入精确至万</w:t>
      </w:r>
      <w:bookmarkEnd w:id="20"/>
    </w:p>
    <w:p w14:paraId="6C479AE3" w14:textId="77777777" w:rsidR="00C2690E" w:rsidRDefault="008254BF">
      <w:pPr>
        <w:pStyle w:val="NoteText"/>
      </w:pPr>
      <w:r>
        <w:rPr>
          <w:shd w:val="clear" w:color="auto" w:fill="FEFFFF"/>
        </w:rPr>
        <w:t>当已用额度</w:t>
      </w:r>
      <w:r>
        <w:rPr>
          <w:shd w:val="clear" w:color="auto" w:fill="FEFFFF"/>
        </w:rPr>
        <w:t>≤1</w:t>
      </w:r>
      <w:r>
        <w:rPr>
          <w:shd w:val="clear" w:color="auto" w:fill="FEFFFF"/>
        </w:rPr>
        <w:t>万时，按</w:t>
      </w:r>
      <w:r>
        <w:rPr>
          <w:shd w:val="clear" w:color="auto" w:fill="FEFFFF"/>
        </w:rPr>
        <w:t>1</w:t>
      </w:r>
      <w:r>
        <w:rPr>
          <w:shd w:val="clear" w:color="auto" w:fill="FEFFFF"/>
        </w:rPr>
        <w:t>万计算；当剩余额度</w:t>
      </w:r>
      <w:r>
        <w:rPr>
          <w:shd w:val="clear" w:color="auto" w:fill="FEFFFF"/>
        </w:rPr>
        <w:t>≤1</w:t>
      </w:r>
      <w:r>
        <w:rPr>
          <w:shd w:val="clear" w:color="auto" w:fill="FEFFFF"/>
        </w:rPr>
        <w:t>万时，显示</w:t>
      </w:r>
      <w:r>
        <w:rPr>
          <w:shd w:val="clear" w:color="auto" w:fill="FEFFFF"/>
        </w:rPr>
        <w:t>“1</w:t>
      </w:r>
      <w:r>
        <w:rPr>
          <w:shd w:val="clear" w:color="auto" w:fill="FEFFFF"/>
        </w:rPr>
        <w:t>万</w:t>
      </w:r>
      <w:r>
        <w:rPr>
          <w:shd w:val="clear" w:color="auto" w:fill="FEFFFF"/>
        </w:rPr>
        <w:t>”</w:t>
      </w:r>
      <w:r>
        <w:rPr>
          <w:shd w:val="clear" w:color="auto" w:fill="FEFFFF"/>
        </w:rPr>
        <w:t>；若剩余额度为</w:t>
      </w:r>
      <w:r>
        <w:rPr>
          <w:shd w:val="clear" w:color="auto" w:fill="FEFFFF"/>
        </w:rPr>
        <w:t>≤0</w:t>
      </w:r>
      <w:r>
        <w:rPr>
          <w:shd w:val="clear" w:color="auto" w:fill="FEFFFF"/>
        </w:rPr>
        <w:t>，则显示为</w:t>
      </w:r>
      <w:r>
        <w:rPr>
          <w:shd w:val="clear" w:color="auto" w:fill="FEFFFF"/>
        </w:rPr>
        <w:t>“0</w:t>
      </w:r>
      <w:r>
        <w:rPr>
          <w:shd w:val="clear" w:color="auto" w:fill="FEFFFF"/>
        </w:rPr>
        <w:t>万</w:t>
      </w:r>
      <w:r>
        <w:rPr>
          <w:shd w:val="clear" w:color="auto" w:fill="FEFFFF"/>
        </w:rPr>
        <w:t>”</w:t>
      </w:r>
    </w:p>
    <w:p w14:paraId="120DF998" w14:textId="77777777" w:rsidR="00C2690E" w:rsidRDefault="008254BF">
      <w:pPr>
        <w:pStyle w:val="Level2"/>
        <w:outlineLvl w:val="1"/>
      </w:pPr>
      <w:bookmarkStart w:id="21" w:name="Row_21_Req7申请金额显示单位变更"/>
      <w:r>
        <w:rPr>
          <w:shd w:val="clear" w:color="auto" w:fill="FEFFFF"/>
        </w:rPr>
        <w:t>Req7.</w:t>
      </w:r>
      <w:r>
        <w:rPr>
          <w:shd w:val="clear" w:color="auto" w:fill="FEFFFF"/>
        </w:rPr>
        <w:t>申请金额显示单位变更</w:t>
      </w:r>
      <w:bookmarkEnd w:id="21"/>
    </w:p>
    <w:p w14:paraId="3D2CEAE6" w14:textId="77777777" w:rsidR="00C2690E" w:rsidRDefault="008254BF">
      <w:pPr>
        <w:pStyle w:val="Level3"/>
        <w:outlineLvl w:val="2"/>
      </w:pPr>
      <w:bookmarkStart w:id="22" w:name="Row_22_目标价值"/>
      <w:r>
        <w:rPr>
          <w:shd w:val="clear" w:color="auto" w:fill="FEFFFF"/>
        </w:rPr>
        <w:t>目标</w:t>
      </w:r>
      <w:r>
        <w:rPr>
          <w:shd w:val="clear" w:color="auto" w:fill="FEFFFF"/>
        </w:rPr>
        <w:t>/</w:t>
      </w:r>
      <w:r>
        <w:rPr>
          <w:shd w:val="clear" w:color="auto" w:fill="FEFFFF"/>
        </w:rPr>
        <w:t>价值</w:t>
      </w:r>
      <w:bookmarkEnd w:id="22"/>
    </w:p>
    <w:p w14:paraId="7F3C599C" w14:textId="77777777" w:rsidR="00C2690E" w:rsidRDefault="008254BF">
      <w:pPr>
        <w:outlineLvl w:val="3"/>
      </w:pPr>
      <w:bookmarkStart w:id="23" w:name="Row_23_用户与工厂协商后，再来申请邦帮代，金额相当具体；若显示为“万"/>
      <w:r>
        <w:rPr>
          <w:shd w:val="clear" w:color="auto" w:fill="FEFFFF"/>
        </w:rPr>
        <w:t>用户与工厂协商后，再来申请邦帮代，金额相当具体；若显示为</w:t>
      </w:r>
      <w:r>
        <w:rPr>
          <w:shd w:val="clear" w:color="auto" w:fill="FEFFFF"/>
        </w:rPr>
        <w:t>“</w:t>
      </w:r>
      <w:r>
        <w:rPr>
          <w:shd w:val="clear" w:color="auto" w:fill="FEFFFF"/>
        </w:rPr>
        <w:t>万</w:t>
      </w:r>
      <w:r>
        <w:rPr>
          <w:shd w:val="clear" w:color="auto" w:fill="FEFFFF"/>
        </w:rPr>
        <w:t>”</w:t>
      </w:r>
      <w:r>
        <w:rPr>
          <w:shd w:val="clear" w:color="auto" w:fill="FEFFFF"/>
        </w:rPr>
        <w:t>，反而金额不精确</w:t>
      </w:r>
      <w:bookmarkEnd w:id="23"/>
    </w:p>
    <w:p w14:paraId="4946B0A1" w14:textId="77777777" w:rsidR="00C2690E" w:rsidRDefault="008254BF">
      <w:pPr>
        <w:pStyle w:val="Level3"/>
        <w:outlineLvl w:val="2"/>
      </w:pPr>
      <w:bookmarkStart w:id="24" w:name="Row_24_Req71用户输入采购金额后，不再做显示上的单位变更"/>
      <w:r>
        <w:rPr>
          <w:shd w:val="clear" w:color="auto" w:fill="FEFFFF"/>
        </w:rPr>
        <w:t>Req7.1</w:t>
      </w:r>
      <w:r>
        <w:rPr>
          <w:shd w:val="clear" w:color="auto" w:fill="FEFFFF"/>
        </w:rPr>
        <w:t>用户输入采购金额后，不再做显示上的单位变更</w:t>
      </w:r>
      <w:bookmarkEnd w:id="24"/>
    </w:p>
    <w:p w14:paraId="37F2ED2D" w14:textId="77777777" w:rsidR="00C2690E" w:rsidRDefault="008254BF">
      <w:pPr>
        <w:pStyle w:val="NoteText"/>
      </w:pPr>
      <w:r>
        <w:rPr>
          <w:shd w:val="clear" w:color="auto" w:fill="FEFFFF"/>
        </w:rPr>
        <w:t>涉及：申请后的步骤顶部、通过后的结果返回页、个人中心申请列表</w:t>
      </w:r>
    </w:p>
    <w:p w14:paraId="7D81A545" w14:textId="77777777" w:rsidR="00C2690E" w:rsidRPr="00DE4CF0" w:rsidRDefault="008254BF">
      <w:pPr>
        <w:pStyle w:val="Level2"/>
        <w:outlineLvl w:val="1"/>
        <w:rPr>
          <w:rFonts w:hint="eastAsia"/>
          <w:color w:val="FF0000"/>
        </w:rPr>
      </w:pPr>
      <w:bookmarkStart w:id="25" w:name="Row_25_Req8付款日期选择项跳过节假日"/>
      <w:r w:rsidRPr="00DE4CF0">
        <w:rPr>
          <w:color w:val="FF0000"/>
          <w:shd w:val="clear" w:color="auto" w:fill="FEFFFF"/>
        </w:rPr>
        <w:t>Req8.</w:t>
      </w:r>
      <w:r w:rsidRPr="00DE4CF0">
        <w:rPr>
          <w:color w:val="FF0000"/>
          <w:shd w:val="clear" w:color="auto" w:fill="FEFFFF"/>
        </w:rPr>
        <w:t>付款日期选择项跳过节假日</w:t>
      </w:r>
      <w:bookmarkEnd w:id="25"/>
    </w:p>
    <w:p w14:paraId="71AE44AB" w14:textId="77777777" w:rsidR="00C2690E" w:rsidRDefault="008254BF">
      <w:pPr>
        <w:pStyle w:val="Level3"/>
        <w:outlineLvl w:val="2"/>
      </w:pPr>
      <w:bookmarkStart w:id="26" w:name="Row_26_目标价值"/>
      <w:r>
        <w:rPr>
          <w:shd w:val="clear" w:color="auto" w:fill="FEFFFF"/>
        </w:rPr>
        <w:t>目标</w:t>
      </w:r>
      <w:r>
        <w:rPr>
          <w:shd w:val="clear" w:color="auto" w:fill="FEFFFF"/>
        </w:rPr>
        <w:t>/</w:t>
      </w:r>
      <w:r>
        <w:rPr>
          <w:shd w:val="clear" w:color="auto" w:fill="FEFFFF"/>
        </w:rPr>
        <w:t>价值</w:t>
      </w:r>
      <w:bookmarkEnd w:id="26"/>
    </w:p>
    <w:p w14:paraId="458D5705" w14:textId="77777777" w:rsidR="00C2690E" w:rsidRDefault="008254BF">
      <w:pPr>
        <w:outlineLvl w:val="3"/>
      </w:pPr>
      <w:bookmarkStart w:id="27" w:name="Row_27_邦帮代节假日不可垫资，用户选择无效"/>
      <w:r>
        <w:rPr>
          <w:shd w:val="clear" w:color="auto" w:fill="FEFFFF"/>
        </w:rPr>
        <w:t>邦帮代节假日不可垫资，用户选择无效</w:t>
      </w:r>
      <w:bookmarkEnd w:id="27"/>
    </w:p>
    <w:p w14:paraId="5A50413E" w14:textId="77777777" w:rsidR="00C2690E" w:rsidRDefault="008254BF">
      <w:pPr>
        <w:pStyle w:val="Level3"/>
        <w:outlineLvl w:val="2"/>
      </w:pPr>
      <w:bookmarkStart w:id="28" w:name="Row_28_Req81用户选择付款日期时，可选项跳过国家法定节假日"/>
      <w:r>
        <w:rPr>
          <w:shd w:val="clear" w:color="auto" w:fill="FEFFFF"/>
        </w:rPr>
        <w:t>Req8.1</w:t>
      </w:r>
      <w:r>
        <w:rPr>
          <w:shd w:val="clear" w:color="auto" w:fill="FEFFFF"/>
        </w:rPr>
        <w:t>用户选择付款日期时，可选项跳过国家法定节假日</w:t>
      </w:r>
      <w:bookmarkEnd w:id="28"/>
    </w:p>
    <w:p w14:paraId="53E3CCFA" w14:textId="77777777" w:rsidR="00C2690E" w:rsidRDefault="008254BF">
      <w:pPr>
        <w:outlineLvl w:val="3"/>
      </w:pPr>
      <w:bookmarkStart w:id="29" w:name="Row_29_用户申请时，可选项仍为最近的3个工作日"/>
      <w:r>
        <w:rPr>
          <w:shd w:val="clear" w:color="auto" w:fill="FEFFFF"/>
        </w:rPr>
        <w:t>用户申请时，可选项仍为最近的</w:t>
      </w:r>
      <w:r>
        <w:rPr>
          <w:shd w:val="clear" w:color="auto" w:fill="FEFFFF"/>
        </w:rPr>
        <w:t>3</w:t>
      </w:r>
      <w:r>
        <w:rPr>
          <w:shd w:val="clear" w:color="auto" w:fill="FEFFFF"/>
        </w:rPr>
        <w:t>个工作日</w:t>
      </w:r>
      <w:bookmarkEnd w:id="29"/>
    </w:p>
    <w:p w14:paraId="653B6A69" w14:textId="77777777" w:rsidR="00C2690E" w:rsidRDefault="008254BF">
      <w:pPr>
        <w:outlineLvl w:val="3"/>
      </w:pPr>
      <w:bookmarkStart w:id="30" w:name="Row_30_若用户申请时，最近3个自然日皆为工作日，则可选项为：今天、明"/>
      <w:r>
        <w:rPr>
          <w:shd w:val="clear" w:color="auto" w:fill="FEFFFF"/>
        </w:rPr>
        <w:t>若用户申请时，最近</w:t>
      </w:r>
      <w:r>
        <w:rPr>
          <w:shd w:val="clear" w:color="auto" w:fill="FEFFFF"/>
        </w:rPr>
        <w:t>3</w:t>
      </w:r>
      <w:r>
        <w:rPr>
          <w:shd w:val="clear" w:color="auto" w:fill="FEFFFF"/>
        </w:rPr>
        <w:t>个自然日皆为工作日，则可选项为：今天、明天、后天</w:t>
      </w:r>
      <w:bookmarkEnd w:id="30"/>
    </w:p>
    <w:p w14:paraId="336E24F2" w14:textId="77777777" w:rsidR="00C2690E" w:rsidRDefault="008254BF">
      <w:pPr>
        <w:outlineLvl w:val="3"/>
      </w:pPr>
      <w:bookmarkStart w:id="31" w:name="Row_31_若用户申请时，当日为工作日，明天、后天皆不为工作日，则可选项"/>
      <w:r>
        <w:rPr>
          <w:shd w:val="clear" w:color="auto" w:fill="FEFFFF"/>
        </w:rPr>
        <w:t>若用户申请时，当日为工作日，明天、后天皆不为工作日，则可选项顺延至下两个工作日：今天、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月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日、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月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日；当日、明天为工作日，后天不为工作日，同理</w:t>
      </w:r>
      <w:bookmarkEnd w:id="31"/>
    </w:p>
    <w:p w14:paraId="238C39D9" w14:textId="77777777" w:rsidR="00C2690E" w:rsidRDefault="008254BF">
      <w:pPr>
        <w:outlineLvl w:val="3"/>
      </w:pPr>
      <w:bookmarkStart w:id="32" w:name="Row_32_若用户申请时，当日不为工作日，后续3天为工作日，则显示：明天"/>
      <w:r>
        <w:rPr>
          <w:shd w:val="clear" w:color="auto" w:fill="FEFFFF"/>
        </w:rPr>
        <w:lastRenderedPageBreak/>
        <w:t>若用户申请时，当日不为工作日，后续</w:t>
      </w:r>
      <w:r>
        <w:rPr>
          <w:shd w:val="clear" w:color="auto" w:fill="FEFFFF"/>
        </w:rPr>
        <w:t>3</w:t>
      </w:r>
      <w:r>
        <w:rPr>
          <w:shd w:val="clear" w:color="auto" w:fill="FEFFFF"/>
        </w:rPr>
        <w:t>天为工作日，则显示：明天、后天、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月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日；当日、明天不为工作日，后天开始后续</w:t>
      </w:r>
      <w:r>
        <w:rPr>
          <w:shd w:val="clear" w:color="auto" w:fill="FEFFFF"/>
        </w:rPr>
        <w:t>3</w:t>
      </w:r>
      <w:r>
        <w:rPr>
          <w:shd w:val="clear" w:color="auto" w:fill="FEFFFF"/>
        </w:rPr>
        <w:t>天为工作日，则显示：后天、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月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日、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月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日；今、明、后</w:t>
      </w:r>
      <w:r>
        <w:rPr>
          <w:shd w:val="clear" w:color="auto" w:fill="FEFFFF"/>
        </w:rPr>
        <w:t>3</w:t>
      </w:r>
      <w:r>
        <w:rPr>
          <w:shd w:val="clear" w:color="auto" w:fill="FEFFFF"/>
        </w:rPr>
        <w:t>天皆不为工作日，则顺延显示后</w:t>
      </w:r>
      <w:r>
        <w:rPr>
          <w:shd w:val="clear" w:color="auto" w:fill="FEFFFF"/>
        </w:rPr>
        <w:t>3</w:t>
      </w:r>
      <w:r>
        <w:rPr>
          <w:shd w:val="clear" w:color="auto" w:fill="FEFFFF"/>
        </w:rPr>
        <w:t>个工作</w:t>
      </w:r>
      <w:r>
        <w:rPr>
          <w:shd w:val="clear" w:color="auto" w:fill="FEFFFF"/>
        </w:rPr>
        <w:t>日：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月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日、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月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日、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月</w:t>
      </w:r>
      <w:r>
        <w:rPr>
          <w:shd w:val="clear" w:color="auto" w:fill="FEFFFF"/>
        </w:rPr>
        <w:t>X</w:t>
      </w:r>
      <w:r>
        <w:rPr>
          <w:shd w:val="clear" w:color="auto" w:fill="FEFFFF"/>
        </w:rPr>
        <w:t>日</w:t>
      </w:r>
      <w:bookmarkEnd w:id="32"/>
    </w:p>
    <w:p w14:paraId="5593FCD1" w14:textId="77777777" w:rsidR="00C2690E" w:rsidRDefault="008254BF">
      <w:pPr>
        <w:pStyle w:val="Level2"/>
        <w:outlineLvl w:val="1"/>
      </w:pPr>
      <w:bookmarkStart w:id="33" w:name="Row_33_Req9运营后台标志为火热时，前端展示调整"/>
      <w:r>
        <w:rPr>
          <w:shd w:val="clear" w:color="auto" w:fill="FEFFFF"/>
        </w:rPr>
        <w:t>Req9.</w:t>
      </w:r>
      <w:r>
        <w:rPr>
          <w:shd w:val="clear" w:color="auto" w:fill="FEFFFF"/>
        </w:rPr>
        <w:t>运营后台标志为火热时，前端展示调整</w:t>
      </w:r>
      <w:bookmarkEnd w:id="33"/>
    </w:p>
    <w:p w14:paraId="2956C69A" w14:textId="77777777" w:rsidR="00C2690E" w:rsidRDefault="008254BF">
      <w:pPr>
        <w:pStyle w:val="Level3"/>
        <w:outlineLvl w:val="2"/>
      </w:pPr>
      <w:bookmarkStart w:id="34" w:name="Row_34_运营后台标志为火热时，前端突出展示，具体详见设计图"/>
      <w:r>
        <w:rPr>
          <w:shd w:val="clear" w:color="auto" w:fill="FEFFFF"/>
        </w:rPr>
        <w:t>运营后台标志为火热时，前端突出展示，具体详见设计图</w:t>
      </w:r>
      <w:bookmarkEnd w:id="34"/>
    </w:p>
    <w:p w14:paraId="010DD246" w14:textId="77777777" w:rsidR="00C2690E" w:rsidRDefault="008254BF">
      <w:pPr>
        <w:pStyle w:val="Level2"/>
        <w:outlineLvl w:val="1"/>
      </w:pPr>
      <w:bookmarkStart w:id="35" w:name="Row_35_Req10产品详情页调整"/>
      <w:r>
        <w:rPr>
          <w:shd w:val="clear" w:color="auto" w:fill="FEFFFF"/>
        </w:rPr>
        <w:t>Req10.</w:t>
      </w:r>
      <w:r>
        <w:rPr>
          <w:shd w:val="clear" w:color="auto" w:fill="FEFFFF"/>
        </w:rPr>
        <w:t>产品详情页调整</w:t>
      </w:r>
      <w:bookmarkEnd w:id="35"/>
    </w:p>
    <w:p w14:paraId="0A48701F" w14:textId="77777777" w:rsidR="00C2690E" w:rsidRDefault="008254BF">
      <w:pPr>
        <w:pStyle w:val="Level3"/>
        <w:outlineLvl w:val="2"/>
      </w:pPr>
      <w:bookmarkStart w:id="36" w:name="Row_36_产品补充说明换行时，换行内容顶格"/>
      <w:r>
        <w:rPr>
          <w:shd w:val="clear" w:color="auto" w:fill="FEFFFF"/>
        </w:rPr>
        <w:t>产品补充说明换行时，换行内容顶格</w:t>
      </w:r>
      <w:bookmarkEnd w:id="36"/>
    </w:p>
    <w:p w14:paraId="1801FA94" w14:textId="77777777" w:rsidR="00C2690E" w:rsidRDefault="008254BF">
      <w:pPr>
        <w:pStyle w:val="NoteText"/>
      </w:pPr>
      <w:r>
        <w:rPr>
          <w:shd w:val="clear" w:color="auto" w:fill="FEFFFF"/>
        </w:rPr>
        <w:t>UI</w:t>
      </w:r>
      <w:r>
        <w:rPr>
          <w:shd w:val="clear" w:color="auto" w:fill="FEFFFF"/>
        </w:rPr>
        <w:t>需要画好顶格的位置</w:t>
      </w:r>
    </w:p>
    <w:p w14:paraId="1EF6D047" w14:textId="77777777" w:rsidR="00C2690E" w:rsidRPr="00DE4CF0" w:rsidRDefault="008254BF">
      <w:pPr>
        <w:pStyle w:val="Level2"/>
        <w:outlineLvl w:val="1"/>
        <w:rPr>
          <w:color w:val="FF0000"/>
        </w:rPr>
      </w:pPr>
      <w:bookmarkStart w:id="37" w:name="Row_37_Req11手机号码验证逻辑"/>
      <w:r w:rsidRPr="00DE4CF0">
        <w:rPr>
          <w:color w:val="FF0000"/>
          <w:shd w:val="clear" w:color="auto" w:fill="FEFFFF"/>
        </w:rPr>
        <w:t>Req11.</w:t>
      </w:r>
      <w:r w:rsidRPr="00DE4CF0">
        <w:rPr>
          <w:color w:val="FF0000"/>
          <w:shd w:val="clear" w:color="auto" w:fill="FEFFFF"/>
        </w:rPr>
        <w:t>手机号码验证逻辑</w:t>
      </w:r>
      <w:bookmarkEnd w:id="37"/>
    </w:p>
    <w:p w14:paraId="7DA10114" w14:textId="77777777" w:rsidR="00C2690E" w:rsidRDefault="008254BF">
      <w:pPr>
        <w:pStyle w:val="Level3"/>
        <w:outlineLvl w:val="2"/>
      </w:pPr>
      <w:bookmarkStart w:id="38" w:name="Row_38_用户输入手机号码后，点击“发送验证码，触发系统将验证码发送"/>
      <w:r>
        <w:rPr>
          <w:shd w:val="clear" w:color="auto" w:fill="FEFFFF"/>
        </w:rPr>
        <w:t>用户输入手机号码后，点击</w:t>
      </w:r>
      <w:r>
        <w:rPr>
          <w:shd w:val="clear" w:color="auto" w:fill="FEFFFF"/>
        </w:rPr>
        <w:t>“</w:t>
      </w:r>
      <w:r>
        <w:rPr>
          <w:shd w:val="clear" w:color="auto" w:fill="FEFFFF"/>
        </w:rPr>
        <w:t>发送验证码</w:t>
      </w:r>
      <w:r>
        <w:rPr>
          <w:shd w:val="clear" w:color="auto" w:fill="FEFFFF"/>
        </w:rPr>
        <w:t>”</w:t>
      </w:r>
      <w:r>
        <w:rPr>
          <w:shd w:val="clear" w:color="auto" w:fill="FEFFFF"/>
        </w:rPr>
        <w:t>，触发系统将验证码发送至用户手机</w:t>
      </w:r>
      <w:bookmarkEnd w:id="38"/>
    </w:p>
    <w:p w14:paraId="24B35730" w14:textId="77777777" w:rsidR="00C2690E" w:rsidRDefault="008254BF">
      <w:pPr>
        <w:pStyle w:val="Level3"/>
        <w:outlineLvl w:val="2"/>
      </w:pPr>
      <w:bookmarkStart w:id="39" w:name="Row_39_验证码可每隔60秒重新发送"/>
      <w:r>
        <w:rPr>
          <w:shd w:val="clear" w:color="auto" w:fill="FEFFFF"/>
        </w:rPr>
        <w:t>验证码可每隔</w:t>
      </w:r>
      <w:r>
        <w:rPr>
          <w:shd w:val="clear" w:color="auto" w:fill="FEFFFF"/>
        </w:rPr>
        <w:t>60</w:t>
      </w:r>
      <w:r>
        <w:rPr>
          <w:shd w:val="clear" w:color="auto" w:fill="FEFFFF"/>
        </w:rPr>
        <w:t>秒重新发送</w:t>
      </w:r>
      <w:bookmarkEnd w:id="39"/>
    </w:p>
    <w:p w14:paraId="0F249280" w14:textId="77777777" w:rsidR="00C2690E" w:rsidRDefault="008254BF">
      <w:pPr>
        <w:pStyle w:val="Level3"/>
        <w:outlineLvl w:val="2"/>
      </w:pPr>
      <w:bookmarkStart w:id="40" w:name="Row_40_新发送验证码为有效验证码"/>
      <w:r>
        <w:rPr>
          <w:shd w:val="clear" w:color="auto" w:fill="FEFFFF"/>
        </w:rPr>
        <w:t>新发送验证码为有效验证码</w:t>
      </w:r>
      <w:bookmarkEnd w:id="40"/>
    </w:p>
    <w:p w14:paraId="0914E59C" w14:textId="77777777" w:rsidR="00C2690E" w:rsidRDefault="008254BF">
      <w:pPr>
        <w:pStyle w:val="Level3"/>
        <w:outlineLvl w:val="2"/>
      </w:pPr>
      <w:bookmarkStart w:id="41" w:name="Row_41_验证码有效期为10分钟"/>
      <w:r>
        <w:rPr>
          <w:shd w:val="clear" w:color="auto" w:fill="FEFFFF"/>
        </w:rPr>
        <w:t>验证码有效期为</w:t>
      </w:r>
      <w:r>
        <w:rPr>
          <w:shd w:val="clear" w:color="auto" w:fill="FEFFFF"/>
        </w:rPr>
        <w:t>10</w:t>
      </w:r>
      <w:r>
        <w:rPr>
          <w:shd w:val="clear" w:color="auto" w:fill="FEFFFF"/>
        </w:rPr>
        <w:t>分钟</w:t>
      </w:r>
      <w:bookmarkEnd w:id="41"/>
    </w:p>
    <w:p w14:paraId="01B9527D" w14:textId="77777777" w:rsidR="00C2690E" w:rsidRDefault="008254BF">
      <w:pPr>
        <w:pStyle w:val="Level3"/>
        <w:outlineLvl w:val="2"/>
      </w:pPr>
      <w:bookmarkStart w:id="42" w:name="Row_42_输入手机号码与输入验证码在同一页面"/>
      <w:r>
        <w:rPr>
          <w:shd w:val="clear" w:color="auto" w:fill="FEFFFF"/>
        </w:rPr>
        <w:t>输入手机号码与输入验证码在同一页面</w:t>
      </w:r>
      <w:bookmarkEnd w:id="42"/>
    </w:p>
    <w:sectPr w:rsidR="00C26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B11C6"/>
    <w:multiLevelType w:val="multilevel"/>
    <w:tmpl w:val="0290B576"/>
    <w:lvl w:ilvl="0">
      <w:numFmt w:val="decimal"/>
      <w:lvlText w:val=""/>
      <w:lvlJc w:val="right"/>
      <w:pPr>
        <w:ind w:left="320" w:hanging="1"/>
      </w:pPr>
    </w:lvl>
    <w:lvl w:ilvl="1">
      <w:start w:val="1"/>
      <w:numFmt w:val="decimal"/>
      <w:lvlText w:val=""/>
      <w:lvlJc w:val="right"/>
      <w:pPr>
        <w:ind w:left="1040" w:hanging="1"/>
      </w:pPr>
    </w:lvl>
    <w:lvl w:ilvl="2">
      <w:start w:val="1"/>
      <w:numFmt w:val="decimal"/>
      <w:lvlText w:val=""/>
      <w:lvlJc w:val="right"/>
      <w:pPr>
        <w:ind w:left="1760" w:hanging="1"/>
      </w:pPr>
    </w:lvl>
    <w:lvl w:ilvl="3">
      <w:start w:val="1"/>
      <w:numFmt w:val="decimal"/>
      <w:lvlText w:val=""/>
      <w:lvlJc w:val="right"/>
      <w:pPr>
        <w:ind w:left="2480" w:hanging="1"/>
      </w:pPr>
    </w:lvl>
    <w:lvl w:ilvl="4">
      <w:start w:val="1"/>
      <w:numFmt w:val="decimal"/>
      <w:lvlText w:val=""/>
      <w:lvlJc w:val="right"/>
      <w:pPr>
        <w:ind w:left="3200" w:hanging="1"/>
      </w:pPr>
    </w:lvl>
    <w:lvl w:ilvl="5">
      <w:start w:val="1"/>
      <w:numFmt w:val="decimal"/>
      <w:lvlText w:val=""/>
      <w:lvlJc w:val="right"/>
      <w:pPr>
        <w:ind w:left="3920" w:hanging="1"/>
      </w:pPr>
    </w:lvl>
    <w:lvl w:ilvl="6">
      <w:start w:val="1"/>
      <w:numFmt w:val="decimal"/>
      <w:lvlText w:val=""/>
      <w:lvlJc w:val="right"/>
      <w:pPr>
        <w:ind w:left="4640" w:hanging="1"/>
      </w:pPr>
    </w:lvl>
    <w:lvl w:ilvl="7">
      <w:start w:val="1"/>
      <w:numFmt w:val="decimal"/>
      <w:lvlText w:val=""/>
      <w:lvlJc w:val="right"/>
      <w:pPr>
        <w:ind w:left="5360" w:hanging="1"/>
      </w:pPr>
    </w:lvl>
    <w:lvl w:ilvl="8">
      <w:start w:val="1"/>
      <w:numFmt w:val="decimal"/>
      <w:lvlText w:val=""/>
      <w:lvlJc w:val="right"/>
      <w:pPr>
        <w:ind w:left="6080" w:hanging="1"/>
      </w:pPr>
    </w:lvl>
  </w:abstractNum>
  <w:abstractNum w:abstractNumId="1">
    <w:nsid w:val="53622E1D"/>
    <w:multiLevelType w:val="hybridMultilevel"/>
    <w:tmpl w:val="A9021F8E"/>
    <w:lvl w:ilvl="0" w:tplc="04090001">
      <w:start w:val="1"/>
      <w:numFmt w:val="bullet"/>
      <w:lvlText w:val=""/>
      <w:lvlJc w:val="left"/>
      <w:pPr>
        <w:ind w:left="320" w:hanging="23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040" w:hanging="230"/>
      </w:pPr>
      <w:rPr>
        <w:rFonts w:ascii="Symbol" w:hAnsi="Symbol" w:hint="default"/>
      </w:rPr>
    </w:lvl>
    <w:lvl w:ilvl="2" w:tplc="04090005">
      <w:start w:val="1"/>
      <w:numFmt w:val="bullet"/>
      <w:lvlText w:val=""/>
      <w:lvlJc w:val="left"/>
      <w:pPr>
        <w:ind w:left="1760" w:hanging="23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23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Jc w:val="left"/>
      <w:pPr>
        <w:ind w:left="3200" w:hanging="23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Jc w:val="left"/>
      <w:pPr>
        <w:ind w:left="3920" w:hanging="23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23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Jc w:val="left"/>
      <w:pPr>
        <w:ind w:left="5360" w:hanging="23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Jc w:val="left"/>
      <w:pPr>
        <w:ind w:left="6080" w:hanging="23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decimal"/>
        <w:lvlText w:val=""/>
        <w:lvlJc w:val="right"/>
        <w:pPr>
          <w:ind w:left="320" w:hanging="1"/>
        </w:pPr>
      </w:lvl>
    </w:lvlOverride>
  </w:num>
  <w:num w:numId="2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3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4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5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6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7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8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9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10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11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12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13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14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15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16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17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18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19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20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21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22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23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24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25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26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27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28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29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30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31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32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33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34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35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36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37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38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39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40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41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42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690E"/>
    <w:rsid w:val="008254BF"/>
    <w:rsid w:val="00C2690E"/>
    <w:rsid w:val="00D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E66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64" w:lineRule="auto"/>
    </w:pPr>
    <w:rPr>
      <w:rFonts w:ascii="Helvetica Neue" w:hAnsi="Helvetica Neue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1">
    <w:name w:val="Level 1"/>
    <w:basedOn w:val="a"/>
    <w:qFormat/>
    <w:rPr>
      <w:color w:val="414141"/>
      <w:sz w:val="60"/>
    </w:rPr>
  </w:style>
  <w:style w:type="paragraph" w:customStyle="1" w:styleId="Level2">
    <w:name w:val="Level 2"/>
    <w:basedOn w:val="a"/>
    <w:qFormat/>
    <w:rPr>
      <w:color w:val="414141"/>
      <w:sz w:val="36"/>
    </w:rPr>
  </w:style>
  <w:style w:type="paragraph" w:customStyle="1" w:styleId="Level3">
    <w:name w:val="Level 3"/>
    <w:basedOn w:val="a"/>
    <w:qFormat/>
    <w:rPr>
      <w:b/>
    </w:rPr>
  </w:style>
  <w:style w:type="paragraph" w:customStyle="1" w:styleId="NoteText">
    <w:name w:val="Note Text"/>
    <w:qFormat/>
    <w:pPr>
      <w:spacing w:line="264" w:lineRule="auto"/>
    </w:pPr>
    <w:rPr>
      <w:rFonts w:ascii="Helvetica Neue" w:hAnsi="Helvetica Neue"/>
      <w:color w:val="7A7A7A"/>
      <w:sz w:val="26"/>
    </w:rPr>
  </w:style>
  <w:style w:type="character" w:styleId="a3">
    <w:name w:val="Hyperlink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181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方昱皓</cp:lastModifiedBy>
  <cp:revision>2</cp:revision>
  <dcterms:created xsi:type="dcterms:W3CDTF">2017-10-20T09:22:00Z</dcterms:created>
  <dcterms:modified xsi:type="dcterms:W3CDTF">2017-10-20T09:48:00Z</dcterms:modified>
</cp:coreProperties>
</file>