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  <w:lang w:eastAsia="zh-CN"/>
        </w:rPr>
        <w:t>切片外部经纪人撮合单跟单</w:t>
      </w:r>
      <w:r>
        <w:rPr>
          <w:rFonts w:hint="eastAsia" w:ascii="微软雅黑" w:hAnsi="微软雅黑" w:eastAsia="微软雅黑"/>
          <w:b/>
          <w:sz w:val="40"/>
        </w:rPr>
        <w:t>操作规范</w:t>
      </w:r>
    </w:p>
    <w:p>
      <w:pPr>
        <w:spacing w:line="360" w:lineRule="auto"/>
        <w:ind w:firstLine="360" w:firstLineChars="150"/>
        <w:jc w:val="left"/>
        <w:rPr>
          <w:rFonts w:ascii="微软雅黑" w:hAnsi="微软雅黑" w:eastAsia="微软雅黑" w:cs="Times New Roman"/>
          <w:sz w:val="24"/>
          <w:szCs w:val="28"/>
        </w:rPr>
      </w:pPr>
      <w:r>
        <w:rPr>
          <w:rFonts w:hint="eastAsia" w:ascii="微软雅黑" w:hAnsi="微软雅黑" w:eastAsia="微软雅黑" w:cs="Times New Roman"/>
          <w:sz w:val="24"/>
          <w:szCs w:val="28"/>
        </w:rPr>
        <w:t>为确保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切片外部经纪人撮合单跟单流程效率</w:t>
      </w:r>
      <w:r>
        <w:rPr>
          <w:rFonts w:hint="eastAsia" w:ascii="微软雅黑" w:hAnsi="微软雅黑" w:eastAsia="微软雅黑" w:cs="Times New Roman"/>
          <w:sz w:val="24"/>
          <w:szCs w:val="28"/>
        </w:rPr>
        <w:t>，特制定本操作规范。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  <w:lang w:eastAsia="zh-CN"/>
        </w:rPr>
        <w:t>流程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  <w:lang w:eastAsia="zh-CN"/>
        </w:rPr>
        <w:t>在后台更新增加撮合订单类型的功能之前，外部经纪人通过平台下的撮合订单跟单流程如下：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object>
          <v:shape id="_x0000_i1025" o:spt="75" type="#_x0000_t75" style="height:405.35pt;width:50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微软雅黑" w:hAnsi="微软雅黑" w:eastAsia="微软雅黑"/>
          <w:sz w:val="24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操作流程与规范</w:t>
      </w:r>
    </w:p>
    <w:p>
      <w:pPr>
        <w:pStyle w:val="6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订单跟单操作流程：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销售助理收到外部经纪人下单邮件通知后，登录订单系统对订单进行确认供需方、规格、数量、价格等内容，并且需要在订单备注里面进行文字备注：“外部经纪人撮合订单”，另外在物流安排里，选择客户指定物流，在物流承运商进行输入：“不安排物流”。点击确认订单</w:t>
      </w:r>
      <w:r>
        <w:rPr>
          <w:rFonts w:hint="eastAsia"/>
          <w:sz w:val="28"/>
          <w:lang w:val="zh-CN" w:eastAsia="zh-CN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运营跟单员在后台看到订单备注为“外部经纪人撮合订单”的订单被确认后，点击执行订单，将合同状态改成双签、发票已开、货款已付，输入合同编号，点提交执行，物流跟单员再对订单物流信息的发货数量进行修改，点击关闭物流</w:t>
      </w:r>
      <w:bookmarkStart w:id="0" w:name="_GoBack"/>
      <w:bookmarkEnd w:id="0"/>
      <w:r>
        <w:rPr>
          <w:rFonts w:hint="eastAsia"/>
          <w:sz w:val="28"/>
          <w:lang w:eastAsia="zh-CN"/>
        </w:rPr>
        <w:t>，订单就当作已完结。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运营务必在看到订单备注是外部经纪人撮合订单时，不要去联系经纪人以及供方。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480380">
    <w:nsid w:val="17C053FC"/>
    <w:multiLevelType w:val="multilevel"/>
    <w:tmpl w:val="17C053F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4614114">
    <w:nsid w:val="2EC442E2"/>
    <w:multiLevelType w:val="multilevel"/>
    <w:tmpl w:val="2EC442E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8480380"/>
  </w:num>
  <w:num w:numId="2">
    <w:abstractNumId w:val="784614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EA0"/>
    <w:rsid w:val="001B4520"/>
    <w:rsid w:val="001C3339"/>
    <w:rsid w:val="00314A50"/>
    <w:rsid w:val="003271B9"/>
    <w:rsid w:val="003777BC"/>
    <w:rsid w:val="0037792C"/>
    <w:rsid w:val="00381F04"/>
    <w:rsid w:val="003D1E98"/>
    <w:rsid w:val="003F720F"/>
    <w:rsid w:val="004669FA"/>
    <w:rsid w:val="004E54EB"/>
    <w:rsid w:val="0050786F"/>
    <w:rsid w:val="005542FC"/>
    <w:rsid w:val="00566B48"/>
    <w:rsid w:val="00594193"/>
    <w:rsid w:val="006079A9"/>
    <w:rsid w:val="006C2A52"/>
    <w:rsid w:val="006C71CA"/>
    <w:rsid w:val="00707519"/>
    <w:rsid w:val="007174DF"/>
    <w:rsid w:val="00785C62"/>
    <w:rsid w:val="007A3391"/>
    <w:rsid w:val="007D0E17"/>
    <w:rsid w:val="0081132B"/>
    <w:rsid w:val="00870822"/>
    <w:rsid w:val="00941126"/>
    <w:rsid w:val="00997811"/>
    <w:rsid w:val="009A290F"/>
    <w:rsid w:val="009B7891"/>
    <w:rsid w:val="00A91686"/>
    <w:rsid w:val="00AF21F7"/>
    <w:rsid w:val="00AF2277"/>
    <w:rsid w:val="00B51AC3"/>
    <w:rsid w:val="00CF1DD0"/>
    <w:rsid w:val="00DA285A"/>
    <w:rsid w:val="00DA65A5"/>
    <w:rsid w:val="00DE1B1E"/>
    <w:rsid w:val="00E23629"/>
    <w:rsid w:val="00E6012A"/>
    <w:rsid w:val="00F71B72"/>
    <w:rsid w:val="00FE1FC4"/>
    <w:rsid w:val="00FF594A"/>
    <w:rsid w:val="0BA05DBF"/>
    <w:rsid w:val="0C7F71AF"/>
    <w:rsid w:val="0DF010EC"/>
    <w:rsid w:val="0E6B61E1"/>
    <w:rsid w:val="180133FF"/>
    <w:rsid w:val="19820C39"/>
    <w:rsid w:val="1D1F57BC"/>
    <w:rsid w:val="27507F33"/>
    <w:rsid w:val="30FD2AFB"/>
    <w:rsid w:val="3A7A6AE3"/>
    <w:rsid w:val="413061A5"/>
    <w:rsid w:val="451B6501"/>
    <w:rsid w:val="63B316AF"/>
    <w:rsid w:val="6A622E7A"/>
    <w:rsid w:val="6A9703D8"/>
    <w:rsid w:val="72E86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ScaleCrop>false</ScaleCrop>
  <LinksUpToDate>false</LinksUpToDate>
  <CharactersWithSpaces>573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2016-01-04T05:39:00Z</dcterms:created>
  <dc:creator>thinkpad</dc:creator>
  <cp:lastModifiedBy>Administrator</cp:lastModifiedBy>
  <cp:lastPrinted>2016-01-05T11:35:00Z</cp:lastPrinted>
  <dcterms:modified xsi:type="dcterms:W3CDTF">2016-03-24T07:36:56Z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