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17D7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 xml:space="preserve"> has been named as the third-party allegedly responsible for a recent security incident experienced by Okta. </w:t>
      </w:r>
    </w:p>
    <w:p w14:paraId="0B2A878C" w14:textId="77777777" w:rsidR="007039D8" w:rsidRDefault="007039D8" w:rsidP="007039D8">
      <w:pPr>
        <w:pStyle w:val="NormalWeb"/>
        <w:spacing w:before="0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In a </w:t>
      </w:r>
      <w:hyperlink r:id="rId4" w:tgtFrame="_blank" w:history="1">
        <w:r>
          <w:rPr>
            <w:rStyle w:val="Hyperlink"/>
            <w:rFonts w:ascii="Helvetica" w:hAnsi="Helvetica"/>
            <w:color w:val="080A12"/>
          </w:rPr>
          <w:t>briefing</w:t>
        </w:r>
      </w:hyperlink>
      <w:r>
        <w:rPr>
          <w:rFonts w:ascii="Helvetica" w:hAnsi="Helvetica"/>
          <w:color w:val="080A12"/>
        </w:rPr>
        <w:t> on Wednesday, David Bradbury, Chief Security Officer at Okta, told virtual attendees that the incident has been "an embarrassment for myself and the entire Okta team."</w:t>
      </w:r>
    </w:p>
    <w:p w14:paraId="18B83E26" w14:textId="77777777" w:rsidR="007039D8" w:rsidRDefault="007039D8" w:rsidP="007039D8">
      <w:pPr>
        <w:pStyle w:val="NormalWeb"/>
        <w:spacing w:before="0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Okta has become the subject of scrutiny following the leak of screenshots by the LAPSUS$ hacking group </w:t>
      </w:r>
      <w:hyperlink r:id="rId5" w:history="1">
        <w:r>
          <w:rPr>
            <w:rStyle w:val="Hyperlink"/>
            <w:rFonts w:ascii="Helvetica" w:hAnsi="Helvetica"/>
            <w:color w:val="080A12"/>
          </w:rPr>
          <w:t>earlier this week</w:t>
        </w:r>
      </w:hyperlink>
      <w:r>
        <w:rPr>
          <w:rFonts w:ascii="Helvetica" w:hAnsi="Helvetica"/>
          <w:color w:val="080A12"/>
        </w:rPr>
        <w:t>. The images appeared to show that the attackers had </w:t>
      </w:r>
      <w:hyperlink r:id="rId6" w:history="1">
        <w:r>
          <w:rPr>
            <w:rStyle w:val="Hyperlink"/>
            <w:rFonts w:ascii="Helvetica" w:hAnsi="Helvetica"/>
            <w:color w:val="080A12"/>
          </w:rPr>
          <w:t>obtained access</w:t>
        </w:r>
      </w:hyperlink>
      <w:r>
        <w:rPr>
          <w:rFonts w:ascii="Helvetica" w:hAnsi="Helvetica"/>
          <w:color w:val="080A12"/>
        </w:rPr>
        <w:t> to "Okta.com Superuser/Admin and various other systems."</w:t>
      </w:r>
    </w:p>
    <w:p w14:paraId="6F34F026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The identity and authentication services company said there was a five-day window in which the intrusion occurred.</w:t>
      </w:r>
    </w:p>
    <w:p w14:paraId="5CEDD26C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 xml:space="preserve">"The report from the forensic firm highlighted that there was a five-day window of time between January 16 - 21, 2022, when the threat actor had access to the </w:t>
      </w: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 xml:space="preserve"> environment, which we validated with our own analysis," the CSO said. </w:t>
      </w:r>
    </w:p>
    <w:p w14:paraId="2AAE5360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 xml:space="preserve">According to Bradbury, a customer support engineer's laptop was the source of the intrusion, and the device was "owned and managed by </w:t>
      </w: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>." </w:t>
      </w:r>
    </w:p>
    <w:p w14:paraId="7CC1510E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 xml:space="preserve"> is one of Okta's sub-processors. The executive said that the attackers used the remote desktop protocol (RDP) to access the laptop:</w:t>
      </w:r>
    </w:p>
    <w:p w14:paraId="1F4F755B" w14:textId="77777777" w:rsidR="007039D8" w:rsidRDefault="007039D8" w:rsidP="007039D8">
      <w:pPr>
        <w:pStyle w:val="NormalWeb"/>
        <w:rPr>
          <w:rFonts w:ascii="Helvetica" w:hAnsi="Helvetica"/>
          <w:b/>
          <w:bCs/>
          <w:color w:val="080A12"/>
        </w:rPr>
      </w:pPr>
      <w:r>
        <w:rPr>
          <w:rFonts w:ascii="Helvetica" w:hAnsi="Helvetica"/>
          <w:b/>
          <w:bCs/>
          <w:color w:val="080A12"/>
        </w:rPr>
        <w:t>"The scenario here is analogous to walking away from your computer at a coffee shop, whereby a stranger has (virtually in this case) sat down at your machine and is using the mouse and keyboard. </w:t>
      </w:r>
    </w:p>
    <w:p w14:paraId="4655F3DB" w14:textId="77777777" w:rsidR="007039D8" w:rsidRDefault="007039D8" w:rsidP="007039D8">
      <w:pPr>
        <w:pStyle w:val="NormalWeb"/>
        <w:rPr>
          <w:rFonts w:ascii="Helvetica" w:hAnsi="Helvetica"/>
          <w:b/>
          <w:bCs/>
          <w:color w:val="080A12"/>
        </w:rPr>
      </w:pPr>
      <w:proofErr w:type="gramStart"/>
      <w:r>
        <w:rPr>
          <w:rFonts w:ascii="Helvetica" w:hAnsi="Helvetica"/>
          <w:b/>
          <w:bCs/>
          <w:color w:val="080A12"/>
        </w:rPr>
        <w:t>So</w:t>
      </w:r>
      <w:proofErr w:type="gramEnd"/>
      <w:r>
        <w:rPr>
          <w:rFonts w:ascii="Helvetica" w:hAnsi="Helvetica"/>
          <w:b/>
          <w:bCs/>
          <w:color w:val="080A12"/>
        </w:rPr>
        <w:t xml:space="preserve"> while the attacker never gained access to the Okta service via account takeover, a machine that was logged into Okta was compromised and they were able to obtain screenshots and control the machine through the RDP session."</w:t>
      </w:r>
    </w:p>
    <w:p w14:paraId="6A79038E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 xml:space="preserve">After </w:t>
      </w:r>
      <w:proofErr w:type="spellStart"/>
      <w:r>
        <w:rPr>
          <w:rFonts w:ascii="Helvetica" w:hAnsi="Helvetica"/>
          <w:color w:val="080A12"/>
        </w:rPr>
        <w:t>analyzing</w:t>
      </w:r>
      <w:proofErr w:type="spellEnd"/>
      <w:r>
        <w:rPr>
          <w:rFonts w:ascii="Helvetica" w:hAnsi="Helvetica"/>
          <w:color w:val="080A12"/>
        </w:rPr>
        <w:t xml:space="preserve"> 125,000 login entries, the company now says that up to 366 customers may have been impacted. </w:t>
      </w:r>
    </w:p>
    <w:p w14:paraId="3F8A471C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 xml:space="preserve">An alert was issued on January 20 that a new multi-factor authentication (MFA) addition was "attempted" on the </w:t>
      </w: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 xml:space="preserve"> support engineer's account. The executive says that within "minutes", Okta sessions were terminated, pending an investigation. However, Bradbury claimed that the "attempted" MFA </w:t>
      </w:r>
      <w:proofErr w:type="spellStart"/>
      <w:r>
        <w:rPr>
          <w:rFonts w:ascii="Helvetica" w:hAnsi="Helvetica"/>
          <w:color w:val="080A12"/>
        </w:rPr>
        <w:t>enrollment</w:t>
      </w:r>
      <w:proofErr w:type="spellEnd"/>
      <w:r>
        <w:rPr>
          <w:rFonts w:ascii="Helvetica" w:hAnsi="Helvetica"/>
          <w:color w:val="080A12"/>
        </w:rPr>
        <w:t xml:space="preserve"> was "unsuccessful."</w:t>
      </w:r>
    </w:p>
    <w:p w14:paraId="0EE2041F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A day later, indicators of compromise (</w:t>
      </w:r>
      <w:proofErr w:type="spellStart"/>
      <w:r>
        <w:rPr>
          <w:rFonts w:ascii="Helvetica" w:hAnsi="Helvetica"/>
          <w:color w:val="080A12"/>
        </w:rPr>
        <w:t>IoCs</w:t>
      </w:r>
      <w:proofErr w:type="spellEnd"/>
      <w:r>
        <w:rPr>
          <w:rFonts w:ascii="Helvetica" w:hAnsi="Helvetica"/>
          <w:color w:val="080A12"/>
        </w:rPr>
        <w:t xml:space="preserve">) were shared by Okta with </w:t>
      </w: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>, which also hired investigative help. Okta later received a summary of the incident, but the full report was not released until yesterday. </w:t>
      </w:r>
    </w:p>
    <w:p w14:paraId="0FC4C446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 xml:space="preserve">"I am greatly disappointed by the long period of time that transpired between our initial notification to </w:t>
      </w: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 xml:space="preserve"> in January and the issuance of the complete </w:t>
      </w:r>
      <w:r>
        <w:rPr>
          <w:rFonts w:ascii="Helvetica" w:hAnsi="Helvetica"/>
          <w:color w:val="080A12"/>
        </w:rPr>
        <w:lastRenderedPageBreak/>
        <w:t xml:space="preserve">investigation report just hours ago," the CSO said. "Upon reflection, once we received the </w:t>
      </w: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 xml:space="preserve"> summary report last week, we should have, in fact, moved more swiftly to understand its implications." </w:t>
      </w:r>
    </w:p>
    <w:p w14:paraId="0AAA7A73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Bradbury said that the 'Superuser' mode shown in the screenshots does not provide "god-like" access. Instead, support engineers can only use their accounts for "basic duties and handling inbound support queries."</w:t>
      </w:r>
    </w:p>
    <w:p w14:paraId="492854C6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 xml:space="preserve">As a result, the executive says that while the threat actor had access to the </w:t>
      </w:r>
      <w:proofErr w:type="spellStart"/>
      <w:r>
        <w:rPr>
          <w:rFonts w:ascii="Helvetica" w:hAnsi="Helvetica"/>
          <w:color w:val="080A12"/>
        </w:rPr>
        <w:t>Sitel</w:t>
      </w:r>
      <w:proofErr w:type="spellEnd"/>
      <w:r>
        <w:rPr>
          <w:rFonts w:ascii="Helvetica" w:hAnsi="Helvetica"/>
          <w:color w:val="080A12"/>
        </w:rPr>
        <w:t xml:space="preserve"> environment, it was "highly constrained." </w:t>
      </w:r>
    </w:p>
    <w:p w14:paraId="2B48FA99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"We are of the opinion that no corrective action needs to be taken by customers," Bradbury added. </w:t>
      </w:r>
    </w:p>
    <w:p w14:paraId="29C28677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However, in the interest of "transparency," potentially impacted customers will be sent an incident report. </w:t>
      </w:r>
    </w:p>
    <w:p w14:paraId="26AD56A1" w14:textId="77777777" w:rsidR="007039D8" w:rsidRDefault="007039D8" w:rsidP="007039D8">
      <w:pPr>
        <w:pStyle w:val="NormalWeb"/>
        <w:rPr>
          <w:rFonts w:ascii="Helvetica" w:hAnsi="Helvetica"/>
          <w:color w:val="080A12"/>
        </w:rPr>
      </w:pPr>
      <w:r>
        <w:rPr>
          <w:rFonts w:ascii="Helvetica" w:hAnsi="Helvetica"/>
          <w:color w:val="080A12"/>
        </w:rPr>
        <w:t>"This incident will only serve to strengthen our commitment to security [...]," Bradbury commented. "We will continue to work tirelessly to ensure that you have a dependable and a secure, Okta service."</w:t>
      </w:r>
    </w:p>
    <w:p w14:paraId="53A9D490" w14:textId="77777777" w:rsidR="003C5812" w:rsidRDefault="003C5812"/>
    <w:sectPr w:rsidR="003C581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FF"/>
    <w:rsid w:val="002743B4"/>
    <w:rsid w:val="003C5812"/>
    <w:rsid w:val="004C53FF"/>
    <w:rsid w:val="0070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FB29C-E9D0-410C-9534-FDAB1A6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3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080A12"/>
            <w:bottom w:val="none" w:sz="0" w:space="0" w:color="auto"/>
            <w:right w:val="none" w:sz="0" w:space="0" w:color="auto"/>
          </w:divBdr>
        </w:div>
      </w:divsChild>
    </w:div>
    <w:div w:id="1453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dnet.com/article/okta-revises-lapsus-impact-upwards-to-potentially-2-5-of-customers/" TargetMode="External"/><Relationship Id="rId5" Type="http://schemas.openxmlformats.org/officeDocument/2006/relationships/hyperlink" Target="https://www.zdnet.com/article/okta-says-breach-evidence-shared-by-lapsus-ransomware-group-linked-to-january-hack-attempt/" TargetMode="External"/><Relationship Id="rId4" Type="http://schemas.openxmlformats.org/officeDocument/2006/relationships/hyperlink" Target="https://www.okta.com/blog/2022/03/oktas-investigation-of-the-january-2022-comprom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Huo</dc:creator>
  <cp:keywords/>
  <dc:description/>
  <cp:lastModifiedBy>Catherine Huo</cp:lastModifiedBy>
  <cp:revision>2</cp:revision>
  <dcterms:created xsi:type="dcterms:W3CDTF">2023-05-21T06:58:00Z</dcterms:created>
  <dcterms:modified xsi:type="dcterms:W3CDTF">2023-05-21T06:59:00Z</dcterms:modified>
</cp:coreProperties>
</file>