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80"/>
      </w:pPr>
      <w:r>
        <w:rPr>
          <w:rFonts w:ascii="Calibri" w:hAnsi="Calibri"/>
          <w:b/>
          <w:i w:val="0"/>
          <w:sz w:val="30"/>
        </w:rPr>
        <w:t>Grassland Carbon Measurement — In-Field Skill Checklist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Participant:  ________________________________     Date:  _____________     Site:  _____________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Work through each skill with your trainer. Check the left ☐ when you have practised it; check the right ☐ when your trainer confirms you can do it unsupervised. Section 5 — root separation — is the one most people arrive without.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4"/>
        <w:gridCol w:w="2376"/>
        <w:gridCol w:w="6264"/>
        <w:gridCol w:w="1224"/>
      </w:tblGrid>
      <w:tr>
        <w:tc>
          <w:tcPr>
            <w:tcW w:type="dxa" w:w="50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Skill</w:t>
            </w:r>
          </w:p>
        </w:tc>
        <w:tc>
          <w:tcPr>
            <w:tcW w:type="dxa" w:w="626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Description / Key Actions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Complete ✔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1 — Sampling Design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Study area and strata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Define the study area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Draw the boundary and write down the RULE used. Exclude wetland inclusions, rock outcrop, roads and shelterbelts — in parkland and interior BC these can be a substantial fraction of a quarter section.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Stratify on MANAGEMENT first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Grazing regime, cultivation history, years since fire, native vs seeded. Not vegetation cover — management is the dominant variable in a grassland and it is mappable from a fence line.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Get the management history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From the landholder. Grazing and stocking, burn years, when cultivation stopped, seeding. This conversation is part of the method, not a courtesy.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How many cores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Size SOIL and ROOTS separately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Roots are 4–5x more variable than soil carbon, so at the same target they need 4–5x the cores. Set a looser target for roots (±40% rather than ±20%) or wash a random subset.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Apply the t-floor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Cochran's n uses z, which assumes a known SD. You estimate it, so add the two extra cores the t-multiplier needs.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Decide if these are permanent plots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 campaign designed for a one-off stock is often unusable as a monitoring baseline.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2 — Plot Setup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Laying out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Lay out the plots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Small 0.25 m² · medium 16–100 m² · large 400 m² if trees are in scope. Soil core offset from the quadrat.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coordinates and GNSS accuracy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At the plot centre.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Mark a permanent plot so it can be refound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Grassland has nothing to tag. Driven rod with recorded depth, buried magnet, AND a bearing and distance from something durable.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Complete the plot log BEFORE touching anything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Grassland type, management, grazing regime, years since fire, native or seeded, canopy cover.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Photographs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14-photo series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Straight down, straight up, and three per cardinal direction.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Quadrat before AND after clipping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From the same position. The only record of what the standing crop looked like.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3 — Vegetation (before any coring)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Order of work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Finish ALL vegetation work before coring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Coring is destructive. A corer hole in a quadrat you have not yet clipped is a lost plot.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Clip and weigh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Clip at GROUND LEVEL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Not grazing height — that is not a defined datum and will not repeat between crews or visits.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Separate live from dead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Standing dead and litter hold carbon but are not production. Merging them later is easy; splitting them is not.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Confirm peak growing season, and record the date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Peak is the only phenological point that repeats between sites and years. A clip-and-weigh without a date cannot be interpreted.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Shrubs and trees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Measure shrubs non-destructively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Crown L × W × H, or stem diameter at 0.3 m. Check the species is in the coefficient table before relying on an allometric.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Apply the tree-cover threshold consistently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Default ≥25% canopy. Savannah sits right on this boundary, so the rule matters more here than anywhere else.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 whether trees are open-grown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Savannah oaks have short boles and wide crowns; forest-fitted equations extrapolate poorly to them.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4 — Soil Coring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Taking the core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Measure and record the corer diameter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It sets sample volume and therefore every bulk density. Out by 10% puts every carbon stock out by 21%. Write it on the corer.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Core offset from the quadrat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And record the offset, so the next visit can avoid this visit's holes.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Do not core wet or frozen ground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Both wreck bulk density.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depth driven AND length recovered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If they differ, the increments are not where you think. Do NOT stretch them back out.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Sectioning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Section at planned increments, record ACTUAL depths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 truncated increment scaled as a full one is a silent error.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depth to refusal and what stopped you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Bedrock, cemented layer, stone. This is data, not a failure.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Estimate coarse fragments per increment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Rocks hold no carbon, and neither WWF guide's equations correct for them. Mandatory in interior BC.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Ask the lab which bulk-density basis they report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Fine earth over total volume, or over fine-earth volume. Getting it wrong understates a stony site by up to a third — or double-corrects it.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Label bags with plot, core and DEPTH INTERVAL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Not just an increment number.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5 — Root Separation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The decision that comes first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Decide the root/soil boundary BEFORE the lab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Sieve roots out and analyse root-free soil, OR leave fine roots in the soil pool and report only coarse roots separately. Both are defensible. Silence is not, and silence is the default if nobody decides.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the sieve mesh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Roots finer than the mesh are lost, so fine-root biomass is a known underestimate. Without the mesh size the figure cannot be interpreted.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Processing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Weigh the field-moist increment first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Before anything is removed.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▶ TEAM  Soak and disperse, then wash over nested sieves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 mm for the fine/coarse split, plus a finer mesh to catch fine roots.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Separate live from dead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Flotation, then by eye — live roots are paler, turgid, elastic, with intact cortex.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Sort by diameter class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≤2 mm fine, &gt;2 mm coarse. A convention a crew can apply consistently, not a biological boundary.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Dry at 60–70 °C — NOT 105 °C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105 °C is the soil bulk-density convention and can volatilise organics in root tissue. Two samples, two ovens, two conventions.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Ash-correct the root mass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Washed roots retain adhering mineral soil. Combust a subsample and subtract the residue, or root biomass is systematically too high.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Retain the root-free soil for carbon analysis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Under the sieve-first option, this is what goes to the lab.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6 — Calculations and Reporting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Calculations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Soil carbon per increment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Bulk density × (carbon % ÷ 100) × thickness, to kg C/m². Apply the coarse-fragment correction ONCE.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Root carbon per increment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Ash-corrected dry mass ÷ core area, scaled to m², × carbon fraction.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Report soil to 30 cm AND to the full depth cored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30 cm is the comparability depth. It is a floor, not the total.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Check achieved precision, per pool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Soil and roots against their separate targets. Use t, not z, at small n.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Reporting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Report the standing crop separately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Never merged into the soil figure.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Flag a root total that stops at the bottom of the core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It is a MINIMUM. Native grassland roots reach metres.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State what is excluded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Shrub roots, litter, and below-ground tree biomass are in no pool this workshop measures. Name the gaps.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</w:tbl>
    <w:p/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Trainer:  ________________________________     Signature:  ________________________________     Date:  _____________</w:t>
      </w:r>
    </w:p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Vegetation (Non-Tree) and Measuring Carbon in Non-Peat Soils (WWF-Canada). Sampling-design items follow Part 2 of the Grassland Carbon Workshop; root separation follows Part 3A.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