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"/>
        <w:keepNext/>
        <w:keepLines w:val="0"/>
        <w:widowControl w:val="0"/>
        <w:spacing w:before="0" w:after="0" w:line="120" w:lineRule="exact"/>
        <w:jc w:val="center"/>
        <w:rPr>
          <w:rFonts w:ascii="Abadi MT Condensed Light" w:hAnsi="Abadi MT Condensed Light" w:eastAsiaTheme="majorHAnsi"/>
          <w:b w:val="1"/>
          <w:bCs w:val="1"/>
          <w:sz w:val="15"/>
          <w:szCs w:val="15"/>
        </w:rPr>
      </w:pPr>
      <w:r>
        <w:rPr>
          <w:rFonts w:ascii="Abadi MT Condensed Light" w:hAnsi="Abadi MT Condensed Light" w:eastAsiaTheme="majorHAnsi"/>
          <w:sz w:val="15"/>
          <w:szCs w:val="15"/>
          <w:b w:val="1"/>
          <w:bCs w:val="1"/>
          <w:color w:val="000000"/>
          <w:highlight w:val="yellow"/>
        </w:rPr>
        <w:t>Chapter 1 Structure</w:t>
      </w:r>
    </w:p>
    <w:p>
      <w:pPr>
        <w:pStyle w:val="a"/>
        <w:keepNext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1"/>
          <w:bCs w:val="1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000000"/>
          <w:highlight w:val="cyan"/>
        </w:rPr>
        <w:t>I. Lecture framework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1"/>
          <w:bCs w:val="1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ue"/>
        </w:rPr>
        <w:t>1. Start from the Outline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(1) Use lecture topics as the main structure; </w:t>
      </w: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EE0000"/>
        </w:rPr>
        <w:t>keep the source scope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>.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(2) </w:t>
      </w: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000000"/>
        </w:rPr>
        <w:t>Definition: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 short explanation with the essential condition.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hint="eastAsia" w:eastAsiaTheme="majorHAnsi"/>
          <w:sz w:val="11"/>
          <w:szCs w:val="11"/>
          <w:b w:val="0"/>
          <w:bCs w:val="0"/>
        </w:rPr>
        <w:fldChar w:fldCharType="begin"/>
      </w:r>
      <w:r>
        <w:rPr>
          <w:rFonts w:hint="eastAsia" w:eastAsiaTheme="majorHAnsi"/>
          <w:sz w:val="11"/>
          <w:szCs w:val="11"/>
          <w:b w:val="0"/>
          <w:bCs w:val="0"/>
        </w:rPr>
        <w:instrText xml:space="preserve">= 1 \* GB3</w:instrTex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separate"/>
      </w:r>
      <w:r>
        <w:rPr>
          <w:rFonts w:hint="eastAsia" w:eastAsiaTheme="majorHAnsi"/>
          <w:sz w:val="11"/>
          <w:szCs w:val="11"/>
          <w:b w:val="0"/>
          <w:bCs w:val="0"/>
        </w:rPr>
        <w:t>①</w: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end"/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 First supporting point with a concise explanation.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hint="eastAsia" w:eastAsiaTheme="majorHAnsi"/>
          <w:sz w:val="11"/>
          <w:szCs w:val="11"/>
          <w:b w:val="0"/>
          <w:bCs w:val="0"/>
        </w:rPr>
        <w:fldChar w:fldCharType="begin"/>
      </w:r>
      <w:r>
        <w:rPr>
          <w:rFonts w:hint="eastAsia" w:eastAsiaTheme="majorHAnsi"/>
          <w:sz w:val="11"/>
          <w:szCs w:val="11"/>
          <w:b w:val="0"/>
          <w:bCs w:val="0"/>
        </w:rPr>
        <w:instrText xml:space="preserve">= 2 \* GB3</w:instrTex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separate"/>
      </w:r>
      <w:r>
        <w:rPr>
          <w:rFonts w:hint="eastAsia" w:eastAsiaTheme="majorHAnsi"/>
          <w:sz w:val="11"/>
          <w:szCs w:val="11"/>
          <w:b w:val="0"/>
          <w:bCs w:val="0"/>
        </w:rPr>
        <w:t>②</w: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end"/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 Second point at the same logical level.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hint="eastAsia" w:eastAsiaTheme="majorHAnsi"/>
          <w:sz w:val="11"/>
          <w:szCs w:val="11"/>
          <w:b w:val="0"/>
          <w:bCs w:val="0"/>
        </w:rPr>
        <w:fldChar w:fldCharType="begin"/>
      </w:r>
      <w:r>
        <w:rPr>
          <w:rFonts w:hint="eastAsia" w:eastAsiaTheme="majorHAnsi"/>
          <w:sz w:val="11"/>
          <w:szCs w:val="11"/>
          <w:b w:val="0"/>
          <w:bCs w:val="0"/>
        </w:rPr>
        <w:instrText xml:space="preserve">= 3 \* GB3</w:instrTex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separate"/>
      </w:r>
      <w:r>
        <w:rPr>
          <w:rFonts w:hint="eastAsia" w:eastAsiaTheme="majorHAnsi"/>
          <w:sz w:val="11"/>
          <w:szCs w:val="11"/>
          <w:b w:val="0"/>
          <w:bCs w:val="0"/>
        </w:rPr>
        <w:t>③</w: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end"/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 Keep labels and conditions easy to find.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1"/>
          <w:bCs w:val="1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ue"/>
        </w:rPr>
        <w:t>2. Emphasis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000000"/>
        </w:rPr>
        <w:t>Term: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 regular English explanation; </w:t>
      </w: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EE0000"/>
        </w:rPr>
        <w:t>deciding condition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 in red bold.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>Use concise annotations only when they improve clarity.</w:t>
      </w:r>
    </w:p>
    <w:p>
      <w:pPr>
        <w:pStyle w:val="a"/>
        <w:keepNext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1"/>
          <w:bCs w:val="1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000000"/>
          <w:highlight w:val="cyan"/>
        </w:rPr>
        <w:t>II. One topic, direct points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>1. No repeated title when there is only one topic.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>2. Numbering follows the actual relationships.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>3. Same-level points use the same level.</w:t>
      </w:r>
    </w:p>
    <w:p>
      <w:pPr>
        <w:pStyle w:val="a"/>
        <w:keepNext w:val="0"/>
        <w:keepLines w:val="0"/>
        <w:widowControl w:val="0"/>
        <w:spacing w:before="0" w:after="0" w:line="120" w:lineRule="exact"/>
        <w:ind w:left="0" w:right="0" w:firstLine="0"/>
        <w:rPr>
          <w:rFonts w:ascii="Abadi MT Condensed Light" w:hAnsi="Abadi MT Condensed Light" w:eastAsiaTheme="majorHAnsi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</w:rPr>
        <w:br w:type="column"/>
      </w:r>
    </w:p>
    <w:p>
      <w:pPr>
        <w:pStyle w:val="a"/>
        <w:keepNext/>
        <w:keepLines w:val="0"/>
        <w:widowControl w:val="0"/>
        <w:spacing w:before="0" w:after="0" w:line="120" w:lineRule="exact"/>
        <w:jc w:val="center"/>
        <w:rPr>
          <w:rFonts w:ascii="Abadi MT Condensed Light" w:hAnsi="Abadi MT Condensed Light" w:eastAsiaTheme="majorHAnsi"/>
          <w:b w:val="1"/>
          <w:bCs w:val="1"/>
          <w:sz w:val="15"/>
          <w:szCs w:val="15"/>
        </w:rPr>
      </w:pPr>
      <w:r>
        <w:rPr>
          <w:rFonts w:ascii="Abadi MT Condensed Light" w:hAnsi="Abadi MT Condensed Light" w:eastAsiaTheme="majorHAnsi"/>
          <w:sz w:val="15"/>
          <w:szCs w:val="15"/>
          <w:b w:val="1"/>
          <w:bCs w:val="1"/>
          <w:color w:val="000000"/>
          <w:highlight w:val="yellow"/>
        </w:rPr>
        <w:t>Chapter 2 Code</w:t>
      </w:r>
    </w:p>
    <w:p>
      <w:pPr>
        <w:pStyle w:val="a"/>
        <w:keepNext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1"/>
          <w:bCs w:val="1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000000"/>
          <w:highlight w:val="cyan"/>
        </w:rPr>
        <w:t>I. Syntax and explanation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1"/>
          <w:bCs w:val="1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ue"/>
        </w:rPr>
        <w:t>1. Editable templates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(1) </w:t>
      </w: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000000"/>
        </w:rPr>
        <w:t>Example: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 fixed syntax and replaceable names.</w:t>
      </w:r>
    </w:p>
    <w:p>
      <w:pPr>
        <w:pStyle w:val="a"/>
        <w:keepNext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hint="eastAsia" w:eastAsiaTheme="majorHAnsi"/>
          <w:sz w:val="11"/>
          <w:szCs w:val="11"/>
          <w:b w:val="0"/>
          <w:bCs w:val="0"/>
        </w:rPr>
        <w:fldChar w:fldCharType="begin"/>
      </w:r>
      <w:r>
        <w:rPr>
          <w:rFonts w:hint="eastAsia" w:eastAsiaTheme="majorHAnsi"/>
          <w:sz w:val="11"/>
          <w:szCs w:val="11"/>
          <w:b w:val="0"/>
          <w:bCs w:val="0"/>
        </w:rPr>
        <w:instrText xml:space="preserve">= 1 \* GB3</w:instrTex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separate"/>
      </w:r>
      <w:r>
        <w:rPr>
          <w:rFonts w:hint="eastAsia" w:eastAsiaTheme="majorHAnsi"/>
          <w:sz w:val="11"/>
          <w:szCs w:val="11"/>
          <w:b w:val="0"/>
          <w:bCs w:val="0"/>
        </w:rPr>
        <w:t>①</w: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end"/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 Syntax:</w:t>
      </w:r>
    </w:p>
    <w:p>
      <w:pPr>
        <w:pStyle w:val="a"/>
        <w:keepNext/>
        <w:keepLines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ack"/>
        </w:rPr>
        <w:t xml:space="preserve">SELECT 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  <w:highlight w:val="lightGray"/>
        </w:rPr>
        <w:t>column_name</w:t>
      </w:r>
    </w:p>
    <w:p>
      <w:pPr>
        <w:pStyle w:val="a"/>
        <w:keepNext/>
        <w:keepLines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ack"/>
        </w:rPr>
        <w:t xml:space="preserve">FROM 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  <w:highlight w:val="lightGray"/>
        </w:rPr>
        <w:t>table_name</w:t>
      </w:r>
    </w:p>
    <w:p>
      <w:pPr>
        <w:pStyle w:val="a"/>
        <w:keepNext w:val="0"/>
        <w:keepLines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1"/>
          <w:bCs w:val="1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ack"/>
        </w:rPr>
        <w:t xml:space="preserve">WHERE 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  <w:highlight w:val="lightGray"/>
        </w:rPr>
        <w:t>condition</w:t>
      </w: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ack"/>
        </w:rPr>
        <w:t>;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hint="eastAsia" w:eastAsiaTheme="majorHAnsi"/>
          <w:sz w:val="11"/>
          <w:szCs w:val="11"/>
          <w:b w:val="0"/>
          <w:bCs w:val="0"/>
        </w:rPr>
        <w:fldChar w:fldCharType="begin"/>
      </w:r>
      <w:r>
        <w:rPr>
          <w:rFonts w:hint="eastAsia" w:eastAsiaTheme="majorHAnsi"/>
          <w:sz w:val="11"/>
          <w:szCs w:val="11"/>
          <w:b w:val="0"/>
          <w:bCs w:val="0"/>
        </w:rPr>
        <w:instrText xml:space="preserve">= 2 \* GB3</w:instrTex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separate"/>
      </w:r>
      <w:r>
        <w:rPr>
          <w:rFonts w:hint="eastAsia" w:eastAsiaTheme="majorHAnsi"/>
          <w:sz w:val="11"/>
          <w:szCs w:val="11"/>
          <w:b w:val="0"/>
          <w:bCs w:val="0"/>
        </w:rPr>
        <w:t>②</w:t>
      </w:r>
      <w:r>
        <w:rPr>
          <w:rFonts w:hint="eastAsia" w:eastAsiaTheme="majorHAnsi"/>
          <w:sz w:val="11"/>
          <w:szCs w:val="11"/>
          <w:b w:val="0"/>
          <w:bCs w:val="0"/>
        </w:rPr>
        <w:fldChar w:fldCharType="end"/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 Black: fixed syntax. Gray: names, parameters and values.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1"/>
          <w:bCs w:val="1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ue"/>
        </w:rPr>
        <w:t>2. A method core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000000"/>
        </w:rPr>
        <w:t xml:space="preserve">Method 1 — core token: 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>brief idea, then code.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1"/>
          <w:bCs w:val="1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ack"/>
        </w:rPr>
        <w:t xml:space="preserve">SELECT </w:t>
      </w: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95DCF7"/>
          <w:highlight w:val="black"/>
        </w:rPr>
        <w:t>MAX</w:t>
      </w: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ack"/>
        </w:rPr>
        <w:t>(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  <w:highlight w:val="lightGray"/>
        </w:rPr>
        <w:t>value</w:t>
      </w: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ack"/>
        </w:rPr>
        <w:t xml:space="preserve">) FROM 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  <w:highlight w:val="lightGray"/>
        </w:rPr>
        <w:t>table_name</w:t>
      </w: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ack"/>
        </w:rPr>
        <w:t>;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>Only the distinguishing token uses pale-blue text.</w:t>
      </w:r>
    </w:p>
    <w:p>
      <w:pPr>
        <w:pStyle w:val="a"/>
        <w:keepNext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1"/>
          <w:bCs w:val="1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000000"/>
          <w:highlight w:val="cyan"/>
        </w:rPr>
        <w:t>II. A short template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(1) </w:t>
      </w: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000000"/>
        </w:rPr>
        <w:t>Renaming: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 a simple definition can lead directly to code.</w:t>
      </w:r>
    </w:p>
    <w:p>
      <w:pPr>
        <w:pStyle w:val="a"/>
        <w:keepNext/>
        <w:keepLines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ack"/>
        </w:rPr>
        <w:t xml:space="preserve">SELECT 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  <w:highlight w:val="lightGray"/>
        </w:rPr>
        <w:t>column_name</w:t>
      </w: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ack"/>
        </w:rPr>
        <w:t xml:space="preserve"> AS 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  <w:highlight w:val="lightGray"/>
        </w:rPr>
        <w:t>output_name</w:t>
      </w:r>
    </w:p>
    <w:p>
      <w:pPr>
        <w:pStyle w:val="a"/>
        <w:keepNext w:val="0"/>
        <w:keepLines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1"/>
          <w:bCs w:val="1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ack"/>
        </w:rPr>
        <w:t xml:space="preserve">FROM </w:t>
      </w: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  <w:highlight w:val="lightGray"/>
        </w:rPr>
        <w:t>table_name</w:t>
      </w: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FFFFFF"/>
          <w:highlight w:val="black"/>
        </w:rPr>
        <w:t>;</w:t>
      </w:r>
    </w:p>
    <w:p>
      <w:pPr>
        <w:pStyle w:val="a"/>
        <w:keepNext w:val="0"/>
        <w:keepLines w:val="0"/>
        <w:widowControl w:val="0"/>
        <w:spacing w:before="0" w:after="0" w:line="120" w:lineRule="exact"/>
        <w:ind w:left="0" w:right="0" w:firstLine="0"/>
        <w:rPr>
          <w:rFonts w:ascii="Abadi MT Condensed Light" w:hAnsi="Abadi MT Condensed Light" w:eastAsiaTheme="majorHAnsi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</w:rPr>
        <w:br w:type="column"/>
      </w:r>
    </w:p>
    <w:p>
      <w:pPr>
        <w:pStyle w:val="a"/>
        <w:keepNext/>
        <w:keepLines w:val="0"/>
        <w:widowControl w:val="0"/>
        <w:spacing w:before="0" w:after="0" w:line="120" w:lineRule="exact"/>
        <w:jc w:val="center"/>
        <w:rPr>
          <w:rFonts w:ascii="Abadi MT Condensed Light" w:hAnsi="Abadi MT Condensed Light" w:eastAsiaTheme="majorHAnsi"/>
          <w:b w:val="1"/>
          <w:bCs w:val="1"/>
          <w:sz w:val="15"/>
          <w:szCs w:val="15"/>
        </w:rPr>
      </w:pPr>
      <w:r>
        <w:rPr>
          <w:rFonts w:ascii="Abadi MT Condensed Light" w:hAnsi="Abadi MT Condensed Light" w:eastAsiaTheme="majorHAnsi"/>
          <w:sz w:val="15"/>
          <w:szCs w:val="15"/>
          <w:b w:val="1"/>
          <w:bCs w:val="1"/>
          <w:color w:val="000000"/>
          <w:highlight w:val="yellow"/>
        </w:rPr>
        <w:t>Chapter 3 Small Symbols</w:t>
      </w:r>
    </w:p>
    <w:p>
      <w:pPr>
        <w:pStyle w:val="a"/>
        <w:keepNext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1"/>
          <w:bCs w:val="1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1"/>
          <w:bCs w:val="1"/>
          <w:color w:val="000000"/>
          <w:highlight w:val="cyan"/>
        </w:rPr>
        <w:t>I. Inline native Word shapes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>Height: 5.2 pt; stroke: 0.40 pt; editable groups.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Entity: </w:t>
      </w:r>
      <w:r>
        <w:rPr>
          <w:noProof/>
          <w:sz w:val="2"/>
          <w:szCs w:val="2"/>
        </w:rPr>
        <w:drawing>
          <wp:inline distT="0" distB="0" distL="0" distR="0" wp14:anchorId="543EAD3B" wp14:editId="0388840F">
            <wp:extent cx="203200" cy="66040"/>
            <wp:effectExtent l="0" t="0" r="0" b="0"/>
            <wp:docPr id="10000" name="ER glyph entity" descr="Editable native Word ER notation: entity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03200" cy="66040"/>
                      <a:chOff x="0" y="0"/>
                      <a:chExt cx="203200" cy="66040"/>
                    </a:xfrm>
                  </wpg:grpSpPr>
                  <wps:wsp>
                    <wps:cNvPr id="10001" name="ER rect"/>
                    <wps:cNvSpPr/>
                    <wps:spPr>
                      <a:xfrm>
                        <a:off x="5080" y="5080"/>
                        <a:ext cx="193040" cy="55880"/>
                      </a:xfrm>
                      <a:prstGeom prst="rect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Attribute connection: </w:t>
      </w:r>
      <w:r>
        <w:rPr>
          <w:noProof/>
          <w:sz w:val="2"/>
          <w:szCs w:val="2"/>
        </w:rPr>
        <w:drawing>
          <wp:inline distT="0" distB="0" distL="0" distR="0" wp14:anchorId="273EDBD6" wp14:editId="318476E9">
            <wp:extent cx="304800" cy="66040"/>
            <wp:effectExtent l="0" t="0" r="0" b="0"/>
            <wp:docPr id="10002" name="ER glyph attribute" descr="Editable native Word ER notation: attribute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304800" cy="66040"/>
                      <a:chOff x="0" y="0"/>
                      <a:chExt cx="304800" cy="66040"/>
                    </a:xfrm>
                  </wpg:grpSpPr>
                  <wps:wsp>
                    <wps:cNvPr id="10003" name="ER rect"/>
                    <wps:cNvSpPr/>
                    <wps:spPr>
                      <a:xfrm>
                        <a:off x="5080" y="6350"/>
                        <a:ext cx="86360" cy="53340"/>
                      </a:xfrm>
                      <a:prstGeom prst="rect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  <wps:wsp>
                    <wps:cNvPr id="10004" name="ER line"/>
                    <wps:cNvCnPr/>
                    <wps:spPr>
                      <a:xfrm>
                        <a:off x="91440" y="33020"/>
                        <a:ext cx="73660" cy="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  <wps:wsp>
                    <wps:cNvPr id="10005" name="ER ellipse"/>
                    <wps:cNvSpPr/>
                    <wps:spPr>
                      <a:xfrm>
                        <a:off x="165100" y="5080"/>
                        <a:ext cx="134620" cy="55880"/>
                      </a:xfrm>
                      <a:prstGeom prst="ellips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Relationship connection: </w:t>
      </w:r>
      <w:r>
        <w:rPr>
          <w:noProof/>
          <w:sz w:val="2"/>
          <w:szCs w:val="2"/>
        </w:rPr>
        <w:drawing>
          <wp:inline distT="0" distB="0" distL="0" distR="0" wp14:anchorId="41D29E23" wp14:editId="48098838">
            <wp:extent cx="381000" cy="66040"/>
            <wp:effectExtent l="0" t="0" r="0" b="0"/>
            <wp:docPr id="10006" name="ER glyph relationship" descr="Editable native Word ER notation: relationship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381000" cy="66040"/>
                      <a:chOff x="0" y="0"/>
                      <a:chExt cx="381000" cy="66040"/>
                    </a:xfrm>
                  </wpg:grpSpPr>
                  <wps:wsp>
                    <wps:cNvPr id="10007" name="ER rect"/>
                    <wps:cNvSpPr/>
                    <wps:spPr>
                      <a:xfrm>
                        <a:off x="5080" y="8890"/>
                        <a:ext cx="76200" cy="48260"/>
                      </a:xfrm>
                      <a:prstGeom prst="rect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  <wps:wsp>
                    <wps:cNvPr id="10008" name="ER line"/>
                    <wps:cNvCnPr/>
                    <wps:spPr>
                      <a:xfrm>
                        <a:off x="81280" y="33020"/>
                        <a:ext cx="58420" cy="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  <wps:wsp>
                    <wps:cNvPr id="10009" name="ER diamond"/>
                    <wps:cNvSpPr/>
                    <wps:spPr>
                      <a:xfrm>
                        <a:off x="139700" y="5080"/>
                        <a:ext cx="101600" cy="55880"/>
                      </a:xfrm>
                      <a:prstGeom prst="diamond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  <wps:wsp>
                    <wps:cNvPr id="10010" name="ER line"/>
                    <wps:cNvCnPr/>
                    <wps:spPr>
                      <a:xfrm>
                        <a:off x="241300" y="33020"/>
                        <a:ext cx="58420" cy="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  <wps:wsp>
                    <wps:cNvPr id="10011" name="ER rect"/>
                    <wps:cNvSpPr/>
                    <wps:spPr>
                      <a:xfrm>
                        <a:off x="299720" y="8890"/>
                        <a:ext cx="76200" cy="48260"/>
                      </a:xfrm>
                      <a:prstGeom prst="rect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One / arrow: </w:t>
      </w:r>
      <w:r>
        <w:rPr>
          <w:noProof/>
          <w:sz w:val="2"/>
          <w:szCs w:val="2"/>
        </w:rPr>
        <w:drawing>
          <wp:inline distT="0" distB="0" distL="0" distR="0" wp14:anchorId="30BBAE93" wp14:editId="2B251C43">
            <wp:extent cx="152400" cy="66040"/>
            <wp:effectExtent l="0" t="0" r="0" b="0"/>
            <wp:docPr id="10012" name="ER glyph one" descr="Editable native Word ER notation: one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52400" cy="66040"/>
                      <a:chOff x="0" y="0"/>
                      <a:chExt cx="152400" cy="66040"/>
                    </a:xfrm>
                  </wpg:grpSpPr>
                  <wps:wsp>
                    <wps:cNvPr id="10013" name="ER line"/>
                    <wps:cNvCnPr/>
                    <wps:spPr>
                      <a:xfrm>
                        <a:off x="10160" y="33020"/>
                        <a:ext cx="132080" cy="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  <a:tailEnd type="triangle" w="sm" len="sm"/>
                      </a:ln>
                    </wps:spPr>
                    <wps:bodyPr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Many / line: </w:t>
      </w:r>
      <w:r>
        <w:rPr>
          <w:noProof/>
          <w:sz w:val="2"/>
          <w:szCs w:val="2"/>
        </w:rPr>
        <w:drawing>
          <wp:inline distT="0" distB="0" distL="0" distR="0" wp14:anchorId="49BA0E88" wp14:editId="01CC493B">
            <wp:extent cx="152400" cy="66040"/>
            <wp:effectExtent l="0" t="0" r="0" b="0"/>
            <wp:docPr id="10014" name="ER glyph many" descr="Editable native Word ER notation: many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52400" cy="66040"/>
                      <a:chOff x="0" y="0"/>
                      <a:chExt cx="152400" cy="66040"/>
                    </a:xfrm>
                  </wpg:grpSpPr>
                  <wps:wsp>
                    <wps:cNvPr id="10015" name="ER line"/>
                    <wps:cNvCnPr/>
                    <wps:spPr>
                      <a:xfrm>
                        <a:off x="10160" y="33020"/>
                        <a:ext cx="132080" cy="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Total / double line: </w:t>
      </w:r>
      <w:r>
        <w:rPr>
          <w:noProof/>
          <w:sz w:val="2"/>
          <w:szCs w:val="2"/>
        </w:rPr>
        <w:drawing>
          <wp:inline distT="0" distB="0" distL="0" distR="0" wp14:anchorId="15221D66" wp14:editId="58CE980A">
            <wp:extent cx="152400" cy="66040"/>
            <wp:effectExtent l="0" t="0" r="0" b="0"/>
            <wp:docPr id="10016" name="ER glyph total" descr="Editable native Word ER notation: total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52400" cy="66040"/>
                      <a:chOff x="0" y="0"/>
                      <a:chExt cx="152400" cy="66040"/>
                    </a:xfrm>
                  </wpg:grpSpPr>
                  <wps:wsp>
                    <wps:cNvPr id="10017" name="ER line"/>
                    <wps:cNvCnPr/>
                    <wps:spPr>
                      <a:xfrm>
                        <a:off x="5080" y="24130"/>
                        <a:ext cx="142240" cy="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  <wps:wsp>
                    <wps:cNvPr id="10018" name="ER line"/>
                    <wps:cNvCnPr/>
                    <wps:spPr>
                      <a:xfrm>
                        <a:off x="5080" y="41910"/>
                        <a:ext cx="142240" cy="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Partial / single line: </w:t>
      </w:r>
      <w:r>
        <w:rPr>
          <w:noProof/>
          <w:sz w:val="2"/>
          <w:szCs w:val="2"/>
        </w:rPr>
        <w:drawing>
          <wp:inline distT="0" distB="0" distL="0" distR="0" wp14:anchorId="08AB9B24" wp14:editId="3A6B6FF2">
            <wp:extent cx="152400" cy="66040"/>
            <wp:effectExtent l="0" t="0" r="0" b="0"/>
            <wp:docPr id="10019" name="ER glyph partial" descr="Editable native Word ER notation: partial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52400" cy="66040"/>
                      <a:chOff x="0" y="0"/>
                      <a:chExt cx="152400" cy="66040"/>
                    </a:xfrm>
                  </wpg:grpSpPr>
                  <wps:wsp>
                    <wps:cNvPr id="10020" name="ER line"/>
                    <wps:cNvCnPr/>
                    <wps:spPr>
                      <a:xfrm>
                        <a:off x="10160" y="33020"/>
                        <a:ext cx="132080" cy="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Key underline: </w:t>
      </w:r>
      <w:r>
        <w:rPr>
          <w:noProof/>
          <w:sz w:val="2"/>
          <w:szCs w:val="2"/>
        </w:rPr>
        <w:drawing>
          <wp:inline distT="0" distB="0" distL="0" distR="0" wp14:anchorId="46B275C6" wp14:editId="475D051F">
            <wp:extent cx="152400" cy="66040"/>
            <wp:effectExtent l="0" t="0" r="0" b="0"/>
            <wp:docPr id="10021" name="ER glyph key" descr="Editable native Word ER notation: key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52400" cy="66040"/>
                      <a:chOff x="0" y="0"/>
                      <a:chExt cx="152400" cy="66040"/>
                    </a:xfrm>
                  </wpg:grpSpPr>
                  <wps:wsp>
                    <wps:cNvPr id="10022" name="ER ellipse"/>
                    <wps:cNvSpPr/>
                    <wps:spPr>
                      <a:xfrm>
                        <a:off x="5080" y="5080"/>
                        <a:ext cx="142240" cy="55880"/>
                      </a:xfrm>
                      <a:prstGeom prst="ellips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  <wps:wsp>
                    <wps:cNvPr id="10023" name="ER line"/>
                    <wps:cNvCnPr/>
                    <wps:spPr>
                      <a:xfrm>
                        <a:off x="50800" y="45720"/>
                        <a:ext cx="50800" cy="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Weak entity: </w:t>
      </w:r>
      <w:r>
        <w:rPr>
          <w:noProof/>
          <w:sz w:val="2"/>
          <w:szCs w:val="2"/>
        </w:rPr>
        <w:drawing>
          <wp:inline distT="0" distB="0" distL="0" distR="0" wp14:anchorId="569A4815" wp14:editId="77CC34F4">
            <wp:extent cx="203200" cy="66040"/>
            <wp:effectExtent l="0" t="0" r="0" b="0"/>
            <wp:docPr id="10024" name="ER glyph weak" descr="Editable native Word ER notation: weak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03200" cy="66040"/>
                      <a:chOff x="0" y="0"/>
                      <a:chExt cx="203200" cy="66040"/>
                    </a:xfrm>
                  </wpg:grpSpPr>
                  <wps:wsp>
                    <wps:cNvPr id="10025" name="ER rect"/>
                    <wps:cNvSpPr/>
                    <wps:spPr>
                      <a:xfrm>
                        <a:off x="5080" y="5080"/>
                        <a:ext cx="193040" cy="55880"/>
                      </a:xfrm>
                      <a:prstGeom prst="rect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  <wps:wsp>
                    <wps:cNvPr id="10026" name="ER rect"/>
                    <wps:cNvSpPr/>
                    <wps:spPr>
                      <a:xfrm>
                        <a:off x="13335" y="13335"/>
                        <a:ext cx="176530" cy="39370"/>
                      </a:xfrm>
                      <a:prstGeom prst="rect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Identifying relationship: </w:t>
      </w:r>
      <w:r>
        <w:rPr>
          <w:noProof/>
          <w:sz w:val="2"/>
          <w:szCs w:val="2"/>
        </w:rPr>
        <w:drawing>
          <wp:inline distT="0" distB="0" distL="0" distR="0" wp14:anchorId="701860FC" wp14:editId="724D9669">
            <wp:extent cx="127000" cy="66040"/>
            <wp:effectExtent l="0" t="0" r="0" b="0"/>
            <wp:docPr id="10027" name="ER glyph identifying" descr="Editable native Word ER notation: identifying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27000" cy="66040"/>
                      <a:chOff x="0" y="0"/>
                      <a:chExt cx="127000" cy="66040"/>
                    </a:xfrm>
                  </wpg:grpSpPr>
                  <wps:wsp>
                    <wps:cNvPr id="10028" name="ER diamond"/>
                    <wps:cNvSpPr/>
                    <wps:spPr>
                      <a:xfrm>
                        <a:off x="5080" y="5080"/>
                        <a:ext cx="116840" cy="55880"/>
                      </a:xfrm>
                      <a:prstGeom prst="diamond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  <wps:wsp>
                    <wps:cNvPr id="10029" name="ER diamond"/>
                    <wps:cNvSpPr/>
                    <wps:spPr>
                      <a:xfrm>
                        <a:off x="13335" y="13335"/>
                        <a:ext cx="100330" cy="39370"/>
                      </a:xfrm>
                      <a:prstGeom prst="diamond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Discriminator: </w:t>
      </w:r>
      <w:r>
        <w:rPr>
          <w:noProof/>
          <w:sz w:val="2"/>
          <w:szCs w:val="2"/>
        </w:rPr>
        <w:drawing>
          <wp:inline distT="0" distB="0" distL="0" distR="0" wp14:anchorId="25902585" wp14:editId="25FC1E09">
            <wp:extent cx="152400" cy="66040"/>
            <wp:effectExtent l="0" t="0" r="0" b="0"/>
            <wp:docPr id="10030" name="ER glyph discriminator" descr="Editable native Word ER notation: discriminator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52400" cy="66040"/>
                      <a:chOff x="0" y="0"/>
                      <a:chExt cx="152400" cy="66040"/>
                    </a:xfrm>
                  </wpg:grpSpPr>
                  <wps:wsp>
                    <wps:cNvPr id="10031" name="ER line"/>
                    <wps:cNvCnPr/>
                    <wps:spPr>
                      <a:xfrm>
                        <a:off x="10160" y="52070"/>
                        <a:ext cx="132080" cy="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dash"/>
                        <a:round/>
                      </a:ln>
                    </wps:spPr>
                    <wps:bodyPr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ISA: </w:t>
      </w:r>
      <w:r>
        <w:rPr>
          <w:noProof/>
          <w:sz w:val="2"/>
          <w:szCs w:val="2"/>
        </w:rPr>
        <w:drawing>
          <wp:inline distT="0" distB="0" distL="0" distR="0" wp14:anchorId="72D02FFA" wp14:editId="37CD84C7">
            <wp:extent cx="101600" cy="66040"/>
            <wp:effectExtent l="0" t="0" r="0" b="0"/>
            <wp:docPr id="10032" name="ER glyph isa" descr="Editable native Word ER notation: isa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01600" cy="66040"/>
                      <a:chOff x="0" y="0"/>
                      <a:chExt cx="101600" cy="66040"/>
                    </a:xfrm>
                  </wpg:grpSpPr>
                  <wps:wsp>
                    <wps:cNvPr id="10033" name="ER triangle"/>
                    <wps:cNvSpPr/>
                    <wps:spPr>
                      <a:xfrm flipV="1">
                        <a:off x="12700" y="5080"/>
                        <a:ext cx="76200" cy="55880"/>
                      </a:xfrm>
                      <a:prstGeom prst="triangl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Total ISA: </w:t>
      </w:r>
      <w:r>
        <w:rPr>
          <w:noProof/>
          <w:sz w:val="2"/>
          <w:szCs w:val="2"/>
        </w:rPr>
        <w:drawing>
          <wp:inline distT="0" distB="0" distL="0" distR="0" wp14:anchorId="626BA2FA" wp14:editId="5658451C">
            <wp:extent cx="114300" cy="66040"/>
            <wp:effectExtent l="0" t="0" r="0" b="0"/>
            <wp:docPr id="10034" name="ER glyph isa_total" descr="Editable native Word ER notation: isa_total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14300" cy="66040"/>
                      <a:chOff x="0" y="0"/>
                      <a:chExt cx="114300" cy="66040"/>
                    </a:xfrm>
                  </wpg:grpSpPr>
                  <wps:wsp>
                    <wps:cNvPr id="10035" name="ER triangle"/>
                    <wps:cNvSpPr/>
                    <wps:spPr>
                      <a:xfrm flipV="1">
                        <a:off x="12700" y="20320"/>
                        <a:ext cx="88900" cy="39370"/>
                      </a:xfrm>
                      <a:prstGeom prst="triangl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  <wps:wsp>
                    <wps:cNvPr id="10036" name="ER line"/>
                    <wps:cNvCnPr/>
                    <wps:spPr>
                      <a:xfrm>
                        <a:off x="57150" y="4445"/>
                        <a:ext cx="0" cy="15875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  <wps:wsp>
                    <wps:cNvPr id="10037" name="ER line"/>
                    <wps:cNvCnPr/>
                    <wps:spPr>
                      <a:xfrm>
                        <a:off x="66040" y="4445"/>
                        <a:ext cx="0" cy="15875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Partial ISA: </w:t>
      </w:r>
      <w:r>
        <w:rPr>
          <w:noProof/>
          <w:sz w:val="2"/>
          <w:szCs w:val="2"/>
        </w:rPr>
        <w:drawing>
          <wp:inline distT="0" distB="0" distL="0" distR="0" wp14:anchorId="1360196B" wp14:editId="68BBD3F8">
            <wp:extent cx="114300" cy="66040"/>
            <wp:effectExtent l="0" t="0" r="0" b="0"/>
            <wp:docPr id="10038" name="ER glyph isa_partial" descr="Editable native Word ER notation: isa_partial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14300" cy="66040"/>
                      <a:chOff x="0" y="0"/>
                      <a:chExt cx="114300" cy="66040"/>
                    </a:xfrm>
                  </wpg:grpSpPr>
                  <wps:wsp>
                    <wps:cNvPr id="10039" name="ER triangle"/>
                    <wps:cNvSpPr/>
                    <wps:spPr>
                      <a:xfrm flipV="1">
                        <a:off x="12700" y="20320"/>
                        <a:ext cx="88900" cy="39370"/>
                      </a:xfrm>
                      <a:prstGeom prst="triangl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  <wps:wsp>
                    <wps:cNvPr id="10040" name="ER line"/>
                    <wps:cNvCnPr/>
                    <wps:spPr>
                      <a:xfrm>
                        <a:off x="57150" y="4445"/>
                        <a:ext cx="0" cy="15875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Composite: </w:t>
      </w:r>
      <w:r>
        <w:rPr>
          <w:noProof/>
          <w:sz w:val="2"/>
          <w:szCs w:val="2"/>
        </w:rPr>
        <w:drawing>
          <wp:inline distT="0" distB="0" distL="0" distR="0" wp14:anchorId="0A734621" wp14:editId="03560F59">
            <wp:extent cx="266700" cy="66040"/>
            <wp:effectExtent l="0" t="0" r="0" b="0"/>
            <wp:docPr id="10041" name="ER glyph composite" descr="Editable native Word ER notation: composite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266700" cy="66040"/>
                      <a:chOff x="0" y="0"/>
                      <a:chExt cx="266700" cy="66040"/>
                    </a:xfrm>
                  </wpg:grpSpPr>
                  <wps:wsp>
                    <wps:cNvPr id="10042" name="ER ellipse"/>
                    <wps:cNvSpPr/>
                    <wps:spPr>
                      <a:xfrm>
                        <a:off x="5080" y="13970"/>
                        <a:ext cx="88900" cy="38100"/>
                      </a:xfrm>
                      <a:prstGeom prst="ellips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  <wps:wsp>
                    <wps:cNvPr id="10043" name="ER ellipse"/>
                    <wps:cNvSpPr/>
                    <wps:spPr>
                      <a:xfrm>
                        <a:off x="177800" y="3810"/>
                        <a:ext cx="83820" cy="22860"/>
                      </a:xfrm>
                      <a:prstGeom prst="ellips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  <wps:wsp>
                    <wps:cNvPr id="10044" name="ER ellipse"/>
                    <wps:cNvSpPr/>
                    <wps:spPr>
                      <a:xfrm>
                        <a:off x="177800" y="39370"/>
                        <a:ext cx="83820" cy="22860"/>
                      </a:xfrm>
                      <a:prstGeom prst="ellips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  <wps:wsp>
                    <wps:cNvPr id="10045" name="ER line"/>
                    <wps:cNvCnPr/>
                    <wps:spPr>
                      <a:xfrm>
                        <a:off x="93980" y="33020"/>
                        <a:ext cx="39370" cy="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  <wps:wsp>
                    <wps:cNvPr id="10046" name="ER line"/>
                    <wps:cNvCnPr/>
                    <wps:spPr>
                      <a:xfrm flipV="1">
                        <a:off x="133350" y="15240"/>
                        <a:ext cx="44450" cy="1778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  <wps:wsp>
                    <wps:cNvPr id="10047" name="ER line"/>
                    <wps:cNvCnPr/>
                    <wps:spPr>
                      <a:xfrm>
                        <a:off x="133350" y="33020"/>
                        <a:ext cx="44450" cy="17780"/>
                      </a:xfrm>
                      <a:prstGeom prst="lin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Multi-valued: </w:t>
      </w:r>
      <w:r>
        <w:rPr>
          <w:noProof/>
          <w:sz w:val="2"/>
          <w:szCs w:val="2"/>
        </w:rPr>
        <w:drawing>
          <wp:inline distT="0" distB="0" distL="0" distR="0" wp14:anchorId="17977505" wp14:editId="2870F053">
            <wp:extent cx="152400" cy="66040"/>
            <wp:effectExtent l="0" t="0" r="0" b="0"/>
            <wp:docPr id="10048" name="ER glyph multivalued" descr="Editable native Word ER notation: multivalued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52400" cy="66040"/>
                      <a:chOff x="0" y="0"/>
                      <a:chExt cx="152400" cy="66040"/>
                    </a:xfrm>
                  </wpg:grpSpPr>
                  <wps:wsp>
                    <wps:cNvPr id="10049" name="ER ellipse"/>
                    <wps:cNvSpPr/>
                    <wps:spPr>
                      <a:xfrm>
                        <a:off x="5080" y="5080"/>
                        <a:ext cx="142240" cy="55880"/>
                      </a:xfrm>
                      <a:prstGeom prst="ellips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  <wps:wsp>
                    <wps:cNvPr id="10050" name="ER ellipse"/>
                    <wps:cNvSpPr/>
                    <wps:spPr>
                      <a:xfrm>
                        <a:off x="13335" y="13335"/>
                        <a:ext cx="125730" cy="39370"/>
                      </a:xfrm>
                      <a:prstGeom prst="ellips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solid"/>
                        <a:round/>
                      </a:ln>
                    </wps:spPr>
                    <wps:bodyPr lIns="0" tIns="0" rIns="0" bIns="0"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 xml:space="preserve">Derived: </w:t>
      </w:r>
      <w:r>
        <w:rPr>
          <w:noProof/>
          <w:sz w:val="2"/>
          <w:szCs w:val="2"/>
        </w:rPr>
        <w:drawing>
          <wp:inline distT="0" distB="0" distL="0" distR="0" wp14:anchorId="0FC059C7" wp14:editId="6140CE8E">
            <wp:extent cx="152400" cy="66040"/>
            <wp:effectExtent l="0" t="0" r="0" b="0"/>
            <wp:docPr id="10051" name="ER glyph derived" descr="Editable native Word ER notation: derived; 5.2pt high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152400" cy="66040"/>
                      <a:chOff x="0" y="0"/>
                      <a:chExt cx="152400" cy="66040"/>
                    </a:xfrm>
                  </wpg:grpSpPr>
                  <wps:wsp>
                    <wps:cNvPr id="10052" name="ER ellipse"/>
                    <wps:cNvSpPr/>
                    <wps:spPr>
                      <a:xfrm>
                        <a:off x="5080" y="5080"/>
                        <a:ext cx="142240" cy="55880"/>
                      </a:xfrm>
                      <a:prstGeom prst="ellipse">
                        <a:avLst/>
                      </a:prstGeom>
                      <a:noFill/>
                      <a:ln w="5080" cap="flat" cmpd="sng" algn="ctr">
                        <a:solidFill>
                          <a:srgbClr val="030E13"/>
                        </a:solidFill>
                        <a:prstDash val="dash"/>
                        <a:round/>
                      </a:ln>
                    </wps:spPr>
                    <wps:bodyPr lIns="0" tIns="0" rIns="0" bIns="0"/>
                  </wps:wsp>
                </wpg:wgp>
              </a:graphicData>
            </a:graphic>
          </wp:inline>
        </w:drawing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>Full examples use source screenshots when labels and topology matter.</w:t>
      </w:r>
    </w:p>
    <w:p>
      <w:pPr>
        <w:pStyle w:val="a"/>
        <w:keepNext w:val="0"/>
        <w:keepLines w:val="0"/>
        <w:widowControl w:val="0"/>
        <w:spacing w:before="0" w:after="0" w:line="120" w:lineRule="exact"/>
        <w:jc w:val="left"/>
        <w:rPr>
          <w:rFonts w:ascii="Abadi MT Condensed Light" w:hAnsi="Abadi MT Condensed Light" w:eastAsiaTheme="majorHAnsi"/>
          <w:b w:val="0"/>
          <w:bCs w:val="0"/>
          <w:sz w:val="13"/>
          <w:szCs w:val="13"/>
        </w:rPr>
      </w:pPr>
      <w:r>
        <w:rPr>
          <w:rFonts w:ascii="Abadi MT Condensed Light" w:hAnsi="Abadi MT Condensed Light" w:eastAsiaTheme="majorHAnsi"/>
          <w:sz w:val="13"/>
          <w:szCs w:val="13"/>
          <w:b w:val="0"/>
          <w:bCs w:val="0"/>
          <w:color w:val="000000"/>
        </w:rPr>
        <w:t>Keep double lines and dashed outlines distinguishable.</w:t>
      </w:r>
    </w:p>
    <w:sectPr w:rsidR="00FC693F" w:rsidRPr="0006063C" w:rsidSect="00034616">
      <w:pgSz w:w="11906" w:h="16838"/>
      <w:pgMar w:top="57" w:right="57" w:bottom="57" w:left="57" w:header="851" w:footer="992" w:gutter="0"/>
      <w:cols w:num="3" w:space="67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badi MT Condensed Light" w:hAnsi="Abadi MT Condensed Light" w:eastAsiaTheme="majorHAnsi"/>
        <w:sz w:val="13"/>
        <w:szCs w:val="13"/>
        <w:lang w:val="en-US" w:eastAsia="zh-CN" w:bidi="ar-SA"/>
        <w:b w:val="0"/>
        <w:bCs w:val="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120" w:lineRule="exact"/>
    </w:pPr>
    <w:rPr>
      <w:rFonts w:ascii="Abadi MT Condensed Light" w:hAnsi="Abadi MT Condensed Light" w:eastAsiaTheme="majorHAnsi"/>
      <w:sz w:val="13"/>
      <w:szCs w:val="13"/>
      <w:b w:val="0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a"/>
    <w:basedOn w:val="Normal"/>
    <w:pPr>
      <w:widowControl w:val="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DengXian Light" panose="02110004020202020204"/>
        <a:ea typeface=""/>
        <a:cs typeface=""/>
        <a:font script="Jpan" typeface="ＭＳ ゴシック"/>
        <a:font script="Hang" typeface="맑은 고딕"/>
        <a:font script="Hans" typeface="DengXian Light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110004020202020204"/>
        <a:ea typeface=""/>
        <a:cs typeface=""/>
        <a:font script="Jpan" typeface="MS Mincho"/>
        <a:font script="Hang" typeface="맑은 고딕"/>
        <a:font script="Hans" typeface="DengXia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Cheat Sheet Style Demo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dc:language/>
  <cp:version/>
</cp:coreProperties>
</file>