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8A72E7" w14:textId="7BABCD9F" w:rsidR="00C703B0" w:rsidRPr="00C8462F" w:rsidRDefault="00C703B0" w:rsidP="00C8462F">
      <w:pPr>
        <w:spacing w:line="276" w:lineRule="auto"/>
        <w:rPr>
          <w:rFonts w:ascii="Arial" w:hAnsi="Arial" w:cs="Arial"/>
          <w:color w:val="0070C0"/>
          <w:sz w:val="20"/>
          <w:szCs w:val="20"/>
        </w:rPr>
      </w:pPr>
    </w:p>
    <w:p w14:paraId="73276404" w14:textId="77777777" w:rsidR="00113A68" w:rsidRPr="0029755D" w:rsidRDefault="00113A68" w:rsidP="0029755D">
      <w:pPr>
        <w:spacing w:line="276" w:lineRule="auto"/>
        <w:rPr>
          <w:rFonts w:ascii="Arial" w:hAnsi="Arial" w:cs="Arial"/>
          <w:sz w:val="20"/>
          <w:szCs w:val="20"/>
        </w:rPr>
      </w:pPr>
    </w:p>
    <w:p w14:paraId="26C0D4C2" w14:textId="058AABA5" w:rsidR="00CD23B7" w:rsidRPr="00CD23B7" w:rsidRDefault="00CD23B7" w:rsidP="00CD23B7">
      <w:pPr>
        <w:spacing w:line="276" w:lineRule="auto"/>
        <w:rPr>
          <w:rFonts w:ascii="Arial" w:hAnsi="Arial" w:cs="Arial"/>
          <w:b/>
          <w:bCs/>
          <w:sz w:val="28"/>
          <w:szCs w:val="28"/>
        </w:rPr>
      </w:pPr>
      <w:r w:rsidRPr="00CD23B7">
        <w:rPr>
          <w:rFonts w:ascii="Arial" w:hAnsi="Arial" w:cs="Arial"/>
          <w:b/>
          <w:bCs/>
          <w:sz w:val="28"/>
          <w:szCs w:val="28"/>
        </w:rPr>
        <w:t>Documentation of the Seasonal Characterization Engine</w:t>
      </w:r>
    </w:p>
    <w:sdt>
      <w:sdtPr>
        <w:rPr>
          <w:rFonts w:asciiTheme="minorHAnsi" w:eastAsiaTheme="minorHAnsi" w:hAnsiTheme="minorHAnsi" w:cstheme="minorBidi"/>
          <w:color w:val="auto"/>
          <w:sz w:val="22"/>
          <w:szCs w:val="22"/>
        </w:rPr>
        <w:id w:val="1431006014"/>
        <w:docPartObj>
          <w:docPartGallery w:val="Table of Contents"/>
          <w:docPartUnique/>
        </w:docPartObj>
      </w:sdtPr>
      <w:sdtEndPr>
        <w:rPr>
          <w:b/>
          <w:bCs/>
          <w:noProof/>
        </w:rPr>
      </w:sdtEndPr>
      <w:sdtContent>
        <w:p w14:paraId="3ED74482" w14:textId="5D373980" w:rsidR="00CD23B7" w:rsidRDefault="00CD23B7">
          <w:pPr>
            <w:pStyle w:val="TOCHeading"/>
          </w:pPr>
          <w:r>
            <w:t>Contents</w:t>
          </w:r>
        </w:p>
        <w:p w14:paraId="59E4D287" w14:textId="576EFC21" w:rsidR="001F7E88" w:rsidRDefault="00CD23B7">
          <w:pPr>
            <w:pStyle w:val="TOC1"/>
            <w:tabs>
              <w:tab w:val="right" w:leader="dot" w:pos="9350"/>
            </w:tabs>
            <w:rPr>
              <w:rFonts w:eastAsiaTheme="minorEastAsia"/>
              <w:noProof/>
              <w:kern w:val="2"/>
              <w14:ligatures w14:val="standardContextual"/>
            </w:rPr>
          </w:pPr>
          <w:r>
            <w:fldChar w:fldCharType="begin"/>
          </w:r>
          <w:r>
            <w:instrText xml:space="preserve"> TOC \o "1-3" \f \h \z \u </w:instrText>
          </w:r>
          <w:r>
            <w:fldChar w:fldCharType="separate"/>
          </w:r>
          <w:hyperlink w:anchor="_Toc201076014" w:history="1">
            <w:r w:rsidR="001F7E88" w:rsidRPr="00E676C2">
              <w:rPr>
                <w:rStyle w:val="Hyperlink"/>
                <w:rFonts w:ascii="Arial" w:hAnsi="Arial" w:cs="Arial"/>
                <w:b/>
                <w:bCs/>
                <w:noProof/>
              </w:rPr>
              <w:t>Overview</w:t>
            </w:r>
            <w:r w:rsidR="001F7E88">
              <w:rPr>
                <w:noProof/>
                <w:webHidden/>
              </w:rPr>
              <w:tab/>
            </w:r>
            <w:r w:rsidR="001F7E88">
              <w:rPr>
                <w:noProof/>
                <w:webHidden/>
              </w:rPr>
              <w:fldChar w:fldCharType="begin"/>
            </w:r>
            <w:r w:rsidR="001F7E88">
              <w:rPr>
                <w:noProof/>
                <w:webHidden/>
              </w:rPr>
              <w:instrText xml:space="preserve"> PAGEREF _Toc201076014 \h </w:instrText>
            </w:r>
            <w:r w:rsidR="001F7E88">
              <w:rPr>
                <w:noProof/>
                <w:webHidden/>
              </w:rPr>
            </w:r>
            <w:r w:rsidR="001F7E88">
              <w:rPr>
                <w:noProof/>
                <w:webHidden/>
              </w:rPr>
              <w:fldChar w:fldCharType="separate"/>
            </w:r>
            <w:r w:rsidR="001F7E88">
              <w:rPr>
                <w:noProof/>
                <w:webHidden/>
              </w:rPr>
              <w:t>2</w:t>
            </w:r>
            <w:r w:rsidR="001F7E88">
              <w:rPr>
                <w:noProof/>
                <w:webHidden/>
              </w:rPr>
              <w:fldChar w:fldCharType="end"/>
            </w:r>
          </w:hyperlink>
        </w:p>
        <w:p w14:paraId="3A6D5B96" w14:textId="248AF023" w:rsidR="001F7E88" w:rsidRDefault="001F7E88">
          <w:pPr>
            <w:pStyle w:val="TOC1"/>
            <w:tabs>
              <w:tab w:val="right" w:leader="dot" w:pos="9350"/>
            </w:tabs>
            <w:rPr>
              <w:rFonts w:eastAsiaTheme="minorEastAsia"/>
              <w:noProof/>
              <w:kern w:val="2"/>
              <w14:ligatures w14:val="standardContextual"/>
            </w:rPr>
          </w:pPr>
          <w:hyperlink w:anchor="_Toc201076015" w:history="1">
            <w:r w:rsidRPr="00E676C2">
              <w:rPr>
                <w:rStyle w:val="Hyperlink"/>
                <w:rFonts w:ascii="Arial" w:hAnsi="Arial" w:cs="Arial"/>
                <w:b/>
                <w:bCs/>
                <w:noProof/>
              </w:rPr>
              <w:t>Requirements</w:t>
            </w:r>
            <w:r>
              <w:rPr>
                <w:noProof/>
                <w:webHidden/>
              </w:rPr>
              <w:tab/>
            </w:r>
            <w:r>
              <w:rPr>
                <w:noProof/>
                <w:webHidden/>
              </w:rPr>
              <w:fldChar w:fldCharType="begin"/>
            </w:r>
            <w:r>
              <w:rPr>
                <w:noProof/>
                <w:webHidden/>
              </w:rPr>
              <w:instrText xml:space="preserve"> PAGEREF _Toc201076015 \h </w:instrText>
            </w:r>
            <w:r>
              <w:rPr>
                <w:noProof/>
                <w:webHidden/>
              </w:rPr>
            </w:r>
            <w:r>
              <w:rPr>
                <w:noProof/>
                <w:webHidden/>
              </w:rPr>
              <w:fldChar w:fldCharType="separate"/>
            </w:r>
            <w:r>
              <w:rPr>
                <w:noProof/>
                <w:webHidden/>
              </w:rPr>
              <w:t>2</w:t>
            </w:r>
            <w:r>
              <w:rPr>
                <w:noProof/>
                <w:webHidden/>
              </w:rPr>
              <w:fldChar w:fldCharType="end"/>
            </w:r>
          </w:hyperlink>
        </w:p>
        <w:p w14:paraId="105F5B78" w14:textId="1B6C764E" w:rsidR="001F7E88" w:rsidRDefault="001F7E88">
          <w:pPr>
            <w:pStyle w:val="TOC1"/>
            <w:tabs>
              <w:tab w:val="right" w:leader="dot" w:pos="9350"/>
            </w:tabs>
            <w:rPr>
              <w:rFonts w:eastAsiaTheme="minorEastAsia"/>
              <w:noProof/>
              <w:kern w:val="2"/>
              <w14:ligatures w14:val="standardContextual"/>
            </w:rPr>
          </w:pPr>
          <w:hyperlink w:anchor="_Toc201076016" w:history="1">
            <w:r w:rsidRPr="00E676C2">
              <w:rPr>
                <w:rStyle w:val="Hyperlink"/>
                <w:rFonts w:ascii="Arial" w:hAnsi="Arial" w:cs="Arial"/>
                <w:b/>
                <w:bCs/>
                <w:noProof/>
              </w:rPr>
              <w:t>User Control</w:t>
            </w:r>
            <w:r>
              <w:rPr>
                <w:noProof/>
                <w:webHidden/>
              </w:rPr>
              <w:tab/>
            </w:r>
            <w:r>
              <w:rPr>
                <w:noProof/>
                <w:webHidden/>
              </w:rPr>
              <w:fldChar w:fldCharType="begin"/>
            </w:r>
            <w:r>
              <w:rPr>
                <w:noProof/>
                <w:webHidden/>
              </w:rPr>
              <w:instrText xml:space="preserve"> PAGEREF _Toc201076016 \h </w:instrText>
            </w:r>
            <w:r>
              <w:rPr>
                <w:noProof/>
                <w:webHidden/>
              </w:rPr>
            </w:r>
            <w:r>
              <w:rPr>
                <w:noProof/>
                <w:webHidden/>
              </w:rPr>
              <w:fldChar w:fldCharType="separate"/>
            </w:r>
            <w:r>
              <w:rPr>
                <w:noProof/>
                <w:webHidden/>
              </w:rPr>
              <w:t>2</w:t>
            </w:r>
            <w:r>
              <w:rPr>
                <w:noProof/>
                <w:webHidden/>
              </w:rPr>
              <w:fldChar w:fldCharType="end"/>
            </w:r>
          </w:hyperlink>
        </w:p>
        <w:p w14:paraId="3544B322" w14:textId="307B1CE3" w:rsidR="001F7E88" w:rsidRDefault="001F7E88">
          <w:pPr>
            <w:pStyle w:val="TOC2"/>
            <w:tabs>
              <w:tab w:val="right" w:leader="dot" w:pos="9350"/>
            </w:tabs>
            <w:rPr>
              <w:rFonts w:eastAsiaTheme="minorEastAsia"/>
              <w:noProof/>
              <w:kern w:val="2"/>
              <w14:ligatures w14:val="standardContextual"/>
            </w:rPr>
          </w:pPr>
          <w:hyperlink w:anchor="_Toc201076017" w:history="1">
            <w:r w:rsidRPr="00E676C2">
              <w:rPr>
                <w:rStyle w:val="Hyperlink"/>
                <w:rFonts w:ascii="Arial" w:hAnsi="Arial" w:cs="Arial"/>
                <w:b/>
                <w:bCs/>
                <w:noProof/>
              </w:rPr>
              <w:t>The Input File</w:t>
            </w:r>
            <w:r>
              <w:rPr>
                <w:noProof/>
                <w:webHidden/>
              </w:rPr>
              <w:tab/>
            </w:r>
            <w:r>
              <w:rPr>
                <w:noProof/>
                <w:webHidden/>
              </w:rPr>
              <w:fldChar w:fldCharType="begin"/>
            </w:r>
            <w:r>
              <w:rPr>
                <w:noProof/>
                <w:webHidden/>
              </w:rPr>
              <w:instrText xml:space="preserve"> PAGEREF _Toc201076017 \h </w:instrText>
            </w:r>
            <w:r>
              <w:rPr>
                <w:noProof/>
                <w:webHidden/>
              </w:rPr>
            </w:r>
            <w:r>
              <w:rPr>
                <w:noProof/>
                <w:webHidden/>
              </w:rPr>
              <w:fldChar w:fldCharType="separate"/>
            </w:r>
            <w:r>
              <w:rPr>
                <w:noProof/>
                <w:webHidden/>
              </w:rPr>
              <w:t>3</w:t>
            </w:r>
            <w:r>
              <w:rPr>
                <w:noProof/>
                <w:webHidden/>
              </w:rPr>
              <w:fldChar w:fldCharType="end"/>
            </w:r>
          </w:hyperlink>
        </w:p>
        <w:p w14:paraId="2798DD18" w14:textId="03B36796" w:rsidR="001F7E88" w:rsidRDefault="001F7E88">
          <w:pPr>
            <w:pStyle w:val="TOC2"/>
            <w:tabs>
              <w:tab w:val="right" w:leader="dot" w:pos="9350"/>
            </w:tabs>
            <w:rPr>
              <w:rFonts w:eastAsiaTheme="minorEastAsia"/>
              <w:noProof/>
              <w:kern w:val="2"/>
              <w14:ligatures w14:val="standardContextual"/>
            </w:rPr>
          </w:pPr>
          <w:hyperlink w:anchor="_Toc201076018" w:history="1">
            <w:r w:rsidRPr="00E676C2">
              <w:rPr>
                <w:rStyle w:val="Hyperlink"/>
                <w:rFonts w:ascii="Arial" w:hAnsi="Arial" w:cs="Arial"/>
                <w:b/>
                <w:bCs/>
                <w:noProof/>
              </w:rPr>
              <w:t>The Template Model</w:t>
            </w:r>
            <w:r>
              <w:rPr>
                <w:noProof/>
                <w:webHidden/>
              </w:rPr>
              <w:tab/>
            </w:r>
            <w:r>
              <w:rPr>
                <w:noProof/>
                <w:webHidden/>
              </w:rPr>
              <w:fldChar w:fldCharType="begin"/>
            </w:r>
            <w:r>
              <w:rPr>
                <w:noProof/>
                <w:webHidden/>
              </w:rPr>
              <w:instrText xml:space="preserve"> PAGEREF _Toc201076018 \h </w:instrText>
            </w:r>
            <w:r>
              <w:rPr>
                <w:noProof/>
                <w:webHidden/>
              </w:rPr>
            </w:r>
            <w:r>
              <w:rPr>
                <w:noProof/>
                <w:webHidden/>
              </w:rPr>
              <w:fldChar w:fldCharType="separate"/>
            </w:r>
            <w:r>
              <w:rPr>
                <w:noProof/>
                <w:webHidden/>
              </w:rPr>
              <w:t>3</w:t>
            </w:r>
            <w:r>
              <w:rPr>
                <w:noProof/>
                <w:webHidden/>
              </w:rPr>
              <w:fldChar w:fldCharType="end"/>
            </w:r>
          </w:hyperlink>
        </w:p>
        <w:p w14:paraId="2E66AEF9" w14:textId="67B4FD51" w:rsidR="001F7E88" w:rsidRDefault="001F7E88">
          <w:pPr>
            <w:pStyle w:val="TOC2"/>
            <w:tabs>
              <w:tab w:val="right" w:leader="dot" w:pos="9350"/>
            </w:tabs>
            <w:rPr>
              <w:rFonts w:eastAsiaTheme="minorEastAsia"/>
              <w:noProof/>
              <w:kern w:val="2"/>
              <w14:ligatures w14:val="standardContextual"/>
            </w:rPr>
          </w:pPr>
          <w:hyperlink w:anchor="_Toc201076019" w:history="1">
            <w:r w:rsidRPr="00E676C2">
              <w:rPr>
                <w:rStyle w:val="Hyperlink"/>
                <w:rFonts w:ascii="Arial" w:hAnsi="Arial" w:cs="Arial"/>
                <w:b/>
                <w:bCs/>
                <w:noProof/>
              </w:rPr>
              <w:t>Maturity Handling</w:t>
            </w:r>
            <w:r>
              <w:rPr>
                <w:noProof/>
                <w:webHidden/>
              </w:rPr>
              <w:tab/>
            </w:r>
            <w:r>
              <w:rPr>
                <w:noProof/>
                <w:webHidden/>
              </w:rPr>
              <w:fldChar w:fldCharType="begin"/>
            </w:r>
            <w:r>
              <w:rPr>
                <w:noProof/>
                <w:webHidden/>
              </w:rPr>
              <w:instrText xml:space="preserve"> PAGEREF _Toc201076019 \h </w:instrText>
            </w:r>
            <w:r>
              <w:rPr>
                <w:noProof/>
                <w:webHidden/>
              </w:rPr>
            </w:r>
            <w:r>
              <w:rPr>
                <w:noProof/>
                <w:webHidden/>
              </w:rPr>
              <w:fldChar w:fldCharType="separate"/>
            </w:r>
            <w:r>
              <w:rPr>
                <w:noProof/>
                <w:webHidden/>
              </w:rPr>
              <w:t>3</w:t>
            </w:r>
            <w:r>
              <w:rPr>
                <w:noProof/>
                <w:webHidden/>
              </w:rPr>
              <w:fldChar w:fldCharType="end"/>
            </w:r>
          </w:hyperlink>
        </w:p>
        <w:p w14:paraId="34534459" w14:textId="4DC5FBE6" w:rsidR="001F7E88" w:rsidRDefault="001F7E88">
          <w:pPr>
            <w:pStyle w:val="TOC3"/>
            <w:tabs>
              <w:tab w:val="right" w:leader="dot" w:pos="9350"/>
            </w:tabs>
            <w:rPr>
              <w:rFonts w:eastAsiaTheme="minorEastAsia"/>
              <w:noProof/>
              <w:kern w:val="2"/>
              <w14:ligatures w14:val="standardContextual"/>
            </w:rPr>
          </w:pPr>
          <w:hyperlink w:anchor="_Toc201076020" w:history="1">
            <w:r w:rsidRPr="00E676C2">
              <w:rPr>
                <w:rStyle w:val="Hyperlink"/>
                <w:rFonts w:ascii="Arial" w:hAnsi="Arial" w:cs="Arial"/>
                <w:b/>
                <w:bCs/>
                <w:noProof/>
              </w:rPr>
              <w:t>Maize Maturity Handling</w:t>
            </w:r>
            <w:r>
              <w:rPr>
                <w:noProof/>
                <w:webHidden/>
              </w:rPr>
              <w:tab/>
            </w:r>
            <w:r>
              <w:rPr>
                <w:noProof/>
                <w:webHidden/>
              </w:rPr>
              <w:fldChar w:fldCharType="begin"/>
            </w:r>
            <w:r>
              <w:rPr>
                <w:noProof/>
                <w:webHidden/>
              </w:rPr>
              <w:instrText xml:space="preserve"> PAGEREF _Toc201076020 \h </w:instrText>
            </w:r>
            <w:r>
              <w:rPr>
                <w:noProof/>
                <w:webHidden/>
              </w:rPr>
            </w:r>
            <w:r>
              <w:rPr>
                <w:noProof/>
                <w:webHidden/>
              </w:rPr>
              <w:fldChar w:fldCharType="separate"/>
            </w:r>
            <w:r>
              <w:rPr>
                <w:noProof/>
                <w:webHidden/>
              </w:rPr>
              <w:t>4</w:t>
            </w:r>
            <w:r>
              <w:rPr>
                <w:noProof/>
                <w:webHidden/>
              </w:rPr>
              <w:fldChar w:fldCharType="end"/>
            </w:r>
          </w:hyperlink>
        </w:p>
        <w:p w14:paraId="7971E584" w14:textId="7974D827" w:rsidR="001F7E88" w:rsidRDefault="001F7E88">
          <w:pPr>
            <w:pStyle w:val="TOC3"/>
            <w:tabs>
              <w:tab w:val="right" w:leader="dot" w:pos="9350"/>
            </w:tabs>
            <w:rPr>
              <w:rFonts w:eastAsiaTheme="minorEastAsia"/>
              <w:noProof/>
              <w:kern w:val="2"/>
              <w14:ligatures w14:val="standardContextual"/>
            </w:rPr>
          </w:pPr>
          <w:hyperlink w:anchor="_Toc201076021" w:history="1">
            <w:r w:rsidRPr="00E676C2">
              <w:rPr>
                <w:rStyle w:val="Hyperlink"/>
                <w:rFonts w:ascii="Arial" w:hAnsi="Arial" w:cs="Arial"/>
                <w:b/>
                <w:bCs/>
                <w:noProof/>
              </w:rPr>
              <w:t>Soy Maturity Handling</w:t>
            </w:r>
            <w:r>
              <w:rPr>
                <w:noProof/>
                <w:webHidden/>
              </w:rPr>
              <w:tab/>
            </w:r>
            <w:r>
              <w:rPr>
                <w:noProof/>
                <w:webHidden/>
              </w:rPr>
              <w:fldChar w:fldCharType="begin"/>
            </w:r>
            <w:r>
              <w:rPr>
                <w:noProof/>
                <w:webHidden/>
              </w:rPr>
              <w:instrText xml:space="preserve"> PAGEREF _Toc201076021 \h </w:instrText>
            </w:r>
            <w:r>
              <w:rPr>
                <w:noProof/>
                <w:webHidden/>
              </w:rPr>
            </w:r>
            <w:r>
              <w:rPr>
                <w:noProof/>
                <w:webHidden/>
              </w:rPr>
              <w:fldChar w:fldCharType="separate"/>
            </w:r>
            <w:r>
              <w:rPr>
                <w:noProof/>
                <w:webHidden/>
              </w:rPr>
              <w:t>4</w:t>
            </w:r>
            <w:r>
              <w:rPr>
                <w:noProof/>
                <w:webHidden/>
              </w:rPr>
              <w:fldChar w:fldCharType="end"/>
            </w:r>
          </w:hyperlink>
        </w:p>
        <w:p w14:paraId="217EFB55" w14:textId="0384AC00" w:rsidR="001F7E88" w:rsidRDefault="001F7E88">
          <w:pPr>
            <w:pStyle w:val="TOC3"/>
            <w:tabs>
              <w:tab w:val="right" w:leader="dot" w:pos="9350"/>
            </w:tabs>
            <w:rPr>
              <w:rFonts w:eastAsiaTheme="minorEastAsia"/>
              <w:noProof/>
              <w:kern w:val="2"/>
              <w14:ligatures w14:val="standardContextual"/>
            </w:rPr>
          </w:pPr>
          <w:hyperlink w:anchor="_Toc201076022" w:history="1">
            <w:r w:rsidRPr="00E676C2">
              <w:rPr>
                <w:rStyle w:val="Hyperlink"/>
                <w:rFonts w:ascii="Arial" w:hAnsi="Arial" w:cs="Arial"/>
                <w:b/>
                <w:bCs/>
                <w:noProof/>
              </w:rPr>
              <w:t>Direct Maturity Handling</w:t>
            </w:r>
            <w:r>
              <w:rPr>
                <w:noProof/>
                <w:webHidden/>
              </w:rPr>
              <w:tab/>
            </w:r>
            <w:r>
              <w:rPr>
                <w:noProof/>
                <w:webHidden/>
              </w:rPr>
              <w:fldChar w:fldCharType="begin"/>
            </w:r>
            <w:r>
              <w:rPr>
                <w:noProof/>
                <w:webHidden/>
              </w:rPr>
              <w:instrText xml:space="preserve"> PAGEREF _Toc201076022 \h </w:instrText>
            </w:r>
            <w:r>
              <w:rPr>
                <w:noProof/>
                <w:webHidden/>
              </w:rPr>
            </w:r>
            <w:r>
              <w:rPr>
                <w:noProof/>
                <w:webHidden/>
              </w:rPr>
              <w:fldChar w:fldCharType="separate"/>
            </w:r>
            <w:r>
              <w:rPr>
                <w:noProof/>
                <w:webHidden/>
              </w:rPr>
              <w:t>4</w:t>
            </w:r>
            <w:r>
              <w:rPr>
                <w:noProof/>
                <w:webHidden/>
              </w:rPr>
              <w:fldChar w:fldCharType="end"/>
            </w:r>
          </w:hyperlink>
        </w:p>
        <w:p w14:paraId="1F7CA174" w14:textId="58959DF3" w:rsidR="001F7E88" w:rsidRDefault="001F7E88">
          <w:pPr>
            <w:pStyle w:val="TOC2"/>
            <w:tabs>
              <w:tab w:val="right" w:leader="dot" w:pos="9350"/>
            </w:tabs>
            <w:rPr>
              <w:rFonts w:eastAsiaTheme="minorEastAsia"/>
              <w:noProof/>
              <w:kern w:val="2"/>
              <w14:ligatures w14:val="standardContextual"/>
            </w:rPr>
          </w:pPr>
          <w:hyperlink w:anchor="_Toc201076023" w:history="1">
            <w:r w:rsidRPr="00E676C2">
              <w:rPr>
                <w:rStyle w:val="Hyperlink"/>
                <w:rFonts w:ascii="Arial" w:hAnsi="Arial" w:cs="Arial"/>
                <w:b/>
                <w:bCs/>
                <w:noProof/>
              </w:rPr>
              <w:t>Weather and Soil Acquisition</w:t>
            </w:r>
            <w:r>
              <w:rPr>
                <w:noProof/>
                <w:webHidden/>
              </w:rPr>
              <w:tab/>
            </w:r>
            <w:r>
              <w:rPr>
                <w:noProof/>
                <w:webHidden/>
              </w:rPr>
              <w:fldChar w:fldCharType="begin"/>
            </w:r>
            <w:r>
              <w:rPr>
                <w:noProof/>
                <w:webHidden/>
              </w:rPr>
              <w:instrText xml:space="preserve"> PAGEREF _Toc201076023 \h </w:instrText>
            </w:r>
            <w:r>
              <w:rPr>
                <w:noProof/>
                <w:webHidden/>
              </w:rPr>
            </w:r>
            <w:r>
              <w:rPr>
                <w:noProof/>
                <w:webHidden/>
              </w:rPr>
              <w:fldChar w:fldCharType="separate"/>
            </w:r>
            <w:r>
              <w:rPr>
                <w:noProof/>
                <w:webHidden/>
              </w:rPr>
              <w:t>4</w:t>
            </w:r>
            <w:r>
              <w:rPr>
                <w:noProof/>
                <w:webHidden/>
              </w:rPr>
              <w:fldChar w:fldCharType="end"/>
            </w:r>
          </w:hyperlink>
        </w:p>
        <w:p w14:paraId="0B4AB41D" w14:textId="01D54305" w:rsidR="001F7E88" w:rsidRDefault="001F7E88">
          <w:pPr>
            <w:pStyle w:val="TOC2"/>
            <w:tabs>
              <w:tab w:val="right" w:leader="dot" w:pos="9350"/>
            </w:tabs>
            <w:rPr>
              <w:rFonts w:eastAsiaTheme="minorEastAsia"/>
              <w:noProof/>
              <w:kern w:val="2"/>
              <w14:ligatures w14:val="standardContextual"/>
            </w:rPr>
          </w:pPr>
          <w:hyperlink w:anchor="_Toc201076024" w:history="1">
            <w:r w:rsidRPr="00E676C2">
              <w:rPr>
                <w:rStyle w:val="Hyperlink"/>
                <w:rFonts w:ascii="Arial" w:hAnsi="Arial" w:cs="Arial"/>
                <w:b/>
                <w:bCs/>
                <w:noProof/>
              </w:rPr>
              <w:t>(Advanced) Embedded Management Scripts Defining Simulation Limits</w:t>
            </w:r>
            <w:r>
              <w:rPr>
                <w:noProof/>
                <w:webHidden/>
              </w:rPr>
              <w:tab/>
            </w:r>
            <w:r>
              <w:rPr>
                <w:noProof/>
                <w:webHidden/>
              </w:rPr>
              <w:fldChar w:fldCharType="begin"/>
            </w:r>
            <w:r>
              <w:rPr>
                <w:noProof/>
                <w:webHidden/>
              </w:rPr>
              <w:instrText xml:space="preserve"> PAGEREF _Toc201076024 \h </w:instrText>
            </w:r>
            <w:r>
              <w:rPr>
                <w:noProof/>
                <w:webHidden/>
              </w:rPr>
            </w:r>
            <w:r>
              <w:rPr>
                <w:noProof/>
                <w:webHidden/>
              </w:rPr>
              <w:fldChar w:fldCharType="separate"/>
            </w:r>
            <w:r>
              <w:rPr>
                <w:noProof/>
                <w:webHidden/>
              </w:rPr>
              <w:t>4</w:t>
            </w:r>
            <w:r>
              <w:rPr>
                <w:noProof/>
                <w:webHidden/>
              </w:rPr>
              <w:fldChar w:fldCharType="end"/>
            </w:r>
          </w:hyperlink>
        </w:p>
        <w:p w14:paraId="4BEC6F43" w14:textId="40607617" w:rsidR="001F7E88" w:rsidRDefault="001F7E88">
          <w:pPr>
            <w:pStyle w:val="TOC3"/>
            <w:tabs>
              <w:tab w:val="right" w:leader="dot" w:pos="9350"/>
            </w:tabs>
            <w:rPr>
              <w:rFonts w:eastAsiaTheme="minorEastAsia"/>
              <w:noProof/>
              <w:kern w:val="2"/>
              <w14:ligatures w14:val="standardContextual"/>
            </w:rPr>
          </w:pPr>
          <w:hyperlink w:anchor="_Toc201076025" w:history="1">
            <w:r w:rsidRPr="00E676C2">
              <w:rPr>
                <w:rStyle w:val="Hyperlink"/>
                <w:rFonts w:ascii="Arial" w:hAnsi="Arial" w:cs="Arial"/>
                <w:b/>
                <w:bCs/>
                <w:noProof/>
              </w:rPr>
              <w:t>Sowing”: Sowing Date Determination</w:t>
            </w:r>
            <w:r>
              <w:rPr>
                <w:noProof/>
                <w:webHidden/>
              </w:rPr>
              <w:tab/>
            </w:r>
            <w:r>
              <w:rPr>
                <w:noProof/>
                <w:webHidden/>
              </w:rPr>
              <w:fldChar w:fldCharType="begin"/>
            </w:r>
            <w:r>
              <w:rPr>
                <w:noProof/>
                <w:webHidden/>
              </w:rPr>
              <w:instrText xml:space="preserve"> PAGEREF _Toc201076025 \h </w:instrText>
            </w:r>
            <w:r>
              <w:rPr>
                <w:noProof/>
                <w:webHidden/>
              </w:rPr>
            </w:r>
            <w:r>
              <w:rPr>
                <w:noProof/>
                <w:webHidden/>
              </w:rPr>
              <w:fldChar w:fldCharType="separate"/>
            </w:r>
            <w:r>
              <w:rPr>
                <w:noProof/>
                <w:webHidden/>
              </w:rPr>
              <w:t>4</w:t>
            </w:r>
            <w:r>
              <w:rPr>
                <w:noProof/>
                <w:webHidden/>
              </w:rPr>
              <w:fldChar w:fldCharType="end"/>
            </w:r>
          </w:hyperlink>
        </w:p>
        <w:p w14:paraId="4875360E" w14:textId="72ECFD64" w:rsidR="001F7E88" w:rsidRDefault="001F7E88">
          <w:pPr>
            <w:pStyle w:val="TOC3"/>
            <w:tabs>
              <w:tab w:val="right" w:leader="dot" w:pos="9350"/>
            </w:tabs>
            <w:rPr>
              <w:rFonts w:eastAsiaTheme="minorEastAsia"/>
              <w:noProof/>
              <w:kern w:val="2"/>
              <w14:ligatures w14:val="standardContextual"/>
            </w:rPr>
          </w:pPr>
          <w:hyperlink w:anchor="_Toc201076026" w:history="1">
            <w:r w:rsidRPr="00E676C2">
              <w:rPr>
                <w:rStyle w:val="Hyperlink"/>
                <w:rFonts w:ascii="Arial" w:hAnsi="Arial" w:cs="Arial"/>
                <w:b/>
                <w:bCs/>
                <w:noProof/>
              </w:rPr>
              <w:t>ReaperMan”: Environmental Parameters for Ending Crops</w:t>
            </w:r>
            <w:r>
              <w:rPr>
                <w:noProof/>
                <w:webHidden/>
              </w:rPr>
              <w:tab/>
            </w:r>
            <w:r>
              <w:rPr>
                <w:noProof/>
                <w:webHidden/>
              </w:rPr>
              <w:fldChar w:fldCharType="begin"/>
            </w:r>
            <w:r>
              <w:rPr>
                <w:noProof/>
                <w:webHidden/>
              </w:rPr>
              <w:instrText xml:space="preserve"> PAGEREF _Toc201076026 \h </w:instrText>
            </w:r>
            <w:r>
              <w:rPr>
                <w:noProof/>
                <w:webHidden/>
              </w:rPr>
            </w:r>
            <w:r>
              <w:rPr>
                <w:noProof/>
                <w:webHidden/>
              </w:rPr>
              <w:fldChar w:fldCharType="separate"/>
            </w:r>
            <w:r>
              <w:rPr>
                <w:noProof/>
                <w:webHidden/>
              </w:rPr>
              <w:t>4</w:t>
            </w:r>
            <w:r>
              <w:rPr>
                <w:noProof/>
                <w:webHidden/>
              </w:rPr>
              <w:fldChar w:fldCharType="end"/>
            </w:r>
          </w:hyperlink>
        </w:p>
        <w:p w14:paraId="53A79352" w14:textId="358CB1CD" w:rsidR="001F7E88" w:rsidRDefault="001F7E88">
          <w:pPr>
            <w:pStyle w:val="TOC1"/>
            <w:tabs>
              <w:tab w:val="right" w:leader="dot" w:pos="9350"/>
            </w:tabs>
            <w:rPr>
              <w:rFonts w:eastAsiaTheme="minorEastAsia"/>
              <w:noProof/>
              <w:kern w:val="2"/>
              <w14:ligatures w14:val="standardContextual"/>
            </w:rPr>
          </w:pPr>
          <w:hyperlink w:anchor="_Toc201076027" w:history="1">
            <w:r w:rsidRPr="00E676C2">
              <w:rPr>
                <w:rStyle w:val="Hyperlink"/>
                <w:rFonts w:ascii="Arial" w:hAnsi="Arial" w:cs="Arial"/>
                <w:b/>
                <w:bCs/>
                <w:noProof/>
              </w:rPr>
              <w:t>Workflow of the Seasonal Characterization Engine</w:t>
            </w:r>
            <w:r>
              <w:rPr>
                <w:noProof/>
                <w:webHidden/>
              </w:rPr>
              <w:tab/>
            </w:r>
            <w:r>
              <w:rPr>
                <w:noProof/>
                <w:webHidden/>
              </w:rPr>
              <w:fldChar w:fldCharType="begin"/>
            </w:r>
            <w:r>
              <w:rPr>
                <w:noProof/>
                <w:webHidden/>
              </w:rPr>
              <w:instrText xml:space="preserve"> PAGEREF _Toc201076027 \h </w:instrText>
            </w:r>
            <w:r>
              <w:rPr>
                <w:noProof/>
                <w:webHidden/>
              </w:rPr>
            </w:r>
            <w:r>
              <w:rPr>
                <w:noProof/>
                <w:webHidden/>
              </w:rPr>
              <w:fldChar w:fldCharType="separate"/>
            </w:r>
            <w:r>
              <w:rPr>
                <w:noProof/>
                <w:webHidden/>
              </w:rPr>
              <w:t>5</w:t>
            </w:r>
            <w:r>
              <w:rPr>
                <w:noProof/>
                <w:webHidden/>
              </w:rPr>
              <w:fldChar w:fldCharType="end"/>
            </w:r>
          </w:hyperlink>
        </w:p>
        <w:p w14:paraId="5ECBA1A1" w14:textId="3F60E036" w:rsidR="001F7E88" w:rsidRDefault="001F7E88">
          <w:pPr>
            <w:pStyle w:val="TOC2"/>
            <w:tabs>
              <w:tab w:val="right" w:leader="dot" w:pos="9350"/>
            </w:tabs>
            <w:rPr>
              <w:rFonts w:eastAsiaTheme="minorEastAsia"/>
              <w:noProof/>
              <w:kern w:val="2"/>
              <w14:ligatures w14:val="standardContextual"/>
            </w:rPr>
          </w:pPr>
          <w:hyperlink w:anchor="_Toc201076028" w:history="1">
            <w:r w:rsidRPr="00E676C2">
              <w:rPr>
                <w:rStyle w:val="Hyperlink"/>
                <w:rFonts w:ascii="Arial" w:hAnsi="Arial" w:cs="Arial"/>
                <w:b/>
                <w:bCs/>
                <w:noProof/>
              </w:rPr>
              <w:t>Process Inputs</w:t>
            </w:r>
            <w:r>
              <w:rPr>
                <w:noProof/>
                <w:webHidden/>
              </w:rPr>
              <w:tab/>
            </w:r>
            <w:r>
              <w:rPr>
                <w:noProof/>
                <w:webHidden/>
              </w:rPr>
              <w:fldChar w:fldCharType="begin"/>
            </w:r>
            <w:r>
              <w:rPr>
                <w:noProof/>
                <w:webHidden/>
              </w:rPr>
              <w:instrText xml:space="preserve"> PAGEREF _Toc201076028 \h </w:instrText>
            </w:r>
            <w:r>
              <w:rPr>
                <w:noProof/>
                <w:webHidden/>
              </w:rPr>
            </w:r>
            <w:r>
              <w:rPr>
                <w:noProof/>
                <w:webHidden/>
              </w:rPr>
              <w:fldChar w:fldCharType="separate"/>
            </w:r>
            <w:r>
              <w:rPr>
                <w:noProof/>
                <w:webHidden/>
              </w:rPr>
              <w:t>5</w:t>
            </w:r>
            <w:r>
              <w:rPr>
                <w:noProof/>
                <w:webHidden/>
              </w:rPr>
              <w:fldChar w:fldCharType="end"/>
            </w:r>
          </w:hyperlink>
        </w:p>
        <w:p w14:paraId="45048C75" w14:textId="0487C220" w:rsidR="001F7E88" w:rsidRDefault="001F7E88">
          <w:pPr>
            <w:pStyle w:val="TOC2"/>
            <w:tabs>
              <w:tab w:val="right" w:leader="dot" w:pos="9350"/>
            </w:tabs>
            <w:rPr>
              <w:rFonts w:eastAsiaTheme="minorEastAsia"/>
              <w:noProof/>
              <w:kern w:val="2"/>
              <w14:ligatures w14:val="standardContextual"/>
            </w:rPr>
          </w:pPr>
          <w:hyperlink w:anchor="_Toc201076029" w:history="1">
            <w:r w:rsidRPr="00E676C2">
              <w:rPr>
                <w:rStyle w:val="Hyperlink"/>
                <w:rFonts w:ascii="Arial" w:hAnsi="Arial" w:cs="Arial"/>
                <w:b/>
                <w:bCs/>
                <w:noProof/>
              </w:rPr>
              <w:t>Creating and Processing Trial Simulations</w:t>
            </w:r>
            <w:r>
              <w:rPr>
                <w:noProof/>
                <w:webHidden/>
              </w:rPr>
              <w:tab/>
            </w:r>
            <w:r>
              <w:rPr>
                <w:noProof/>
                <w:webHidden/>
              </w:rPr>
              <w:fldChar w:fldCharType="begin"/>
            </w:r>
            <w:r>
              <w:rPr>
                <w:noProof/>
                <w:webHidden/>
              </w:rPr>
              <w:instrText xml:space="preserve"> PAGEREF _Toc201076029 \h </w:instrText>
            </w:r>
            <w:r>
              <w:rPr>
                <w:noProof/>
                <w:webHidden/>
              </w:rPr>
            </w:r>
            <w:r>
              <w:rPr>
                <w:noProof/>
                <w:webHidden/>
              </w:rPr>
              <w:fldChar w:fldCharType="separate"/>
            </w:r>
            <w:r>
              <w:rPr>
                <w:noProof/>
                <w:webHidden/>
              </w:rPr>
              <w:t>6</w:t>
            </w:r>
            <w:r>
              <w:rPr>
                <w:noProof/>
                <w:webHidden/>
              </w:rPr>
              <w:fldChar w:fldCharType="end"/>
            </w:r>
          </w:hyperlink>
        </w:p>
        <w:p w14:paraId="5A8D3EB7" w14:textId="25360089" w:rsidR="001F7E88" w:rsidRDefault="001F7E88">
          <w:pPr>
            <w:pStyle w:val="TOC2"/>
            <w:tabs>
              <w:tab w:val="right" w:leader="dot" w:pos="9350"/>
            </w:tabs>
            <w:rPr>
              <w:rFonts w:eastAsiaTheme="minorEastAsia"/>
              <w:noProof/>
              <w:kern w:val="2"/>
              <w14:ligatures w14:val="standardContextual"/>
            </w:rPr>
          </w:pPr>
          <w:hyperlink w:anchor="_Toc201076030" w:history="1">
            <w:r w:rsidRPr="00E676C2">
              <w:rPr>
                <w:rStyle w:val="Hyperlink"/>
                <w:rFonts w:ascii="Arial" w:hAnsi="Arial" w:cs="Arial"/>
                <w:b/>
                <w:bCs/>
                <w:noProof/>
              </w:rPr>
              <w:t>Processing Trial Outputs</w:t>
            </w:r>
            <w:r>
              <w:rPr>
                <w:noProof/>
                <w:webHidden/>
              </w:rPr>
              <w:tab/>
            </w:r>
            <w:r>
              <w:rPr>
                <w:noProof/>
                <w:webHidden/>
              </w:rPr>
              <w:fldChar w:fldCharType="begin"/>
            </w:r>
            <w:r>
              <w:rPr>
                <w:noProof/>
                <w:webHidden/>
              </w:rPr>
              <w:instrText xml:space="preserve"> PAGEREF _Toc201076030 \h </w:instrText>
            </w:r>
            <w:r>
              <w:rPr>
                <w:noProof/>
                <w:webHidden/>
              </w:rPr>
            </w:r>
            <w:r>
              <w:rPr>
                <w:noProof/>
                <w:webHidden/>
              </w:rPr>
              <w:fldChar w:fldCharType="separate"/>
            </w:r>
            <w:r>
              <w:rPr>
                <w:noProof/>
                <w:webHidden/>
              </w:rPr>
              <w:t>6</w:t>
            </w:r>
            <w:r>
              <w:rPr>
                <w:noProof/>
                <w:webHidden/>
              </w:rPr>
              <w:fldChar w:fldCharType="end"/>
            </w:r>
          </w:hyperlink>
        </w:p>
        <w:p w14:paraId="77ABE6FE" w14:textId="1FB6648E" w:rsidR="001F7E88" w:rsidRDefault="001F7E88">
          <w:pPr>
            <w:pStyle w:val="TOC1"/>
            <w:tabs>
              <w:tab w:val="right" w:leader="dot" w:pos="9350"/>
            </w:tabs>
            <w:rPr>
              <w:rFonts w:eastAsiaTheme="minorEastAsia"/>
              <w:noProof/>
              <w:kern w:val="2"/>
              <w14:ligatures w14:val="standardContextual"/>
            </w:rPr>
          </w:pPr>
          <w:hyperlink w:anchor="_Toc201076031" w:history="1">
            <w:r w:rsidRPr="00E676C2">
              <w:rPr>
                <w:rStyle w:val="Hyperlink"/>
                <w:rFonts w:ascii="Arial" w:hAnsi="Arial" w:cs="Arial"/>
                <w:b/>
                <w:bCs/>
                <w:noProof/>
              </w:rPr>
              <w:t>Outputs</w:t>
            </w:r>
            <w:r>
              <w:rPr>
                <w:noProof/>
                <w:webHidden/>
              </w:rPr>
              <w:tab/>
            </w:r>
            <w:r>
              <w:rPr>
                <w:noProof/>
                <w:webHidden/>
              </w:rPr>
              <w:fldChar w:fldCharType="begin"/>
            </w:r>
            <w:r>
              <w:rPr>
                <w:noProof/>
                <w:webHidden/>
              </w:rPr>
              <w:instrText xml:space="preserve"> PAGEREF _Toc201076031 \h </w:instrText>
            </w:r>
            <w:r>
              <w:rPr>
                <w:noProof/>
                <w:webHidden/>
              </w:rPr>
            </w:r>
            <w:r>
              <w:rPr>
                <w:noProof/>
                <w:webHidden/>
              </w:rPr>
              <w:fldChar w:fldCharType="separate"/>
            </w:r>
            <w:r>
              <w:rPr>
                <w:noProof/>
                <w:webHidden/>
              </w:rPr>
              <w:t>9</w:t>
            </w:r>
            <w:r>
              <w:rPr>
                <w:noProof/>
                <w:webHidden/>
              </w:rPr>
              <w:fldChar w:fldCharType="end"/>
            </w:r>
          </w:hyperlink>
        </w:p>
        <w:p w14:paraId="18C9896C" w14:textId="68B5A833" w:rsidR="001F7E88" w:rsidRDefault="001F7E88">
          <w:pPr>
            <w:pStyle w:val="TOC1"/>
            <w:tabs>
              <w:tab w:val="right" w:leader="dot" w:pos="9350"/>
            </w:tabs>
            <w:rPr>
              <w:rFonts w:eastAsiaTheme="minorEastAsia"/>
              <w:noProof/>
              <w:kern w:val="2"/>
              <w14:ligatures w14:val="standardContextual"/>
            </w:rPr>
          </w:pPr>
          <w:hyperlink w:anchor="_Toc201076032" w:history="1">
            <w:r w:rsidRPr="00E676C2">
              <w:rPr>
                <w:rStyle w:val="Hyperlink"/>
                <w:rFonts w:ascii="Arial" w:hAnsi="Arial" w:cs="Arial"/>
                <w:b/>
                <w:bCs/>
                <w:noProof/>
              </w:rPr>
              <w:t>In-App Tools to Visualize and Interface with These Outputs</w:t>
            </w:r>
            <w:r>
              <w:rPr>
                <w:noProof/>
                <w:webHidden/>
              </w:rPr>
              <w:tab/>
            </w:r>
            <w:r>
              <w:rPr>
                <w:noProof/>
                <w:webHidden/>
              </w:rPr>
              <w:fldChar w:fldCharType="begin"/>
            </w:r>
            <w:r>
              <w:rPr>
                <w:noProof/>
                <w:webHidden/>
              </w:rPr>
              <w:instrText xml:space="preserve"> PAGEREF _Toc201076032 \h </w:instrText>
            </w:r>
            <w:r>
              <w:rPr>
                <w:noProof/>
                <w:webHidden/>
              </w:rPr>
            </w:r>
            <w:r>
              <w:rPr>
                <w:noProof/>
                <w:webHidden/>
              </w:rPr>
              <w:fldChar w:fldCharType="separate"/>
            </w:r>
            <w:r>
              <w:rPr>
                <w:noProof/>
                <w:webHidden/>
              </w:rPr>
              <w:t>12</w:t>
            </w:r>
            <w:r>
              <w:rPr>
                <w:noProof/>
                <w:webHidden/>
              </w:rPr>
              <w:fldChar w:fldCharType="end"/>
            </w:r>
          </w:hyperlink>
        </w:p>
        <w:p w14:paraId="06A9C47D" w14:textId="76211462" w:rsidR="001F7E88" w:rsidRDefault="001F7E88">
          <w:pPr>
            <w:pStyle w:val="TOC2"/>
            <w:tabs>
              <w:tab w:val="right" w:leader="dot" w:pos="9350"/>
            </w:tabs>
            <w:rPr>
              <w:rFonts w:eastAsiaTheme="minorEastAsia"/>
              <w:noProof/>
              <w:kern w:val="2"/>
              <w14:ligatures w14:val="standardContextual"/>
            </w:rPr>
          </w:pPr>
          <w:hyperlink w:anchor="_Toc201076033" w:history="1">
            <w:r w:rsidRPr="00E676C2">
              <w:rPr>
                <w:rStyle w:val="Hyperlink"/>
                <w:rFonts w:ascii="Arial" w:hAnsi="Arial" w:cs="Arial"/>
                <w:b/>
                <w:bCs/>
                <w:noProof/>
              </w:rPr>
              <w:t>View Results</w:t>
            </w:r>
            <w:r>
              <w:rPr>
                <w:noProof/>
                <w:webHidden/>
              </w:rPr>
              <w:tab/>
            </w:r>
            <w:r>
              <w:rPr>
                <w:noProof/>
                <w:webHidden/>
              </w:rPr>
              <w:fldChar w:fldCharType="begin"/>
            </w:r>
            <w:r>
              <w:rPr>
                <w:noProof/>
                <w:webHidden/>
              </w:rPr>
              <w:instrText xml:space="preserve"> PAGEREF _Toc201076033 \h </w:instrText>
            </w:r>
            <w:r>
              <w:rPr>
                <w:noProof/>
                <w:webHidden/>
              </w:rPr>
            </w:r>
            <w:r>
              <w:rPr>
                <w:noProof/>
                <w:webHidden/>
              </w:rPr>
              <w:fldChar w:fldCharType="separate"/>
            </w:r>
            <w:r>
              <w:rPr>
                <w:noProof/>
                <w:webHidden/>
              </w:rPr>
              <w:t>12</w:t>
            </w:r>
            <w:r>
              <w:rPr>
                <w:noProof/>
                <w:webHidden/>
              </w:rPr>
              <w:fldChar w:fldCharType="end"/>
            </w:r>
          </w:hyperlink>
        </w:p>
        <w:p w14:paraId="39E39121" w14:textId="7BCB3308" w:rsidR="001F7E88" w:rsidRDefault="001F7E88">
          <w:pPr>
            <w:pStyle w:val="TOC2"/>
            <w:tabs>
              <w:tab w:val="right" w:leader="dot" w:pos="9350"/>
            </w:tabs>
            <w:rPr>
              <w:rFonts w:eastAsiaTheme="minorEastAsia"/>
              <w:noProof/>
              <w:kern w:val="2"/>
              <w14:ligatures w14:val="standardContextual"/>
            </w:rPr>
          </w:pPr>
          <w:hyperlink w:anchor="_Toc201076034" w:history="1">
            <w:r w:rsidRPr="00E676C2">
              <w:rPr>
                <w:rStyle w:val="Hyperlink"/>
                <w:rFonts w:ascii="Arial" w:hAnsi="Arial" w:cs="Arial"/>
                <w:b/>
                <w:bCs/>
                <w:noProof/>
              </w:rPr>
              <w:t>View Seasonal Heatmaps</w:t>
            </w:r>
            <w:r>
              <w:rPr>
                <w:noProof/>
                <w:webHidden/>
              </w:rPr>
              <w:tab/>
            </w:r>
            <w:r>
              <w:rPr>
                <w:noProof/>
                <w:webHidden/>
              </w:rPr>
              <w:fldChar w:fldCharType="begin"/>
            </w:r>
            <w:r>
              <w:rPr>
                <w:noProof/>
                <w:webHidden/>
              </w:rPr>
              <w:instrText xml:space="preserve"> PAGEREF _Toc201076034 \h </w:instrText>
            </w:r>
            <w:r>
              <w:rPr>
                <w:noProof/>
                <w:webHidden/>
              </w:rPr>
            </w:r>
            <w:r>
              <w:rPr>
                <w:noProof/>
                <w:webHidden/>
              </w:rPr>
              <w:fldChar w:fldCharType="separate"/>
            </w:r>
            <w:r>
              <w:rPr>
                <w:noProof/>
                <w:webHidden/>
              </w:rPr>
              <w:t>13</w:t>
            </w:r>
            <w:r>
              <w:rPr>
                <w:noProof/>
                <w:webHidden/>
              </w:rPr>
              <w:fldChar w:fldCharType="end"/>
            </w:r>
          </w:hyperlink>
        </w:p>
        <w:p w14:paraId="6A436EC9" w14:textId="7DAD7CFC" w:rsidR="001F7E88" w:rsidRDefault="001F7E88">
          <w:pPr>
            <w:pStyle w:val="TOC2"/>
            <w:tabs>
              <w:tab w:val="right" w:leader="dot" w:pos="9350"/>
            </w:tabs>
            <w:rPr>
              <w:rFonts w:eastAsiaTheme="minorEastAsia"/>
              <w:noProof/>
              <w:kern w:val="2"/>
              <w14:ligatures w14:val="standardContextual"/>
            </w:rPr>
          </w:pPr>
          <w:hyperlink w:anchor="_Toc201076035" w:history="1">
            <w:r w:rsidRPr="00E676C2">
              <w:rPr>
                <w:rStyle w:val="Hyperlink"/>
                <w:rFonts w:ascii="Arial" w:hAnsi="Arial" w:cs="Arial"/>
                <w:b/>
                <w:bCs/>
                <w:noProof/>
              </w:rPr>
              <w:t>View Trial Similarities</w:t>
            </w:r>
            <w:r>
              <w:rPr>
                <w:noProof/>
                <w:webHidden/>
              </w:rPr>
              <w:tab/>
            </w:r>
            <w:r>
              <w:rPr>
                <w:noProof/>
                <w:webHidden/>
              </w:rPr>
              <w:fldChar w:fldCharType="begin"/>
            </w:r>
            <w:r>
              <w:rPr>
                <w:noProof/>
                <w:webHidden/>
              </w:rPr>
              <w:instrText xml:space="preserve"> PAGEREF _Toc201076035 \h </w:instrText>
            </w:r>
            <w:r>
              <w:rPr>
                <w:noProof/>
                <w:webHidden/>
              </w:rPr>
            </w:r>
            <w:r>
              <w:rPr>
                <w:noProof/>
                <w:webHidden/>
              </w:rPr>
              <w:fldChar w:fldCharType="separate"/>
            </w:r>
            <w:r>
              <w:rPr>
                <w:noProof/>
                <w:webHidden/>
              </w:rPr>
              <w:t>14</w:t>
            </w:r>
            <w:r>
              <w:rPr>
                <w:noProof/>
                <w:webHidden/>
              </w:rPr>
              <w:fldChar w:fldCharType="end"/>
            </w:r>
          </w:hyperlink>
        </w:p>
        <w:p w14:paraId="37FE0005" w14:textId="47E43A28" w:rsidR="001F7E88" w:rsidRDefault="001F7E88">
          <w:pPr>
            <w:pStyle w:val="TOC3"/>
            <w:tabs>
              <w:tab w:val="right" w:leader="dot" w:pos="9350"/>
            </w:tabs>
            <w:rPr>
              <w:rFonts w:eastAsiaTheme="minorEastAsia"/>
              <w:noProof/>
              <w:kern w:val="2"/>
              <w14:ligatures w14:val="standardContextual"/>
            </w:rPr>
          </w:pPr>
          <w:hyperlink w:anchor="_Toc201076036" w:history="1">
            <w:r w:rsidRPr="00E676C2">
              <w:rPr>
                <w:rStyle w:val="Hyperlink"/>
                <w:rFonts w:ascii="Arial" w:hAnsi="Arial" w:cs="Arial"/>
                <w:b/>
                <w:bCs/>
                <w:noProof/>
              </w:rPr>
              <w:t>User Control of Trial Comparison</w:t>
            </w:r>
            <w:r>
              <w:rPr>
                <w:noProof/>
                <w:webHidden/>
              </w:rPr>
              <w:tab/>
            </w:r>
            <w:r>
              <w:rPr>
                <w:noProof/>
                <w:webHidden/>
              </w:rPr>
              <w:fldChar w:fldCharType="begin"/>
            </w:r>
            <w:r>
              <w:rPr>
                <w:noProof/>
                <w:webHidden/>
              </w:rPr>
              <w:instrText xml:space="preserve"> PAGEREF _Toc201076036 \h </w:instrText>
            </w:r>
            <w:r>
              <w:rPr>
                <w:noProof/>
                <w:webHidden/>
              </w:rPr>
            </w:r>
            <w:r>
              <w:rPr>
                <w:noProof/>
                <w:webHidden/>
              </w:rPr>
              <w:fldChar w:fldCharType="separate"/>
            </w:r>
            <w:r>
              <w:rPr>
                <w:noProof/>
                <w:webHidden/>
              </w:rPr>
              <w:t>16</w:t>
            </w:r>
            <w:r>
              <w:rPr>
                <w:noProof/>
                <w:webHidden/>
              </w:rPr>
              <w:fldChar w:fldCharType="end"/>
            </w:r>
          </w:hyperlink>
        </w:p>
        <w:p w14:paraId="265381FB" w14:textId="673ABDB8" w:rsidR="001F7E88" w:rsidRDefault="001F7E88">
          <w:pPr>
            <w:pStyle w:val="TOC3"/>
            <w:tabs>
              <w:tab w:val="right" w:leader="dot" w:pos="9350"/>
            </w:tabs>
            <w:rPr>
              <w:rFonts w:eastAsiaTheme="minorEastAsia"/>
              <w:noProof/>
              <w:kern w:val="2"/>
              <w14:ligatures w14:val="standardContextual"/>
            </w:rPr>
          </w:pPr>
          <w:hyperlink w:anchor="_Toc201076037" w:history="1">
            <w:r w:rsidRPr="00E676C2">
              <w:rPr>
                <w:rStyle w:val="Hyperlink"/>
                <w:rFonts w:ascii="Arial" w:hAnsi="Arial" w:cs="Arial"/>
                <w:b/>
                <w:bCs/>
                <w:noProof/>
              </w:rPr>
              <w:t>The Seasonal Analogues Report</w:t>
            </w:r>
            <w:r>
              <w:rPr>
                <w:noProof/>
                <w:webHidden/>
              </w:rPr>
              <w:tab/>
            </w:r>
            <w:r>
              <w:rPr>
                <w:noProof/>
                <w:webHidden/>
              </w:rPr>
              <w:fldChar w:fldCharType="begin"/>
            </w:r>
            <w:r>
              <w:rPr>
                <w:noProof/>
                <w:webHidden/>
              </w:rPr>
              <w:instrText xml:space="preserve"> PAGEREF _Toc201076037 \h </w:instrText>
            </w:r>
            <w:r>
              <w:rPr>
                <w:noProof/>
                <w:webHidden/>
              </w:rPr>
            </w:r>
            <w:r>
              <w:rPr>
                <w:noProof/>
                <w:webHidden/>
              </w:rPr>
              <w:fldChar w:fldCharType="separate"/>
            </w:r>
            <w:r>
              <w:rPr>
                <w:noProof/>
                <w:webHidden/>
              </w:rPr>
              <w:t>16</w:t>
            </w:r>
            <w:r>
              <w:rPr>
                <w:noProof/>
                <w:webHidden/>
              </w:rPr>
              <w:fldChar w:fldCharType="end"/>
            </w:r>
          </w:hyperlink>
        </w:p>
        <w:p w14:paraId="6CAE3C91" w14:textId="4C0C7962" w:rsidR="001F7E88" w:rsidRDefault="001F7E88">
          <w:pPr>
            <w:pStyle w:val="TOC2"/>
            <w:tabs>
              <w:tab w:val="right" w:leader="dot" w:pos="9350"/>
            </w:tabs>
            <w:rPr>
              <w:rFonts w:eastAsiaTheme="minorEastAsia"/>
              <w:noProof/>
              <w:kern w:val="2"/>
              <w14:ligatures w14:val="standardContextual"/>
            </w:rPr>
          </w:pPr>
          <w:hyperlink w:anchor="_Toc201076038" w:history="1">
            <w:r w:rsidRPr="00E676C2">
              <w:rPr>
                <w:rStyle w:val="Hyperlink"/>
                <w:rFonts w:ascii="Arial" w:hAnsi="Arial" w:cs="Arial"/>
                <w:b/>
                <w:bCs/>
                <w:noProof/>
              </w:rPr>
              <w:t>Thermal Time / Precipitation</w:t>
            </w:r>
            <w:r>
              <w:rPr>
                <w:noProof/>
                <w:webHidden/>
              </w:rPr>
              <w:tab/>
            </w:r>
            <w:r>
              <w:rPr>
                <w:noProof/>
                <w:webHidden/>
              </w:rPr>
              <w:fldChar w:fldCharType="begin"/>
            </w:r>
            <w:r>
              <w:rPr>
                <w:noProof/>
                <w:webHidden/>
              </w:rPr>
              <w:instrText xml:space="preserve"> PAGEREF _Toc201076038 \h </w:instrText>
            </w:r>
            <w:r>
              <w:rPr>
                <w:noProof/>
                <w:webHidden/>
              </w:rPr>
            </w:r>
            <w:r>
              <w:rPr>
                <w:noProof/>
                <w:webHidden/>
              </w:rPr>
              <w:fldChar w:fldCharType="separate"/>
            </w:r>
            <w:r>
              <w:rPr>
                <w:noProof/>
                <w:webHidden/>
              </w:rPr>
              <w:t>17</w:t>
            </w:r>
            <w:r>
              <w:rPr>
                <w:noProof/>
                <w:webHidden/>
              </w:rPr>
              <w:fldChar w:fldCharType="end"/>
            </w:r>
          </w:hyperlink>
        </w:p>
        <w:p w14:paraId="73568454" w14:textId="443D4B06" w:rsidR="001F7E88" w:rsidRDefault="001F7E88">
          <w:pPr>
            <w:pStyle w:val="TOC3"/>
            <w:tabs>
              <w:tab w:val="right" w:leader="dot" w:pos="9350"/>
            </w:tabs>
            <w:rPr>
              <w:rFonts w:eastAsiaTheme="minorEastAsia"/>
              <w:noProof/>
              <w:kern w:val="2"/>
              <w14:ligatures w14:val="standardContextual"/>
            </w:rPr>
          </w:pPr>
          <w:hyperlink w:anchor="_Toc201076039" w:history="1">
            <w:r w:rsidRPr="00E676C2">
              <w:rPr>
                <w:rStyle w:val="Hyperlink"/>
                <w:rFonts w:ascii="Arial" w:hAnsi="Arial" w:cs="Arial"/>
                <w:b/>
                <w:bCs/>
                <w:noProof/>
              </w:rPr>
              <w:t>Modify GDD Equation</w:t>
            </w:r>
            <w:r>
              <w:rPr>
                <w:noProof/>
                <w:webHidden/>
              </w:rPr>
              <w:tab/>
            </w:r>
            <w:r>
              <w:rPr>
                <w:noProof/>
                <w:webHidden/>
              </w:rPr>
              <w:fldChar w:fldCharType="begin"/>
            </w:r>
            <w:r>
              <w:rPr>
                <w:noProof/>
                <w:webHidden/>
              </w:rPr>
              <w:instrText xml:space="preserve"> PAGEREF _Toc201076039 \h </w:instrText>
            </w:r>
            <w:r>
              <w:rPr>
                <w:noProof/>
                <w:webHidden/>
              </w:rPr>
            </w:r>
            <w:r>
              <w:rPr>
                <w:noProof/>
                <w:webHidden/>
              </w:rPr>
              <w:fldChar w:fldCharType="separate"/>
            </w:r>
            <w:r>
              <w:rPr>
                <w:noProof/>
                <w:webHidden/>
              </w:rPr>
              <w:t>17</w:t>
            </w:r>
            <w:r>
              <w:rPr>
                <w:noProof/>
                <w:webHidden/>
              </w:rPr>
              <w:fldChar w:fldCharType="end"/>
            </w:r>
          </w:hyperlink>
        </w:p>
        <w:p w14:paraId="591F7BE2" w14:textId="569FC805" w:rsidR="001F7E88" w:rsidRDefault="001F7E88">
          <w:pPr>
            <w:pStyle w:val="TOC3"/>
            <w:tabs>
              <w:tab w:val="right" w:leader="dot" w:pos="9350"/>
            </w:tabs>
            <w:rPr>
              <w:rFonts w:eastAsiaTheme="minorEastAsia"/>
              <w:noProof/>
              <w:kern w:val="2"/>
              <w14:ligatures w14:val="standardContextual"/>
            </w:rPr>
          </w:pPr>
          <w:hyperlink w:anchor="_Toc201076040" w:history="1">
            <w:r w:rsidRPr="00E676C2">
              <w:rPr>
                <w:rStyle w:val="Hyperlink"/>
                <w:rFonts w:ascii="Arial" w:hAnsi="Arial" w:cs="Arial"/>
                <w:b/>
                <w:bCs/>
                <w:noProof/>
              </w:rPr>
              <w:t>Typical TT/Precip Accumulation</w:t>
            </w:r>
            <w:r>
              <w:rPr>
                <w:noProof/>
                <w:webHidden/>
              </w:rPr>
              <w:tab/>
            </w:r>
            <w:r>
              <w:rPr>
                <w:noProof/>
                <w:webHidden/>
              </w:rPr>
              <w:fldChar w:fldCharType="begin"/>
            </w:r>
            <w:r>
              <w:rPr>
                <w:noProof/>
                <w:webHidden/>
              </w:rPr>
              <w:instrText xml:space="preserve"> PAGEREF _Toc201076040 \h </w:instrText>
            </w:r>
            <w:r>
              <w:rPr>
                <w:noProof/>
                <w:webHidden/>
              </w:rPr>
            </w:r>
            <w:r>
              <w:rPr>
                <w:noProof/>
                <w:webHidden/>
              </w:rPr>
              <w:fldChar w:fldCharType="separate"/>
            </w:r>
            <w:r>
              <w:rPr>
                <w:noProof/>
                <w:webHidden/>
              </w:rPr>
              <w:t>17</w:t>
            </w:r>
            <w:r>
              <w:rPr>
                <w:noProof/>
                <w:webHidden/>
              </w:rPr>
              <w:fldChar w:fldCharType="end"/>
            </w:r>
          </w:hyperlink>
        </w:p>
        <w:p w14:paraId="27E06033" w14:textId="3A18EFB5" w:rsidR="001F7E88" w:rsidRDefault="001F7E88">
          <w:pPr>
            <w:pStyle w:val="TOC3"/>
            <w:tabs>
              <w:tab w:val="right" w:leader="dot" w:pos="9350"/>
            </w:tabs>
            <w:rPr>
              <w:rFonts w:eastAsiaTheme="minorEastAsia"/>
              <w:noProof/>
              <w:kern w:val="2"/>
              <w14:ligatures w14:val="standardContextual"/>
            </w:rPr>
          </w:pPr>
          <w:hyperlink w:anchor="_Toc201076041" w:history="1">
            <w:r w:rsidRPr="00E676C2">
              <w:rPr>
                <w:rStyle w:val="Hyperlink"/>
                <w:rFonts w:ascii="Arial" w:hAnsi="Arial" w:cs="Arial"/>
                <w:b/>
                <w:bCs/>
                <w:noProof/>
              </w:rPr>
              <w:t>Site Yearly TT/Precip Totals</w:t>
            </w:r>
            <w:r>
              <w:rPr>
                <w:noProof/>
                <w:webHidden/>
              </w:rPr>
              <w:tab/>
            </w:r>
            <w:r>
              <w:rPr>
                <w:noProof/>
                <w:webHidden/>
              </w:rPr>
              <w:fldChar w:fldCharType="begin"/>
            </w:r>
            <w:r>
              <w:rPr>
                <w:noProof/>
                <w:webHidden/>
              </w:rPr>
              <w:instrText xml:space="preserve"> PAGEREF _Toc201076041 \h </w:instrText>
            </w:r>
            <w:r>
              <w:rPr>
                <w:noProof/>
                <w:webHidden/>
              </w:rPr>
            </w:r>
            <w:r>
              <w:rPr>
                <w:noProof/>
                <w:webHidden/>
              </w:rPr>
              <w:fldChar w:fldCharType="separate"/>
            </w:r>
            <w:r>
              <w:rPr>
                <w:noProof/>
                <w:webHidden/>
              </w:rPr>
              <w:t>18</w:t>
            </w:r>
            <w:r>
              <w:rPr>
                <w:noProof/>
                <w:webHidden/>
              </w:rPr>
              <w:fldChar w:fldCharType="end"/>
            </w:r>
          </w:hyperlink>
        </w:p>
        <w:p w14:paraId="636BFB21" w14:textId="65D748DC" w:rsidR="00CD23B7" w:rsidRDefault="00CD23B7">
          <w:r>
            <w:lastRenderedPageBreak/>
            <w:fldChar w:fldCharType="end"/>
          </w:r>
        </w:p>
      </w:sdtContent>
    </w:sdt>
    <w:p w14:paraId="748834D4" w14:textId="77777777" w:rsidR="00050018" w:rsidRDefault="00050018" w:rsidP="00050018">
      <w:pPr>
        <w:spacing w:line="276" w:lineRule="auto"/>
        <w:rPr>
          <w:rFonts w:ascii="Arial" w:hAnsi="Arial" w:cs="Arial"/>
          <w:sz w:val="20"/>
          <w:szCs w:val="20"/>
        </w:rPr>
      </w:pPr>
      <w:r>
        <w:rPr>
          <w:rFonts w:ascii="Arial" w:hAnsi="Arial" w:cs="Arial"/>
          <w:sz w:val="20"/>
          <w:szCs w:val="20"/>
        </w:rPr>
        <w:t xml:space="preserve">alt-shift-O to add table </w:t>
      </w:r>
      <w:proofErr w:type="gramStart"/>
      <w:r>
        <w:rPr>
          <w:rFonts w:ascii="Arial" w:hAnsi="Arial" w:cs="Arial"/>
          <w:sz w:val="20"/>
          <w:szCs w:val="20"/>
        </w:rPr>
        <w:t>entries</w:t>
      </w:r>
      <w:proofErr w:type="gramEnd"/>
    </w:p>
    <w:p w14:paraId="28320601" w14:textId="77777777" w:rsidR="00CD23B7" w:rsidRDefault="00CD23B7" w:rsidP="00CD23B7">
      <w:pPr>
        <w:pStyle w:val="ListParagraph"/>
        <w:spacing w:line="276" w:lineRule="auto"/>
        <w:ind w:left="360"/>
        <w:rPr>
          <w:rFonts w:ascii="Arial" w:hAnsi="Arial" w:cs="Arial"/>
          <w:sz w:val="28"/>
          <w:szCs w:val="28"/>
        </w:rPr>
      </w:pPr>
    </w:p>
    <w:p w14:paraId="725ECEF5" w14:textId="77777777" w:rsidR="00CD23B7" w:rsidRPr="00CD23B7" w:rsidRDefault="00CD23B7" w:rsidP="00CD23B7">
      <w:pPr>
        <w:pStyle w:val="ListParagraph"/>
        <w:spacing w:line="276" w:lineRule="auto"/>
        <w:ind w:left="360"/>
        <w:rPr>
          <w:rFonts w:ascii="Arial" w:hAnsi="Arial" w:cs="Arial"/>
          <w:sz w:val="28"/>
          <w:szCs w:val="28"/>
        </w:rPr>
      </w:pPr>
    </w:p>
    <w:p w14:paraId="6397F553" w14:textId="6362ED1A" w:rsidR="004C05F0" w:rsidRPr="00907727" w:rsidRDefault="004C05F0" w:rsidP="00CD23B7">
      <w:pPr>
        <w:pStyle w:val="ListParagraph"/>
        <w:numPr>
          <w:ilvl w:val="0"/>
          <w:numId w:val="1"/>
        </w:numPr>
        <w:spacing w:line="276" w:lineRule="auto"/>
        <w:ind w:left="360"/>
        <w:rPr>
          <w:rFonts w:ascii="Arial" w:hAnsi="Arial" w:cs="Arial"/>
          <w:sz w:val="28"/>
          <w:szCs w:val="28"/>
        </w:rPr>
      </w:pPr>
      <w:r w:rsidRPr="00907727">
        <w:rPr>
          <w:rFonts w:ascii="Arial" w:hAnsi="Arial" w:cs="Arial"/>
          <w:b/>
          <w:bCs/>
          <w:sz w:val="28"/>
          <w:szCs w:val="28"/>
        </w:rPr>
        <w:t>Overview</w:t>
      </w:r>
      <w:r w:rsidR="00CD23B7">
        <w:rPr>
          <w:rFonts w:ascii="Arial" w:hAnsi="Arial" w:cs="Arial"/>
          <w:b/>
          <w:bCs/>
          <w:sz w:val="28"/>
          <w:szCs w:val="28"/>
        </w:rPr>
        <w:fldChar w:fldCharType="begin"/>
      </w:r>
      <w:r w:rsidR="00CD23B7">
        <w:instrText xml:space="preserve"> TC "</w:instrText>
      </w:r>
      <w:bookmarkStart w:id="0" w:name="_Toc201076014"/>
      <w:r w:rsidR="00CD23B7" w:rsidRPr="007835EA">
        <w:rPr>
          <w:rFonts w:ascii="Arial" w:hAnsi="Arial" w:cs="Arial"/>
          <w:b/>
          <w:bCs/>
          <w:sz w:val="28"/>
          <w:szCs w:val="28"/>
        </w:rPr>
        <w:instrText>Overview</w:instrText>
      </w:r>
      <w:bookmarkEnd w:id="0"/>
      <w:r w:rsidR="00CD23B7">
        <w:instrText xml:space="preserve">" \f C \l "1" </w:instrText>
      </w:r>
      <w:r w:rsidR="00CD23B7">
        <w:rPr>
          <w:rFonts w:ascii="Arial" w:hAnsi="Arial" w:cs="Arial"/>
          <w:b/>
          <w:bCs/>
          <w:sz w:val="28"/>
          <w:szCs w:val="28"/>
        </w:rPr>
        <w:fldChar w:fldCharType="end"/>
      </w:r>
    </w:p>
    <w:p w14:paraId="57AB5482" w14:textId="79DC09C9" w:rsidR="004C05F0" w:rsidRDefault="004C05F0" w:rsidP="002A2E8E">
      <w:pPr>
        <w:spacing w:line="276" w:lineRule="auto"/>
        <w:rPr>
          <w:rFonts w:ascii="Arial" w:hAnsi="Arial" w:cs="Arial"/>
          <w:sz w:val="20"/>
          <w:szCs w:val="20"/>
        </w:rPr>
      </w:pPr>
      <w:r w:rsidRPr="00A9622A">
        <w:rPr>
          <w:rFonts w:ascii="Arial" w:hAnsi="Arial" w:cs="Arial"/>
          <w:sz w:val="20"/>
          <w:szCs w:val="20"/>
        </w:rPr>
        <w:t>The SCE consists of</w:t>
      </w:r>
      <w:r>
        <w:rPr>
          <w:rFonts w:ascii="Arial" w:hAnsi="Arial" w:cs="Arial"/>
          <w:sz w:val="20"/>
          <w:szCs w:val="20"/>
        </w:rPr>
        <w:t xml:space="preserve"> two</w:t>
      </w:r>
      <w:r w:rsidRPr="00A9622A">
        <w:rPr>
          <w:rFonts w:ascii="Arial" w:hAnsi="Arial" w:cs="Arial"/>
          <w:sz w:val="20"/>
          <w:szCs w:val="20"/>
        </w:rPr>
        <w:t xml:space="preserve"> major files:</w:t>
      </w:r>
      <w:r>
        <w:rPr>
          <w:rFonts w:ascii="Arial" w:hAnsi="Arial" w:cs="Arial"/>
          <w:sz w:val="20"/>
          <w:szCs w:val="20"/>
        </w:rPr>
        <w:t xml:space="preserve"> the SCE app and </w:t>
      </w:r>
      <w:r w:rsidR="005A10EE">
        <w:rPr>
          <w:rFonts w:ascii="Arial" w:hAnsi="Arial" w:cs="Arial"/>
          <w:sz w:val="20"/>
          <w:szCs w:val="20"/>
        </w:rPr>
        <w:t xml:space="preserve">an </w:t>
      </w:r>
      <w:r>
        <w:rPr>
          <w:rFonts w:ascii="Arial" w:hAnsi="Arial" w:cs="Arial"/>
          <w:sz w:val="20"/>
          <w:szCs w:val="20"/>
        </w:rPr>
        <w:t xml:space="preserve">analysis script. </w:t>
      </w:r>
      <w:bookmarkStart w:id="1" w:name="_Hlk200470073"/>
      <w:r>
        <w:rPr>
          <w:rFonts w:ascii="Arial" w:hAnsi="Arial" w:cs="Arial"/>
          <w:sz w:val="20"/>
          <w:szCs w:val="20"/>
        </w:rPr>
        <w:t xml:space="preserve">Through the app, the user provides trial parameters and a template crop model for the trial simulations. </w:t>
      </w:r>
      <w:r w:rsidRPr="007B7875">
        <w:rPr>
          <w:rFonts w:ascii="Arial" w:hAnsi="Arial" w:cs="Arial"/>
          <w:sz w:val="20"/>
          <w:szCs w:val="20"/>
        </w:rPr>
        <w:t xml:space="preserve">The </w:t>
      </w:r>
      <w:r>
        <w:rPr>
          <w:rFonts w:ascii="Arial" w:hAnsi="Arial" w:cs="Arial"/>
          <w:sz w:val="20"/>
          <w:szCs w:val="20"/>
        </w:rPr>
        <w:t xml:space="preserve">analysis script </w:t>
      </w:r>
      <w:r w:rsidRPr="007B7875">
        <w:rPr>
          <w:rFonts w:ascii="Arial" w:hAnsi="Arial" w:cs="Arial"/>
          <w:sz w:val="20"/>
          <w:szCs w:val="20"/>
        </w:rPr>
        <w:t xml:space="preserve">accesses public APIs to collect appropriate weather and soil data, generates APSIM model files according to the user’s parameters, runs the simulations through Next-Gen APSIM, and returns model outputs summarized by stage of development. </w:t>
      </w:r>
      <w:bookmarkEnd w:id="1"/>
      <w:r w:rsidRPr="007B7875">
        <w:rPr>
          <w:rFonts w:ascii="Arial" w:hAnsi="Arial" w:cs="Arial"/>
          <w:sz w:val="20"/>
          <w:szCs w:val="20"/>
        </w:rPr>
        <w:t xml:space="preserve">This allows </w:t>
      </w:r>
      <w:r>
        <w:rPr>
          <w:rFonts w:ascii="Arial" w:hAnsi="Arial" w:cs="Arial"/>
          <w:sz w:val="20"/>
          <w:szCs w:val="20"/>
        </w:rPr>
        <w:t xml:space="preserve">the script </w:t>
      </w:r>
      <w:r w:rsidRPr="007B7875">
        <w:rPr>
          <w:rFonts w:ascii="Arial" w:hAnsi="Arial" w:cs="Arial"/>
          <w:sz w:val="20"/>
          <w:szCs w:val="20"/>
        </w:rPr>
        <w:t xml:space="preserve">to </w:t>
      </w:r>
      <w:r>
        <w:rPr>
          <w:rFonts w:ascii="Arial" w:hAnsi="Arial" w:cs="Arial"/>
          <w:sz w:val="20"/>
          <w:szCs w:val="20"/>
        </w:rPr>
        <w:t>return</w:t>
      </w:r>
      <w:r w:rsidRPr="007B7875">
        <w:rPr>
          <w:rFonts w:ascii="Arial" w:hAnsi="Arial" w:cs="Arial"/>
          <w:sz w:val="20"/>
          <w:szCs w:val="20"/>
        </w:rPr>
        <w:t xml:space="preserve"> climatic variables (ex: precipitation, temperature, humidity) and modeled stress</w:t>
      </w:r>
      <w:r>
        <w:rPr>
          <w:rFonts w:ascii="Arial" w:hAnsi="Arial" w:cs="Arial"/>
          <w:sz w:val="20"/>
          <w:szCs w:val="20"/>
        </w:rPr>
        <w:t>es</w:t>
      </w:r>
      <w:r w:rsidRPr="007B7875">
        <w:rPr>
          <w:rFonts w:ascii="Arial" w:hAnsi="Arial" w:cs="Arial"/>
          <w:sz w:val="20"/>
          <w:szCs w:val="20"/>
        </w:rPr>
        <w:t xml:space="preserve"> (ex: predicted water stress, heat stress, total stress) according to their intersection with the crop’s phenology.</w:t>
      </w:r>
      <w:r w:rsidR="006F4586">
        <w:rPr>
          <w:rFonts w:ascii="Arial" w:hAnsi="Arial" w:cs="Arial"/>
          <w:sz w:val="20"/>
          <w:szCs w:val="20"/>
        </w:rPr>
        <w:t xml:space="preserve"> </w:t>
      </w:r>
    </w:p>
    <w:p w14:paraId="0BD7D375" w14:textId="77777777" w:rsidR="002E6C23" w:rsidRDefault="002E6C23" w:rsidP="002E6C23">
      <w:pPr>
        <w:rPr>
          <w:rFonts w:ascii="Arial" w:eastAsia="Times New Roman" w:hAnsi="Arial" w:cs="Arial"/>
          <w:i/>
          <w:iCs/>
          <w:color w:val="000000"/>
          <w:sz w:val="20"/>
          <w:szCs w:val="20"/>
        </w:rPr>
      </w:pPr>
      <w:r w:rsidRPr="000349F6">
        <w:rPr>
          <w:rFonts w:ascii="Arial" w:eastAsia="Times New Roman" w:hAnsi="Arial" w:cs="Arial"/>
          <w:i/>
          <w:iCs/>
          <w:color w:val="000000"/>
          <w:sz w:val="20"/>
          <w:szCs w:val="20"/>
        </w:rPr>
        <w:t>Acknowledgment is made to the APSIM Initiative which takes responsibility for quality assurance and a structured innovation program for APSIM’s modelling software, which is provided free for research and development use (see www.apsim.info for details)</w:t>
      </w:r>
      <w:r>
        <w:rPr>
          <w:rFonts w:ascii="Arial" w:eastAsia="Times New Roman" w:hAnsi="Arial" w:cs="Arial"/>
          <w:i/>
          <w:iCs/>
          <w:color w:val="000000"/>
          <w:sz w:val="20"/>
          <w:szCs w:val="20"/>
        </w:rPr>
        <w:t>.</w:t>
      </w:r>
    </w:p>
    <w:p w14:paraId="7E0B2001" w14:textId="77777777" w:rsidR="002E6C23" w:rsidRDefault="002E6C23" w:rsidP="002A2E8E">
      <w:pPr>
        <w:spacing w:line="276" w:lineRule="auto"/>
        <w:rPr>
          <w:rFonts w:ascii="Arial" w:hAnsi="Arial" w:cs="Arial"/>
          <w:sz w:val="20"/>
          <w:szCs w:val="20"/>
        </w:rPr>
      </w:pPr>
    </w:p>
    <w:p w14:paraId="643DB9A9" w14:textId="310AE858" w:rsidR="002E6C23" w:rsidRDefault="002E6C23" w:rsidP="002A2E8E">
      <w:pPr>
        <w:pStyle w:val="ListParagraph"/>
        <w:numPr>
          <w:ilvl w:val="0"/>
          <w:numId w:val="1"/>
        </w:numPr>
        <w:spacing w:line="276" w:lineRule="auto"/>
        <w:ind w:left="360"/>
        <w:rPr>
          <w:rFonts w:ascii="Arial" w:hAnsi="Arial" w:cs="Arial"/>
          <w:b/>
          <w:bCs/>
          <w:sz w:val="28"/>
          <w:szCs w:val="28"/>
        </w:rPr>
      </w:pPr>
      <w:r>
        <w:rPr>
          <w:rFonts w:ascii="Arial" w:hAnsi="Arial" w:cs="Arial"/>
          <w:b/>
          <w:bCs/>
          <w:sz w:val="28"/>
          <w:szCs w:val="28"/>
        </w:rPr>
        <w:t>Requirements</w:t>
      </w:r>
      <w:r w:rsidR="00673D53">
        <w:rPr>
          <w:rFonts w:ascii="Arial" w:hAnsi="Arial" w:cs="Arial"/>
          <w:b/>
          <w:bCs/>
          <w:sz w:val="28"/>
          <w:szCs w:val="28"/>
        </w:rPr>
        <w:fldChar w:fldCharType="begin"/>
      </w:r>
      <w:r w:rsidR="00673D53">
        <w:instrText xml:space="preserve"> TC "</w:instrText>
      </w:r>
      <w:bookmarkStart w:id="2" w:name="_Toc201076015"/>
      <w:r w:rsidR="00673D53" w:rsidRPr="001E0FB6">
        <w:rPr>
          <w:rFonts w:ascii="Arial" w:hAnsi="Arial" w:cs="Arial"/>
          <w:b/>
          <w:bCs/>
          <w:sz w:val="28"/>
          <w:szCs w:val="28"/>
        </w:rPr>
        <w:instrText>Requirements</w:instrText>
      </w:r>
      <w:bookmarkEnd w:id="2"/>
      <w:r w:rsidR="00673D53">
        <w:instrText xml:space="preserve">" \f C \l "1" </w:instrText>
      </w:r>
      <w:r w:rsidR="00673D53">
        <w:rPr>
          <w:rFonts w:ascii="Arial" w:hAnsi="Arial" w:cs="Arial"/>
          <w:b/>
          <w:bCs/>
          <w:sz w:val="28"/>
          <w:szCs w:val="28"/>
        </w:rPr>
        <w:fldChar w:fldCharType="end"/>
      </w:r>
    </w:p>
    <w:p w14:paraId="3FEE120B" w14:textId="3BB0856F" w:rsidR="002E6C23" w:rsidRPr="002E6C23" w:rsidRDefault="002E6C23" w:rsidP="002E6C23">
      <w:pPr>
        <w:spacing w:line="276" w:lineRule="auto"/>
        <w:rPr>
          <w:rFonts w:ascii="Arial" w:hAnsi="Arial" w:cs="Arial"/>
          <w:sz w:val="20"/>
          <w:szCs w:val="20"/>
        </w:rPr>
      </w:pPr>
      <w:r w:rsidRPr="002E6C23">
        <w:rPr>
          <w:rFonts w:ascii="Arial" w:hAnsi="Arial" w:cs="Arial"/>
          <w:sz w:val="20"/>
          <w:szCs w:val="20"/>
        </w:rPr>
        <w:t xml:space="preserve">The SCE app requires internet access in order to be able to gather soil and weather information from online databases. </w:t>
      </w:r>
    </w:p>
    <w:p w14:paraId="0172379D" w14:textId="2E55E2D9" w:rsidR="001B6BF5" w:rsidRDefault="002E6C23" w:rsidP="002A2E8E">
      <w:pPr>
        <w:spacing w:line="276" w:lineRule="auto"/>
        <w:rPr>
          <w:rFonts w:ascii="Arial" w:hAnsi="Arial" w:cs="Arial"/>
          <w:sz w:val="20"/>
          <w:szCs w:val="20"/>
        </w:rPr>
      </w:pPr>
      <w:r>
        <w:rPr>
          <w:rFonts w:ascii="Arial" w:hAnsi="Arial" w:cs="Arial"/>
          <w:sz w:val="20"/>
          <w:szCs w:val="20"/>
        </w:rPr>
        <w:t xml:space="preserve">The </w:t>
      </w:r>
      <w:r w:rsidR="004C05F0">
        <w:rPr>
          <w:rFonts w:ascii="Arial" w:hAnsi="Arial" w:cs="Arial"/>
          <w:sz w:val="20"/>
          <w:szCs w:val="20"/>
        </w:rPr>
        <w:t xml:space="preserve">SCE </w:t>
      </w:r>
      <w:r>
        <w:rPr>
          <w:rFonts w:ascii="Arial" w:hAnsi="Arial" w:cs="Arial"/>
          <w:sz w:val="20"/>
          <w:szCs w:val="20"/>
        </w:rPr>
        <w:t>can be downloaded directly from the GitHub repository, in which case starting the app is as simple as launching “</w:t>
      </w:r>
      <w:proofErr w:type="spellStart"/>
      <w:r>
        <w:rPr>
          <w:rFonts w:ascii="Arial" w:hAnsi="Arial" w:cs="Arial"/>
          <w:sz w:val="20"/>
          <w:szCs w:val="20"/>
        </w:rPr>
        <w:t>app.R</w:t>
      </w:r>
      <w:proofErr w:type="spellEnd"/>
      <w:r>
        <w:rPr>
          <w:rFonts w:ascii="Arial" w:hAnsi="Arial" w:cs="Arial"/>
          <w:sz w:val="20"/>
          <w:szCs w:val="20"/>
        </w:rPr>
        <w:t>.” Using the SCE this way</w:t>
      </w:r>
      <w:r w:rsidR="001B6BF5">
        <w:rPr>
          <w:rFonts w:ascii="Arial" w:hAnsi="Arial" w:cs="Arial"/>
          <w:sz w:val="20"/>
          <w:szCs w:val="20"/>
        </w:rPr>
        <w:t xml:space="preserve"> </w:t>
      </w:r>
      <w:r w:rsidR="004C05F0">
        <w:rPr>
          <w:rFonts w:ascii="Arial" w:hAnsi="Arial" w:cs="Arial"/>
          <w:sz w:val="20"/>
          <w:szCs w:val="20"/>
        </w:rPr>
        <w:t xml:space="preserve">requires that a copy of Next-Gen APSIM </w:t>
      </w:r>
      <w:r w:rsidR="001B6BF5">
        <w:rPr>
          <w:rFonts w:ascii="Arial" w:hAnsi="Arial" w:cs="Arial"/>
          <w:sz w:val="20"/>
          <w:szCs w:val="20"/>
        </w:rPr>
        <w:t xml:space="preserve">be </w:t>
      </w:r>
      <w:r w:rsidR="004C05F0">
        <w:rPr>
          <w:rFonts w:ascii="Arial" w:hAnsi="Arial" w:cs="Arial"/>
          <w:sz w:val="20"/>
          <w:szCs w:val="20"/>
        </w:rPr>
        <w:t>available on the computer</w:t>
      </w:r>
      <w:r w:rsidR="001B6BF5">
        <w:rPr>
          <w:rFonts w:ascii="Arial" w:hAnsi="Arial" w:cs="Arial"/>
          <w:sz w:val="20"/>
          <w:szCs w:val="20"/>
        </w:rPr>
        <w:t xml:space="preserve"> </w:t>
      </w:r>
      <w:r>
        <w:rPr>
          <w:rFonts w:ascii="Arial" w:hAnsi="Arial" w:cs="Arial"/>
          <w:sz w:val="20"/>
          <w:szCs w:val="20"/>
        </w:rPr>
        <w:t>(t</w:t>
      </w:r>
      <w:r w:rsidR="001B6BF5">
        <w:rPr>
          <w:rFonts w:ascii="Arial" w:hAnsi="Arial" w:cs="Arial"/>
          <w:sz w:val="20"/>
          <w:szCs w:val="20"/>
        </w:rPr>
        <w:t>he app will find the program itself</w:t>
      </w:r>
      <w:r>
        <w:rPr>
          <w:rFonts w:ascii="Arial" w:hAnsi="Arial" w:cs="Arial"/>
          <w:sz w:val="20"/>
          <w:szCs w:val="20"/>
        </w:rPr>
        <w:t>)</w:t>
      </w:r>
      <w:r w:rsidR="001B6BF5">
        <w:rPr>
          <w:rFonts w:ascii="Arial" w:hAnsi="Arial" w:cs="Arial"/>
          <w:sz w:val="20"/>
          <w:szCs w:val="20"/>
        </w:rPr>
        <w:t>. The app will also require a number of R packages</w:t>
      </w:r>
      <w:r>
        <w:rPr>
          <w:rFonts w:ascii="Arial" w:hAnsi="Arial" w:cs="Arial"/>
          <w:sz w:val="20"/>
          <w:szCs w:val="20"/>
        </w:rPr>
        <w:t xml:space="preserve"> be installed</w:t>
      </w:r>
      <w:r w:rsidR="001B6BF5">
        <w:rPr>
          <w:rFonts w:ascii="Arial" w:hAnsi="Arial" w:cs="Arial"/>
          <w:sz w:val="20"/>
          <w:szCs w:val="20"/>
        </w:rPr>
        <w:t xml:space="preserve">-- when opening the SCE app and analysis script through an IDE such as RStudio, the user should be prompted to download these packages before running the scripts. </w:t>
      </w:r>
    </w:p>
    <w:p w14:paraId="3FCF4747" w14:textId="427B9F5E" w:rsidR="001B6BF5" w:rsidRDefault="002E6C23" w:rsidP="002A2E8E">
      <w:pPr>
        <w:spacing w:line="276" w:lineRule="auto"/>
        <w:rPr>
          <w:rFonts w:ascii="Arial" w:hAnsi="Arial" w:cs="Arial"/>
          <w:sz w:val="20"/>
          <w:szCs w:val="20"/>
        </w:rPr>
      </w:pPr>
      <w:r>
        <w:rPr>
          <w:rFonts w:ascii="Arial" w:hAnsi="Arial" w:cs="Arial"/>
          <w:sz w:val="20"/>
          <w:szCs w:val="20"/>
        </w:rPr>
        <w:t>For the sake of reproducibility</w:t>
      </w:r>
      <w:r w:rsidR="001B6BF5">
        <w:rPr>
          <w:rFonts w:ascii="Arial" w:hAnsi="Arial" w:cs="Arial"/>
          <w:sz w:val="20"/>
          <w:szCs w:val="20"/>
        </w:rPr>
        <w:t>, the</w:t>
      </w:r>
      <w:r w:rsidR="001B6BF5">
        <w:rPr>
          <w:rFonts w:ascii="Arial" w:hAnsi="Arial" w:cs="Arial"/>
          <w:sz w:val="20"/>
          <w:szCs w:val="20"/>
        </w:rPr>
        <w:t xml:space="preserve"> SCE app </w:t>
      </w:r>
      <w:r>
        <w:rPr>
          <w:rFonts w:ascii="Arial" w:hAnsi="Arial" w:cs="Arial"/>
          <w:sz w:val="20"/>
          <w:szCs w:val="20"/>
        </w:rPr>
        <w:t>is bundled</w:t>
      </w:r>
      <w:r w:rsidR="001B6BF5">
        <w:rPr>
          <w:rFonts w:ascii="Arial" w:hAnsi="Arial" w:cs="Arial"/>
          <w:sz w:val="20"/>
          <w:szCs w:val="20"/>
        </w:rPr>
        <w:t xml:space="preserve"> with a </w:t>
      </w:r>
      <w:proofErr w:type="spellStart"/>
      <w:r w:rsidR="001B6BF5">
        <w:rPr>
          <w:rFonts w:ascii="Arial" w:hAnsi="Arial" w:cs="Arial"/>
          <w:sz w:val="20"/>
          <w:szCs w:val="20"/>
        </w:rPr>
        <w:t>Dockerfile</w:t>
      </w:r>
      <w:proofErr w:type="spellEnd"/>
      <w:r w:rsidR="001B6BF5">
        <w:rPr>
          <w:rFonts w:ascii="Arial" w:hAnsi="Arial" w:cs="Arial"/>
          <w:sz w:val="20"/>
          <w:szCs w:val="20"/>
        </w:rPr>
        <w:t xml:space="preserve"> and </w:t>
      </w:r>
      <w:r>
        <w:rPr>
          <w:rFonts w:ascii="Arial" w:hAnsi="Arial" w:cs="Arial"/>
          <w:sz w:val="20"/>
          <w:szCs w:val="20"/>
        </w:rPr>
        <w:t>the files necessary to build the working environment. “</w:t>
      </w:r>
      <w:proofErr w:type="spellStart"/>
      <w:proofErr w:type="gramStart"/>
      <w:r>
        <w:rPr>
          <w:rFonts w:ascii="Arial" w:hAnsi="Arial" w:cs="Arial"/>
          <w:sz w:val="20"/>
          <w:szCs w:val="20"/>
        </w:rPr>
        <w:t>renv.lock</w:t>
      </w:r>
      <w:proofErr w:type="spellEnd"/>
      <w:proofErr w:type="gramEnd"/>
      <w:r>
        <w:rPr>
          <w:rFonts w:ascii="Arial" w:hAnsi="Arial" w:cs="Arial"/>
          <w:sz w:val="20"/>
          <w:szCs w:val="20"/>
        </w:rPr>
        <w:t>” contains the versioned R packages, and the folder “</w:t>
      </w:r>
      <w:proofErr w:type="spellStart"/>
      <w:r>
        <w:rPr>
          <w:rFonts w:ascii="Arial" w:hAnsi="Arial" w:cs="Arial"/>
          <w:sz w:val="20"/>
          <w:szCs w:val="20"/>
        </w:rPr>
        <w:t>next_gen_apsim</w:t>
      </w:r>
      <w:proofErr w:type="spellEnd"/>
      <w:r>
        <w:rPr>
          <w:rFonts w:ascii="Arial" w:hAnsi="Arial" w:cs="Arial"/>
          <w:sz w:val="20"/>
          <w:szCs w:val="20"/>
        </w:rPr>
        <w:t xml:space="preserve">” contains the files for the </w:t>
      </w:r>
      <w:r w:rsidR="00673D53">
        <w:rPr>
          <w:rFonts w:ascii="Arial" w:hAnsi="Arial" w:cs="Arial"/>
          <w:sz w:val="20"/>
          <w:szCs w:val="20"/>
        </w:rPr>
        <w:t xml:space="preserve">particular </w:t>
      </w:r>
      <w:r>
        <w:rPr>
          <w:rFonts w:ascii="Arial" w:hAnsi="Arial" w:cs="Arial"/>
          <w:sz w:val="20"/>
          <w:szCs w:val="20"/>
        </w:rPr>
        <w:t xml:space="preserve">Next-Gen APSIM distribution. In the case that packages and software become outdated, building an image from the </w:t>
      </w:r>
      <w:proofErr w:type="spellStart"/>
      <w:r>
        <w:rPr>
          <w:rFonts w:ascii="Arial" w:hAnsi="Arial" w:cs="Arial"/>
          <w:sz w:val="20"/>
          <w:szCs w:val="20"/>
        </w:rPr>
        <w:t>Dockerfile</w:t>
      </w:r>
      <w:proofErr w:type="spellEnd"/>
      <w:r>
        <w:rPr>
          <w:rFonts w:ascii="Arial" w:hAnsi="Arial" w:cs="Arial"/>
          <w:sz w:val="20"/>
          <w:szCs w:val="20"/>
        </w:rPr>
        <w:t xml:space="preserve"> allows a user to replicate the SCE app in its original environment. </w:t>
      </w:r>
    </w:p>
    <w:p w14:paraId="26741A2D" w14:textId="77777777" w:rsidR="00CD23B7" w:rsidRPr="00623358" w:rsidRDefault="00CD23B7" w:rsidP="00994DE8">
      <w:pPr>
        <w:rPr>
          <w:rFonts w:ascii="Arial" w:eastAsia="Times New Roman" w:hAnsi="Arial" w:cs="Arial"/>
          <w:color w:val="000000"/>
          <w:sz w:val="20"/>
          <w:szCs w:val="20"/>
        </w:rPr>
      </w:pPr>
    </w:p>
    <w:p w14:paraId="0255B83F" w14:textId="1964EE57" w:rsidR="00B63693" w:rsidRPr="00907727" w:rsidRDefault="00B63693" w:rsidP="00CD23B7">
      <w:pPr>
        <w:pStyle w:val="ListParagraph"/>
        <w:numPr>
          <w:ilvl w:val="0"/>
          <w:numId w:val="1"/>
        </w:numPr>
        <w:spacing w:line="276" w:lineRule="auto"/>
        <w:ind w:left="360"/>
        <w:rPr>
          <w:rFonts w:ascii="Arial" w:hAnsi="Arial" w:cs="Arial"/>
          <w:b/>
          <w:bCs/>
          <w:sz w:val="28"/>
          <w:szCs w:val="28"/>
        </w:rPr>
      </w:pPr>
      <w:r w:rsidRPr="00907727">
        <w:rPr>
          <w:rFonts w:ascii="Arial" w:hAnsi="Arial" w:cs="Arial"/>
          <w:b/>
          <w:bCs/>
          <w:sz w:val="28"/>
          <w:szCs w:val="28"/>
        </w:rPr>
        <w:t>User Control</w:t>
      </w:r>
      <w:r w:rsidR="00CD23B7">
        <w:rPr>
          <w:rFonts w:ascii="Arial" w:hAnsi="Arial" w:cs="Arial"/>
          <w:b/>
          <w:bCs/>
          <w:sz w:val="28"/>
          <w:szCs w:val="28"/>
        </w:rPr>
        <w:fldChar w:fldCharType="begin"/>
      </w:r>
      <w:r w:rsidR="00CD23B7">
        <w:instrText xml:space="preserve"> TC "</w:instrText>
      </w:r>
      <w:bookmarkStart w:id="3" w:name="_Toc201076016"/>
      <w:r w:rsidR="00CD23B7" w:rsidRPr="006E78DB">
        <w:rPr>
          <w:rFonts w:ascii="Arial" w:hAnsi="Arial" w:cs="Arial"/>
          <w:b/>
          <w:bCs/>
          <w:sz w:val="28"/>
          <w:szCs w:val="28"/>
        </w:rPr>
        <w:instrText>User Control</w:instrText>
      </w:r>
      <w:bookmarkEnd w:id="3"/>
      <w:r w:rsidR="00CD23B7">
        <w:instrText xml:space="preserve">" \f C \l "1" </w:instrText>
      </w:r>
      <w:r w:rsidR="00CD23B7">
        <w:rPr>
          <w:rFonts w:ascii="Arial" w:hAnsi="Arial" w:cs="Arial"/>
          <w:b/>
          <w:bCs/>
          <w:sz w:val="28"/>
          <w:szCs w:val="28"/>
        </w:rPr>
        <w:fldChar w:fldCharType="end"/>
      </w:r>
    </w:p>
    <w:p w14:paraId="2D89F193" w14:textId="58E2BF2C" w:rsidR="00B63693" w:rsidRPr="000648BE" w:rsidRDefault="009577DB" w:rsidP="002A2E8E">
      <w:pPr>
        <w:spacing w:line="276" w:lineRule="auto"/>
        <w:rPr>
          <w:rFonts w:ascii="Arial" w:hAnsi="Arial" w:cs="Arial"/>
          <w:sz w:val="20"/>
          <w:szCs w:val="20"/>
        </w:rPr>
      </w:pPr>
      <w:r>
        <w:rPr>
          <w:noProof/>
        </w:rPr>
        <w:lastRenderedPageBreak/>
        <w:drawing>
          <wp:inline distT="0" distB="0" distL="0" distR="0" wp14:anchorId="0DCCF39F" wp14:editId="1562C3E8">
            <wp:extent cx="5943600" cy="2326640"/>
            <wp:effectExtent l="0" t="0" r="0" b="0"/>
            <wp:docPr id="1077354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54422" name="Picture 1" descr="A screenshot of a computer&#10;&#10;Description automatically generated"/>
                    <pic:cNvPicPr/>
                  </pic:nvPicPr>
                  <pic:blipFill>
                    <a:blip r:embed="rId6"/>
                    <a:stretch>
                      <a:fillRect/>
                    </a:stretch>
                  </pic:blipFill>
                  <pic:spPr>
                    <a:xfrm>
                      <a:off x="0" y="0"/>
                      <a:ext cx="5943600" cy="2326640"/>
                    </a:xfrm>
                    <a:prstGeom prst="rect">
                      <a:avLst/>
                    </a:prstGeom>
                  </pic:spPr>
                </pic:pic>
              </a:graphicData>
            </a:graphic>
          </wp:inline>
        </w:drawing>
      </w:r>
    </w:p>
    <w:p w14:paraId="1F839300" w14:textId="5279ADF7" w:rsidR="003052D3" w:rsidRPr="003052D3" w:rsidRDefault="00B63693" w:rsidP="003052D3">
      <w:pPr>
        <w:spacing w:line="276" w:lineRule="auto"/>
        <w:rPr>
          <w:rFonts w:ascii="Arial" w:hAnsi="Arial" w:cs="Arial"/>
          <w:sz w:val="20"/>
          <w:szCs w:val="20"/>
        </w:rPr>
      </w:pPr>
      <w:r w:rsidRPr="005B6D0D">
        <w:rPr>
          <w:rFonts w:ascii="Arial" w:hAnsi="Arial" w:cs="Arial"/>
          <w:sz w:val="20"/>
          <w:szCs w:val="20"/>
        </w:rPr>
        <w:t xml:space="preserve">User control of the </w:t>
      </w:r>
      <w:r>
        <w:rPr>
          <w:rFonts w:ascii="Arial" w:hAnsi="Arial" w:cs="Arial"/>
          <w:sz w:val="20"/>
          <w:szCs w:val="20"/>
        </w:rPr>
        <w:t xml:space="preserve">SCE can be performed on the </w:t>
      </w:r>
      <w:r w:rsidR="001B6BF5">
        <w:rPr>
          <w:rFonts w:ascii="Arial" w:hAnsi="Arial" w:cs="Arial"/>
          <w:sz w:val="20"/>
          <w:szCs w:val="20"/>
        </w:rPr>
        <w:t xml:space="preserve">second </w:t>
      </w:r>
      <w:r>
        <w:rPr>
          <w:rFonts w:ascii="Arial" w:hAnsi="Arial" w:cs="Arial"/>
          <w:sz w:val="20"/>
          <w:szCs w:val="20"/>
        </w:rPr>
        <w:t xml:space="preserve">page of the application, the “Upload and Analyze” tab. </w:t>
      </w:r>
      <w:r w:rsidR="003F2BD6">
        <w:rPr>
          <w:rFonts w:ascii="Arial" w:hAnsi="Arial" w:cs="Arial"/>
          <w:sz w:val="20"/>
          <w:szCs w:val="20"/>
        </w:rPr>
        <w:t>User inputs are set with controls in the “Input Trial Data” box. A</w:t>
      </w:r>
      <w:r w:rsidR="003F2BD6" w:rsidRPr="003F2BD6">
        <w:rPr>
          <w:rFonts w:ascii="Arial" w:hAnsi="Arial" w:cs="Arial"/>
          <w:sz w:val="20"/>
          <w:szCs w:val="20"/>
        </w:rPr>
        <w:t xml:space="preserve"> highlighted button </w:t>
      </w:r>
      <w:r w:rsidR="003F2BD6">
        <w:rPr>
          <w:rFonts w:ascii="Arial" w:hAnsi="Arial" w:cs="Arial"/>
          <w:sz w:val="20"/>
          <w:szCs w:val="20"/>
        </w:rPr>
        <w:t>at the upper right</w:t>
      </w:r>
      <w:r w:rsidR="003F2BD6" w:rsidRPr="003F2BD6">
        <w:rPr>
          <w:rFonts w:ascii="Arial" w:hAnsi="Arial" w:cs="Arial"/>
          <w:sz w:val="20"/>
          <w:szCs w:val="20"/>
        </w:rPr>
        <w:t xml:space="preserve"> runs the analysis once requirements are met. </w:t>
      </w:r>
      <w:r w:rsidR="003F2BD6">
        <w:rPr>
          <w:rFonts w:ascii="Arial" w:hAnsi="Arial" w:cs="Arial"/>
          <w:sz w:val="20"/>
          <w:szCs w:val="20"/>
        </w:rPr>
        <w:t>The</w:t>
      </w:r>
      <w:r w:rsidR="003F2BD6" w:rsidRPr="003F2BD6">
        <w:rPr>
          <w:rFonts w:ascii="Arial" w:hAnsi="Arial" w:cs="Arial"/>
          <w:sz w:val="20"/>
          <w:szCs w:val="20"/>
        </w:rPr>
        <w:t xml:space="preserve"> “Progress” box tracks the progress of the analysis script</w:t>
      </w:r>
      <w:r w:rsidR="003F2BD6">
        <w:rPr>
          <w:rFonts w:ascii="Arial" w:hAnsi="Arial" w:cs="Arial"/>
          <w:sz w:val="20"/>
          <w:szCs w:val="20"/>
        </w:rPr>
        <w:t xml:space="preserve">, and a </w:t>
      </w:r>
      <w:r w:rsidR="003F2BD6" w:rsidRPr="003F2BD6">
        <w:rPr>
          <w:rFonts w:ascii="Arial" w:hAnsi="Arial" w:cs="Arial"/>
          <w:sz w:val="20"/>
          <w:szCs w:val="20"/>
        </w:rPr>
        <w:t>“Download Results”</w:t>
      </w:r>
      <w:r w:rsidR="003F2BD6">
        <w:rPr>
          <w:rFonts w:ascii="Arial" w:hAnsi="Arial" w:cs="Arial"/>
          <w:sz w:val="20"/>
          <w:szCs w:val="20"/>
        </w:rPr>
        <w:t xml:space="preserve"> button allows the user</w:t>
      </w:r>
      <w:r w:rsidR="003F2BD6" w:rsidRPr="003F2BD6">
        <w:rPr>
          <w:rFonts w:ascii="Arial" w:hAnsi="Arial" w:cs="Arial"/>
          <w:sz w:val="20"/>
          <w:szCs w:val="20"/>
        </w:rPr>
        <w:t xml:space="preserve"> to download the output datasets in a .zip file.</w:t>
      </w:r>
    </w:p>
    <w:p w14:paraId="462B5CF1" w14:textId="77332FCD" w:rsidR="003052D3" w:rsidRPr="003052D3" w:rsidRDefault="003052D3" w:rsidP="009B2B86">
      <w:pPr>
        <w:pStyle w:val="ListParagraph"/>
        <w:numPr>
          <w:ilvl w:val="1"/>
          <w:numId w:val="2"/>
        </w:numPr>
        <w:spacing w:after="0" w:line="276" w:lineRule="auto"/>
        <w:rPr>
          <w:rFonts w:ascii="Arial" w:hAnsi="Arial" w:cs="Arial"/>
          <w:b/>
          <w:bCs/>
          <w:sz w:val="20"/>
          <w:szCs w:val="20"/>
        </w:rPr>
      </w:pPr>
      <w:r w:rsidRPr="003052D3">
        <w:rPr>
          <w:rFonts w:ascii="Arial" w:hAnsi="Arial" w:cs="Arial"/>
          <w:b/>
          <w:bCs/>
          <w:sz w:val="24"/>
          <w:szCs w:val="24"/>
        </w:rPr>
        <w:t>The Input File</w:t>
      </w:r>
      <w:r w:rsidR="00CD23B7">
        <w:rPr>
          <w:rFonts w:ascii="Arial" w:hAnsi="Arial" w:cs="Arial"/>
          <w:b/>
          <w:bCs/>
          <w:sz w:val="24"/>
          <w:szCs w:val="24"/>
        </w:rPr>
        <w:fldChar w:fldCharType="begin"/>
      </w:r>
      <w:r w:rsidR="00CD23B7">
        <w:instrText xml:space="preserve"> TC "</w:instrText>
      </w:r>
      <w:bookmarkStart w:id="4" w:name="_Toc201076017"/>
      <w:r w:rsidR="00CD23B7" w:rsidRPr="000176DA">
        <w:rPr>
          <w:rFonts w:ascii="Arial" w:hAnsi="Arial" w:cs="Arial"/>
          <w:b/>
          <w:bCs/>
          <w:sz w:val="24"/>
          <w:szCs w:val="24"/>
        </w:rPr>
        <w:instrText>The Input File</w:instrText>
      </w:r>
      <w:bookmarkEnd w:id="4"/>
      <w:r w:rsidR="00CD23B7">
        <w:instrText xml:space="preserve">" \f C \l "2" </w:instrText>
      </w:r>
      <w:r w:rsidR="00CD23B7">
        <w:rPr>
          <w:rFonts w:ascii="Arial" w:hAnsi="Arial" w:cs="Arial"/>
          <w:b/>
          <w:bCs/>
          <w:sz w:val="24"/>
          <w:szCs w:val="24"/>
        </w:rPr>
        <w:fldChar w:fldCharType="end"/>
      </w:r>
    </w:p>
    <w:p w14:paraId="2C50CB77" w14:textId="45099EE2" w:rsidR="003052D3" w:rsidRPr="0040570D" w:rsidRDefault="003052D3" w:rsidP="0040570D">
      <w:pPr>
        <w:spacing w:line="276" w:lineRule="auto"/>
        <w:rPr>
          <w:rFonts w:ascii="Arial" w:hAnsi="Arial" w:cs="Arial"/>
          <w:sz w:val="20"/>
          <w:szCs w:val="20"/>
        </w:rPr>
      </w:pPr>
      <w:r w:rsidRPr="009B2B86">
        <w:rPr>
          <w:rFonts w:ascii="Arial" w:hAnsi="Arial" w:cs="Arial"/>
          <w:sz w:val="20"/>
          <w:szCs w:val="20"/>
        </w:rPr>
        <w:t>In the “Input Trial Data” box, the user is prompted to upload the input file, which provides the trial information. Trial information is formatted as a .csv file with the columns “Site”, “Latitude”, “Longitude”, “Planting”, and “Genetics”. Example input files for maize and soybean are provided in the “</w:t>
      </w:r>
      <w:proofErr w:type="spellStart"/>
      <w:r w:rsidRPr="009B2B86">
        <w:rPr>
          <w:rFonts w:ascii="Arial" w:hAnsi="Arial" w:cs="Arial"/>
          <w:sz w:val="20"/>
          <w:szCs w:val="20"/>
        </w:rPr>
        <w:t>example_input_files</w:t>
      </w:r>
      <w:proofErr w:type="spellEnd"/>
      <w:r w:rsidRPr="009B2B86">
        <w:rPr>
          <w:rFonts w:ascii="Arial" w:hAnsi="Arial" w:cs="Arial"/>
          <w:sz w:val="20"/>
          <w:szCs w:val="20"/>
        </w:rPr>
        <w:t xml:space="preserve">” directory. </w:t>
      </w:r>
    </w:p>
    <w:p w14:paraId="225AE46A" w14:textId="192309C5" w:rsidR="003052D3" w:rsidRPr="0040570D" w:rsidRDefault="003052D3" w:rsidP="0040570D">
      <w:pPr>
        <w:spacing w:line="276" w:lineRule="auto"/>
        <w:rPr>
          <w:rFonts w:ascii="Arial" w:hAnsi="Arial" w:cs="Arial"/>
          <w:b/>
          <w:bCs/>
          <w:sz w:val="20"/>
          <w:szCs w:val="20"/>
        </w:rPr>
      </w:pPr>
      <w:r w:rsidRPr="009B2B86">
        <w:rPr>
          <w:rFonts w:ascii="Arial" w:hAnsi="Arial" w:cs="Arial"/>
          <w:sz w:val="20"/>
          <w:szCs w:val="20"/>
        </w:rPr>
        <w:t xml:space="preserve">Each row of the file represents an individual trial and its parameters. “Site” is the identifier for that location, and “Latitude” and “Longitude” are the WGS84 coordinates. “Planting” is when the crop should be planted in the simulation, and can be entered as a date in YYYY-MM-DD format or as a year, in which case the crop will be sown when the model determines that the conditions in that year and location have become suitable. The final column, “Genetics”, represents the cultivar maturity genetics and must be formatted differently depending on the maturity system used. </w:t>
      </w:r>
      <w:r w:rsidR="00C24DCB" w:rsidRPr="009B2B86">
        <w:rPr>
          <w:rFonts w:ascii="Arial" w:hAnsi="Arial" w:cs="Arial"/>
          <w:sz w:val="20"/>
          <w:szCs w:val="20"/>
        </w:rPr>
        <w:t xml:space="preserve">The section on </w:t>
      </w:r>
      <w:r w:rsidR="006C493E" w:rsidRPr="009B2B86">
        <w:rPr>
          <w:rFonts w:ascii="Arial" w:hAnsi="Arial" w:cs="Arial"/>
          <w:sz w:val="20"/>
          <w:szCs w:val="20"/>
        </w:rPr>
        <w:t>M</w:t>
      </w:r>
      <w:r w:rsidR="00C24DCB" w:rsidRPr="009B2B86">
        <w:rPr>
          <w:rFonts w:ascii="Arial" w:hAnsi="Arial" w:cs="Arial"/>
          <w:sz w:val="20"/>
          <w:szCs w:val="20"/>
        </w:rPr>
        <w:t>aturity Handing gives more information.</w:t>
      </w:r>
    </w:p>
    <w:p w14:paraId="6CABC7D3" w14:textId="5F00D69B" w:rsidR="009801EE" w:rsidRPr="00EE3AAA" w:rsidRDefault="005260A3" w:rsidP="009B2B86">
      <w:pPr>
        <w:pStyle w:val="ListParagraph"/>
        <w:numPr>
          <w:ilvl w:val="1"/>
          <w:numId w:val="2"/>
        </w:numPr>
        <w:spacing w:after="0" w:line="276" w:lineRule="auto"/>
        <w:rPr>
          <w:rFonts w:ascii="Arial" w:hAnsi="Arial" w:cs="Arial"/>
          <w:b/>
          <w:bCs/>
          <w:sz w:val="24"/>
          <w:szCs w:val="24"/>
        </w:rPr>
      </w:pPr>
      <w:r w:rsidRPr="00EE3AAA">
        <w:rPr>
          <w:rFonts w:ascii="Arial" w:hAnsi="Arial" w:cs="Arial"/>
          <w:b/>
          <w:bCs/>
          <w:sz w:val="24"/>
          <w:szCs w:val="24"/>
        </w:rPr>
        <w:t>The Temp</w:t>
      </w:r>
      <w:r w:rsidR="004539E2" w:rsidRPr="00EE3AAA">
        <w:rPr>
          <w:rFonts w:ascii="Arial" w:hAnsi="Arial" w:cs="Arial"/>
          <w:b/>
          <w:bCs/>
          <w:sz w:val="24"/>
          <w:szCs w:val="24"/>
        </w:rPr>
        <w:t>late Model</w:t>
      </w:r>
      <w:r w:rsidR="00CD23B7">
        <w:rPr>
          <w:rFonts w:ascii="Arial" w:hAnsi="Arial" w:cs="Arial"/>
          <w:b/>
          <w:bCs/>
          <w:sz w:val="24"/>
          <w:szCs w:val="24"/>
        </w:rPr>
        <w:fldChar w:fldCharType="begin"/>
      </w:r>
      <w:r w:rsidR="00CD23B7">
        <w:instrText xml:space="preserve"> TC "</w:instrText>
      </w:r>
      <w:bookmarkStart w:id="5" w:name="_Toc201076018"/>
      <w:r w:rsidR="00CD23B7" w:rsidRPr="00FF7F07">
        <w:rPr>
          <w:rFonts w:ascii="Arial" w:hAnsi="Arial" w:cs="Arial"/>
          <w:b/>
          <w:bCs/>
          <w:sz w:val="24"/>
          <w:szCs w:val="24"/>
        </w:rPr>
        <w:instrText>The Template Model</w:instrText>
      </w:r>
      <w:bookmarkEnd w:id="5"/>
      <w:r w:rsidR="00CD23B7">
        <w:instrText xml:space="preserve">" \f C \l "2" </w:instrText>
      </w:r>
      <w:r w:rsidR="00CD23B7">
        <w:rPr>
          <w:rFonts w:ascii="Arial" w:hAnsi="Arial" w:cs="Arial"/>
          <w:b/>
          <w:bCs/>
          <w:sz w:val="24"/>
          <w:szCs w:val="24"/>
        </w:rPr>
        <w:fldChar w:fldCharType="end"/>
      </w:r>
    </w:p>
    <w:p w14:paraId="5865F589" w14:textId="45D630D4" w:rsidR="009801EE" w:rsidRPr="0040570D" w:rsidRDefault="00B63693" w:rsidP="0040570D">
      <w:pPr>
        <w:spacing w:line="276" w:lineRule="auto"/>
        <w:rPr>
          <w:rFonts w:ascii="Arial" w:hAnsi="Arial" w:cs="Arial"/>
          <w:sz w:val="20"/>
          <w:szCs w:val="20"/>
        </w:rPr>
      </w:pPr>
      <w:r w:rsidRPr="009B2B86">
        <w:rPr>
          <w:rFonts w:ascii="Arial" w:hAnsi="Arial" w:cs="Arial"/>
          <w:sz w:val="20"/>
          <w:szCs w:val="20"/>
        </w:rPr>
        <w:t>Under the trial data upload, the user selects the template crop model as a base for the seasonal characterization. The SCE is distributed with the “</w:t>
      </w:r>
      <w:proofErr w:type="spellStart"/>
      <w:r w:rsidRPr="009B2B86">
        <w:rPr>
          <w:rFonts w:ascii="Arial" w:hAnsi="Arial" w:cs="Arial"/>
          <w:sz w:val="20"/>
          <w:szCs w:val="20"/>
        </w:rPr>
        <w:t>Maize_Template.apsimx</w:t>
      </w:r>
      <w:proofErr w:type="spellEnd"/>
      <w:r w:rsidRPr="009B2B86">
        <w:rPr>
          <w:rFonts w:ascii="Arial" w:hAnsi="Arial" w:cs="Arial"/>
          <w:sz w:val="20"/>
          <w:szCs w:val="20"/>
        </w:rPr>
        <w:t>” and “</w:t>
      </w:r>
      <w:proofErr w:type="spellStart"/>
      <w:r w:rsidRPr="009B2B86">
        <w:rPr>
          <w:rFonts w:ascii="Arial" w:hAnsi="Arial" w:cs="Arial"/>
          <w:sz w:val="20"/>
          <w:szCs w:val="20"/>
        </w:rPr>
        <w:t>Soy_Template.apsimx</w:t>
      </w:r>
      <w:proofErr w:type="spellEnd"/>
      <w:r w:rsidRPr="009B2B86">
        <w:rPr>
          <w:rFonts w:ascii="Arial" w:hAnsi="Arial" w:cs="Arial"/>
          <w:sz w:val="20"/>
          <w:szCs w:val="20"/>
        </w:rPr>
        <w:t>” template models in the “</w:t>
      </w:r>
      <w:proofErr w:type="spellStart"/>
      <w:r w:rsidRPr="009B2B86">
        <w:rPr>
          <w:rFonts w:ascii="Arial" w:hAnsi="Arial" w:cs="Arial"/>
          <w:sz w:val="20"/>
          <w:szCs w:val="20"/>
        </w:rPr>
        <w:t>template_models</w:t>
      </w:r>
      <w:proofErr w:type="spellEnd"/>
      <w:r w:rsidRPr="009B2B86">
        <w:rPr>
          <w:rFonts w:ascii="Arial" w:hAnsi="Arial" w:cs="Arial"/>
          <w:sz w:val="20"/>
          <w:szCs w:val="20"/>
        </w:rPr>
        <w:t>” directory. The user may also choose a custom crop model to use with the engine: we recommend modifying either of the existing template files and swapping out crop modules and/or adjusting management controls and reporting variables as desired.</w:t>
      </w:r>
    </w:p>
    <w:p w14:paraId="33B61584" w14:textId="4DFECF2A" w:rsidR="009801EE" w:rsidRPr="003052D3" w:rsidRDefault="004539E2" w:rsidP="009B2B86">
      <w:pPr>
        <w:pStyle w:val="ListParagraph"/>
        <w:numPr>
          <w:ilvl w:val="1"/>
          <w:numId w:val="2"/>
        </w:numPr>
        <w:spacing w:after="0" w:line="276" w:lineRule="auto"/>
        <w:rPr>
          <w:rFonts w:ascii="Arial" w:hAnsi="Arial" w:cs="Arial"/>
          <w:b/>
          <w:bCs/>
          <w:sz w:val="24"/>
          <w:szCs w:val="24"/>
        </w:rPr>
      </w:pPr>
      <w:r w:rsidRPr="003052D3">
        <w:rPr>
          <w:rFonts w:ascii="Arial" w:hAnsi="Arial" w:cs="Arial"/>
          <w:b/>
          <w:bCs/>
          <w:sz w:val="24"/>
          <w:szCs w:val="24"/>
        </w:rPr>
        <w:t>Maturity Handling</w:t>
      </w:r>
      <w:r w:rsidR="00CD23B7">
        <w:rPr>
          <w:rFonts w:ascii="Arial" w:hAnsi="Arial" w:cs="Arial"/>
          <w:b/>
          <w:bCs/>
          <w:sz w:val="24"/>
          <w:szCs w:val="24"/>
        </w:rPr>
        <w:fldChar w:fldCharType="begin"/>
      </w:r>
      <w:r w:rsidR="00CD23B7">
        <w:instrText xml:space="preserve"> TC "</w:instrText>
      </w:r>
      <w:bookmarkStart w:id="6" w:name="_Toc201076019"/>
      <w:r w:rsidR="00CD23B7" w:rsidRPr="00FF7F07">
        <w:rPr>
          <w:rFonts w:ascii="Arial" w:hAnsi="Arial" w:cs="Arial"/>
          <w:b/>
          <w:bCs/>
          <w:sz w:val="24"/>
          <w:szCs w:val="24"/>
        </w:rPr>
        <w:instrText>Maturity Handling</w:instrText>
      </w:r>
      <w:bookmarkEnd w:id="6"/>
      <w:r w:rsidR="00CD23B7">
        <w:instrText xml:space="preserve">" \f C \l "2" </w:instrText>
      </w:r>
      <w:r w:rsidR="00CD23B7">
        <w:rPr>
          <w:rFonts w:ascii="Arial" w:hAnsi="Arial" w:cs="Arial"/>
          <w:b/>
          <w:bCs/>
          <w:sz w:val="24"/>
          <w:szCs w:val="24"/>
        </w:rPr>
        <w:fldChar w:fldCharType="end"/>
      </w:r>
    </w:p>
    <w:p w14:paraId="148183F9" w14:textId="28E2203F" w:rsidR="007E533D" w:rsidRPr="0040570D" w:rsidRDefault="00B63693" w:rsidP="0040570D">
      <w:pPr>
        <w:spacing w:line="276" w:lineRule="auto"/>
        <w:rPr>
          <w:rFonts w:ascii="Arial" w:hAnsi="Arial" w:cs="Arial"/>
          <w:sz w:val="20"/>
          <w:szCs w:val="20"/>
        </w:rPr>
      </w:pPr>
      <w:r w:rsidRPr="009B2B86">
        <w:rPr>
          <w:rFonts w:ascii="Arial" w:hAnsi="Arial" w:cs="Arial"/>
          <w:sz w:val="20"/>
          <w:szCs w:val="20"/>
        </w:rPr>
        <w:t>Under “Select Maturity Handling”, the user can choose which system the script should use to translate the “Genetics” information in the input file into cultivar maturities. This in turn determines the cultivar parameter files that the APSIM simulations use to set the phenology of each trial. The three options for maturity handling are “Maize”, “Soy”, and “Direct”. “Maize” is intended to be used with the “</w:t>
      </w:r>
      <w:proofErr w:type="spellStart"/>
      <w:r w:rsidRPr="009B2B86">
        <w:rPr>
          <w:rFonts w:ascii="Arial" w:hAnsi="Arial" w:cs="Arial"/>
          <w:sz w:val="20"/>
          <w:szCs w:val="20"/>
        </w:rPr>
        <w:t>Maize_Template</w:t>
      </w:r>
      <w:proofErr w:type="spellEnd"/>
      <w:r w:rsidRPr="009B2B86">
        <w:rPr>
          <w:rFonts w:ascii="Arial" w:hAnsi="Arial" w:cs="Arial"/>
          <w:sz w:val="20"/>
          <w:szCs w:val="20"/>
        </w:rPr>
        <w:t>” model, “Soy” with the “</w:t>
      </w:r>
      <w:proofErr w:type="spellStart"/>
      <w:r w:rsidRPr="009B2B86">
        <w:rPr>
          <w:rFonts w:ascii="Arial" w:hAnsi="Arial" w:cs="Arial"/>
          <w:sz w:val="20"/>
          <w:szCs w:val="20"/>
        </w:rPr>
        <w:t>Soy_Template</w:t>
      </w:r>
      <w:proofErr w:type="spellEnd"/>
      <w:r w:rsidRPr="009B2B86">
        <w:rPr>
          <w:rFonts w:ascii="Arial" w:hAnsi="Arial" w:cs="Arial"/>
          <w:sz w:val="20"/>
          <w:szCs w:val="20"/>
        </w:rPr>
        <w:t xml:space="preserve">” model, and “Direct” with any other custom model. </w:t>
      </w:r>
    </w:p>
    <w:p w14:paraId="4BDF0D3B" w14:textId="541000E5" w:rsidR="003052D3" w:rsidRPr="007E533D" w:rsidRDefault="004C2439" w:rsidP="009B2B86">
      <w:pPr>
        <w:pStyle w:val="ListParagraph"/>
        <w:numPr>
          <w:ilvl w:val="2"/>
          <w:numId w:val="2"/>
        </w:numPr>
        <w:spacing w:after="0" w:line="276" w:lineRule="auto"/>
        <w:ind w:left="1440"/>
        <w:rPr>
          <w:rFonts w:ascii="Arial" w:hAnsi="Arial" w:cs="Arial"/>
          <w:b/>
          <w:bCs/>
          <w:sz w:val="20"/>
          <w:szCs w:val="20"/>
        </w:rPr>
      </w:pPr>
      <w:r w:rsidRPr="007E533D">
        <w:rPr>
          <w:rFonts w:ascii="Arial" w:hAnsi="Arial" w:cs="Arial"/>
          <w:b/>
          <w:bCs/>
          <w:sz w:val="20"/>
          <w:szCs w:val="20"/>
        </w:rPr>
        <w:lastRenderedPageBreak/>
        <w:t>Maize Maturity Handling</w:t>
      </w:r>
      <w:r w:rsidR="00CD23B7">
        <w:rPr>
          <w:rFonts w:ascii="Arial" w:hAnsi="Arial" w:cs="Arial"/>
          <w:b/>
          <w:bCs/>
          <w:sz w:val="20"/>
          <w:szCs w:val="20"/>
        </w:rPr>
        <w:fldChar w:fldCharType="begin"/>
      </w:r>
      <w:r w:rsidR="00CD23B7">
        <w:instrText xml:space="preserve"> TC "</w:instrText>
      </w:r>
      <w:bookmarkStart w:id="7" w:name="_Toc201076020"/>
      <w:r w:rsidR="00CD23B7" w:rsidRPr="00FF7F07">
        <w:rPr>
          <w:rFonts w:ascii="Arial" w:hAnsi="Arial" w:cs="Arial"/>
          <w:b/>
          <w:bCs/>
          <w:sz w:val="20"/>
          <w:szCs w:val="20"/>
        </w:rPr>
        <w:instrText>Maize Maturity Handling</w:instrText>
      </w:r>
      <w:bookmarkEnd w:id="7"/>
      <w:r w:rsidR="00CD23B7">
        <w:instrText xml:space="preserve">" \f C \l "3" </w:instrText>
      </w:r>
      <w:r w:rsidR="00CD23B7">
        <w:rPr>
          <w:rFonts w:ascii="Arial" w:hAnsi="Arial" w:cs="Arial"/>
          <w:b/>
          <w:bCs/>
          <w:sz w:val="20"/>
          <w:szCs w:val="20"/>
        </w:rPr>
        <w:fldChar w:fldCharType="end"/>
      </w:r>
    </w:p>
    <w:p w14:paraId="39309366" w14:textId="70123AFD" w:rsidR="007E533D" w:rsidRPr="0040570D" w:rsidRDefault="00B63693" w:rsidP="0040570D">
      <w:pPr>
        <w:spacing w:line="276" w:lineRule="auto"/>
        <w:ind w:left="720"/>
        <w:rPr>
          <w:rFonts w:ascii="Arial" w:hAnsi="Arial" w:cs="Arial"/>
          <w:sz w:val="20"/>
          <w:szCs w:val="20"/>
        </w:rPr>
      </w:pPr>
      <w:r w:rsidRPr="009B2B86">
        <w:rPr>
          <w:rFonts w:ascii="Arial" w:hAnsi="Arial" w:cs="Arial"/>
          <w:sz w:val="20"/>
          <w:szCs w:val="20"/>
        </w:rPr>
        <w:t xml:space="preserve">For the “Maize” option, the “Genetics” values of the input file should be taken from the cultivar RM and formatted as character string of A or B and a number of growing degree days (ex: “B_100”, “A120”, “B 95”, etc., are all acceptable). Maize maturity is handled through binning: the RM values of the inputs are matched to their closest available maturities in the generic Maize A and B cultivars. </w:t>
      </w:r>
    </w:p>
    <w:p w14:paraId="5D576709" w14:textId="7834AE4C" w:rsidR="007E533D" w:rsidRPr="007E533D" w:rsidRDefault="002A2E8E" w:rsidP="009B2B86">
      <w:pPr>
        <w:pStyle w:val="ListParagraph"/>
        <w:numPr>
          <w:ilvl w:val="2"/>
          <w:numId w:val="2"/>
        </w:numPr>
        <w:spacing w:after="0" w:line="276" w:lineRule="auto"/>
        <w:ind w:left="1440"/>
        <w:rPr>
          <w:rFonts w:ascii="Arial" w:hAnsi="Arial" w:cs="Arial"/>
          <w:b/>
          <w:bCs/>
          <w:sz w:val="20"/>
          <w:szCs w:val="20"/>
        </w:rPr>
      </w:pPr>
      <w:r w:rsidRPr="007E533D">
        <w:rPr>
          <w:rFonts w:ascii="Arial" w:hAnsi="Arial" w:cs="Arial"/>
          <w:b/>
          <w:bCs/>
          <w:sz w:val="20"/>
          <w:szCs w:val="20"/>
        </w:rPr>
        <w:t xml:space="preserve">Soy </w:t>
      </w:r>
      <w:r w:rsidR="00362D3D" w:rsidRPr="007E533D">
        <w:rPr>
          <w:rFonts w:ascii="Arial" w:hAnsi="Arial" w:cs="Arial"/>
          <w:b/>
          <w:bCs/>
          <w:sz w:val="20"/>
          <w:szCs w:val="20"/>
        </w:rPr>
        <w:t>Maturity Handling</w:t>
      </w:r>
      <w:r w:rsidR="00CD23B7">
        <w:rPr>
          <w:rFonts w:ascii="Arial" w:hAnsi="Arial" w:cs="Arial"/>
          <w:b/>
          <w:bCs/>
          <w:sz w:val="20"/>
          <w:szCs w:val="20"/>
        </w:rPr>
        <w:fldChar w:fldCharType="begin"/>
      </w:r>
      <w:r w:rsidR="00CD23B7">
        <w:instrText xml:space="preserve"> TC "</w:instrText>
      </w:r>
      <w:bookmarkStart w:id="8" w:name="_Toc201076021"/>
      <w:r w:rsidR="00CD23B7" w:rsidRPr="00FF7F07">
        <w:rPr>
          <w:rFonts w:ascii="Arial" w:hAnsi="Arial" w:cs="Arial"/>
          <w:b/>
          <w:bCs/>
          <w:sz w:val="20"/>
          <w:szCs w:val="20"/>
        </w:rPr>
        <w:instrText>Soy Maturity Handling</w:instrText>
      </w:r>
      <w:bookmarkEnd w:id="8"/>
      <w:r w:rsidR="00CD23B7">
        <w:instrText xml:space="preserve">" \f C \l "3" </w:instrText>
      </w:r>
      <w:r w:rsidR="00CD23B7">
        <w:rPr>
          <w:rFonts w:ascii="Arial" w:hAnsi="Arial" w:cs="Arial"/>
          <w:b/>
          <w:bCs/>
          <w:sz w:val="20"/>
          <w:szCs w:val="20"/>
        </w:rPr>
        <w:fldChar w:fldCharType="end"/>
      </w:r>
    </w:p>
    <w:p w14:paraId="2D9AE95F" w14:textId="372FFC7D" w:rsidR="007E533D" w:rsidRPr="003F2BD6" w:rsidRDefault="00B63693" w:rsidP="0040570D">
      <w:pPr>
        <w:spacing w:line="276" w:lineRule="auto"/>
        <w:ind w:left="720"/>
        <w:rPr>
          <w:rFonts w:ascii="Arial" w:hAnsi="Arial" w:cs="Arial"/>
          <w:sz w:val="20"/>
          <w:szCs w:val="20"/>
        </w:rPr>
      </w:pPr>
      <w:r w:rsidRPr="009B2B86">
        <w:rPr>
          <w:rFonts w:ascii="Arial" w:hAnsi="Arial" w:cs="Arial"/>
          <w:sz w:val="20"/>
          <w:szCs w:val="20"/>
        </w:rPr>
        <w:t xml:space="preserve">For the “Soy” option, the “Genetics” values of the input file should be formatted as a decimal RM where the floor of the value corresponds to the cultivar’s maturity group classification. RM values 0 – 0.999, 1 – 1.999, 2 – 2.999, etc., translate to maturity groups “0”, “I”, “II”, etc. The tool supports maturities 000 – X, with 000 available as RM values -2 – -1.001 and 00 available as values -1 – -0.001. For maturities VIII – X, the SCE’s template soybean model uses the APSIM generic cultivars that match those maturities. For maturities 000 – VII, however, the template soybean model uses a set of custom cultivars with new maturity parameters. These maturity parameters were calibrated from phenological data shared by GDM Seeds Inc., from the records of their North American soybean breeding program </w:t>
      </w:r>
      <w:r w:rsidRPr="009B2B86">
        <w:rPr>
          <w:rFonts w:ascii="Arial" w:hAnsi="Arial" w:cs="Arial"/>
          <w:sz w:val="20"/>
          <w:szCs w:val="20"/>
          <w:highlight w:val="lightGray"/>
        </w:rPr>
        <w:t>(</w:t>
      </w:r>
      <w:proofErr w:type="spellStart"/>
      <w:r w:rsidRPr="009B2B86">
        <w:rPr>
          <w:rFonts w:ascii="Arial" w:hAnsi="Arial" w:cs="Arial"/>
          <w:sz w:val="20"/>
          <w:szCs w:val="20"/>
          <w:highlight w:val="lightGray"/>
        </w:rPr>
        <w:t>Archontoulis</w:t>
      </w:r>
      <w:proofErr w:type="spellEnd"/>
      <w:r w:rsidRPr="009B2B86">
        <w:rPr>
          <w:rFonts w:ascii="Arial" w:hAnsi="Arial" w:cs="Arial"/>
          <w:sz w:val="20"/>
          <w:szCs w:val="20"/>
          <w:highlight w:val="lightGray"/>
        </w:rPr>
        <w:t xml:space="preserve"> et al., 2014).</w:t>
      </w:r>
      <w:r w:rsidRPr="009B2B86">
        <w:rPr>
          <w:rFonts w:ascii="Arial" w:hAnsi="Arial" w:cs="Arial"/>
          <w:sz w:val="20"/>
          <w:szCs w:val="20"/>
        </w:rPr>
        <w:t xml:space="preserve"> </w:t>
      </w:r>
    </w:p>
    <w:p w14:paraId="4BA435AD" w14:textId="7565A96C" w:rsidR="00EE7FC1" w:rsidRPr="0040570D" w:rsidRDefault="00B63693" w:rsidP="0040570D">
      <w:pPr>
        <w:spacing w:line="276" w:lineRule="auto"/>
        <w:ind w:left="720"/>
        <w:rPr>
          <w:rFonts w:ascii="Arial" w:hAnsi="Arial" w:cs="Arial"/>
          <w:sz w:val="20"/>
          <w:szCs w:val="20"/>
        </w:rPr>
      </w:pPr>
      <w:r w:rsidRPr="009B2B86">
        <w:rPr>
          <w:rFonts w:ascii="Arial" w:hAnsi="Arial" w:cs="Arial"/>
          <w:sz w:val="20"/>
          <w:szCs w:val="20"/>
        </w:rPr>
        <w:t>For any cultivar in the input file within maturity designations 000 – VII (“Genetics” / RM value -2 – 7.999), the decimal part of the RM value is used to classify the cultivar into a “early”, “mid”, or “late” variant of the base maturity. Decimal values within 0.001 – 0.333, 0.334 – 0.666, and 0.667 – 0.999 translate to the “early”, “mid”, and “late” variants respectively. Because the soybean RM handling uses a decimal system, when entering a soybean cultivar which broadly belongs to a maturity group (e.g., a “maturity two”), it’s more appropriate to enter the value incremented by 0.5 (e.g., 2.5, a “mid" maturity two) than the exact value (e.g., 2.0, an early maturity two).</w:t>
      </w:r>
    </w:p>
    <w:p w14:paraId="60AE3587" w14:textId="2BE9C955" w:rsidR="00EE7FC1" w:rsidRPr="00EE7FC1" w:rsidRDefault="00717A4C" w:rsidP="009B2B86">
      <w:pPr>
        <w:pStyle w:val="ListParagraph"/>
        <w:numPr>
          <w:ilvl w:val="2"/>
          <w:numId w:val="2"/>
        </w:numPr>
        <w:spacing w:after="0" w:line="276" w:lineRule="auto"/>
        <w:ind w:left="1440"/>
        <w:rPr>
          <w:rFonts w:ascii="Arial" w:hAnsi="Arial" w:cs="Arial"/>
          <w:b/>
          <w:bCs/>
          <w:sz w:val="20"/>
          <w:szCs w:val="20"/>
        </w:rPr>
      </w:pPr>
      <w:r w:rsidRPr="00EE7FC1">
        <w:rPr>
          <w:rFonts w:ascii="Arial" w:hAnsi="Arial" w:cs="Arial"/>
          <w:b/>
          <w:bCs/>
          <w:sz w:val="20"/>
          <w:szCs w:val="20"/>
        </w:rPr>
        <w:t xml:space="preserve">Direct </w:t>
      </w:r>
      <w:r w:rsidR="00907727" w:rsidRPr="00EE7FC1">
        <w:rPr>
          <w:rFonts w:ascii="Arial" w:hAnsi="Arial" w:cs="Arial"/>
          <w:b/>
          <w:bCs/>
          <w:sz w:val="20"/>
          <w:szCs w:val="20"/>
        </w:rPr>
        <w:t>Maturity Handling</w:t>
      </w:r>
      <w:r w:rsidR="00CD23B7">
        <w:rPr>
          <w:rFonts w:ascii="Arial" w:hAnsi="Arial" w:cs="Arial"/>
          <w:b/>
          <w:bCs/>
          <w:sz w:val="20"/>
          <w:szCs w:val="20"/>
        </w:rPr>
        <w:fldChar w:fldCharType="begin"/>
      </w:r>
      <w:r w:rsidR="00CD23B7">
        <w:instrText xml:space="preserve"> TC "</w:instrText>
      </w:r>
      <w:bookmarkStart w:id="9" w:name="_Toc201076022"/>
      <w:r w:rsidR="00CD23B7" w:rsidRPr="00FF7F07">
        <w:rPr>
          <w:rFonts w:ascii="Arial" w:hAnsi="Arial" w:cs="Arial"/>
          <w:b/>
          <w:bCs/>
          <w:sz w:val="20"/>
          <w:szCs w:val="20"/>
        </w:rPr>
        <w:instrText>Direct Maturity Handling</w:instrText>
      </w:r>
      <w:bookmarkEnd w:id="9"/>
      <w:r w:rsidR="00CD23B7">
        <w:instrText xml:space="preserve">" \f C \l "3" </w:instrText>
      </w:r>
      <w:r w:rsidR="00CD23B7">
        <w:rPr>
          <w:rFonts w:ascii="Arial" w:hAnsi="Arial" w:cs="Arial"/>
          <w:b/>
          <w:bCs/>
          <w:sz w:val="20"/>
          <w:szCs w:val="20"/>
        </w:rPr>
        <w:fldChar w:fldCharType="end"/>
      </w:r>
      <w:r w:rsidR="002A2E8E" w:rsidRPr="00EE7FC1">
        <w:rPr>
          <w:rFonts w:ascii="Arial" w:hAnsi="Arial" w:cs="Arial"/>
          <w:b/>
          <w:bCs/>
          <w:sz w:val="20"/>
          <w:szCs w:val="20"/>
        </w:rPr>
        <w:t xml:space="preserve"> </w:t>
      </w:r>
    </w:p>
    <w:p w14:paraId="213311E3" w14:textId="207B59C7" w:rsidR="00B244D4" w:rsidRPr="0040570D" w:rsidRDefault="00B63693" w:rsidP="0040570D">
      <w:pPr>
        <w:spacing w:line="276" w:lineRule="auto"/>
        <w:ind w:left="720"/>
        <w:rPr>
          <w:rFonts w:ascii="Arial" w:hAnsi="Arial" w:cs="Arial"/>
          <w:sz w:val="20"/>
          <w:szCs w:val="20"/>
        </w:rPr>
      </w:pPr>
      <w:r w:rsidRPr="009B2B86">
        <w:rPr>
          <w:rFonts w:ascii="Arial" w:hAnsi="Arial" w:cs="Arial"/>
          <w:sz w:val="20"/>
          <w:szCs w:val="20"/>
        </w:rPr>
        <w:t>For the “Direct” maturity handling option, the “Genetics” values of the input file should be the exact names of the generic cultivars which the user would like to use for the trial simulation.</w:t>
      </w:r>
    </w:p>
    <w:p w14:paraId="62A99C5E" w14:textId="51FD2CD7" w:rsidR="00907727" w:rsidRPr="00587883" w:rsidRDefault="00B244D4" w:rsidP="009B2B86">
      <w:pPr>
        <w:pStyle w:val="ListParagraph"/>
        <w:numPr>
          <w:ilvl w:val="1"/>
          <w:numId w:val="2"/>
        </w:numPr>
        <w:spacing w:after="0" w:line="276" w:lineRule="auto"/>
        <w:rPr>
          <w:rFonts w:ascii="Arial" w:hAnsi="Arial" w:cs="Arial"/>
          <w:b/>
          <w:bCs/>
          <w:sz w:val="24"/>
          <w:szCs w:val="24"/>
        </w:rPr>
      </w:pPr>
      <w:r w:rsidRPr="00197B0D">
        <w:rPr>
          <w:rFonts w:ascii="Arial" w:hAnsi="Arial" w:cs="Arial"/>
          <w:b/>
          <w:bCs/>
          <w:sz w:val="24"/>
          <w:szCs w:val="24"/>
        </w:rPr>
        <w:t xml:space="preserve"> </w:t>
      </w:r>
      <w:r w:rsidR="00A064B0" w:rsidRPr="00197B0D">
        <w:rPr>
          <w:rFonts w:ascii="Arial" w:hAnsi="Arial" w:cs="Arial"/>
          <w:b/>
          <w:bCs/>
          <w:sz w:val="24"/>
          <w:szCs w:val="24"/>
        </w:rPr>
        <w:t xml:space="preserve">Weather and Soil </w:t>
      </w:r>
      <w:r w:rsidR="00D66279" w:rsidRPr="00197B0D">
        <w:rPr>
          <w:rFonts w:ascii="Arial" w:hAnsi="Arial" w:cs="Arial"/>
          <w:b/>
          <w:bCs/>
          <w:sz w:val="24"/>
          <w:szCs w:val="24"/>
        </w:rPr>
        <w:t>Acquisition</w:t>
      </w:r>
      <w:r w:rsidR="00CD23B7">
        <w:rPr>
          <w:rFonts w:ascii="Arial" w:hAnsi="Arial" w:cs="Arial"/>
          <w:b/>
          <w:bCs/>
          <w:sz w:val="24"/>
          <w:szCs w:val="24"/>
        </w:rPr>
        <w:fldChar w:fldCharType="begin"/>
      </w:r>
      <w:r w:rsidR="00CD23B7">
        <w:instrText xml:space="preserve"> TC "</w:instrText>
      </w:r>
      <w:bookmarkStart w:id="10" w:name="_Toc201076023"/>
      <w:r w:rsidR="00CD23B7" w:rsidRPr="00FF7F07">
        <w:rPr>
          <w:rFonts w:ascii="Arial" w:hAnsi="Arial" w:cs="Arial"/>
          <w:b/>
          <w:bCs/>
          <w:sz w:val="24"/>
          <w:szCs w:val="24"/>
        </w:rPr>
        <w:instrText>Weather and Soil Acquisition</w:instrText>
      </w:r>
      <w:bookmarkEnd w:id="10"/>
      <w:r w:rsidR="00CD23B7">
        <w:instrText xml:space="preserve">" \f C \l "2" </w:instrText>
      </w:r>
      <w:r w:rsidR="00CD23B7">
        <w:rPr>
          <w:rFonts w:ascii="Arial" w:hAnsi="Arial" w:cs="Arial"/>
          <w:b/>
          <w:bCs/>
          <w:sz w:val="24"/>
          <w:szCs w:val="24"/>
        </w:rPr>
        <w:fldChar w:fldCharType="end"/>
      </w:r>
    </w:p>
    <w:p w14:paraId="09B2A938" w14:textId="77777777" w:rsidR="00907727" w:rsidRPr="009B2B86" w:rsidRDefault="00B63693" w:rsidP="009B2B86">
      <w:pPr>
        <w:spacing w:after="0" w:line="276" w:lineRule="auto"/>
        <w:rPr>
          <w:rFonts w:ascii="Arial" w:hAnsi="Arial" w:cs="Arial"/>
          <w:sz w:val="20"/>
          <w:szCs w:val="20"/>
        </w:rPr>
      </w:pPr>
      <w:r w:rsidRPr="009B2B86">
        <w:rPr>
          <w:rFonts w:ascii="Arial" w:hAnsi="Arial" w:cs="Arial"/>
          <w:sz w:val="20"/>
          <w:szCs w:val="20"/>
        </w:rPr>
        <w:t xml:space="preserve">The user may select from drop down menus the source of their weather data and the source of their soil. The provided options for weather acquisition are DAYMET, CHIRPS, and NASAPOWER; the provided options for soil acquisition are SSURGO and ISRIC. </w:t>
      </w:r>
      <w:r w:rsidR="00AC6B1F" w:rsidRPr="009B2B86">
        <w:rPr>
          <w:rFonts w:ascii="Arial" w:hAnsi="Arial" w:cs="Arial"/>
          <w:sz w:val="20"/>
          <w:szCs w:val="20"/>
        </w:rPr>
        <w:t xml:space="preserve">Users should be mindful </w:t>
      </w:r>
      <w:r w:rsidR="00775C62" w:rsidRPr="009B2B86">
        <w:rPr>
          <w:rFonts w:ascii="Arial" w:hAnsi="Arial" w:cs="Arial"/>
          <w:sz w:val="20"/>
          <w:szCs w:val="20"/>
        </w:rPr>
        <w:t>that DAYMET and SSURGO are limited to retrieving data for points within the United States.</w:t>
      </w:r>
    </w:p>
    <w:p w14:paraId="033E2106" w14:textId="1FE0AF52" w:rsidR="00B63693" w:rsidRPr="00907727" w:rsidRDefault="00775C62" w:rsidP="009B2B86">
      <w:pPr>
        <w:pStyle w:val="ListParagraph"/>
        <w:spacing w:after="0" w:line="276" w:lineRule="auto"/>
        <w:rPr>
          <w:rFonts w:ascii="Arial" w:hAnsi="Arial" w:cs="Arial"/>
          <w:b/>
          <w:bCs/>
          <w:sz w:val="20"/>
          <w:szCs w:val="20"/>
        </w:rPr>
      </w:pPr>
      <w:r w:rsidRPr="00907727">
        <w:rPr>
          <w:rFonts w:ascii="Arial" w:hAnsi="Arial" w:cs="Arial"/>
          <w:sz w:val="20"/>
          <w:szCs w:val="20"/>
        </w:rPr>
        <w:t xml:space="preserve"> </w:t>
      </w:r>
    </w:p>
    <w:p w14:paraId="437CACEF" w14:textId="7345BD2A" w:rsidR="004C1BD0" w:rsidRDefault="00183EE6" w:rsidP="009B2B86">
      <w:pPr>
        <w:pStyle w:val="ListParagraph"/>
        <w:numPr>
          <w:ilvl w:val="1"/>
          <w:numId w:val="2"/>
        </w:numPr>
        <w:spacing w:after="0" w:line="276" w:lineRule="auto"/>
        <w:rPr>
          <w:rFonts w:ascii="Arial" w:hAnsi="Arial" w:cs="Arial"/>
          <w:b/>
          <w:bCs/>
          <w:sz w:val="24"/>
          <w:szCs w:val="24"/>
        </w:rPr>
      </w:pPr>
      <w:r w:rsidRPr="00EE3AAA">
        <w:rPr>
          <w:rFonts w:ascii="Arial" w:hAnsi="Arial" w:cs="Arial"/>
          <w:b/>
          <w:bCs/>
          <w:sz w:val="24"/>
          <w:szCs w:val="24"/>
        </w:rPr>
        <w:t xml:space="preserve">(Advanced) </w:t>
      </w:r>
      <w:r w:rsidR="00717A4C" w:rsidRPr="00EE3AAA">
        <w:rPr>
          <w:rFonts w:ascii="Arial" w:hAnsi="Arial" w:cs="Arial"/>
          <w:b/>
          <w:bCs/>
          <w:sz w:val="24"/>
          <w:szCs w:val="24"/>
        </w:rPr>
        <w:t xml:space="preserve">Embedded </w:t>
      </w:r>
      <w:r w:rsidR="00E4268D" w:rsidRPr="00EE3AAA">
        <w:rPr>
          <w:rFonts w:ascii="Arial" w:hAnsi="Arial" w:cs="Arial"/>
          <w:b/>
          <w:bCs/>
          <w:sz w:val="24"/>
          <w:szCs w:val="24"/>
        </w:rPr>
        <w:t xml:space="preserve">Management Scripts </w:t>
      </w:r>
      <w:r w:rsidR="00717A4C" w:rsidRPr="00EE3AAA">
        <w:rPr>
          <w:rFonts w:ascii="Arial" w:hAnsi="Arial" w:cs="Arial"/>
          <w:b/>
          <w:bCs/>
          <w:sz w:val="24"/>
          <w:szCs w:val="24"/>
        </w:rPr>
        <w:t>Defining</w:t>
      </w:r>
      <w:r w:rsidR="009577DB" w:rsidRPr="00EE3AAA">
        <w:rPr>
          <w:rFonts w:ascii="Arial" w:hAnsi="Arial" w:cs="Arial"/>
          <w:b/>
          <w:bCs/>
          <w:sz w:val="24"/>
          <w:szCs w:val="24"/>
        </w:rPr>
        <w:t xml:space="preserve"> Simulation Limits</w:t>
      </w:r>
      <w:r w:rsidR="00CD23B7">
        <w:rPr>
          <w:rFonts w:ascii="Arial" w:hAnsi="Arial" w:cs="Arial"/>
          <w:b/>
          <w:bCs/>
          <w:sz w:val="24"/>
          <w:szCs w:val="24"/>
        </w:rPr>
        <w:fldChar w:fldCharType="begin"/>
      </w:r>
      <w:r w:rsidR="00CD23B7">
        <w:instrText xml:space="preserve"> TC "</w:instrText>
      </w:r>
      <w:bookmarkStart w:id="11" w:name="_Toc201076024"/>
      <w:r w:rsidR="00CD23B7" w:rsidRPr="00FF7F07">
        <w:rPr>
          <w:rFonts w:ascii="Arial" w:hAnsi="Arial" w:cs="Arial"/>
          <w:b/>
          <w:bCs/>
          <w:sz w:val="24"/>
          <w:szCs w:val="24"/>
        </w:rPr>
        <w:instrText>(Advanced) Embedded Management Scripts Defining Simulation Limits</w:instrText>
      </w:r>
      <w:bookmarkEnd w:id="11"/>
      <w:r w:rsidR="00CD23B7">
        <w:instrText xml:space="preserve">" \f C \l "2" </w:instrText>
      </w:r>
      <w:r w:rsidR="00CD23B7">
        <w:rPr>
          <w:rFonts w:ascii="Arial" w:hAnsi="Arial" w:cs="Arial"/>
          <w:b/>
          <w:bCs/>
          <w:sz w:val="24"/>
          <w:szCs w:val="24"/>
        </w:rPr>
        <w:fldChar w:fldCharType="end"/>
      </w:r>
    </w:p>
    <w:p w14:paraId="17FFC37C" w14:textId="513A452D" w:rsidR="004C1BD0" w:rsidRPr="009B2B86" w:rsidRDefault="00B63693" w:rsidP="009B2B86">
      <w:pPr>
        <w:spacing w:after="0" w:line="276" w:lineRule="auto"/>
        <w:rPr>
          <w:rFonts w:ascii="Arial" w:hAnsi="Arial" w:cs="Arial"/>
          <w:sz w:val="20"/>
          <w:szCs w:val="20"/>
        </w:rPr>
      </w:pPr>
      <w:r w:rsidRPr="009B2B86">
        <w:rPr>
          <w:rFonts w:ascii="Arial" w:hAnsi="Arial" w:cs="Arial"/>
          <w:sz w:val="20"/>
          <w:szCs w:val="20"/>
        </w:rPr>
        <w:t xml:space="preserve">Outside the app’s interface, the template models </w:t>
      </w:r>
      <w:r w:rsidR="002B3A67" w:rsidRPr="009B2B86">
        <w:rPr>
          <w:rFonts w:ascii="Arial" w:hAnsi="Arial" w:cs="Arial"/>
          <w:sz w:val="20"/>
          <w:szCs w:val="20"/>
        </w:rPr>
        <w:t xml:space="preserve">provided with the project </w:t>
      </w:r>
      <w:r w:rsidRPr="009B2B86">
        <w:rPr>
          <w:rFonts w:ascii="Arial" w:hAnsi="Arial" w:cs="Arial"/>
          <w:sz w:val="20"/>
          <w:szCs w:val="20"/>
        </w:rPr>
        <w:t xml:space="preserve">contain two custom management scripts which allow finer control of the parameters for starting and ending trials. </w:t>
      </w:r>
    </w:p>
    <w:p w14:paraId="102E8219" w14:textId="77777777" w:rsidR="004C1BD0" w:rsidRPr="004C1BD0" w:rsidRDefault="004C1BD0" w:rsidP="004C1BD0">
      <w:pPr>
        <w:pStyle w:val="ListParagraph"/>
        <w:spacing w:line="276" w:lineRule="auto"/>
        <w:rPr>
          <w:rFonts w:ascii="Arial" w:hAnsi="Arial" w:cs="Arial"/>
          <w:b/>
          <w:bCs/>
          <w:sz w:val="24"/>
          <w:szCs w:val="24"/>
        </w:rPr>
      </w:pPr>
    </w:p>
    <w:p w14:paraId="43035D32" w14:textId="3BE598FE" w:rsidR="004C1BD0" w:rsidRPr="004C1BD0" w:rsidRDefault="000D4456" w:rsidP="00CF7CCC">
      <w:pPr>
        <w:pStyle w:val="ListParagraph"/>
        <w:numPr>
          <w:ilvl w:val="2"/>
          <w:numId w:val="2"/>
        </w:numPr>
        <w:spacing w:after="0" w:line="276" w:lineRule="auto"/>
        <w:ind w:left="1440"/>
        <w:rPr>
          <w:rFonts w:ascii="Arial" w:hAnsi="Arial" w:cs="Arial"/>
          <w:b/>
          <w:bCs/>
          <w:sz w:val="20"/>
          <w:szCs w:val="20"/>
        </w:rPr>
      </w:pPr>
      <w:r>
        <w:rPr>
          <w:rFonts w:ascii="Arial" w:hAnsi="Arial" w:cs="Arial"/>
          <w:b/>
          <w:bCs/>
          <w:sz w:val="20"/>
          <w:szCs w:val="20"/>
        </w:rPr>
        <w:t xml:space="preserve">“Sowing”: </w:t>
      </w:r>
      <w:r w:rsidR="004C1BD0" w:rsidRPr="004C1BD0">
        <w:rPr>
          <w:rFonts w:ascii="Arial" w:hAnsi="Arial" w:cs="Arial"/>
          <w:b/>
          <w:bCs/>
          <w:sz w:val="20"/>
          <w:szCs w:val="20"/>
        </w:rPr>
        <w:t>Sowing Date Determination</w:t>
      </w:r>
      <w:r w:rsidR="00CD23B7">
        <w:rPr>
          <w:rFonts w:ascii="Arial" w:hAnsi="Arial" w:cs="Arial"/>
          <w:b/>
          <w:bCs/>
          <w:sz w:val="20"/>
          <w:szCs w:val="20"/>
        </w:rPr>
        <w:fldChar w:fldCharType="begin"/>
      </w:r>
      <w:r w:rsidR="00CD23B7">
        <w:instrText xml:space="preserve"> TC "</w:instrText>
      </w:r>
      <w:r w:rsidR="00CD23B7">
        <w:rPr>
          <w:sz w:val="20"/>
          <w:szCs w:val="20"/>
        </w:rPr>
        <w:instrText>\</w:instrText>
      </w:r>
      <w:r w:rsidR="00CD23B7" w:rsidRPr="00FF7F07">
        <w:rPr>
          <w:rFonts w:ascii="Arial" w:hAnsi="Arial" w:cs="Arial"/>
          <w:b/>
          <w:bCs/>
          <w:sz w:val="20"/>
          <w:szCs w:val="20"/>
        </w:rPr>
        <w:instrText>“</w:instrText>
      </w:r>
      <w:bookmarkStart w:id="12" w:name="_Toc201076025"/>
      <w:r w:rsidR="00CD23B7" w:rsidRPr="00FF7F07">
        <w:rPr>
          <w:rFonts w:ascii="Arial" w:hAnsi="Arial" w:cs="Arial"/>
          <w:b/>
          <w:bCs/>
          <w:sz w:val="20"/>
          <w:szCs w:val="20"/>
        </w:rPr>
        <w:instrText>Sowing</w:instrText>
      </w:r>
      <w:r w:rsidR="00CD23B7">
        <w:rPr>
          <w:sz w:val="20"/>
          <w:szCs w:val="20"/>
        </w:rPr>
        <w:instrText>\</w:instrText>
      </w:r>
      <w:r w:rsidR="00CD23B7" w:rsidRPr="00FF7F07">
        <w:rPr>
          <w:rFonts w:ascii="Arial" w:hAnsi="Arial" w:cs="Arial"/>
          <w:b/>
          <w:bCs/>
          <w:sz w:val="20"/>
          <w:szCs w:val="20"/>
        </w:rPr>
        <w:instrText>”: Sowing Date Determination</w:instrText>
      </w:r>
      <w:bookmarkEnd w:id="12"/>
      <w:r w:rsidR="00CD23B7">
        <w:instrText xml:space="preserve">" \f C \l "3" </w:instrText>
      </w:r>
      <w:r w:rsidR="00CD23B7">
        <w:rPr>
          <w:rFonts w:ascii="Arial" w:hAnsi="Arial" w:cs="Arial"/>
          <w:b/>
          <w:bCs/>
          <w:sz w:val="20"/>
          <w:szCs w:val="20"/>
        </w:rPr>
        <w:fldChar w:fldCharType="end"/>
      </w:r>
    </w:p>
    <w:p w14:paraId="617C2E02" w14:textId="77777777" w:rsidR="00176DF8" w:rsidRDefault="00B63693" w:rsidP="009B2B86">
      <w:pPr>
        <w:spacing w:after="0" w:line="276" w:lineRule="auto"/>
        <w:ind w:left="720"/>
        <w:rPr>
          <w:rFonts w:ascii="Arial" w:hAnsi="Arial" w:cs="Arial"/>
          <w:sz w:val="20"/>
          <w:szCs w:val="20"/>
        </w:rPr>
      </w:pPr>
      <w:r>
        <w:rPr>
          <w:rFonts w:ascii="Arial" w:hAnsi="Arial" w:cs="Arial"/>
          <w:sz w:val="20"/>
          <w:szCs w:val="20"/>
        </w:rPr>
        <w:t xml:space="preserve">Management script “Sowing” determines the sowing date of the trial if only the year is provided. When accessed through the APSIM interface, the user can adjust parameters for variable sowing: the start and end of the sowing window, minimum extractable soil water required, accumulated rainfall required, required duration of rainfall accumulation, and required soil temperature. The </w:t>
      </w:r>
      <w:r>
        <w:rPr>
          <w:rFonts w:ascii="Arial" w:hAnsi="Arial" w:cs="Arial"/>
          <w:sz w:val="20"/>
          <w:szCs w:val="20"/>
        </w:rPr>
        <w:lastRenderedPageBreak/>
        <w:t xml:space="preserve">user can also choose to enforce sowing by the end of the sowing window if sowing conditions are not met. </w:t>
      </w:r>
    </w:p>
    <w:p w14:paraId="15E2FDAE" w14:textId="77777777" w:rsidR="00CF7CCC" w:rsidRDefault="00CF7CCC" w:rsidP="00CF7CCC">
      <w:pPr>
        <w:spacing w:after="0" w:line="276" w:lineRule="auto"/>
        <w:ind w:left="720"/>
        <w:rPr>
          <w:rFonts w:ascii="Arial" w:hAnsi="Arial" w:cs="Arial"/>
          <w:sz w:val="20"/>
          <w:szCs w:val="20"/>
        </w:rPr>
      </w:pPr>
    </w:p>
    <w:p w14:paraId="0997C82B" w14:textId="1DC86A39" w:rsidR="000D4456" w:rsidRPr="00176DF8" w:rsidRDefault="003B49D3" w:rsidP="00CF7CCC">
      <w:pPr>
        <w:pStyle w:val="ListParagraph"/>
        <w:numPr>
          <w:ilvl w:val="2"/>
          <w:numId w:val="2"/>
        </w:numPr>
        <w:spacing w:after="0" w:line="276" w:lineRule="auto"/>
        <w:ind w:left="1440"/>
        <w:rPr>
          <w:rFonts w:ascii="Arial" w:hAnsi="Arial" w:cs="Arial"/>
          <w:b/>
          <w:bCs/>
          <w:sz w:val="20"/>
          <w:szCs w:val="20"/>
        </w:rPr>
      </w:pPr>
      <w:r w:rsidRPr="00176DF8">
        <w:rPr>
          <w:rFonts w:ascii="Arial" w:hAnsi="Arial" w:cs="Arial"/>
          <w:b/>
          <w:bCs/>
          <w:sz w:val="20"/>
          <w:szCs w:val="20"/>
        </w:rPr>
        <w:t>“</w:t>
      </w:r>
      <w:proofErr w:type="spellStart"/>
      <w:r w:rsidRPr="00176DF8">
        <w:rPr>
          <w:rFonts w:ascii="Arial" w:hAnsi="Arial" w:cs="Arial"/>
          <w:b/>
          <w:bCs/>
          <w:sz w:val="20"/>
          <w:szCs w:val="20"/>
        </w:rPr>
        <w:t>Reaper</w:t>
      </w:r>
      <w:r w:rsidR="00CF7CCC">
        <w:rPr>
          <w:rFonts w:ascii="Arial" w:hAnsi="Arial" w:cs="Arial"/>
          <w:b/>
          <w:bCs/>
          <w:sz w:val="20"/>
          <w:szCs w:val="20"/>
        </w:rPr>
        <w:t>M</w:t>
      </w:r>
      <w:r w:rsidRPr="00176DF8">
        <w:rPr>
          <w:rFonts w:ascii="Arial" w:hAnsi="Arial" w:cs="Arial"/>
          <w:b/>
          <w:bCs/>
          <w:sz w:val="20"/>
          <w:szCs w:val="20"/>
        </w:rPr>
        <w:t>an</w:t>
      </w:r>
      <w:proofErr w:type="spellEnd"/>
      <w:r w:rsidRPr="00176DF8">
        <w:rPr>
          <w:rFonts w:ascii="Arial" w:hAnsi="Arial" w:cs="Arial"/>
          <w:b/>
          <w:bCs/>
          <w:sz w:val="20"/>
          <w:szCs w:val="20"/>
        </w:rPr>
        <w:t>”: E</w:t>
      </w:r>
      <w:r w:rsidR="002E4C71" w:rsidRPr="00176DF8">
        <w:rPr>
          <w:rFonts w:ascii="Arial" w:hAnsi="Arial" w:cs="Arial"/>
          <w:b/>
          <w:bCs/>
          <w:sz w:val="20"/>
          <w:szCs w:val="20"/>
        </w:rPr>
        <w:t xml:space="preserve">nvironmental Parameters for </w:t>
      </w:r>
      <w:r w:rsidR="00F47241">
        <w:rPr>
          <w:rFonts w:ascii="Arial" w:hAnsi="Arial" w:cs="Arial"/>
          <w:b/>
          <w:bCs/>
          <w:sz w:val="20"/>
          <w:szCs w:val="20"/>
        </w:rPr>
        <w:t>Ending</w:t>
      </w:r>
      <w:r w:rsidR="00176DF8" w:rsidRPr="00176DF8">
        <w:rPr>
          <w:rFonts w:ascii="Arial" w:hAnsi="Arial" w:cs="Arial"/>
          <w:b/>
          <w:bCs/>
          <w:sz w:val="20"/>
          <w:szCs w:val="20"/>
        </w:rPr>
        <w:t xml:space="preserve"> Crops</w:t>
      </w:r>
      <w:r w:rsidR="00CD23B7">
        <w:rPr>
          <w:rFonts w:ascii="Arial" w:hAnsi="Arial" w:cs="Arial"/>
          <w:b/>
          <w:bCs/>
          <w:sz w:val="20"/>
          <w:szCs w:val="20"/>
        </w:rPr>
        <w:fldChar w:fldCharType="begin"/>
      </w:r>
      <w:r w:rsidR="00CD23B7">
        <w:instrText xml:space="preserve"> TC "</w:instrText>
      </w:r>
      <w:r w:rsidR="00CD23B7">
        <w:rPr>
          <w:sz w:val="20"/>
          <w:szCs w:val="20"/>
        </w:rPr>
        <w:instrText>\</w:instrText>
      </w:r>
      <w:r w:rsidR="00CD23B7" w:rsidRPr="00FF7F07">
        <w:rPr>
          <w:rFonts w:ascii="Arial" w:hAnsi="Arial" w:cs="Arial"/>
          <w:b/>
          <w:bCs/>
          <w:sz w:val="20"/>
          <w:szCs w:val="20"/>
        </w:rPr>
        <w:instrText>“</w:instrText>
      </w:r>
      <w:bookmarkStart w:id="13" w:name="_Toc201076026"/>
      <w:r w:rsidR="00CD23B7" w:rsidRPr="00FF7F07">
        <w:rPr>
          <w:rFonts w:ascii="Arial" w:hAnsi="Arial" w:cs="Arial"/>
          <w:b/>
          <w:bCs/>
          <w:sz w:val="20"/>
          <w:szCs w:val="20"/>
        </w:rPr>
        <w:instrText>ReaperMan</w:instrText>
      </w:r>
      <w:r w:rsidR="00CD23B7">
        <w:rPr>
          <w:sz w:val="20"/>
          <w:szCs w:val="20"/>
        </w:rPr>
        <w:instrText>\</w:instrText>
      </w:r>
      <w:r w:rsidR="00CD23B7" w:rsidRPr="00FF7F07">
        <w:rPr>
          <w:rFonts w:ascii="Arial" w:hAnsi="Arial" w:cs="Arial"/>
          <w:b/>
          <w:bCs/>
          <w:sz w:val="20"/>
          <w:szCs w:val="20"/>
        </w:rPr>
        <w:instrText>”: Environmental Parameters for Ending Crops</w:instrText>
      </w:r>
      <w:bookmarkEnd w:id="13"/>
      <w:r w:rsidR="00CD23B7">
        <w:instrText xml:space="preserve">" \f C \l "3" </w:instrText>
      </w:r>
      <w:r w:rsidR="00CD23B7">
        <w:rPr>
          <w:rFonts w:ascii="Arial" w:hAnsi="Arial" w:cs="Arial"/>
          <w:b/>
          <w:bCs/>
          <w:sz w:val="20"/>
          <w:szCs w:val="20"/>
        </w:rPr>
        <w:fldChar w:fldCharType="end"/>
      </w:r>
    </w:p>
    <w:p w14:paraId="755DB466" w14:textId="77777777" w:rsidR="004C6023" w:rsidRDefault="00B63693" w:rsidP="009B2B86">
      <w:pPr>
        <w:spacing w:after="0" w:line="276" w:lineRule="auto"/>
        <w:ind w:left="720"/>
        <w:rPr>
          <w:rFonts w:ascii="Arial" w:hAnsi="Arial" w:cs="Arial"/>
          <w:sz w:val="20"/>
          <w:szCs w:val="20"/>
        </w:rPr>
      </w:pPr>
      <w:r>
        <w:rPr>
          <w:rFonts w:ascii="Arial" w:hAnsi="Arial" w:cs="Arial"/>
          <w:sz w:val="20"/>
          <w:szCs w:val="20"/>
        </w:rPr>
        <w:t>The second custom script is “</w:t>
      </w:r>
      <w:proofErr w:type="spellStart"/>
      <w:r>
        <w:rPr>
          <w:rFonts w:ascii="Arial" w:hAnsi="Arial" w:cs="Arial"/>
          <w:sz w:val="20"/>
          <w:szCs w:val="20"/>
        </w:rPr>
        <w:t>ReaperMan</w:t>
      </w:r>
      <w:proofErr w:type="spellEnd"/>
      <w:r>
        <w:rPr>
          <w:rFonts w:ascii="Arial" w:hAnsi="Arial" w:cs="Arial"/>
          <w:sz w:val="20"/>
          <w:szCs w:val="20"/>
        </w:rPr>
        <w:t xml:space="preserve">”, a management script for ending trials. </w:t>
      </w:r>
      <w:r w:rsidRPr="000661C7">
        <w:rPr>
          <w:rFonts w:ascii="Arial" w:hAnsi="Arial" w:cs="Arial"/>
          <w:sz w:val="20"/>
          <w:szCs w:val="20"/>
        </w:rPr>
        <w:t xml:space="preserve">A current </w:t>
      </w:r>
      <w:r>
        <w:rPr>
          <w:rFonts w:ascii="Arial" w:hAnsi="Arial" w:cs="Arial"/>
          <w:sz w:val="20"/>
          <w:szCs w:val="20"/>
        </w:rPr>
        <w:t xml:space="preserve">limitation of </w:t>
      </w:r>
      <w:r w:rsidRPr="000661C7">
        <w:rPr>
          <w:rFonts w:ascii="Arial" w:hAnsi="Arial" w:cs="Arial"/>
          <w:sz w:val="20"/>
          <w:szCs w:val="20"/>
        </w:rPr>
        <w:t xml:space="preserve">the base APSIM soybean and maize models is the lack of environmental mortality: plants will simply survive through otherwise lethal conditions and resume growth when conditions are amenable. </w:t>
      </w:r>
      <w:r>
        <w:rPr>
          <w:rFonts w:ascii="Arial" w:hAnsi="Arial" w:cs="Arial"/>
          <w:sz w:val="20"/>
          <w:szCs w:val="20"/>
        </w:rPr>
        <w:t xml:space="preserve">Because of this, this script is intended </w:t>
      </w:r>
      <w:r w:rsidRPr="000661C7">
        <w:rPr>
          <w:rFonts w:ascii="Arial" w:hAnsi="Arial" w:cs="Arial"/>
          <w:sz w:val="20"/>
          <w:szCs w:val="20"/>
        </w:rPr>
        <w:t xml:space="preserve">as a common sense check for whether the crop should </w:t>
      </w:r>
      <w:r>
        <w:rPr>
          <w:rFonts w:ascii="Arial" w:hAnsi="Arial" w:cs="Arial"/>
          <w:sz w:val="20"/>
          <w:szCs w:val="20"/>
        </w:rPr>
        <w:t xml:space="preserve">be </w:t>
      </w:r>
      <w:r w:rsidRPr="000661C7">
        <w:rPr>
          <w:rFonts w:ascii="Arial" w:hAnsi="Arial" w:cs="Arial"/>
          <w:sz w:val="20"/>
          <w:szCs w:val="20"/>
        </w:rPr>
        <w:t>end</w:t>
      </w:r>
      <w:r>
        <w:rPr>
          <w:rFonts w:ascii="Arial" w:hAnsi="Arial" w:cs="Arial"/>
          <w:sz w:val="20"/>
          <w:szCs w:val="20"/>
        </w:rPr>
        <w:t>ed</w:t>
      </w:r>
      <w:r w:rsidRPr="000661C7">
        <w:rPr>
          <w:rFonts w:ascii="Arial" w:hAnsi="Arial" w:cs="Arial"/>
          <w:sz w:val="20"/>
          <w:szCs w:val="20"/>
        </w:rPr>
        <w:t>.</w:t>
      </w:r>
      <w:r>
        <w:rPr>
          <w:rFonts w:ascii="Arial" w:hAnsi="Arial" w:cs="Arial"/>
          <w:sz w:val="20"/>
          <w:szCs w:val="20"/>
        </w:rPr>
        <w:t xml:space="preserve"> </w:t>
      </w:r>
    </w:p>
    <w:p w14:paraId="472B146A" w14:textId="77777777" w:rsidR="004C6023" w:rsidRDefault="004C6023" w:rsidP="004C6023">
      <w:pPr>
        <w:spacing w:after="0" w:line="276" w:lineRule="auto"/>
        <w:ind w:left="1440"/>
        <w:rPr>
          <w:rFonts w:ascii="Arial" w:hAnsi="Arial" w:cs="Arial"/>
          <w:sz w:val="20"/>
          <w:szCs w:val="20"/>
        </w:rPr>
      </w:pPr>
    </w:p>
    <w:p w14:paraId="7CFFDC0E" w14:textId="26DEA9F6" w:rsidR="00B63693" w:rsidRDefault="00B63693" w:rsidP="009B2B86">
      <w:pPr>
        <w:spacing w:after="0" w:line="276" w:lineRule="auto"/>
        <w:ind w:left="720"/>
        <w:rPr>
          <w:rFonts w:ascii="Arial" w:hAnsi="Arial" w:cs="Arial"/>
          <w:sz w:val="20"/>
          <w:szCs w:val="20"/>
        </w:rPr>
      </w:pPr>
      <w:r w:rsidRPr="000661C7">
        <w:rPr>
          <w:rFonts w:ascii="Arial" w:hAnsi="Arial" w:cs="Arial"/>
          <w:sz w:val="20"/>
          <w:szCs w:val="20"/>
        </w:rPr>
        <w:t xml:space="preserve">The management script has several </w:t>
      </w:r>
      <w:r>
        <w:rPr>
          <w:rFonts w:ascii="Arial" w:hAnsi="Arial" w:cs="Arial"/>
          <w:sz w:val="20"/>
          <w:szCs w:val="20"/>
        </w:rPr>
        <w:t>adjustable</w:t>
      </w:r>
      <w:r w:rsidRPr="000661C7">
        <w:rPr>
          <w:rFonts w:ascii="Arial" w:hAnsi="Arial" w:cs="Arial"/>
          <w:sz w:val="20"/>
          <w:szCs w:val="20"/>
        </w:rPr>
        <w:t xml:space="preserve"> triggers derived from the environmental mortality parameters of the previous generation APSIM application (Apsim7.10). The parameters</w:t>
      </w:r>
      <w:r>
        <w:rPr>
          <w:rFonts w:ascii="Arial" w:hAnsi="Arial" w:cs="Arial"/>
          <w:sz w:val="20"/>
          <w:szCs w:val="20"/>
        </w:rPr>
        <w:t xml:space="preserve"> </w:t>
      </w:r>
      <w:r w:rsidRPr="000661C7">
        <w:rPr>
          <w:rFonts w:ascii="Arial" w:hAnsi="Arial" w:cs="Arial"/>
          <w:sz w:val="20"/>
          <w:szCs w:val="20"/>
        </w:rPr>
        <w:t xml:space="preserve">include the number of days to wait before ending a crop that hasn’t germinated, a crop that hasn’t emerged, or a crop which is no longer developing. The final parameter is the minimum temperature in degrees Celsius that the maximum daily temperature must exceed, or the crop will be declared dead from a hard frost. </w:t>
      </w:r>
    </w:p>
    <w:p w14:paraId="42CD8BA6" w14:textId="77777777" w:rsidR="00CF7CCC" w:rsidRDefault="00CF7CCC" w:rsidP="00CF7CCC">
      <w:pPr>
        <w:pStyle w:val="ListParagraph"/>
        <w:spacing w:line="276" w:lineRule="auto"/>
        <w:ind w:left="400"/>
        <w:rPr>
          <w:rFonts w:ascii="Arial" w:hAnsi="Arial" w:cs="Arial"/>
          <w:b/>
          <w:bCs/>
          <w:sz w:val="20"/>
          <w:szCs w:val="20"/>
        </w:rPr>
      </w:pPr>
    </w:p>
    <w:p w14:paraId="7EAA073A" w14:textId="07D3CDAD" w:rsidR="00B63693" w:rsidRPr="00930A5A" w:rsidRDefault="00877192" w:rsidP="00EE3AAA">
      <w:pPr>
        <w:pStyle w:val="ListParagraph"/>
        <w:numPr>
          <w:ilvl w:val="0"/>
          <w:numId w:val="2"/>
        </w:numPr>
        <w:spacing w:line="276" w:lineRule="auto"/>
        <w:rPr>
          <w:rFonts w:ascii="Arial" w:hAnsi="Arial" w:cs="Arial"/>
          <w:b/>
          <w:bCs/>
          <w:sz w:val="28"/>
          <w:szCs w:val="28"/>
        </w:rPr>
      </w:pPr>
      <w:r>
        <w:rPr>
          <w:rFonts w:ascii="Arial" w:hAnsi="Arial" w:cs="Arial"/>
          <w:b/>
          <w:bCs/>
          <w:sz w:val="28"/>
          <w:szCs w:val="28"/>
        </w:rPr>
        <w:t>Workflow</w:t>
      </w:r>
      <w:r w:rsidR="00CA2EB7">
        <w:rPr>
          <w:rFonts w:ascii="Arial" w:hAnsi="Arial" w:cs="Arial"/>
          <w:b/>
          <w:bCs/>
          <w:sz w:val="28"/>
          <w:szCs w:val="28"/>
        </w:rPr>
        <w:t xml:space="preserve"> of the </w:t>
      </w:r>
      <w:r w:rsidR="002B0B91">
        <w:rPr>
          <w:rFonts w:ascii="Arial" w:hAnsi="Arial" w:cs="Arial"/>
          <w:b/>
          <w:bCs/>
          <w:sz w:val="28"/>
          <w:szCs w:val="28"/>
        </w:rPr>
        <w:t>Seasonal Characterization</w:t>
      </w:r>
      <w:r>
        <w:rPr>
          <w:rFonts w:ascii="Arial" w:hAnsi="Arial" w:cs="Arial"/>
          <w:b/>
          <w:bCs/>
          <w:sz w:val="28"/>
          <w:szCs w:val="28"/>
        </w:rPr>
        <w:t xml:space="preserve"> Engine</w:t>
      </w:r>
      <w:r w:rsidR="00CD23B7">
        <w:rPr>
          <w:rFonts w:ascii="Arial" w:hAnsi="Arial" w:cs="Arial"/>
          <w:b/>
          <w:bCs/>
          <w:sz w:val="28"/>
          <w:szCs w:val="28"/>
        </w:rPr>
        <w:fldChar w:fldCharType="begin"/>
      </w:r>
      <w:r w:rsidR="00CD23B7">
        <w:instrText xml:space="preserve"> TC "</w:instrText>
      </w:r>
      <w:bookmarkStart w:id="14" w:name="_Toc201076027"/>
      <w:r w:rsidR="00CD23B7" w:rsidRPr="00FF7F07">
        <w:rPr>
          <w:rFonts w:ascii="Arial" w:hAnsi="Arial" w:cs="Arial"/>
          <w:b/>
          <w:bCs/>
          <w:sz w:val="28"/>
          <w:szCs w:val="28"/>
        </w:rPr>
        <w:instrText>Workflow of the Seasonal Characterization Engine</w:instrText>
      </w:r>
      <w:bookmarkEnd w:id="14"/>
      <w:r w:rsidR="00CD23B7">
        <w:instrText xml:space="preserve">" \f C \l "1" </w:instrText>
      </w:r>
      <w:r w:rsidR="00CD23B7">
        <w:rPr>
          <w:rFonts w:ascii="Arial" w:hAnsi="Arial" w:cs="Arial"/>
          <w:b/>
          <w:bCs/>
          <w:sz w:val="28"/>
          <w:szCs w:val="28"/>
        </w:rPr>
        <w:fldChar w:fldCharType="end"/>
      </w:r>
      <w:r w:rsidR="00B63693" w:rsidRPr="00930A5A">
        <w:rPr>
          <w:rFonts w:ascii="Arial" w:hAnsi="Arial" w:cs="Arial"/>
          <w:b/>
          <w:bCs/>
          <w:sz w:val="28"/>
          <w:szCs w:val="28"/>
        </w:rPr>
        <w:t xml:space="preserve"> </w:t>
      </w:r>
    </w:p>
    <w:p w14:paraId="290A7649" w14:textId="1C236F8F" w:rsidR="006D53EE" w:rsidRDefault="00B63693" w:rsidP="0040570D">
      <w:pPr>
        <w:spacing w:line="276" w:lineRule="auto"/>
        <w:rPr>
          <w:rFonts w:ascii="Arial" w:hAnsi="Arial" w:cs="Arial"/>
          <w:sz w:val="20"/>
          <w:szCs w:val="20"/>
        </w:rPr>
      </w:pPr>
      <w:r>
        <w:rPr>
          <w:rFonts w:ascii="Arial" w:hAnsi="Arial" w:cs="Arial"/>
          <w:sz w:val="20"/>
          <w:szCs w:val="20"/>
        </w:rPr>
        <w:t xml:space="preserve">Once the required inputs have been provided, the user clicks the “Run Analysis” button to begin the process. Progress for each stage of the script is tracked in a box below. </w:t>
      </w:r>
    </w:p>
    <w:p w14:paraId="546B9ADA" w14:textId="283237DA" w:rsidR="001F1838" w:rsidRPr="00CA4751" w:rsidRDefault="001F1838" w:rsidP="001F1838">
      <w:pPr>
        <w:pStyle w:val="ListParagraph"/>
        <w:numPr>
          <w:ilvl w:val="1"/>
          <w:numId w:val="2"/>
        </w:numPr>
        <w:spacing w:line="276" w:lineRule="auto"/>
        <w:rPr>
          <w:rFonts w:ascii="Arial" w:hAnsi="Arial" w:cs="Arial"/>
          <w:b/>
          <w:bCs/>
          <w:sz w:val="24"/>
          <w:szCs w:val="24"/>
        </w:rPr>
      </w:pPr>
      <w:r w:rsidRPr="00CA4751">
        <w:rPr>
          <w:rFonts w:ascii="Arial" w:hAnsi="Arial" w:cs="Arial"/>
          <w:b/>
          <w:bCs/>
          <w:sz w:val="24"/>
          <w:szCs w:val="24"/>
        </w:rPr>
        <w:t>Process Inputs</w:t>
      </w:r>
      <w:r w:rsidR="00CD23B7">
        <w:rPr>
          <w:rFonts w:ascii="Arial" w:hAnsi="Arial" w:cs="Arial"/>
          <w:b/>
          <w:bCs/>
          <w:sz w:val="24"/>
          <w:szCs w:val="24"/>
        </w:rPr>
        <w:fldChar w:fldCharType="begin"/>
      </w:r>
      <w:r w:rsidR="00CD23B7">
        <w:instrText xml:space="preserve"> TC "</w:instrText>
      </w:r>
      <w:bookmarkStart w:id="15" w:name="_Toc201076028"/>
      <w:r w:rsidR="00CD23B7" w:rsidRPr="00FF7F07">
        <w:rPr>
          <w:rFonts w:ascii="Arial" w:hAnsi="Arial" w:cs="Arial"/>
          <w:b/>
          <w:bCs/>
          <w:sz w:val="24"/>
          <w:szCs w:val="24"/>
        </w:rPr>
        <w:instrText>Process Inputs</w:instrText>
      </w:r>
      <w:bookmarkEnd w:id="15"/>
      <w:r w:rsidR="00CD23B7">
        <w:instrText xml:space="preserve">" \f C \l "2" </w:instrText>
      </w:r>
      <w:r w:rsidR="00CD23B7">
        <w:rPr>
          <w:rFonts w:ascii="Arial" w:hAnsi="Arial" w:cs="Arial"/>
          <w:b/>
          <w:bCs/>
          <w:sz w:val="24"/>
          <w:szCs w:val="24"/>
        </w:rPr>
        <w:fldChar w:fldCharType="end"/>
      </w:r>
    </w:p>
    <w:p w14:paraId="1A451EBA" w14:textId="4D204338" w:rsidR="0040570D" w:rsidRDefault="00B63693" w:rsidP="00113A68">
      <w:pPr>
        <w:spacing w:line="276" w:lineRule="auto"/>
        <w:rPr>
          <w:rFonts w:ascii="Arial" w:hAnsi="Arial" w:cs="Arial"/>
          <w:sz w:val="20"/>
          <w:szCs w:val="20"/>
        </w:rPr>
      </w:pPr>
      <w:r>
        <w:rPr>
          <w:rFonts w:ascii="Arial" w:hAnsi="Arial" w:cs="Arial"/>
          <w:sz w:val="20"/>
          <w:szCs w:val="20"/>
        </w:rPr>
        <w:t xml:space="preserve">The SCE script begins by processing the input </w:t>
      </w:r>
      <w:r w:rsidR="0040570D">
        <w:rPr>
          <w:rFonts w:ascii="Arial" w:hAnsi="Arial" w:cs="Arial"/>
          <w:sz w:val="20"/>
          <w:szCs w:val="20"/>
        </w:rPr>
        <w:t>trial data</w:t>
      </w:r>
      <w:r>
        <w:rPr>
          <w:rFonts w:ascii="Arial" w:hAnsi="Arial" w:cs="Arial"/>
          <w:sz w:val="20"/>
          <w:szCs w:val="20"/>
        </w:rPr>
        <w:t xml:space="preserve">. </w:t>
      </w:r>
    </w:p>
    <w:p w14:paraId="23D2ECC1" w14:textId="167B7BB2" w:rsidR="00C26131" w:rsidRDefault="00B63693" w:rsidP="00113A68">
      <w:pPr>
        <w:spacing w:line="276" w:lineRule="auto"/>
        <w:rPr>
          <w:rFonts w:ascii="Arial" w:hAnsi="Arial" w:cs="Arial"/>
          <w:sz w:val="20"/>
          <w:szCs w:val="20"/>
        </w:rPr>
      </w:pPr>
      <w:r>
        <w:rPr>
          <w:rFonts w:ascii="Arial" w:hAnsi="Arial" w:cs="Arial"/>
          <w:sz w:val="20"/>
          <w:szCs w:val="20"/>
        </w:rPr>
        <w:t xml:space="preserve">“Planting” is used to set the year of the trial and specific planting date if it exists. These in turn are used to set the expected start and end limits of the simulation. </w:t>
      </w:r>
    </w:p>
    <w:p w14:paraId="686AE90C" w14:textId="61D42D18" w:rsidR="00B63693" w:rsidRDefault="00B63693" w:rsidP="00113A68">
      <w:pPr>
        <w:spacing w:line="276" w:lineRule="auto"/>
        <w:rPr>
          <w:rFonts w:ascii="Arial" w:hAnsi="Arial" w:cs="Arial"/>
          <w:sz w:val="20"/>
          <w:szCs w:val="20"/>
        </w:rPr>
      </w:pPr>
      <w:r>
        <w:rPr>
          <w:rFonts w:ascii="Arial" w:hAnsi="Arial" w:cs="Arial"/>
          <w:sz w:val="20"/>
          <w:szCs w:val="20"/>
        </w:rPr>
        <w:t>The SCE script creates a list of location IDs representing unique trial locations. T</w:t>
      </w:r>
      <w:r w:rsidRPr="000661C7">
        <w:rPr>
          <w:rFonts w:ascii="Arial" w:hAnsi="Arial" w:cs="Arial"/>
          <w:sz w:val="20"/>
          <w:szCs w:val="20"/>
        </w:rPr>
        <w:t xml:space="preserve">he script queries the </w:t>
      </w:r>
      <w:r>
        <w:rPr>
          <w:rFonts w:ascii="Arial" w:hAnsi="Arial" w:cs="Arial"/>
          <w:sz w:val="20"/>
          <w:szCs w:val="20"/>
        </w:rPr>
        <w:t xml:space="preserve">chosen weather </w:t>
      </w:r>
      <w:r w:rsidRPr="000661C7">
        <w:rPr>
          <w:rFonts w:ascii="Arial" w:hAnsi="Arial" w:cs="Arial"/>
          <w:sz w:val="20"/>
          <w:szCs w:val="20"/>
        </w:rPr>
        <w:t>database and creates</w:t>
      </w:r>
      <w:r>
        <w:rPr>
          <w:rFonts w:ascii="Arial" w:hAnsi="Arial" w:cs="Arial"/>
          <w:sz w:val="20"/>
          <w:szCs w:val="20"/>
        </w:rPr>
        <w:t xml:space="preserve"> .met files, in parallel, for each unique location. Each .met file contains the last ten years of daily weather information for that location and the yearly weather data needed to cover any trials associated with that location. These files are stored in the “</w:t>
      </w:r>
      <w:proofErr w:type="spellStart"/>
      <w:r>
        <w:rPr>
          <w:rFonts w:ascii="Arial" w:hAnsi="Arial" w:cs="Arial"/>
          <w:sz w:val="20"/>
          <w:szCs w:val="20"/>
        </w:rPr>
        <w:t>apsimx_output</w:t>
      </w:r>
      <w:proofErr w:type="spellEnd"/>
      <w:r>
        <w:rPr>
          <w:rFonts w:ascii="Arial" w:hAnsi="Arial" w:cs="Arial"/>
          <w:sz w:val="20"/>
          <w:szCs w:val="20"/>
        </w:rPr>
        <w:t xml:space="preserve">/met” directory and appended with the location ID. </w:t>
      </w:r>
      <w:r w:rsidRPr="000661C7">
        <w:rPr>
          <w:rFonts w:ascii="Arial" w:hAnsi="Arial" w:cs="Arial"/>
          <w:sz w:val="20"/>
          <w:szCs w:val="20"/>
        </w:rPr>
        <w:t xml:space="preserve">The script then queries </w:t>
      </w:r>
      <w:r>
        <w:rPr>
          <w:rFonts w:ascii="Arial" w:hAnsi="Arial" w:cs="Arial"/>
          <w:sz w:val="20"/>
          <w:szCs w:val="20"/>
        </w:rPr>
        <w:t xml:space="preserve">the chosen soil database </w:t>
      </w:r>
      <w:r w:rsidRPr="000661C7">
        <w:rPr>
          <w:rFonts w:ascii="Arial" w:hAnsi="Arial" w:cs="Arial"/>
          <w:sz w:val="20"/>
          <w:szCs w:val="20"/>
        </w:rPr>
        <w:t>and creates a</w:t>
      </w:r>
      <w:r>
        <w:rPr>
          <w:rFonts w:ascii="Arial" w:hAnsi="Arial" w:cs="Arial"/>
          <w:sz w:val="20"/>
          <w:szCs w:val="20"/>
        </w:rPr>
        <w:t>n</w:t>
      </w:r>
      <w:r w:rsidRPr="000661C7">
        <w:rPr>
          <w:rFonts w:ascii="Arial" w:hAnsi="Arial" w:cs="Arial"/>
          <w:sz w:val="20"/>
          <w:szCs w:val="20"/>
        </w:rPr>
        <w:t xml:space="preserve"> </w:t>
      </w:r>
      <w:r>
        <w:rPr>
          <w:rFonts w:ascii="Arial" w:hAnsi="Arial" w:cs="Arial"/>
          <w:sz w:val="20"/>
          <w:szCs w:val="20"/>
        </w:rPr>
        <w:t xml:space="preserve">APSIM </w:t>
      </w:r>
      <w:r w:rsidRPr="000661C7">
        <w:rPr>
          <w:rFonts w:ascii="Arial" w:hAnsi="Arial" w:cs="Arial"/>
          <w:sz w:val="20"/>
          <w:szCs w:val="20"/>
        </w:rPr>
        <w:t xml:space="preserve">soil profile for each location. </w:t>
      </w:r>
      <w:r>
        <w:rPr>
          <w:rFonts w:ascii="Arial" w:hAnsi="Arial" w:cs="Arial"/>
          <w:sz w:val="20"/>
          <w:szCs w:val="20"/>
        </w:rPr>
        <w:t>These files are stored in the “</w:t>
      </w:r>
      <w:proofErr w:type="spellStart"/>
      <w:r>
        <w:rPr>
          <w:rFonts w:ascii="Arial" w:hAnsi="Arial" w:cs="Arial"/>
          <w:sz w:val="20"/>
          <w:szCs w:val="20"/>
        </w:rPr>
        <w:t>apsimx_output</w:t>
      </w:r>
      <w:proofErr w:type="spellEnd"/>
      <w:r>
        <w:rPr>
          <w:rFonts w:ascii="Arial" w:hAnsi="Arial" w:cs="Arial"/>
          <w:sz w:val="20"/>
          <w:szCs w:val="20"/>
        </w:rPr>
        <w:t>/soils” directory and appended with the location ID.</w:t>
      </w:r>
    </w:p>
    <w:p w14:paraId="58A02924" w14:textId="2FEF3731" w:rsidR="00A61863" w:rsidRDefault="00A61863" w:rsidP="002A2E8E">
      <w:pPr>
        <w:spacing w:line="276" w:lineRule="auto"/>
        <w:rPr>
          <w:rFonts w:ascii="Arial" w:hAnsi="Arial" w:cs="Arial"/>
          <w:sz w:val="20"/>
          <w:szCs w:val="20"/>
        </w:rPr>
      </w:pPr>
      <w:r w:rsidRPr="003C3460">
        <w:rPr>
          <w:noProof/>
          <w:sz w:val="20"/>
          <w:szCs w:val="20"/>
        </w:rPr>
        <w:lastRenderedPageBreak/>
        <w:drawing>
          <wp:inline distT="0" distB="0" distL="0" distR="0" wp14:anchorId="0725205B" wp14:editId="64C61AAA">
            <wp:extent cx="4532364" cy="2854518"/>
            <wp:effectExtent l="0" t="0" r="1905" b="3175"/>
            <wp:docPr id="1817001247" name="Picture 1" descr="A diagram of a software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01247" name="Picture 1" descr="A diagram of a software model&#10;&#10;Description automatically generated"/>
                    <pic:cNvPicPr/>
                  </pic:nvPicPr>
                  <pic:blipFill>
                    <a:blip r:embed="rId7"/>
                    <a:stretch>
                      <a:fillRect/>
                    </a:stretch>
                  </pic:blipFill>
                  <pic:spPr>
                    <a:xfrm>
                      <a:off x="0" y="0"/>
                      <a:ext cx="4549768" cy="2865479"/>
                    </a:xfrm>
                    <a:prstGeom prst="rect">
                      <a:avLst/>
                    </a:prstGeom>
                  </pic:spPr>
                </pic:pic>
              </a:graphicData>
            </a:graphic>
          </wp:inline>
        </w:drawing>
      </w:r>
    </w:p>
    <w:p w14:paraId="0A8F2B69" w14:textId="19177BA3" w:rsidR="00A61863" w:rsidRDefault="00B63693" w:rsidP="00CA4751">
      <w:pPr>
        <w:spacing w:line="276" w:lineRule="auto"/>
        <w:rPr>
          <w:rFonts w:ascii="Arial" w:hAnsi="Arial" w:cs="Arial"/>
          <w:sz w:val="20"/>
          <w:szCs w:val="20"/>
        </w:rPr>
      </w:pPr>
      <w:r>
        <w:rPr>
          <w:rFonts w:ascii="Arial" w:hAnsi="Arial" w:cs="Arial"/>
          <w:sz w:val="20"/>
          <w:szCs w:val="20"/>
        </w:rPr>
        <w:t xml:space="preserve">The SCE script uses the chosen template model to generate the individual trial simulations. </w:t>
      </w:r>
      <w:r w:rsidRPr="000661C7">
        <w:rPr>
          <w:rFonts w:ascii="Arial" w:hAnsi="Arial" w:cs="Arial"/>
          <w:sz w:val="20"/>
          <w:szCs w:val="20"/>
        </w:rPr>
        <w:t xml:space="preserve">For each row of the input file, the script edits a copy of the </w:t>
      </w:r>
      <w:r>
        <w:rPr>
          <w:rFonts w:ascii="Arial" w:hAnsi="Arial" w:cs="Arial"/>
          <w:sz w:val="20"/>
          <w:szCs w:val="20"/>
        </w:rPr>
        <w:t xml:space="preserve">chosen </w:t>
      </w:r>
      <w:r w:rsidRPr="000661C7">
        <w:rPr>
          <w:rFonts w:ascii="Arial" w:hAnsi="Arial" w:cs="Arial"/>
          <w:sz w:val="20"/>
          <w:szCs w:val="20"/>
        </w:rPr>
        <w:t xml:space="preserve">template </w:t>
      </w:r>
      <w:r>
        <w:rPr>
          <w:rFonts w:ascii="Arial" w:hAnsi="Arial" w:cs="Arial"/>
          <w:sz w:val="20"/>
          <w:szCs w:val="20"/>
        </w:rPr>
        <w:t>model</w:t>
      </w:r>
      <w:r w:rsidRPr="000661C7">
        <w:rPr>
          <w:rFonts w:ascii="Arial" w:hAnsi="Arial" w:cs="Arial"/>
          <w:sz w:val="20"/>
          <w:szCs w:val="20"/>
        </w:rPr>
        <w:t xml:space="preserve"> according to the specifie</w:t>
      </w:r>
      <w:r>
        <w:rPr>
          <w:rFonts w:ascii="Arial" w:hAnsi="Arial" w:cs="Arial"/>
          <w:sz w:val="20"/>
          <w:szCs w:val="20"/>
        </w:rPr>
        <w:t>d trial parameters</w:t>
      </w:r>
      <w:r w:rsidRPr="000661C7">
        <w:rPr>
          <w:rFonts w:ascii="Arial" w:hAnsi="Arial" w:cs="Arial"/>
          <w:sz w:val="20"/>
          <w:szCs w:val="20"/>
        </w:rPr>
        <w:t xml:space="preserve"> and attaches the appropriate weather and soil information</w:t>
      </w:r>
      <w:r>
        <w:rPr>
          <w:rFonts w:ascii="Arial" w:hAnsi="Arial" w:cs="Arial"/>
          <w:sz w:val="20"/>
          <w:szCs w:val="20"/>
        </w:rPr>
        <w:t xml:space="preserve">. </w:t>
      </w:r>
      <w:r w:rsidRPr="000661C7">
        <w:rPr>
          <w:rFonts w:ascii="Arial" w:hAnsi="Arial" w:cs="Arial"/>
          <w:sz w:val="20"/>
          <w:szCs w:val="20"/>
        </w:rPr>
        <w:t xml:space="preserve">The script then splits these simulations into batches and runs them in parallel through the Next-Gen APSIM application. </w:t>
      </w:r>
      <w:r>
        <w:rPr>
          <w:rFonts w:ascii="Arial" w:hAnsi="Arial" w:cs="Arial"/>
          <w:sz w:val="20"/>
          <w:szCs w:val="20"/>
        </w:rPr>
        <w:t>The simulations and their outputs are stored under “</w:t>
      </w:r>
      <w:proofErr w:type="spellStart"/>
      <w:r>
        <w:rPr>
          <w:rFonts w:ascii="Arial" w:hAnsi="Arial" w:cs="Arial"/>
          <w:sz w:val="20"/>
          <w:szCs w:val="20"/>
        </w:rPr>
        <w:t>apsim_outputs</w:t>
      </w:r>
      <w:proofErr w:type="spellEnd"/>
      <w:r>
        <w:rPr>
          <w:rFonts w:ascii="Arial" w:hAnsi="Arial" w:cs="Arial"/>
          <w:sz w:val="20"/>
          <w:szCs w:val="20"/>
        </w:rPr>
        <w:t>/</w:t>
      </w:r>
      <w:proofErr w:type="spellStart"/>
      <w:r>
        <w:rPr>
          <w:rFonts w:ascii="Arial" w:hAnsi="Arial" w:cs="Arial"/>
          <w:sz w:val="20"/>
          <w:szCs w:val="20"/>
        </w:rPr>
        <w:t>apsim</w:t>
      </w:r>
      <w:proofErr w:type="spellEnd"/>
      <w:r>
        <w:rPr>
          <w:rFonts w:ascii="Arial" w:hAnsi="Arial" w:cs="Arial"/>
          <w:sz w:val="20"/>
          <w:szCs w:val="20"/>
        </w:rPr>
        <w:t xml:space="preserve">” directory in individual folders labeled with the trial ID. </w:t>
      </w:r>
    </w:p>
    <w:p w14:paraId="0ADD2738" w14:textId="7335018C" w:rsidR="00DC260D" w:rsidRPr="00DC260D" w:rsidRDefault="00DC260D" w:rsidP="00DC260D">
      <w:pPr>
        <w:pStyle w:val="ListParagraph"/>
        <w:numPr>
          <w:ilvl w:val="1"/>
          <w:numId w:val="2"/>
        </w:numPr>
        <w:spacing w:line="276" w:lineRule="auto"/>
        <w:rPr>
          <w:rFonts w:ascii="Arial" w:hAnsi="Arial" w:cs="Arial"/>
          <w:b/>
          <w:bCs/>
          <w:sz w:val="24"/>
          <w:szCs w:val="24"/>
        </w:rPr>
      </w:pPr>
      <w:r w:rsidRPr="00DC260D">
        <w:rPr>
          <w:rFonts w:ascii="Arial" w:hAnsi="Arial" w:cs="Arial"/>
          <w:b/>
          <w:bCs/>
          <w:sz w:val="24"/>
          <w:szCs w:val="24"/>
        </w:rPr>
        <w:t>Creating and Processing Trial Simulations</w:t>
      </w:r>
      <w:r>
        <w:rPr>
          <w:rFonts w:ascii="Arial" w:hAnsi="Arial" w:cs="Arial"/>
          <w:b/>
          <w:bCs/>
          <w:sz w:val="24"/>
          <w:szCs w:val="24"/>
        </w:rPr>
        <w:fldChar w:fldCharType="begin"/>
      </w:r>
      <w:r>
        <w:instrText xml:space="preserve"> TC "</w:instrText>
      </w:r>
      <w:bookmarkStart w:id="16" w:name="_Toc201076029"/>
      <w:r w:rsidRPr="00F96374">
        <w:rPr>
          <w:rFonts w:ascii="Arial" w:hAnsi="Arial" w:cs="Arial"/>
          <w:b/>
          <w:bCs/>
          <w:sz w:val="24"/>
          <w:szCs w:val="24"/>
        </w:rPr>
        <w:instrText>Creating and Processing Trial Simulations</w:instrText>
      </w:r>
      <w:bookmarkEnd w:id="16"/>
      <w:r>
        <w:instrText xml:space="preserve">" \f C \l "2" </w:instrText>
      </w:r>
      <w:r>
        <w:rPr>
          <w:rFonts w:ascii="Arial" w:hAnsi="Arial" w:cs="Arial"/>
          <w:b/>
          <w:bCs/>
          <w:sz w:val="24"/>
          <w:szCs w:val="24"/>
        </w:rPr>
        <w:fldChar w:fldCharType="end"/>
      </w:r>
      <w:r w:rsidRPr="00DC260D">
        <w:rPr>
          <w:rFonts w:ascii="Arial" w:hAnsi="Arial" w:cs="Arial"/>
          <w:b/>
          <w:bCs/>
          <w:sz w:val="24"/>
          <w:szCs w:val="24"/>
        </w:rPr>
        <w:t xml:space="preserve"> </w:t>
      </w:r>
    </w:p>
    <w:p w14:paraId="66F61BA3" w14:textId="7D006989" w:rsidR="00A61863" w:rsidRPr="00A2595F" w:rsidRDefault="00A61863" w:rsidP="00A2595F">
      <w:pPr>
        <w:spacing w:line="276" w:lineRule="auto"/>
      </w:pPr>
      <w:r w:rsidRPr="003C3460">
        <w:rPr>
          <w:noProof/>
          <w:sz w:val="20"/>
          <w:szCs w:val="20"/>
        </w:rPr>
        <w:lastRenderedPageBreak/>
        <w:drawing>
          <wp:inline distT="0" distB="0" distL="0" distR="0" wp14:anchorId="424B16B5" wp14:editId="55B2E3A9">
            <wp:extent cx="5943600" cy="3921125"/>
            <wp:effectExtent l="0" t="0" r="0" b="3175"/>
            <wp:docPr id="1085675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75139" name="Picture 1" descr="A screenshot of a computer&#10;&#10;Description automatically generated"/>
                    <pic:cNvPicPr/>
                  </pic:nvPicPr>
                  <pic:blipFill>
                    <a:blip r:embed="rId8"/>
                    <a:stretch>
                      <a:fillRect/>
                    </a:stretch>
                  </pic:blipFill>
                  <pic:spPr>
                    <a:xfrm>
                      <a:off x="0" y="0"/>
                      <a:ext cx="5943600" cy="3921125"/>
                    </a:xfrm>
                    <a:prstGeom prst="rect">
                      <a:avLst/>
                    </a:prstGeom>
                  </pic:spPr>
                </pic:pic>
              </a:graphicData>
            </a:graphic>
          </wp:inline>
        </w:drawing>
      </w:r>
    </w:p>
    <w:p w14:paraId="4F86D2E7" w14:textId="15B24808" w:rsidR="00B63693" w:rsidRDefault="00B63693" w:rsidP="00CA4751">
      <w:pPr>
        <w:spacing w:line="276" w:lineRule="auto"/>
        <w:rPr>
          <w:rFonts w:ascii="Arial" w:hAnsi="Arial" w:cs="Arial"/>
          <w:sz w:val="20"/>
          <w:szCs w:val="20"/>
        </w:rPr>
      </w:pPr>
      <w:r>
        <w:rPr>
          <w:rFonts w:ascii="Arial" w:hAnsi="Arial" w:cs="Arial"/>
          <w:sz w:val="20"/>
          <w:szCs w:val="20"/>
        </w:rPr>
        <w:t>When all simulations are finished, t</w:t>
      </w:r>
      <w:r w:rsidRPr="000661C7">
        <w:rPr>
          <w:rFonts w:ascii="Arial" w:hAnsi="Arial" w:cs="Arial"/>
          <w:sz w:val="20"/>
          <w:szCs w:val="20"/>
        </w:rPr>
        <w:t xml:space="preserve">he script summarizes the descriptive parameters over the simulated phenology of the crop. The reporting variables are aggregated by </w:t>
      </w:r>
      <w:r>
        <w:rPr>
          <w:rFonts w:ascii="Arial" w:hAnsi="Arial" w:cs="Arial"/>
          <w:sz w:val="20"/>
          <w:szCs w:val="20"/>
        </w:rPr>
        <w:t xml:space="preserve">“Period.” These periods </w:t>
      </w:r>
      <w:r w:rsidRPr="000661C7">
        <w:rPr>
          <w:rFonts w:ascii="Arial" w:hAnsi="Arial" w:cs="Arial"/>
          <w:sz w:val="20"/>
          <w:szCs w:val="20"/>
        </w:rPr>
        <w:t>correspond to the Next-Gen APSIM phenological phases, with the addition that the first period contains two weeks before planting until planting / germination, and the final period contains from when the crop is ready to harvest until two weeks after the harvest.</w:t>
      </w:r>
      <w:r>
        <w:rPr>
          <w:rFonts w:ascii="Arial" w:hAnsi="Arial" w:cs="Arial"/>
          <w:sz w:val="20"/>
          <w:szCs w:val="20"/>
        </w:rPr>
        <w:t xml:space="preserve"> </w:t>
      </w:r>
    </w:p>
    <w:p w14:paraId="55916051" w14:textId="437E1E2D" w:rsidR="00DC260D" w:rsidRPr="00DC260D" w:rsidRDefault="00DC260D" w:rsidP="00DC260D">
      <w:pPr>
        <w:pStyle w:val="ListParagraph"/>
        <w:numPr>
          <w:ilvl w:val="1"/>
          <w:numId w:val="2"/>
        </w:numPr>
        <w:spacing w:line="276" w:lineRule="auto"/>
        <w:rPr>
          <w:rFonts w:ascii="Arial" w:hAnsi="Arial" w:cs="Arial"/>
          <w:b/>
          <w:bCs/>
          <w:sz w:val="24"/>
          <w:szCs w:val="24"/>
        </w:rPr>
      </w:pPr>
      <w:r w:rsidRPr="00DC260D">
        <w:rPr>
          <w:rFonts w:ascii="Arial" w:hAnsi="Arial" w:cs="Arial"/>
          <w:b/>
          <w:bCs/>
          <w:sz w:val="24"/>
          <w:szCs w:val="24"/>
        </w:rPr>
        <w:t>Processing Trial Outputs</w:t>
      </w:r>
      <w:r>
        <w:rPr>
          <w:rFonts w:ascii="Arial" w:hAnsi="Arial" w:cs="Arial"/>
          <w:b/>
          <w:bCs/>
          <w:sz w:val="24"/>
          <w:szCs w:val="24"/>
        </w:rPr>
        <w:fldChar w:fldCharType="begin"/>
      </w:r>
      <w:r>
        <w:instrText xml:space="preserve"> TC "</w:instrText>
      </w:r>
      <w:bookmarkStart w:id="17" w:name="_Toc201076030"/>
      <w:r w:rsidRPr="00BB0B46">
        <w:rPr>
          <w:rFonts w:ascii="Arial" w:hAnsi="Arial" w:cs="Arial"/>
          <w:b/>
          <w:bCs/>
          <w:sz w:val="24"/>
          <w:szCs w:val="24"/>
        </w:rPr>
        <w:instrText>Processing Trial Outputs</w:instrText>
      </w:r>
      <w:bookmarkEnd w:id="17"/>
      <w:r>
        <w:instrText xml:space="preserve">" \f C \l "2" </w:instrText>
      </w:r>
      <w:r>
        <w:rPr>
          <w:rFonts w:ascii="Arial" w:hAnsi="Arial" w:cs="Arial"/>
          <w:b/>
          <w:bCs/>
          <w:sz w:val="24"/>
          <w:szCs w:val="24"/>
        </w:rPr>
        <w:fldChar w:fldCharType="end"/>
      </w:r>
    </w:p>
    <w:p w14:paraId="5F4C18D3" w14:textId="44C4367E" w:rsidR="00D034A8" w:rsidRDefault="00D034A8" w:rsidP="002A2E8E">
      <w:pPr>
        <w:spacing w:line="276" w:lineRule="auto"/>
        <w:ind w:firstLine="360"/>
        <w:rPr>
          <w:rFonts w:ascii="Arial" w:hAnsi="Arial" w:cs="Arial"/>
          <w:sz w:val="20"/>
          <w:szCs w:val="20"/>
        </w:rPr>
      </w:pPr>
      <w:r w:rsidRPr="003C3460">
        <w:rPr>
          <w:rFonts w:ascii="Arial" w:hAnsi="Arial" w:cs="Arial"/>
          <w:noProof/>
          <w:sz w:val="20"/>
          <w:szCs w:val="20"/>
        </w:rPr>
        <w:lastRenderedPageBreak/>
        <w:drawing>
          <wp:inline distT="0" distB="0" distL="0" distR="0" wp14:anchorId="7E2C10D2" wp14:editId="53654DF1">
            <wp:extent cx="5943600" cy="4991735"/>
            <wp:effectExtent l="0" t="0" r="0" b="0"/>
            <wp:docPr id="614349326" name="Picture 3" descr="A screenshot of a software flow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49326" name="Picture 3" descr="A screenshot of a software flow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91735"/>
                    </a:xfrm>
                    <a:prstGeom prst="rect">
                      <a:avLst/>
                    </a:prstGeom>
                    <a:noFill/>
                    <a:ln>
                      <a:noFill/>
                    </a:ln>
                  </pic:spPr>
                </pic:pic>
              </a:graphicData>
            </a:graphic>
          </wp:inline>
        </w:drawing>
      </w:r>
    </w:p>
    <w:p w14:paraId="6275427A" w14:textId="77777777" w:rsidR="000E64DF" w:rsidRDefault="000E64DF" w:rsidP="002A2E8E">
      <w:pPr>
        <w:spacing w:line="276" w:lineRule="auto"/>
        <w:ind w:firstLine="360"/>
        <w:rPr>
          <w:rFonts w:ascii="Arial" w:hAnsi="Arial" w:cs="Arial"/>
          <w:sz w:val="20"/>
          <w:szCs w:val="20"/>
        </w:rPr>
      </w:pPr>
    </w:p>
    <w:tbl>
      <w:tblPr>
        <w:tblStyle w:val="TableGrid"/>
        <w:tblW w:w="0" w:type="auto"/>
        <w:tblLook w:val="04A0" w:firstRow="1" w:lastRow="0" w:firstColumn="1" w:lastColumn="0" w:noHBand="0" w:noVBand="1"/>
      </w:tblPr>
      <w:tblGrid>
        <w:gridCol w:w="2515"/>
        <w:gridCol w:w="6835"/>
      </w:tblGrid>
      <w:tr w:rsidR="0098209D" w:rsidRPr="0098209D" w14:paraId="36275559" w14:textId="77777777" w:rsidTr="0098209D">
        <w:tc>
          <w:tcPr>
            <w:tcW w:w="2515"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0DE465DF" w14:textId="4D09AD4C" w:rsidR="0098209D" w:rsidRPr="0098209D" w:rsidRDefault="0098209D" w:rsidP="0098209D">
            <w:pPr>
              <w:spacing w:line="276" w:lineRule="auto"/>
              <w:rPr>
                <w:rFonts w:ascii="Arial" w:hAnsi="Arial" w:cs="Arial"/>
                <w:b/>
                <w:bCs/>
                <w:sz w:val="20"/>
                <w:szCs w:val="20"/>
              </w:rPr>
            </w:pPr>
            <w:r w:rsidRPr="0098209D">
              <w:rPr>
                <w:rFonts w:ascii="Arial" w:hAnsi="Arial" w:cs="Arial"/>
                <w:b/>
                <w:bCs/>
                <w:sz w:val="20"/>
                <w:szCs w:val="20"/>
              </w:rPr>
              <w:t>File</w:t>
            </w:r>
            <w:r>
              <w:rPr>
                <w:rFonts w:ascii="Arial" w:hAnsi="Arial" w:cs="Arial"/>
                <w:b/>
                <w:bCs/>
                <w:sz w:val="20"/>
                <w:szCs w:val="20"/>
              </w:rPr>
              <w:t xml:space="preserve"> Name</w:t>
            </w:r>
          </w:p>
        </w:tc>
        <w:tc>
          <w:tcPr>
            <w:tcW w:w="6835"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0E24D5B6" w14:textId="77777777" w:rsidR="0098209D" w:rsidRPr="0098209D" w:rsidRDefault="0098209D" w:rsidP="0098209D">
            <w:pPr>
              <w:spacing w:after="160" w:line="276" w:lineRule="auto"/>
              <w:rPr>
                <w:rFonts w:ascii="Arial" w:hAnsi="Arial" w:cs="Arial"/>
                <w:b/>
                <w:bCs/>
                <w:sz w:val="20"/>
                <w:szCs w:val="20"/>
              </w:rPr>
            </w:pPr>
            <w:r w:rsidRPr="0098209D">
              <w:rPr>
                <w:rFonts w:ascii="Arial" w:hAnsi="Arial" w:cs="Arial"/>
                <w:b/>
                <w:bCs/>
                <w:sz w:val="20"/>
                <w:szCs w:val="20"/>
              </w:rPr>
              <w:t>Contents</w:t>
            </w:r>
          </w:p>
        </w:tc>
      </w:tr>
      <w:tr w:rsidR="0098209D" w:rsidRPr="0098209D" w14:paraId="0822D261" w14:textId="77777777" w:rsidTr="0098209D">
        <w:tc>
          <w:tcPr>
            <w:tcW w:w="2515" w:type="dxa"/>
            <w:tcBorders>
              <w:top w:val="single" w:sz="4" w:space="0" w:color="auto"/>
              <w:left w:val="single" w:sz="4" w:space="0" w:color="auto"/>
              <w:bottom w:val="single" w:sz="4" w:space="0" w:color="auto"/>
              <w:right w:val="single" w:sz="4" w:space="0" w:color="auto"/>
            </w:tcBorders>
            <w:hideMark/>
          </w:tcPr>
          <w:p w14:paraId="1E0213F2" w14:textId="77777777" w:rsidR="0098209D" w:rsidRPr="0098209D" w:rsidRDefault="0098209D" w:rsidP="0098209D">
            <w:pPr>
              <w:spacing w:after="160" w:line="276" w:lineRule="auto"/>
              <w:rPr>
                <w:rFonts w:ascii="Arial" w:hAnsi="Arial" w:cs="Arial"/>
                <w:sz w:val="20"/>
                <w:szCs w:val="20"/>
              </w:rPr>
            </w:pPr>
            <w:r w:rsidRPr="0098209D">
              <w:rPr>
                <w:rFonts w:ascii="Arial" w:hAnsi="Arial" w:cs="Arial"/>
                <w:sz w:val="20"/>
                <w:szCs w:val="20"/>
              </w:rPr>
              <w:t>“daily_sim_outputs.csv”</w:t>
            </w:r>
          </w:p>
        </w:tc>
        <w:tc>
          <w:tcPr>
            <w:tcW w:w="6835" w:type="dxa"/>
            <w:tcBorders>
              <w:top w:val="single" w:sz="4" w:space="0" w:color="auto"/>
              <w:left w:val="single" w:sz="4" w:space="0" w:color="auto"/>
              <w:bottom w:val="single" w:sz="4" w:space="0" w:color="auto"/>
              <w:right w:val="single" w:sz="4" w:space="0" w:color="auto"/>
            </w:tcBorders>
            <w:hideMark/>
          </w:tcPr>
          <w:p w14:paraId="50C3F1DF" w14:textId="77777777" w:rsidR="0098209D" w:rsidRPr="0098209D" w:rsidRDefault="0098209D" w:rsidP="0098209D">
            <w:pPr>
              <w:spacing w:after="160" w:line="276" w:lineRule="auto"/>
              <w:rPr>
                <w:rFonts w:ascii="Arial" w:hAnsi="Arial" w:cs="Arial"/>
                <w:sz w:val="20"/>
                <w:szCs w:val="20"/>
              </w:rPr>
            </w:pPr>
            <w:r w:rsidRPr="0098209D">
              <w:rPr>
                <w:rFonts w:ascii="Arial" w:hAnsi="Arial" w:cs="Arial"/>
                <w:sz w:val="20"/>
                <w:szCs w:val="20"/>
              </w:rPr>
              <w:t>The combined total output of the APSIM simulations. This file contains the recorded values of the reporting variables for each day of each simulation. This data is available for users who wish to access the raw outputs of the tool.</w:t>
            </w:r>
          </w:p>
        </w:tc>
      </w:tr>
      <w:tr w:rsidR="0098209D" w:rsidRPr="0098209D" w14:paraId="7891D646" w14:textId="77777777" w:rsidTr="0098209D">
        <w:tc>
          <w:tcPr>
            <w:tcW w:w="2515" w:type="dxa"/>
            <w:tcBorders>
              <w:top w:val="single" w:sz="4" w:space="0" w:color="auto"/>
              <w:left w:val="single" w:sz="4" w:space="0" w:color="auto"/>
              <w:bottom w:val="single" w:sz="4" w:space="0" w:color="auto"/>
              <w:right w:val="single" w:sz="4" w:space="0" w:color="auto"/>
            </w:tcBorders>
            <w:hideMark/>
          </w:tcPr>
          <w:p w14:paraId="3AED88F6" w14:textId="77777777" w:rsidR="0098209D" w:rsidRPr="0098209D" w:rsidRDefault="0098209D" w:rsidP="0098209D">
            <w:pPr>
              <w:spacing w:after="160" w:line="276" w:lineRule="auto"/>
              <w:rPr>
                <w:rFonts w:ascii="Arial" w:hAnsi="Arial" w:cs="Arial"/>
                <w:sz w:val="20"/>
                <w:szCs w:val="20"/>
              </w:rPr>
            </w:pPr>
            <w:r w:rsidRPr="0098209D">
              <w:rPr>
                <w:rFonts w:ascii="Arial" w:hAnsi="Arial" w:cs="Arial"/>
                <w:sz w:val="20"/>
                <w:szCs w:val="20"/>
              </w:rPr>
              <w:t>“seasonal_data.csv”</w:t>
            </w:r>
          </w:p>
        </w:tc>
        <w:tc>
          <w:tcPr>
            <w:tcW w:w="6835" w:type="dxa"/>
            <w:tcBorders>
              <w:top w:val="single" w:sz="4" w:space="0" w:color="auto"/>
              <w:left w:val="single" w:sz="4" w:space="0" w:color="auto"/>
              <w:bottom w:val="single" w:sz="4" w:space="0" w:color="auto"/>
              <w:right w:val="single" w:sz="4" w:space="0" w:color="auto"/>
            </w:tcBorders>
            <w:hideMark/>
          </w:tcPr>
          <w:p w14:paraId="45AC2846" w14:textId="77777777" w:rsidR="0098209D" w:rsidRPr="0098209D" w:rsidRDefault="0098209D" w:rsidP="0098209D">
            <w:pPr>
              <w:spacing w:after="160" w:line="276" w:lineRule="auto"/>
              <w:rPr>
                <w:rFonts w:ascii="Arial" w:hAnsi="Arial" w:cs="Arial"/>
                <w:sz w:val="20"/>
                <w:szCs w:val="20"/>
              </w:rPr>
            </w:pPr>
            <w:r w:rsidRPr="0098209D">
              <w:rPr>
                <w:rFonts w:ascii="Arial" w:hAnsi="Arial" w:cs="Arial"/>
                <w:sz w:val="20"/>
                <w:szCs w:val="20"/>
              </w:rPr>
              <w:t xml:space="preserve">The seasonal profiles. Contains the seasonal covariates for each trial (environmental and biological parameters summarized by period) as well as parameters which describe the periods themselves, such as starting and end date. This data is in long format by ID and period. </w:t>
            </w:r>
          </w:p>
        </w:tc>
      </w:tr>
      <w:tr w:rsidR="0098209D" w:rsidRPr="0098209D" w14:paraId="5D93A75B" w14:textId="77777777" w:rsidTr="0098209D">
        <w:tc>
          <w:tcPr>
            <w:tcW w:w="2515" w:type="dxa"/>
            <w:tcBorders>
              <w:top w:val="single" w:sz="4" w:space="0" w:color="auto"/>
              <w:left w:val="single" w:sz="4" w:space="0" w:color="auto"/>
              <w:bottom w:val="single" w:sz="4" w:space="0" w:color="auto"/>
              <w:right w:val="single" w:sz="4" w:space="0" w:color="auto"/>
            </w:tcBorders>
            <w:hideMark/>
          </w:tcPr>
          <w:p w14:paraId="0DD63B43" w14:textId="77777777" w:rsidR="0098209D" w:rsidRPr="0098209D" w:rsidRDefault="0098209D" w:rsidP="0098209D">
            <w:pPr>
              <w:spacing w:after="160" w:line="276" w:lineRule="auto"/>
              <w:rPr>
                <w:rFonts w:ascii="Arial" w:hAnsi="Arial" w:cs="Arial"/>
                <w:sz w:val="20"/>
                <w:szCs w:val="20"/>
              </w:rPr>
            </w:pPr>
            <w:r w:rsidRPr="0098209D">
              <w:rPr>
                <w:rFonts w:ascii="Arial" w:hAnsi="Arial" w:cs="Arial"/>
                <w:sz w:val="20"/>
                <w:szCs w:val="20"/>
              </w:rPr>
              <w:t>“trial_info.csv”</w:t>
            </w:r>
          </w:p>
        </w:tc>
        <w:tc>
          <w:tcPr>
            <w:tcW w:w="6835" w:type="dxa"/>
            <w:tcBorders>
              <w:top w:val="single" w:sz="4" w:space="0" w:color="auto"/>
              <w:left w:val="single" w:sz="4" w:space="0" w:color="auto"/>
              <w:bottom w:val="single" w:sz="4" w:space="0" w:color="auto"/>
              <w:right w:val="single" w:sz="4" w:space="0" w:color="auto"/>
            </w:tcBorders>
            <w:hideMark/>
          </w:tcPr>
          <w:p w14:paraId="6EAC2851" w14:textId="77777777" w:rsidR="0098209D" w:rsidRPr="0098209D" w:rsidRDefault="0098209D" w:rsidP="0098209D">
            <w:pPr>
              <w:spacing w:after="160" w:line="276" w:lineRule="auto"/>
              <w:rPr>
                <w:rFonts w:ascii="Arial" w:hAnsi="Arial" w:cs="Arial"/>
                <w:sz w:val="20"/>
                <w:szCs w:val="20"/>
              </w:rPr>
            </w:pPr>
            <w:r w:rsidRPr="0098209D">
              <w:rPr>
                <w:rFonts w:ascii="Arial" w:hAnsi="Arial" w:cs="Arial"/>
                <w:sz w:val="20"/>
                <w:szCs w:val="20"/>
              </w:rPr>
              <w:t xml:space="preserve">Trial and simulation summary information. This file aligns with the input trial data and contains the trial simulation’s parameters, as well as any other information which applies to the trial as a whole.  </w:t>
            </w:r>
          </w:p>
        </w:tc>
      </w:tr>
      <w:tr w:rsidR="0098209D" w:rsidRPr="0098209D" w14:paraId="2A6755F8" w14:textId="77777777" w:rsidTr="0098209D">
        <w:tc>
          <w:tcPr>
            <w:tcW w:w="2515" w:type="dxa"/>
            <w:tcBorders>
              <w:top w:val="single" w:sz="4" w:space="0" w:color="auto"/>
              <w:left w:val="single" w:sz="4" w:space="0" w:color="auto"/>
              <w:bottom w:val="single" w:sz="4" w:space="0" w:color="auto"/>
              <w:right w:val="single" w:sz="4" w:space="0" w:color="auto"/>
            </w:tcBorders>
            <w:hideMark/>
          </w:tcPr>
          <w:p w14:paraId="048838AF" w14:textId="77777777" w:rsidR="0098209D" w:rsidRPr="0098209D" w:rsidRDefault="0098209D" w:rsidP="0098209D">
            <w:pPr>
              <w:spacing w:after="160" w:line="276" w:lineRule="auto"/>
              <w:rPr>
                <w:rFonts w:ascii="Arial" w:hAnsi="Arial" w:cs="Arial"/>
                <w:sz w:val="20"/>
                <w:szCs w:val="20"/>
              </w:rPr>
            </w:pPr>
            <w:r w:rsidRPr="0098209D">
              <w:rPr>
                <w:rFonts w:ascii="Arial" w:hAnsi="Arial" w:cs="Arial"/>
                <w:sz w:val="20"/>
                <w:szCs w:val="20"/>
              </w:rPr>
              <w:t>“final_x.csv”</w:t>
            </w:r>
          </w:p>
        </w:tc>
        <w:tc>
          <w:tcPr>
            <w:tcW w:w="6835" w:type="dxa"/>
            <w:tcBorders>
              <w:top w:val="single" w:sz="4" w:space="0" w:color="auto"/>
              <w:left w:val="single" w:sz="4" w:space="0" w:color="auto"/>
              <w:bottom w:val="single" w:sz="4" w:space="0" w:color="auto"/>
              <w:right w:val="single" w:sz="4" w:space="0" w:color="auto"/>
            </w:tcBorders>
            <w:hideMark/>
          </w:tcPr>
          <w:p w14:paraId="78F35741" w14:textId="77777777" w:rsidR="0098209D" w:rsidRPr="0098209D" w:rsidRDefault="0098209D" w:rsidP="0098209D">
            <w:pPr>
              <w:spacing w:after="160" w:line="276" w:lineRule="auto"/>
              <w:rPr>
                <w:rFonts w:ascii="Arial" w:hAnsi="Arial" w:cs="Arial"/>
                <w:sz w:val="20"/>
                <w:szCs w:val="20"/>
              </w:rPr>
            </w:pPr>
            <w:r w:rsidRPr="0098209D">
              <w:rPr>
                <w:rFonts w:ascii="Arial" w:hAnsi="Arial" w:cs="Arial"/>
                <w:sz w:val="20"/>
                <w:szCs w:val="20"/>
              </w:rPr>
              <w:t xml:space="preserve">This file joins the contents of </w:t>
            </w:r>
            <w:proofErr w:type="spellStart"/>
            <w:r w:rsidRPr="0098209D">
              <w:rPr>
                <w:rFonts w:ascii="Arial" w:hAnsi="Arial" w:cs="Arial"/>
                <w:sz w:val="20"/>
                <w:szCs w:val="20"/>
              </w:rPr>
              <w:t>trial_info</w:t>
            </w:r>
            <w:proofErr w:type="spellEnd"/>
            <w:r w:rsidRPr="0098209D">
              <w:rPr>
                <w:rFonts w:ascii="Arial" w:hAnsi="Arial" w:cs="Arial"/>
                <w:sz w:val="20"/>
                <w:szCs w:val="20"/>
              </w:rPr>
              <w:t xml:space="preserve"> and </w:t>
            </w:r>
            <w:proofErr w:type="spellStart"/>
            <w:r w:rsidRPr="0098209D">
              <w:rPr>
                <w:rFonts w:ascii="Arial" w:hAnsi="Arial" w:cs="Arial"/>
                <w:sz w:val="20"/>
                <w:szCs w:val="20"/>
              </w:rPr>
              <w:t>seasonal_data</w:t>
            </w:r>
            <w:proofErr w:type="spellEnd"/>
            <w:r w:rsidRPr="0098209D">
              <w:rPr>
                <w:rFonts w:ascii="Arial" w:hAnsi="Arial" w:cs="Arial"/>
                <w:sz w:val="20"/>
                <w:szCs w:val="20"/>
              </w:rPr>
              <w:t xml:space="preserve">, and contains the full outputs of the seasonal characterization engine in wide format. The </w:t>
            </w:r>
            <w:r w:rsidRPr="0098209D">
              <w:rPr>
                <w:rFonts w:ascii="Arial" w:hAnsi="Arial" w:cs="Arial"/>
                <w:sz w:val="20"/>
                <w:szCs w:val="20"/>
              </w:rPr>
              <w:lastRenderedPageBreak/>
              <w:t>naming convention of period-specific parameters is “</w:t>
            </w:r>
            <w:proofErr w:type="spellStart"/>
            <w:r w:rsidRPr="0098209D">
              <w:rPr>
                <w:rFonts w:ascii="Arial" w:hAnsi="Arial" w:cs="Arial"/>
                <w:sz w:val="20"/>
                <w:szCs w:val="20"/>
              </w:rPr>
              <w:t>Variable_Period</w:t>
            </w:r>
            <w:proofErr w:type="spellEnd"/>
            <w:r w:rsidRPr="0098209D">
              <w:rPr>
                <w:rFonts w:ascii="Arial" w:hAnsi="Arial" w:cs="Arial"/>
                <w:sz w:val="20"/>
                <w:szCs w:val="20"/>
              </w:rPr>
              <w:t xml:space="preserve">”, e.g., “Rain_5” is the mean rainfall within the fifth period of development. </w:t>
            </w:r>
          </w:p>
        </w:tc>
      </w:tr>
      <w:tr w:rsidR="0098209D" w:rsidRPr="0098209D" w14:paraId="58CAC1DE" w14:textId="77777777" w:rsidTr="0098209D">
        <w:tc>
          <w:tcPr>
            <w:tcW w:w="2515" w:type="dxa"/>
            <w:tcBorders>
              <w:top w:val="single" w:sz="4" w:space="0" w:color="auto"/>
              <w:left w:val="single" w:sz="4" w:space="0" w:color="auto"/>
              <w:bottom w:val="single" w:sz="4" w:space="0" w:color="auto"/>
              <w:right w:val="single" w:sz="4" w:space="0" w:color="auto"/>
            </w:tcBorders>
            <w:hideMark/>
          </w:tcPr>
          <w:p w14:paraId="5959E096" w14:textId="77777777" w:rsidR="0098209D" w:rsidRPr="0098209D" w:rsidRDefault="0098209D" w:rsidP="0098209D">
            <w:pPr>
              <w:spacing w:after="160" w:line="276" w:lineRule="auto"/>
              <w:rPr>
                <w:rFonts w:ascii="Arial" w:hAnsi="Arial" w:cs="Arial"/>
                <w:sz w:val="20"/>
                <w:szCs w:val="20"/>
              </w:rPr>
            </w:pPr>
            <w:r w:rsidRPr="0098209D">
              <w:rPr>
                <w:rFonts w:ascii="Arial" w:hAnsi="Arial" w:cs="Arial"/>
                <w:sz w:val="20"/>
                <w:szCs w:val="20"/>
              </w:rPr>
              <w:lastRenderedPageBreak/>
              <w:t>“period_key.csv”</w:t>
            </w:r>
          </w:p>
        </w:tc>
        <w:tc>
          <w:tcPr>
            <w:tcW w:w="6835" w:type="dxa"/>
            <w:tcBorders>
              <w:top w:val="single" w:sz="4" w:space="0" w:color="auto"/>
              <w:left w:val="single" w:sz="4" w:space="0" w:color="auto"/>
              <w:bottom w:val="single" w:sz="4" w:space="0" w:color="auto"/>
              <w:right w:val="single" w:sz="4" w:space="0" w:color="auto"/>
            </w:tcBorders>
            <w:hideMark/>
          </w:tcPr>
          <w:p w14:paraId="6809BDFF" w14:textId="77777777" w:rsidR="0098209D" w:rsidRPr="0098209D" w:rsidRDefault="0098209D" w:rsidP="0098209D">
            <w:pPr>
              <w:spacing w:after="160" w:line="276" w:lineRule="auto"/>
              <w:rPr>
                <w:rFonts w:ascii="Arial" w:hAnsi="Arial" w:cs="Arial"/>
                <w:sz w:val="20"/>
                <w:szCs w:val="20"/>
              </w:rPr>
            </w:pPr>
            <w:r w:rsidRPr="0098209D">
              <w:rPr>
                <w:rFonts w:ascii="Arial" w:hAnsi="Arial" w:cs="Arial"/>
                <w:sz w:val="20"/>
                <w:szCs w:val="20"/>
              </w:rPr>
              <w:t xml:space="preserve">Gives the numbered periods and the APSIM stages they are associated with. These are used to map the period codes to crop development. </w:t>
            </w:r>
          </w:p>
        </w:tc>
      </w:tr>
    </w:tbl>
    <w:p w14:paraId="71CE8695" w14:textId="77777777" w:rsidR="0098209D" w:rsidRDefault="0098209D" w:rsidP="002A2E8E">
      <w:pPr>
        <w:spacing w:line="276" w:lineRule="auto"/>
        <w:ind w:firstLine="360"/>
        <w:rPr>
          <w:rFonts w:ascii="Arial" w:hAnsi="Arial" w:cs="Arial"/>
          <w:sz w:val="20"/>
          <w:szCs w:val="20"/>
        </w:rPr>
      </w:pPr>
    </w:p>
    <w:p w14:paraId="1D468859" w14:textId="35E986DD" w:rsidR="000E64DF" w:rsidRDefault="000E64DF" w:rsidP="002A2E8E">
      <w:pPr>
        <w:spacing w:line="276" w:lineRule="auto"/>
        <w:ind w:firstLine="360"/>
        <w:rPr>
          <w:rFonts w:ascii="Arial" w:hAnsi="Arial" w:cs="Arial"/>
          <w:sz w:val="20"/>
          <w:szCs w:val="20"/>
        </w:rPr>
      </w:pPr>
      <w:r w:rsidRPr="003C3460">
        <w:rPr>
          <w:noProof/>
          <w:sz w:val="20"/>
          <w:szCs w:val="20"/>
        </w:rPr>
        <w:drawing>
          <wp:inline distT="0" distB="0" distL="0" distR="0" wp14:anchorId="5AE79F87" wp14:editId="02DFF6AE">
            <wp:extent cx="5774788" cy="5242966"/>
            <wp:effectExtent l="0" t="0" r="0" b="0"/>
            <wp:docPr id="178286258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62582" name="Picture 1" descr="A screenshot of a diagram&#10;&#10;Description automatically generated"/>
                    <pic:cNvPicPr/>
                  </pic:nvPicPr>
                  <pic:blipFill>
                    <a:blip r:embed="rId10"/>
                    <a:stretch>
                      <a:fillRect/>
                    </a:stretch>
                  </pic:blipFill>
                  <pic:spPr>
                    <a:xfrm>
                      <a:off x="0" y="0"/>
                      <a:ext cx="5871401" cy="5330682"/>
                    </a:xfrm>
                    <a:prstGeom prst="rect">
                      <a:avLst/>
                    </a:prstGeom>
                  </pic:spPr>
                </pic:pic>
              </a:graphicData>
            </a:graphic>
          </wp:inline>
        </w:drawing>
      </w:r>
    </w:p>
    <w:p w14:paraId="3A55E121" w14:textId="44C4367E" w:rsidR="000E64DF" w:rsidRDefault="000E64DF" w:rsidP="002A2E8E">
      <w:pPr>
        <w:spacing w:line="276" w:lineRule="auto"/>
        <w:ind w:firstLine="360"/>
        <w:rPr>
          <w:rFonts w:ascii="Arial" w:hAnsi="Arial" w:cs="Arial"/>
          <w:sz w:val="20"/>
          <w:szCs w:val="20"/>
        </w:rPr>
      </w:pPr>
      <w:r>
        <w:rPr>
          <w:noProof/>
        </w:rPr>
        <w:lastRenderedPageBreak/>
        <w:drawing>
          <wp:inline distT="0" distB="0" distL="0" distR="0" wp14:anchorId="3A6013DA" wp14:editId="12E66777">
            <wp:extent cx="5669280" cy="4745599"/>
            <wp:effectExtent l="0" t="0" r="7620" b="0"/>
            <wp:docPr id="44957046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70461" name="Picture 1" descr="A diagram of a graph&#10;&#10;Description automatically generated"/>
                    <pic:cNvPicPr/>
                  </pic:nvPicPr>
                  <pic:blipFill>
                    <a:blip r:embed="rId11"/>
                    <a:stretch>
                      <a:fillRect/>
                    </a:stretch>
                  </pic:blipFill>
                  <pic:spPr>
                    <a:xfrm>
                      <a:off x="0" y="0"/>
                      <a:ext cx="5683297" cy="4757333"/>
                    </a:xfrm>
                    <a:prstGeom prst="rect">
                      <a:avLst/>
                    </a:prstGeom>
                  </pic:spPr>
                </pic:pic>
              </a:graphicData>
            </a:graphic>
          </wp:inline>
        </w:drawing>
      </w:r>
    </w:p>
    <w:p w14:paraId="520300DC" w14:textId="77777777" w:rsidR="000E64DF" w:rsidRPr="00D034A8" w:rsidRDefault="000E64DF" w:rsidP="002A2E8E">
      <w:pPr>
        <w:spacing w:line="276" w:lineRule="auto"/>
        <w:ind w:firstLine="360"/>
        <w:rPr>
          <w:rFonts w:ascii="Arial" w:hAnsi="Arial" w:cs="Arial"/>
          <w:sz w:val="20"/>
          <w:szCs w:val="20"/>
        </w:rPr>
      </w:pPr>
    </w:p>
    <w:p w14:paraId="32E81AE7" w14:textId="3B612627" w:rsidR="009052D7" w:rsidRPr="00CA4751" w:rsidRDefault="009052D7" w:rsidP="00EE3AAA">
      <w:pPr>
        <w:pStyle w:val="ListParagraph"/>
        <w:numPr>
          <w:ilvl w:val="0"/>
          <w:numId w:val="2"/>
        </w:numPr>
        <w:spacing w:line="276" w:lineRule="auto"/>
        <w:rPr>
          <w:rFonts w:ascii="Arial" w:hAnsi="Arial" w:cs="Arial"/>
          <w:b/>
          <w:bCs/>
          <w:sz w:val="32"/>
          <w:szCs w:val="32"/>
        </w:rPr>
      </w:pPr>
      <w:r w:rsidRPr="00CA4751">
        <w:rPr>
          <w:rFonts w:ascii="Arial" w:hAnsi="Arial" w:cs="Arial"/>
          <w:b/>
          <w:bCs/>
          <w:sz w:val="32"/>
          <w:szCs w:val="32"/>
        </w:rPr>
        <w:t>Outputs</w:t>
      </w:r>
      <w:r w:rsidR="00CD23B7">
        <w:rPr>
          <w:rFonts w:ascii="Arial" w:hAnsi="Arial" w:cs="Arial"/>
          <w:b/>
          <w:bCs/>
          <w:sz w:val="32"/>
          <w:szCs w:val="32"/>
        </w:rPr>
        <w:fldChar w:fldCharType="begin"/>
      </w:r>
      <w:r w:rsidR="00CD23B7">
        <w:instrText xml:space="preserve"> TC "</w:instrText>
      </w:r>
      <w:bookmarkStart w:id="18" w:name="_Toc201076031"/>
      <w:r w:rsidR="00CD23B7" w:rsidRPr="00FF7F07">
        <w:rPr>
          <w:rFonts w:ascii="Arial" w:hAnsi="Arial" w:cs="Arial"/>
          <w:b/>
          <w:bCs/>
          <w:sz w:val="32"/>
          <w:szCs w:val="32"/>
        </w:rPr>
        <w:instrText>Outputs</w:instrText>
      </w:r>
      <w:bookmarkEnd w:id="18"/>
      <w:r w:rsidR="00CD23B7">
        <w:instrText xml:space="preserve">" \f C \l "1" </w:instrText>
      </w:r>
      <w:r w:rsidR="00CD23B7">
        <w:rPr>
          <w:rFonts w:ascii="Arial" w:hAnsi="Arial" w:cs="Arial"/>
          <w:b/>
          <w:bCs/>
          <w:sz w:val="32"/>
          <w:szCs w:val="32"/>
        </w:rPr>
        <w:fldChar w:fldCharType="end"/>
      </w:r>
    </w:p>
    <w:p w14:paraId="0D5CEAE2" w14:textId="77777777" w:rsidR="009052D7" w:rsidRPr="000661C7" w:rsidRDefault="009052D7" w:rsidP="00CD23B7">
      <w:pPr>
        <w:spacing w:line="276" w:lineRule="auto"/>
        <w:rPr>
          <w:rFonts w:ascii="Arial" w:hAnsi="Arial" w:cs="Arial"/>
          <w:sz w:val="20"/>
          <w:szCs w:val="20"/>
        </w:rPr>
      </w:pPr>
      <w:r w:rsidRPr="000661C7">
        <w:rPr>
          <w:rFonts w:ascii="Arial" w:hAnsi="Arial" w:cs="Arial"/>
          <w:sz w:val="20"/>
          <w:szCs w:val="20"/>
        </w:rPr>
        <w:t>The tool produces f</w:t>
      </w:r>
      <w:r>
        <w:rPr>
          <w:rFonts w:ascii="Arial" w:hAnsi="Arial" w:cs="Arial"/>
          <w:sz w:val="20"/>
          <w:szCs w:val="20"/>
        </w:rPr>
        <w:t>ive</w:t>
      </w:r>
      <w:r w:rsidRPr="000661C7">
        <w:rPr>
          <w:rFonts w:ascii="Arial" w:hAnsi="Arial" w:cs="Arial"/>
          <w:sz w:val="20"/>
          <w:szCs w:val="20"/>
        </w:rPr>
        <w:t xml:space="preserve"> output files. </w:t>
      </w:r>
    </w:p>
    <w:p w14:paraId="40ABA735" w14:textId="77777777" w:rsidR="009052D7" w:rsidRPr="000661C7" w:rsidRDefault="009052D7" w:rsidP="00CD23B7">
      <w:pPr>
        <w:spacing w:line="276" w:lineRule="auto"/>
        <w:rPr>
          <w:rFonts w:ascii="Arial" w:hAnsi="Arial" w:cs="Arial"/>
          <w:sz w:val="20"/>
          <w:szCs w:val="20"/>
        </w:rPr>
      </w:pPr>
      <w:r w:rsidRPr="000661C7">
        <w:rPr>
          <w:rFonts w:ascii="Arial" w:hAnsi="Arial" w:cs="Arial"/>
          <w:sz w:val="20"/>
          <w:szCs w:val="20"/>
        </w:rPr>
        <w:t>“</w:t>
      </w:r>
      <w:r>
        <w:rPr>
          <w:rFonts w:ascii="Arial" w:hAnsi="Arial" w:cs="Arial"/>
          <w:sz w:val="20"/>
          <w:szCs w:val="20"/>
        </w:rPr>
        <w:t>daily_sim_outputs</w:t>
      </w:r>
      <w:r w:rsidRPr="000661C7">
        <w:rPr>
          <w:rFonts w:ascii="Arial" w:hAnsi="Arial" w:cs="Arial"/>
          <w:sz w:val="20"/>
          <w:szCs w:val="20"/>
        </w:rPr>
        <w:t>.csv” is the combined total output of the APSIM simulations and contains the recorded values of the reporting variables for each day of each simulation. This data is available to the user if they wish to work with the raw outputs of the tool.</w:t>
      </w:r>
    </w:p>
    <w:p w14:paraId="143A848F" w14:textId="77777777" w:rsidR="009052D7" w:rsidRPr="000661C7" w:rsidRDefault="009052D7" w:rsidP="00CD23B7">
      <w:pPr>
        <w:spacing w:line="276" w:lineRule="auto"/>
        <w:rPr>
          <w:rFonts w:ascii="Arial" w:hAnsi="Arial" w:cs="Arial"/>
          <w:sz w:val="20"/>
          <w:szCs w:val="20"/>
        </w:rPr>
      </w:pPr>
      <w:r w:rsidRPr="000661C7">
        <w:rPr>
          <w:rFonts w:ascii="Arial" w:hAnsi="Arial" w:cs="Arial"/>
          <w:sz w:val="20"/>
          <w:szCs w:val="20"/>
        </w:rPr>
        <w:t>“</w:t>
      </w:r>
      <w:r>
        <w:rPr>
          <w:rFonts w:ascii="Arial" w:hAnsi="Arial" w:cs="Arial"/>
          <w:sz w:val="20"/>
          <w:szCs w:val="20"/>
        </w:rPr>
        <w:t>seasonal_data</w:t>
      </w:r>
      <w:r w:rsidRPr="000661C7">
        <w:rPr>
          <w:rFonts w:ascii="Arial" w:hAnsi="Arial" w:cs="Arial"/>
          <w:sz w:val="20"/>
          <w:szCs w:val="20"/>
        </w:rPr>
        <w:t xml:space="preserve">.csv” contains parameters specific to each developmental period. These are the environmental and biological parameters summarized by period, and the parameters which describe the periods themselves, such as starting and end date. This data is in long format by ID and period. </w:t>
      </w:r>
    </w:p>
    <w:p w14:paraId="23FC0F6F"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 xml:space="preserve">The default reporting variables of </w:t>
      </w:r>
      <w:proofErr w:type="spellStart"/>
      <w:r>
        <w:rPr>
          <w:rFonts w:ascii="Arial" w:hAnsi="Arial" w:cs="Arial"/>
          <w:sz w:val="20"/>
          <w:szCs w:val="20"/>
        </w:rPr>
        <w:t>seasonal_data</w:t>
      </w:r>
      <w:proofErr w:type="spellEnd"/>
      <w:r w:rsidRPr="000661C7">
        <w:rPr>
          <w:rFonts w:ascii="Arial" w:hAnsi="Arial" w:cs="Arial"/>
          <w:sz w:val="20"/>
          <w:szCs w:val="20"/>
        </w:rPr>
        <w:t xml:space="preserve"> are:</w:t>
      </w:r>
    </w:p>
    <w:tbl>
      <w:tblPr>
        <w:tblStyle w:val="TableGrid"/>
        <w:tblW w:w="9715" w:type="dxa"/>
        <w:tblLook w:val="04A0" w:firstRow="1" w:lastRow="0" w:firstColumn="1" w:lastColumn="0" w:noHBand="0" w:noVBand="1"/>
      </w:tblPr>
      <w:tblGrid>
        <w:gridCol w:w="2038"/>
        <w:gridCol w:w="1670"/>
        <w:gridCol w:w="6007"/>
      </w:tblGrid>
      <w:tr w:rsidR="009052D7" w:rsidRPr="000661C7" w14:paraId="779D5A2A" w14:textId="77777777" w:rsidTr="00DD1749">
        <w:tc>
          <w:tcPr>
            <w:tcW w:w="2038" w:type="dxa"/>
          </w:tcPr>
          <w:p w14:paraId="17E8D29E"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Name</w:t>
            </w:r>
          </w:p>
        </w:tc>
        <w:tc>
          <w:tcPr>
            <w:tcW w:w="1670" w:type="dxa"/>
          </w:tcPr>
          <w:p w14:paraId="59E4C134"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Unit</w:t>
            </w:r>
          </w:p>
        </w:tc>
        <w:tc>
          <w:tcPr>
            <w:tcW w:w="6007" w:type="dxa"/>
          </w:tcPr>
          <w:p w14:paraId="37D4BE82"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Description</w:t>
            </w:r>
          </w:p>
        </w:tc>
      </w:tr>
      <w:tr w:rsidR="009052D7" w:rsidRPr="000661C7" w14:paraId="271239EF" w14:textId="77777777" w:rsidTr="00DD1749">
        <w:tc>
          <w:tcPr>
            <w:tcW w:w="2038" w:type="dxa"/>
          </w:tcPr>
          <w:p w14:paraId="6A98EE66"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ID</w:t>
            </w:r>
          </w:p>
        </w:tc>
        <w:tc>
          <w:tcPr>
            <w:tcW w:w="1670" w:type="dxa"/>
          </w:tcPr>
          <w:p w14:paraId="07FEA3B0" w14:textId="77777777" w:rsidR="009052D7" w:rsidRPr="000661C7" w:rsidRDefault="009052D7" w:rsidP="002A2E8E">
            <w:pPr>
              <w:spacing w:line="276" w:lineRule="auto"/>
              <w:rPr>
                <w:rFonts w:ascii="Arial" w:hAnsi="Arial" w:cs="Arial"/>
                <w:sz w:val="20"/>
                <w:szCs w:val="20"/>
              </w:rPr>
            </w:pPr>
          </w:p>
        </w:tc>
        <w:tc>
          <w:tcPr>
            <w:tcW w:w="6007" w:type="dxa"/>
          </w:tcPr>
          <w:p w14:paraId="4EDA483D"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 xml:space="preserve">ID of the simulation. This matches the row number of the input file. </w:t>
            </w:r>
          </w:p>
        </w:tc>
      </w:tr>
      <w:tr w:rsidR="009052D7" w:rsidRPr="000661C7" w14:paraId="768F2850" w14:textId="77777777" w:rsidTr="00DD1749">
        <w:tc>
          <w:tcPr>
            <w:tcW w:w="2038" w:type="dxa"/>
          </w:tcPr>
          <w:p w14:paraId="01453D46"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Period</w:t>
            </w:r>
          </w:p>
        </w:tc>
        <w:tc>
          <w:tcPr>
            <w:tcW w:w="1670" w:type="dxa"/>
          </w:tcPr>
          <w:p w14:paraId="584C69CA" w14:textId="77777777" w:rsidR="009052D7" w:rsidRPr="000661C7" w:rsidRDefault="009052D7" w:rsidP="002A2E8E">
            <w:pPr>
              <w:spacing w:line="276" w:lineRule="auto"/>
              <w:rPr>
                <w:rFonts w:ascii="Arial" w:hAnsi="Arial" w:cs="Arial"/>
                <w:sz w:val="20"/>
                <w:szCs w:val="20"/>
              </w:rPr>
            </w:pPr>
          </w:p>
        </w:tc>
        <w:tc>
          <w:tcPr>
            <w:tcW w:w="6007" w:type="dxa"/>
          </w:tcPr>
          <w:p w14:paraId="06834F8A"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Period of development</w:t>
            </w:r>
            <w:r>
              <w:rPr>
                <w:rFonts w:ascii="Arial" w:hAnsi="Arial" w:cs="Arial"/>
                <w:sz w:val="20"/>
                <w:szCs w:val="20"/>
              </w:rPr>
              <w:t xml:space="preserve">. Equivalent to APSIM stages of development. </w:t>
            </w:r>
          </w:p>
        </w:tc>
      </w:tr>
      <w:tr w:rsidR="009052D7" w:rsidRPr="000661C7" w14:paraId="3B7571DD" w14:textId="77777777" w:rsidTr="00DD1749">
        <w:tc>
          <w:tcPr>
            <w:tcW w:w="2038" w:type="dxa"/>
          </w:tcPr>
          <w:p w14:paraId="6D0A7454"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lastRenderedPageBreak/>
              <w:t>Rain</w:t>
            </w:r>
          </w:p>
        </w:tc>
        <w:tc>
          <w:tcPr>
            <w:tcW w:w="1670" w:type="dxa"/>
          </w:tcPr>
          <w:p w14:paraId="451DB0AD"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mm</w:t>
            </w:r>
          </w:p>
        </w:tc>
        <w:tc>
          <w:tcPr>
            <w:tcW w:w="6007" w:type="dxa"/>
          </w:tcPr>
          <w:p w14:paraId="1F0FC7EC"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Mean daily rainfall during that period, summarized from [Weather</w:t>
            </w:r>
            <w:proofErr w:type="gramStart"/>
            <w:r w:rsidRPr="000661C7">
              <w:rPr>
                <w:rFonts w:ascii="Arial" w:hAnsi="Arial" w:cs="Arial"/>
                <w:sz w:val="20"/>
                <w:szCs w:val="20"/>
              </w:rPr>
              <w:t>].Rain</w:t>
            </w:r>
            <w:proofErr w:type="gramEnd"/>
            <w:r w:rsidRPr="000661C7">
              <w:rPr>
                <w:rFonts w:ascii="Arial" w:hAnsi="Arial" w:cs="Arial"/>
                <w:sz w:val="20"/>
                <w:szCs w:val="20"/>
              </w:rPr>
              <w:t>.</w:t>
            </w:r>
          </w:p>
        </w:tc>
      </w:tr>
      <w:tr w:rsidR="009052D7" w:rsidRPr="000661C7" w14:paraId="1091726E" w14:textId="77777777" w:rsidTr="00DD1749">
        <w:tc>
          <w:tcPr>
            <w:tcW w:w="2038" w:type="dxa"/>
          </w:tcPr>
          <w:p w14:paraId="239E0FEA" w14:textId="77777777" w:rsidR="009052D7" w:rsidRPr="000661C7" w:rsidRDefault="009052D7" w:rsidP="002A2E8E">
            <w:pPr>
              <w:spacing w:line="276" w:lineRule="auto"/>
              <w:rPr>
                <w:rFonts w:ascii="Arial" w:hAnsi="Arial" w:cs="Arial"/>
                <w:sz w:val="20"/>
                <w:szCs w:val="20"/>
              </w:rPr>
            </w:pPr>
            <w:proofErr w:type="spellStart"/>
            <w:r w:rsidRPr="000661C7">
              <w:rPr>
                <w:rFonts w:ascii="Arial" w:hAnsi="Arial" w:cs="Arial"/>
                <w:sz w:val="20"/>
                <w:szCs w:val="20"/>
              </w:rPr>
              <w:t>AccRain</w:t>
            </w:r>
            <w:proofErr w:type="spellEnd"/>
          </w:p>
        </w:tc>
        <w:tc>
          <w:tcPr>
            <w:tcW w:w="1670" w:type="dxa"/>
          </w:tcPr>
          <w:p w14:paraId="01D55BAE"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mm</w:t>
            </w:r>
          </w:p>
        </w:tc>
        <w:tc>
          <w:tcPr>
            <w:tcW w:w="6007" w:type="dxa"/>
          </w:tcPr>
          <w:p w14:paraId="712AC340"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Total rainfall accumulated within that period, summarized from [Weather</w:t>
            </w:r>
            <w:proofErr w:type="gramStart"/>
            <w:r w:rsidRPr="000661C7">
              <w:rPr>
                <w:rFonts w:ascii="Arial" w:hAnsi="Arial" w:cs="Arial"/>
                <w:sz w:val="20"/>
                <w:szCs w:val="20"/>
              </w:rPr>
              <w:t>].Rain</w:t>
            </w:r>
            <w:proofErr w:type="gramEnd"/>
            <w:r w:rsidRPr="000661C7">
              <w:rPr>
                <w:rFonts w:ascii="Arial" w:hAnsi="Arial" w:cs="Arial"/>
                <w:sz w:val="20"/>
                <w:szCs w:val="20"/>
              </w:rPr>
              <w:t>.</w:t>
            </w:r>
          </w:p>
        </w:tc>
      </w:tr>
      <w:tr w:rsidR="009052D7" w:rsidRPr="000661C7" w14:paraId="6A1D3C68" w14:textId="77777777" w:rsidTr="00DD1749">
        <w:tc>
          <w:tcPr>
            <w:tcW w:w="2038" w:type="dxa"/>
          </w:tcPr>
          <w:p w14:paraId="36DF9A09" w14:textId="77777777" w:rsidR="009052D7" w:rsidRPr="000661C7" w:rsidRDefault="009052D7" w:rsidP="002A2E8E">
            <w:pPr>
              <w:spacing w:line="276" w:lineRule="auto"/>
              <w:rPr>
                <w:rFonts w:ascii="Arial" w:hAnsi="Arial" w:cs="Arial"/>
                <w:sz w:val="20"/>
                <w:szCs w:val="20"/>
              </w:rPr>
            </w:pPr>
            <w:proofErr w:type="spellStart"/>
            <w:r w:rsidRPr="000661C7">
              <w:rPr>
                <w:rFonts w:ascii="Arial" w:hAnsi="Arial" w:cs="Arial"/>
                <w:sz w:val="20"/>
                <w:szCs w:val="20"/>
              </w:rPr>
              <w:t>Radn</w:t>
            </w:r>
            <w:proofErr w:type="spellEnd"/>
          </w:p>
        </w:tc>
        <w:tc>
          <w:tcPr>
            <w:tcW w:w="1670" w:type="dxa"/>
          </w:tcPr>
          <w:p w14:paraId="3B252E53" w14:textId="77777777" w:rsidR="009052D7" w:rsidRPr="000661C7" w:rsidRDefault="009052D7" w:rsidP="002A2E8E">
            <w:pPr>
              <w:spacing w:line="276" w:lineRule="auto"/>
              <w:rPr>
                <w:rFonts w:ascii="Arial" w:hAnsi="Arial" w:cs="Arial"/>
                <w:sz w:val="20"/>
                <w:szCs w:val="20"/>
              </w:rPr>
            </w:pPr>
            <w:proofErr w:type="spellStart"/>
            <w:r w:rsidRPr="000661C7">
              <w:rPr>
                <w:rFonts w:ascii="Arial" w:hAnsi="Arial" w:cs="Arial"/>
                <w:sz w:val="20"/>
                <w:szCs w:val="20"/>
              </w:rPr>
              <w:t>mJ</w:t>
            </w:r>
            <w:proofErr w:type="spellEnd"/>
            <w:r w:rsidRPr="000661C7">
              <w:rPr>
                <w:rFonts w:ascii="Arial" w:hAnsi="Arial" w:cs="Arial"/>
                <w:sz w:val="20"/>
                <w:szCs w:val="20"/>
              </w:rPr>
              <w:t>/m²</w:t>
            </w:r>
          </w:p>
        </w:tc>
        <w:tc>
          <w:tcPr>
            <w:tcW w:w="6007" w:type="dxa"/>
          </w:tcPr>
          <w:p w14:paraId="1C6F04F0"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Mean daily radiation during that period, summarized from [Weather</w:t>
            </w:r>
            <w:proofErr w:type="gramStart"/>
            <w:r w:rsidRPr="000661C7">
              <w:rPr>
                <w:rFonts w:ascii="Arial" w:hAnsi="Arial" w:cs="Arial"/>
                <w:sz w:val="20"/>
                <w:szCs w:val="20"/>
              </w:rPr>
              <w:t>].</w:t>
            </w:r>
            <w:proofErr w:type="spellStart"/>
            <w:r w:rsidRPr="000661C7">
              <w:rPr>
                <w:rFonts w:ascii="Arial" w:hAnsi="Arial" w:cs="Arial"/>
                <w:sz w:val="20"/>
                <w:szCs w:val="20"/>
              </w:rPr>
              <w:t>Radn</w:t>
            </w:r>
            <w:proofErr w:type="spellEnd"/>
            <w:proofErr w:type="gramEnd"/>
            <w:r w:rsidRPr="000661C7">
              <w:rPr>
                <w:rFonts w:ascii="Arial" w:hAnsi="Arial" w:cs="Arial"/>
                <w:sz w:val="20"/>
                <w:szCs w:val="20"/>
              </w:rPr>
              <w:t>.</w:t>
            </w:r>
          </w:p>
        </w:tc>
      </w:tr>
      <w:tr w:rsidR="009052D7" w:rsidRPr="000661C7" w14:paraId="5B247AB8" w14:textId="77777777" w:rsidTr="00DD1749">
        <w:tc>
          <w:tcPr>
            <w:tcW w:w="2038" w:type="dxa"/>
          </w:tcPr>
          <w:p w14:paraId="7EA35E15" w14:textId="77777777" w:rsidR="009052D7" w:rsidRPr="000661C7" w:rsidRDefault="009052D7" w:rsidP="002A2E8E">
            <w:pPr>
              <w:spacing w:line="276" w:lineRule="auto"/>
              <w:rPr>
                <w:rFonts w:ascii="Arial" w:hAnsi="Arial" w:cs="Arial"/>
                <w:sz w:val="20"/>
                <w:szCs w:val="20"/>
              </w:rPr>
            </w:pPr>
            <w:proofErr w:type="spellStart"/>
            <w:r w:rsidRPr="000661C7">
              <w:rPr>
                <w:rFonts w:ascii="Arial" w:hAnsi="Arial" w:cs="Arial"/>
                <w:sz w:val="20"/>
                <w:szCs w:val="20"/>
              </w:rPr>
              <w:t>MaxT</w:t>
            </w:r>
            <w:proofErr w:type="spellEnd"/>
          </w:p>
        </w:tc>
        <w:tc>
          <w:tcPr>
            <w:tcW w:w="1670" w:type="dxa"/>
          </w:tcPr>
          <w:p w14:paraId="5C5D58F1"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°C</w:t>
            </w:r>
          </w:p>
        </w:tc>
        <w:tc>
          <w:tcPr>
            <w:tcW w:w="6007" w:type="dxa"/>
          </w:tcPr>
          <w:p w14:paraId="042A0593"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Mean of maximum daily temperatures during that period, summarized from [Weather</w:t>
            </w:r>
            <w:proofErr w:type="gramStart"/>
            <w:r w:rsidRPr="000661C7">
              <w:rPr>
                <w:rFonts w:ascii="Arial" w:hAnsi="Arial" w:cs="Arial"/>
                <w:sz w:val="20"/>
                <w:szCs w:val="20"/>
              </w:rPr>
              <w:t>].</w:t>
            </w:r>
            <w:proofErr w:type="spellStart"/>
            <w:r w:rsidRPr="000661C7">
              <w:rPr>
                <w:rFonts w:ascii="Arial" w:hAnsi="Arial" w:cs="Arial"/>
                <w:sz w:val="20"/>
                <w:szCs w:val="20"/>
              </w:rPr>
              <w:t>MaxT</w:t>
            </w:r>
            <w:proofErr w:type="spellEnd"/>
            <w:proofErr w:type="gramEnd"/>
            <w:r w:rsidRPr="000661C7">
              <w:rPr>
                <w:rFonts w:ascii="Arial" w:hAnsi="Arial" w:cs="Arial"/>
                <w:sz w:val="20"/>
                <w:szCs w:val="20"/>
              </w:rPr>
              <w:t>.</w:t>
            </w:r>
          </w:p>
        </w:tc>
      </w:tr>
      <w:tr w:rsidR="009052D7" w:rsidRPr="000661C7" w14:paraId="543160F7" w14:textId="77777777" w:rsidTr="00DD1749">
        <w:tc>
          <w:tcPr>
            <w:tcW w:w="2038" w:type="dxa"/>
          </w:tcPr>
          <w:p w14:paraId="2184C607" w14:textId="77777777" w:rsidR="009052D7" w:rsidRPr="000661C7" w:rsidRDefault="009052D7" w:rsidP="002A2E8E">
            <w:pPr>
              <w:spacing w:line="276" w:lineRule="auto"/>
              <w:rPr>
                <w:rFonts w:ascii="Arial" w:hAnsi="Arial" w:cs="Arial"/>
                <w:sz w:val="20"/>
                <w:szCs w:val="20"/>
              </w:rPr>
            </w:pPr>
            <w:proofErr w:type="spellStart"/>
            <w:r w:rsidRPr="000661C7">
              <w:rPr>
                <w:rFonts w:ascii="Arial" w:hAnsi="Arial" w:cs="Arial"/>
                <w:sz w:val="20"/>
                <w:szCs w:val="20"/>
              </w:rPr>
              <w:t>MeanT</w:t>
            </w:r>
            <w:proofErr w:type="spellEnd"/>
          </w:p>
        </w:tc>
        <w:tc>
          <w:tcPr>
            <w:tcW w:w="1670" w:type="dxa"/>
          </w:tcPr>
          <w:p w14:paraId="7DADC492"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°C</w:t>
            </w:r>
          </w:p>
        </w:tc>
        <w:tc>
          <w:tcPr>
            <w:tcW w:w="6007" w:type="dxa"/>
          </w:tcPr>
          <w:p w14:paraId="0E5B0091"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Mean of daily temperatures during that period, summarized from [Weather</w:t>
            </w:r>
            <w:proofErr w:type="gramStart"/>
            <w:r w:rsidRPr="000661C7">
              <w:rPr>
                <w:rFonts w:ascii="Arial" w:hAnsi="Arial" w:cs="Arial"/>
                <w:sz w:val="20"/>
                <w:szCs w:val="20"/>
              </w:rPr>
              <w:t>].</w:t>
            </w:r>
            <w:proofErr w:type="spellStart"/>
            <w:r w:rsidRPr="000661C7">
              <w:rPr>
                <w:rFonts w:ascii="Arial" w:hAnsi="Arial" w:cs="Arial"/>
                <w:sz w:val="20"/>
                <w:szCs w:val="20"/>
              </w:rPr>
              <w:t>MeanT</w:t>
            </w:r>
            <w:proofErr w:type="spellEnd"/>
            <w:proofErr w:type="gramEnd"/>
            <w:r w:rsidRPr="000661C7">
              <w:rPr>
                <w:rFonts w:ascii="Arial" w:hAnsi="Arial" w:cs="Arial"/>
                <w:sz w:val="20"/>
                <w:szCs w:val="20"/>
              </w:rPr>
              <w:t>.</w:t>
            </w:r>
          </w:p>
        </w:tc>
      </w:tr>
      <w:tr w:rsidR="009052D7" w:rsidRPr="000661C7" w14:paraId="31CCDC98" w14:textId="77777777" w:rsidTr="00DD1749">
        <w:tc>
          <w:tcPr>
            <w:tcW w:w="2038" w:type="dxa"/>
          </w:tcPr>
          <w:p w14:paraId="0561B69B" w14:textId="77777777" w:rsidR="009052D7" w:rsidRPr="000661C7" w:rsidRDefault="009052D7" w:rsidP="002A2E8E">
            <w:pPr>
              <w:spacing w:line="276" w:lineRule="auto"/>
              <w:rPr>
                <w:rFonts w:ascii="Arial" w:hAnsi="Arial" w:cs="Arial"/>
                <w:sz w:val="20"/>
                <w:szCs w:val="20"/>
              </w:rPr>
            </w:pPr>
            <w:proofErr w:type="spellStart"/>
            <w:r w:rsidRPr="000661C7">
              <w:rPr>
                <w:rFonts w:ascii="Arial" w:hAnsi="Arial" w:cs="Arial"/>
                <w:sz w:val="20"/>
                <w:szCs w:val="20"/>
              </w:rPr>
              <w:t>MinT</w:t>
            </w:r>
            <w:proofErr w:type="spellEnd"/>
          </w:p>
        </w:tc>
        <w:tc>
          <w:tcPr>
            <w:tcW w:w="1670" w:type="dxa"/>
          </w:tcPr>
          <w:p w14:paraId="10A707BE"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°C</w:t>
            </w:r>
          </w:p>
        </w:tc>
        <w:tc>
          <w:tcPr>
            <w:tcW w:w="6007" w:type="dxa"/>
          </w:tcPr>
          <w:p w14:paraId="72E0B6AC"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 xml:space="preserve">Mean of minimum daily temperatures during that </w:t>
            </w:r>
            <w:proofErr w:type="gramStart"/>
            <w:r w:rsidRPr="000661C7">
              <w:rPr>
                <w:rFonts w:ascii="Arial" w:hAnsi="Arial" w:cs="Arial"/>
                <w:sz w:val="20"/>
                <w:szCs w:val="20"/>
              </w:rPr>
              <w:t>period,,</w:t>
            </w:r>
            <w:proofErr w:type="gramEnd"/>
            <w:r w:rsidRPr="000661C7">
              <w:rPr>
                <w:rFonts w:ascii="Arial" w:hAnsi="Arial" w:cs="Arial"/>
                <w:sz w:val="20"/>
                <w:szCs w:val="20"/>
              </w:rPr>
              <w:t xml:space="preserve"> summarized from [Weather].</w:t>
            </w:r>
            <w:proofErr w:type="spellStart"/>
            <w:r w:rsidRPr="000661C7">
              <w:rPr>
                <w:rFonts w:ascii="Arial" w:hAnsi="Arial" w:cs="Arial"/>
                <w:sz w:val="20"/>
                <w:szCs w:val="20"/>
              </w:rPr>
              <w:t>MinT</w:t>
            </w:r>
            <w:proofErr w:type="spellEnd"/>
            <w:r w:rsidRPr="000661C7">
              <w:rPr>
                <w:rFonts w:ascii="Arial" w:hAnsi="Arial" w:cs="Arial"/>
                <w:sz w:val="20"/>
                <w:szCs w:val="20"/>
              </w:rPr>
              <w:t>.</w:t>
            </w:r>
          </w:p>
        </w:tc>
      </w:tr>
      <w:tr w:rsidR="009052D7" w:rsidRPr="000661C7" w14:paraId="5E0F46BC" w14:textId="77777777" w:rsidTr="00DD1749">
        <w:tc>
          <w:tcPr>
            <w:tcW w:w="2038" w:type="dxa"/>
          </w:tcPr>
          <w:p w14:paraId="1B3793A7" w14:textId="77777777" w:rsidR="009052D7" w:rsidRPr="000661C7" w:rsidRDefault="009052D7" w:rsidP="002A2E8E">
            <w:pPr>
              <w:spacing w:line="276" w:lineRule="auto"/>
              <w:rPr>
                <w:rFonts w:ascii="Arial" w:hAnsi="Arial" w:cs="Arial"/>
                <w:sz w:val="20"/>
                <w:szCs w:val="20"/>
              </w:rPr>
            </w:pPr>
            <w:proofErr w:type="spellStart"/>
            <w:r w:rsidRPr="000661C7">
              <w:rPr>
                <w:rFonts w:ascii="Arial" w:hAnsi="Arial" w:cs="Arial"/>
                <w:sz w:val="20"/>
                <w:szCs w:val="20"/>
              </w:rPr>
              <w:t>ThermalTime</w:t>
            </w:r>
            <w:proofErr w:type="spellEnd"/>
          </w:p>
        </w:tc>
        <w:tc>
          <w:tcPr>
            <w:tcW w:w="1670" w:type="dxa"/>
          </w:tcPr>
          <w:p w14:paraId="3E283EBE"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GDD</w:t>
            </w:r>
          </w:p>
        </w:tc>
        <w:tc>
          <w:tcPr>
            <w:tcW w:w="6007" w:type="dxa"/>
          </w:tcPr>
          <w:p w14:paraId="28FBC708"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Mean daily thermal time within that period, summarized from [Crop</w:t>
            </w:r>
            <w:proofErr w:type="gramStart"/>
            <w:r w:rsidRPr="000661C7">
              <w:rPr>
                <w:rFonts w:ascii="Arial" w:hAnsi="Arial" w:cs="Arial"/>
                <w:sz w:val="20"/>
                <w:szCs w:val="20"/>
              </w:rPr>
              <w:t>].</w:t>
            </w:r>
            <w:proofErr w:type="spellStart"/>
            <w:r w:rsidRPr="000661C7">
              <w:rPr>
                <w:rFonts w:ascii="Arial" w:hAnsi="Arial" w:cs="Arial"/>
                <w:sz w:val="20"/>
                <w:szCs w:val="20"/>
              </w:rPr>
              <w:t>Phenology.ThermalTime</w:t>
            </w:r>
            <w:proofErr w:type="spellEnd"/>
            <w:proofErr w:type="gramEnd"/>
            <w:r w:rsidRPr="000661C7">
              <w:rPr>
                <w:rFonts w:ascii="Arial" w:hAnsi="Arial" w:cs="Arial"/>
                <w:sz w:val="20"/>
                <w:szCs w:val="20"/>
              </w:rPr>
              <w:t>.</w:t>
            </w:r>
          </w:p>
        </w:tc>
      </w:tr>
      <w:tr w:rsidR="009052D7" w:rsidRPr="000661C7" w14:paraId="75E9D1F1" w14:textId="77777777" w:rsidTr="00DD1749">
        <w:tc>
          <w:tcPr>
            <w:tcW w:w="2038" w:type="dxa"/>
          </w:tcPr>
          <w:p w14:paraId="0B19896B" w14:textId="77777777" w:rsidR="009052D7" w:rsidRPr="000661C7" w:rsidRDefault="009052D7" w:rsidP="002A2E8E">
            <w:pPr>
              <w:spacing w:line="276" w:lineRule="auto"/>
              <w:rPr>
                <w:rFonts w:ascii="Arial" w:hAnsi="Arial" w:cs="Arial"/>
                <w:sz w:val="20"/>
                <w:szCs w:val="20"/>
              </w:rPr>
            </w:pPr>
            <w:proofErr w:type="spellStart"/>
            <w:r w:rsidRPr="000661C7">
              <w:rPr>
                <w:rFonts w:ascii="Arial" w:hAnsi="Arial" w:cs="Arial"/>
                <w:sz w:val="20"/>
                <w:szCs w:val="20"/>
              </w:rPr>
              <w:t>AccTT</w:t>
            </w:r>
            <w:proofErr w:type="spellEnd"/>
          </w:p>
        </w:tc>
        <w:tc>
          <w:tcPr>
            <w:tcW w:w="1670" w:type="dxa"/>
          </w:tcPr>
          <w:p w14:paraId="6DB98FA8"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GDD</w:t>
            </w:r>
          </w:p>
        </w:tc>
        <w:tc>
          <w:tcPr>
            <w:tcW w:w="6007" w:type="dxa"/>
          </w:tcPr>
          <w:p w14:paraId="02C90C4F"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Total thermal time accumulated within that period, summarized from [Crop</w:t>
            </w:r>
            <w:proofErr w:type="gramStart"/>
            <w:r w:rsidRPr="000661C7">
              <w:rPr>
                <w:rFonts w:ascii="Arial" w:hAnsi="Arial" w:cs="Arial"/>
                <w:sz w:val="20"/>
                <w:szCs w:val="20"/>
              </w:rPr>
              <w:t>].</w:t>
            </w:r>
            <w:proofErr w:type="spellStart"/>
            <w:r w:rsidRPr="000661C7">
              <w:rPr>
                <w:rFonts w:ascii="Arial" w:hAnsi="Arial" w:cs="Arial"/>
                <w:sz w:val="20"/>
                <w:szCs w:val="20"/>
              </w:rPr>
              <w:t>Phenology.ThermalTime</w:t>
            </w:r>
            <w:proofErr w:type="spellEnd"/>
            <w:proofErr w:type="gramEnd"/>
            <w:r w:rsidRPr="000661C7">
              <w:rPr>
                <w:rFonts w:ascii="Arial" w:hAnsi="Arial" w:cs="Arial"/>
                <w:sz w:val="20"/>
                <w:szCs w:val="20"/>
              </w:rPr>
              <w:t>.</w:t>
            </w:r>
          </w:p>
        </w:tc>
      </w:tr>
      <w:tr w:rsidR="009052D7" w:rsidRPr="000661C7" w14:paraId="43199522" w14:textId="77777777" w:rsidTr="00DD1749">
        <w:tc>
          <w:tcPr>
            <w:tcW w:w="2038" w:type="dxa"/>
          </w:tcPr>
          <w:p w14:paraId="262800F1" w14:textId="77777777" w:rsidR="009052D7" w:rsidRPr="000661C7" w:rsidRDefault="009052D7" w:rsidP="002A2E8E">
            <w:pPr>
              <w:spacing w:line="276" w:lineRule="auto"/>
              <w:rPr>
                <w:rFonts w:ascii="Arial" w:hAnsi="Arial" w:cs="Arial"/>
                <w:sz w:val="20"/>
                <w:szCs w:val="20"/>
              </w:rPr>
            </w:pPr>
            <w:proofErr w:type="spellStart"/>
            <w:r w:rsidRPr="000661C7">
              <w:rPr>
                <w:rFonts w:ascii="Arial" w:hAnsi="Arial" w:cs="Arial"/>
                <w:sz w:val="20"/>
                <w:szCs w:val="20"/>
              </w:rPr>
              <w:t>AccEmTT</w:t>
            </w:r>
            <w:proofErr w:type="spellEnd"/>
          </w:p>
        </w:tc>
        <w:tc>
          <w:tcPr>
            <w:tcW w:w="1670" w:type="dxa"/>
          </w:tcPr>
          <w:p w14:paraId="67B8E7CD"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GDD</w:t>
            </w:r>
          </w:p>
        </w:tc>
        <w:tc>
          <w:tcPr>
            <w:tcW w:w="6007" w:type="dxa"/>
          </w:tcPr>
          <w:p w14:paraId="3BA1A3E6"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Total thermal time accumulated since the crop’s emergence, as reported by [Crop</w:t>
            </w:r>
            <w:proofErr w:type="gramStart"/>
            <w:r w:rsidRPr="000661C7">
              <w:rPr>
                <w:rFonts w:ascii="Arial" w:hAnsi="Arial" w:cs="Arial"/>
                <w:sz w:val="20"/>
                <w:szCs w:val="20"/>
              </w:rPr>
              <w:t>].</w:t>
            </w:r>
            <w:proofErr w:type="spellStart"/>
            <w:r w:rsidRPr="000661C7">
              <w:rPr>
                <w:rFonts w:ascii="Arial" w:hAnsi="Arial" w:cs="Arial"/>
                <w:sz w:val="20"/>
                <w:szCs w:val="20"/>
              </w:rPr>
              <w:t>Phenology.AccumulatedEmergedTT</w:t>
            </w:r>
            <w:proofErr w:type="spellEnd"/>
            <w:proofErr w:type="gramEnd"/>
            <w:r w:rsidRPr="000661C7">
              <w:rPr>
                <w:rFonts w:ascii="Arial" w:hAnsi="Arial" w:cs="Arial"/>
                <w:sz w:val="20"/>
                <w:szCs w:val="20"/>
              </w:rPr>
              <w:t>.</w:t>
            </w:r>
          </w:p>
        </w:tc>
      </w:tr>
      <w:tr w:rsidR="009052D7" w:rsidRPr="000661C7" w14:paraId="4BFC50E2" w14:textId="77777777" w:rsidTr="00DD1749">
        <w:tc>
          <w:tcPr>
            <w:tcW w:w="2038" w:type="dxa"/>
          </w:tcPr>
          <w:p w14:paraId="477B0661" w14:textId="77777777" w:rsidR="009052D7" w:rsidRPr="000661C7" w:rsidRDefault="009052D7" w:rsidP="002A2E8E">
            <w:pPr>
              <w:spacing w:line="276" w:lineRule="auto"/>
              <w:rPr>
                <w:rFonts w:ascii="Arial" w:hAnsi="Arial" w:cs="Arial"/>
                <w:sz w:val="20"/>
                <w:szCs w:val="20"/>
              </w:rPr>
            </w:pPr>
            <w:proofErr w:type="spellStart"/>
            <w:r w:rsidRPr="000661C7">
              <w:rPr>
                <w:rFonts w:ascii="Arial" w:hAnsi="Arial" w:cs="Arial"/>
                <w:sz w:val="20"/>
                <w:szCs w:val="20"/>
              </w:rPr>
              <w:t>FracGrowth</w:t>
            </w:r>
            <w:proofErr w:type="spellEnd"/>
          </w:p>
        </w:tc>
        <w:tc>
          <w:tcPr>
            <w:tcW w:w="1670" w:type="dxa"/>
          </w:tcPr>
          <w:p w14:paraId="55B08696" w14:textId="77777777" w:rsidR="009052D7" w:rsidRPr="000661C7" w:rsidRDefault="009052D7" w:rsidP="002A2E8E">
            <w:pPr>
              <w:spacing w:line="276" w:lineRule="auto"/>
              <w:rPr>
                <w:rFonts w:ascii="Arial" w:hAnsi="Arial" w:cs="Arial"/>
                <w:sz w:val="20"/>
                <w:szCs w:val="20"/>
              </w:rPr>
            </w:pPr>
          </w:p>
        </w:tc>
        <w:tc>
          <w:tcPr>
            <w:tcW w:w="6007" w:type="dxa"/>
          </w:tcPr>
          <w:p w14:paraId="7028100A"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Mean daily fractional growth rate during that period, summarized from [Leaf</w:t>
            </w:r>
            <w:proofErr w:type="gramStart"/>
            <w:r w:rsidRPr="000661C7">
              <w:rPr>
                <w:rFonts w:ascii="Arial" w:hAnsi="Arial" w:cs="Arial"/>
                <w:sz w:val="20"/>
                <w:szCs w:val="20"/>
              </w:rPr>
              <w:t>].FRGR</w:t>
            </w:r>
            <w:proofErr w:type="gramEnd"/>
            <w:r w:rsidRPr="000661C7">
              <w:rPr>
                <w:rFonts w:ascii="Arial" w:hAnsi="Arial" w:cs="Arial"/>
                <w:sz w:val="20"/>
                <w:szCs w:val="20"/>
              </w:rPr>
              <w:t>. Daily [</w:t>
            </w:r>
            <w:proofErr w:type="gramStart"/>
            <w:r w:rsidRPr="000661C7">
              <w:rPr>
                <w:rFonts w:ascii="Arial" w:hAnsi="Arial" w:cs="Arial"/>
                <w:sz w:val="20"/>
                <w:szCs w:val="20"/>
              </w:rPr>
              <w:t>Leaf[</w:t>
            </w:r>
            <w:proofErr w:type="gramEnd"/>
            <w:r w:rsidRPr="000661C7">
              <w:rPr>
                <w:rFonts w:ascii="Arial" w:hAnsi="Arial" w:cs="Arial"/>
                <w:sz w:val="20"/>
                <w:szCs w:val="20"/>
              </w:rPr>
              <w:t xml:space="preserve">.FRGR is the minimum of the values of </w:t>
            </w:r>
            <w:proofErr w:type="spellStart"/>
            <w:r w:rsidRPr="000661C7">
              <w:rPr>
                <w:rFonts w:ascii="Arial" w:hAnsi="Arial" w:cs="Arial"/>
                <w:sz w:val="20"/>
                <w:szCs w:val="20"/>
              </w:rPr>
              <w:t>NutrientStress</w:t>
            </w:r>
            <w:proofErr w:type="spellEnd"/>
            <w:r w:rsidRPr="000661C7">
              <w:rPr>
                <w:rFonts w:ascii="Arial" w:hAnsi="Arial" w:cs="Arial"/>
                <w:sz w:val="20"/>
                <w:szCs w:val="20"/>
              </w:rPr>
              <w:t xml:space="preserve"> ([Photosynthesis].FN), </w:t>
            </w:r>
            <w:proofErr w:type="spellStart"/>
            <w:r w:rsidRPr="000661C7">
              <w:rPr>
                <w:rFonts w:ascii="Arial" w:hAnsi="Arial" w:cs="Arial"/>
                <w:sz w:val="20"/>
                <w:szCs w:val="20"/>
              </w:rPr>
              <w:t>TempStress</w:t>
            </w:r>
            <w:proofErr w:type="spellEnd"/>
            <w:r w:rsidRPr="000661C7">
              <w:rPr>
                <w:rFonts w:ascii="Arial" w:hAnsi="Arial" w:cs="Arial"/>
                <w:sz w:val="20"/>
                <w:szCs w:val="20"/>
              </w:rPr>
              <w:t xml:space="preserve"> ([Photosynthesis].FT), and </w:t>
            </w:r>
            <w:proofErr w:type="spellStart"/>
            <w:r w:rsidRPr="000661C7">
              <w:rPr>
                <w:rFonts w:ascii="Arial" w:hAnsi="Arial" w:cs="Arial"/>
                <w:sz w:val="20"/>
                <w:szCs w:val="20"/>
              </w:rPr>
              <w:t>WaterStress</w:t>
            </w:r>
            <w:proofErr w:type="spellEnd"/>
            <w:r w:rsidRPr="000661C7">
              <w:rPr>
                <w:rFonts w:ascii="Arial" w:hAnsi="Arial" w:cs="Arial"/>
                <w:sz w:val="20"/>
                <w:szCs w:val="20"/>
              </w:rPr>
              <w:t xml:space="preserve"> ([Photosynthesis].FW) on that day.</w:t>
            </w:r>
          </w:p>
        </w:tc>
      </w:tr>
      <w:tr w:rsidR="009052D7" w:rsidRPr="000661C7" w14:paraId="0348ADC8" w14:textId="77777777" w:rsidTr="00DD1749">
        <w:tc>
          <w:tcPr>
            <w:tcW w:w="2038" w:type="dxa"/>
          </w:tcPr>
          <w:p w14:paraId="29B7D4AE" w14:textId="77777777" w:rsidR="009052D7" w:rsidRPr="000661C7" w:rsidRDefault="009052D7" w:rsidP="002A2E8E">
            <w:pPr>
              <w:spacing w:line="276" w:lineRule="auto"/>
              <w:rPr>
                <w:rFonts w:ascii="Arial" w:hAnsi="Arial" w:cs="Arial"/>
                <w:sz w:val="20"/>
                <w:szCs w:val="20"/>
              </w:rPr>
            </w:pPr>
            <w:proofErr w:type="spellStart"/>
            <w:r w:rsidRPr="000661C7">
              <w:rPr>
                <w:rFonts w:ascii="Arial" w:hAnsi="Arial" w:cs="Arial"/>
                <w:sz w:val="20"/>
                <w:szCs w:val="20"/>
              </w:rPr>
              <w:t>NutrientStress</w:t>
            </w:r>
            <w:proofErr w:type="spellEnd"/>
          </w:p>
        </w:tc>
        <w:tc>
          <w:tcPr>
            <w:tcW w:w="1670" w:type="dxa"/>
          </w:tcPr>
          <w:p w14:paraId="0C66E43E" w14:textId="77777777" w:rsidR="009052D7" w:rsidRPr="000661C7" w:rsidRDefault="009052D7" w:rsidP="002A2E8E">
            <w:pPr>
              <w:spacing w:line="276" w:lineRule="auto"/>
              <w:rPr>
                <w:rFonts w:ascii="Arial" w:hAnsi="Arial" w:cs="Arial"/>
                <w:sz w:val="20"/>
                <w:szCs w:val="20"/>
              </w:rPr>
            </w:pPr>
          </w:p>
        </w:tc>
        <w:tc>
          <w:tcPr>
            <w:tcW w:w="6007" w:type="dxa"/>
          </w:tcPr>
          <w:p w14:paraId="624EC782"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Value of [Photosynthesis</w:t>
            </w:r>
            <w:proofErr w:type="gramStart"/>
            <w:r w:rsidRPr="000661C7">
              <w:rPr>
                <w:rFonts w:ascii="Arial" w:hAnsi="Arial" w:cs="Arial"/>
                <w:sz w:val="20"/>
                <w:szCs w:val="20"/>
              </w:rPr>
              <w:t>].FN</w:t>
            </w:r>
            <w:proofErr w:type="gramEnd"/>
            <w:r w:rsidRPr="000661C7">
              <w:rPr>
                <w:rFonts w:ascii="Arial" w:hAnsi="Arial" w:cs="Arial"/>
                <w:sz w:val="20"/>
                <w:szCs w:val="20"/>
              </w:rPr>
              <w:t xml:space="preserve">, the coefficient of nutritional stress on potential photosynthesis.  </w:t>
            </w:r>
          </w:p>
        </w:tc>
      </w:tr>
      <w:tr w:rsidR="009052D7" w:rsidRPr="000661C7" w14:paraId="6A124066" w14:textId="77777777" w:rsidTr="00DD1749">
        <w:tc>
          <w:tcPr>
            <w:tcW w:w="2038" w:type="dxa"/>
          </w:tcPr>
          <w:p w14:paraId="163F862F" w14:textId="77777777" w:rsidR="009052D7" w:rsidRPr="000661C7" w:rsidRDefault="009052D7" w:rsidP="002A2E8E">
            <w:pPr>
              <w:spacing w:line="276" w:lineRule="auto"/>
              <w:rPr>
                <w:rFonts w:ascii="Arial" w:hAnsi="Arial" w:cs="Arial"/>
                <w:sz w:val="20"/>
                <w:szCs w:val="20"/>
              </w:rPr>
            </w:pPr>
            <w:proofErr w:type="spellStart"/>
            <w:r w:rsidRPr="000661C7">
              <w:rPr>
                <w:rFonts w:ascii="Arial" w:hAnsi="Arial" w:cs="Arial"/>
                <w:sz w:val="20"/>
                <w:szCs w:val="20"/>
              </w:rPr>
              <w:t>TempStress</w:t>
            </w:r>
            <w:proofErr w:type="spellEnd"/>
          </w:p>
        </w:tc>
        <w:tc>
          <w:tcPr>
            <w:tcW w:w="1670" w:type="dxa"/>
          </w:tcPr>
          <w:p w14:paraId="1E0B7938" w14:textId="77777777" w:rsidR="009052D7" w:rsidRPr="000661C7" w:rsidRDefault="009052D7" w:rsidP="002A2E8E">
            <w:pPr>
              <w:spacing w:line="276" w:lineRule="auto"/>
              <w:rPr>
                <w:rFonts w:ascii="Arial" w:hAnsi="Arial" w:cs="Arial"/>
                <w:sz w:val="20"/>
                <w:szCs w:val="20"/>
              </w:rPr>
            </w:pPr>
          </w:p>
        </w:tc>
        <w:tc>
          <w:tcPr>
            <w:tcW w:w="6007" w:type="dxa"/>
          </w:tcPr>
          <w:p w14:paraId="3936100B"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Value of [Photosynthesis</w:t>
            </w:r>
            <w:proofErr w:type="gramStart"/>
            <w:r w:rsidRPr="000661C7">
              <w:rPr>
                <w:rFonts w:ascii="Arial" w:hAnsi="Arial" w:cs="Arial"/>
                <w:sz w:val="20"/>
                <w:szCs w:val="20"/>
              </w:rPr>
              <w:t>].FT</w:t>
            </w:r>
            <w:proofErr w:type="gramEnd"/>
            <w:r w:rsidRPr="000661C7">
              <w:rPr>
                <w:rFonts w:ascii="Arial" w:hAnsi="Arial" w:cs="Arial"/>
                <w:sz w:val="20"/>
                <w:szCs w:val="20"/>
              </w:rPr>
              <w:t>, the coefficient of air temperature stress on potential photosynthesis.</w:t>
            </w:r>
          </w:p>
        </w:tc>
      </w:tr>
      <w:tr w:rsidR="009052D7" w:rsidRPr="000661C7" w14:paraId="37B94865" w14:textId="77777777" w:rsidTr="00DD1749">
        <w:tc>
          <w:tcPr>
            <w:tcW w:w="2038" w:type="dxa"/>
          </w:tcPr>
          <w:p w14:paraId="593D710E" w14:textId="77777777" w:rsidR="009052D7" w:rsidRPr="000661C7" w:rsidRDefault="009052D7" w:rsidP="002A2E8E">
            <w:pPr>
              <w:spacing w:line="276" w:lineRule="auto"/>
              <w:rPr>
                <w:rFonts w:ascii="Arial" w:hAnsi="Arial" w:cs="Arial"/>
                <w:sz w:val="20"/>
                <w:szCs w:val="20"/>
              </w:rPr>
            </w:pPr>
            <w:proofErr w:type="spellStart"/>
            <w:r w:rsidRPr="000661C7">
              <w:rPr>
                <w:rFonts w:ascii="Arial" w:hAnsi="Arial" w:cs="Arial"/>
                <w:sz w:val="20"/>
                <w:szCs w:val="20"/>
              </w:rPr>
              <w:t>WaterStress</w:t>
            </w:r>
            <w:proofErr w:type="spellEnd"/>
          </w:p>
        </w:tc>
        <w:tc>
          <w:tcPr>
            <w:tcW w:w="1670" w:type="dxa"/>
          </w:tcPr>
          <w:p w14:paraId="2527046C" w14:textId="77777777" w:rsidR="009052D7" w:rsidRPr="000661C7" w:rsidRDefault="009052D7" w:rsidP="002A2E8E">
            <w:pPr>
              <w:spacing w:line="276" w:lineRule="auto"/>
              <w:rPr>
                <w:rFonts w:ascii="Arial" w:hAnsi="Arial" w:cs="Arial"/>
                <w:sz w:val="20"/>
                <w:szCs w:val="20"/>
              </w:rPr>
            </w:pPr>
          </w:p>
        </w:tc>
        <w:tc>
          <w:tcPr>
            <w:tcW w:w="6007" w:type="dxa"/>
          </w:tcPr>
          <w:p w14:paraId="64E17102"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Value of [Photosynthesis</w:t>
            </w:r>
            <w:proofErr w:type="gramStart"/>
            <w:r w:rsidRPr="000661C7">
              <w:rPr>
                <w:rFonts w:ascii="Arial" w:hAnsi="Arial" w:cs="Arial"/>
                <w:sz w:val="20"/>
                <w:szCs w:val="20"/>
              </w:rPr>
              <w:t>].FW</w:t>
            </w:r>
            <w:proofErr w:type="gramEnd"/>
            <w:r w:rsidRPr="000661C7">
              <w:rPr>
                <w:rFonts w:ascii="Arial" w:hAnsi="Arial" w:cs="Arial"/>
                <w:sz w:val="20"/>
                <w:szCs w:val="20"/>
              </w:rPr>
              <w:t>, the coefficient of water stress on potential photosynthesis.</w:t>
            </w:r>
          </w:p>
        </w:tc>
      </w:tr>
      <w:tr w:rsidR="009052D7" w:rsidRPr="000661C7" w14:paraId="27909FA9" w14:textId="77777777" w:rsidTr="00DD1749">
        <w:tc>
          <w:tcPr>
            <w:tcW w:w="2038" w:type="dxa"/>
          </w:tcPr>
          <w:p w14:paraId="5A1B2F65" w14:textId="77777777" w:rsidR="009052D7" w:rsidRPr="000661C7" w:rsidRDefault="009052D7" w:rsidP="002A2E8E">
            <w:pPr>
              <w:spacing w:line="276" w:lineRule="auto"/>
              <w:rPr>
                <w:rFonts w:ascii="Arial" w:hAnsi="Arial" w:cs="Arial"/>
                <w:sz w:val="20"/>
                <w:szCs w:val="20"/>
              </w:rPr>
            </w:pPr>
            <w:proofErr w:type="spellStart"/>
            <w:r w:rsidRPr="000661C7">
              <w:rPr>
                <w:rFonts w:ascii="Arial" w:hAnsi="Arial" w:cs="Arial"/>
                <w:sz w:val="20"/>
                <w:szCs w:val="20"/>
              </w:rPr>
              <w:t>Period_Start_Date</w:t>
            </w:r>
            <w:proofErr w:type="spellEnd"/>
          </w:p>
        </w:tc>
        <w:tc>
          <w:tcPr>
            <w:tcW w:w="1670" w:type="dxa"/>
          </w:tcPr>
          <w:p w14:paraId="5FF61453"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YYYY-MM-DD</w:t>
            </w:r>
          </w:p>
        </w:tc>
        <w:tc>
          <w:tcPr>
            <w:tcW w:w="6007" w:type="dxa"/>
          </w:tcPr>
          <w:p w14:paraId="7E769DCC"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Day on which the period starts.</w:t>
            </w:r>
          </w:p>
        </w:tc>
      </w:tr>
      <w:tr w:rsidR="009052D7" w:rsidRPr="000661C7" w14:paraId="319D669E" w14:textId="77777777" w:rsidTr="00DD1749">
        <w:tc>
          <w:tcPr>
            <w:tcW w:w="2038" w:type="dxa"/>
          </w:tcPr>
          <w:p w14:paraId="7249D64E" w14:textId="77777777" w:rsidR="009052D7" w:rsidRPr="000661C7" w:rsidRDefault="009052D7" w:rsidP="002A2E8E">
            <w:pPr>
              <w:spacing w:line="276" w:lineRule="auto"/>
              <w:rPr>
                <w:rFonts w:ascii="Arial" w:hAnsi="Arial" w:cs="Arial"/>
                <w:sz w:val="20"/>
                <w:szCs w:val="20"/>
              </w:rPr>
            </w:pPr>
            <w:proofErr w:type="spellStart"/>
            <w:r w:rsidRPr="000661C7">
              <w:rPr>
                <w:rFonts w:ascii="Arial" w:hAnsi="Arial" w:cs="Arial"/>
                <w:sz w:val="20"/>
                <w:szCs w:val="20"/>
              </w:rPr>
              <w:t>Period_End_Date</w:t>
            </w:r>
            <w:proofErr w:type="spellEnd"/>
          </w:p>
        </w:tc>
        <w:tc>
          <w:tcPr>
            <w:tcW w:w="1670" w:type="dxa"/>
          </w:tcPr>
          <w:p w14:paraId="15AF6C38"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YYYY-MM-DD</w:t>
            </w:r>
          </w:p>
        </w:tc>
        <w:tc>
          <w:tcPr>
            <w:tcW w:w="6007" w:type="dxa"/>
          </w:tcPr>
          <w:p w14:paraId="05D759D1"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Day on which the period ends.</w:t>
            </w:r>
          </w:p>
        </w:tc>
      </w:tr>
      <w:tr w:rsidR="009052D7" w:rsidRPr="000661C7" w14:paraId="51F3AEEF" w14:textId="77777777" w:rsidTr="00DD1749">
        <w:tc>
          <w:tcPr>
            <w:tcW w:w="2038" w:type="dxa"/>
          </w:tcPr>
          <w:p w14:paraId="7E767E02" w14:textId="77777777" w:rsidR="009052D7" w:rsidRPr="000661C7" w:rsidRDefault="009052D7" w:rsidP="002A2E8E">
            <w:pPr>
              <w:spacing w:line="276" w:lineRule="auto"/>
              <w:rPr>
                <w:rFonts w:ascii="Arial" w:hAnsi="Arial" w:cs="Arial"/>
                <w:sz w:val="20"/>
                <w:szCs w:val="20"/>
              </w:rPr>
            </w:pPr>
            <w:proofErr w:type="spellStart"/>
            <w:r w:rsidRPr="000661C7">
              <w:rPr>
                <w:rFonts w:ascii="Arial" w:hAnsi="Arial" w:cs="Arial"/>
                <w:sz w:val="20"/>
                <w:szCs w:val="20"/>
              </w:rPr>
              <w:t>Period_Start_DOY</w:t>
            </w:r>
            <w:proofErr w:type="spellEnd"/>
          </w:p>
        </w:tc>
        <w:tc>
          <w:tcPr>
            <w:tcW w:w="1670" w:type="dxa"/>
          </w:tcPr>
          <w:p w14:paraId="22CCFEED" w14:textId="77777777" w:rsidR="009052D7" w:rsidRPr="000661C7" w:rsidRDefault="009052D7" w:rsidP="002A2E8E">
            <w:pPr>
              <w:spacing w:line="276" w:lineRule="auto"/>
              <w:rPr>
                <w:rFonts w:ascii="Arial" w:hAnsi="Arial" w:cs="Arial"/>
                <w:sz w:val="20"/>
                <w:szCs w:val="20"/>
              </w:rPr>
            </w:pPr>
          </w:p>
        </w:tc>
        <w:tc>
          <w:tcPr>
            <w:tcW w:w="6007" w:type="dxa"/>
          </w:tcPr>
          <w:p w14:paraId="2D5C88AA"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Numbered day of the year on which the period starts.</w:t>
            </w:r>
          </w:p>
        </w:tc>
      </w:tr>
      <w:tr w:rsidR="009052D7" w:rsidRPr="000661C7" w14:paraId="503CD83F" w14:textId="77777777" w:rsidTr="00DD1749">
        <w:tc>
          <w:tcPr>
            <w:tcW w:w="2038" w:type="dxa"/>
          </w:tcPr>
          <w:p w14:paraId="0C8AE41D" w14:textId="77777777" w:rsidR="009052D7" w:rsidRPr="000661C7" w:rsidRDefault="009052D7" w:rsidP="002A2E8E">
            <w:pPr>
              <w:spacing w:line="276" w:lineRule="auto"/>
              <w:rPr>
                <w:rFonts w:ascii="Arial" w:hAnsi="Arial" w:cs="Arial"/>
                <w:sz w:val="20"/>
                <w:szCs w:val="20"/>
              </w:rPr>
            </w:pPr>
            <w:proofErr w:type="spellStart"/>
            <w:r w:rsidRPr="000661C7">
              <w:rPr>
                <w:rFonts w:ascii="Arial" w:hAnsi="Arial" w:cs="Arial"/>
                <w:sz w:val="20"/>
                <w:szCs w:val="20"/>
              </w:rPr>
              <w:t>Period_End_DOY</w:t>
            </w:r>
            <w:proofErr w:type="spellEnd"/>
          </w:p>
        </w:tc>
        <w:tc>
          <w:tcPr>
            <w:tcW w:w="1670" w:type="dxa"/>
          </w:tcPr>
          <w:p w14:paraId="475DE57B" w14:textId="77777777" w:rsidR="009052D7" w:rsidRPr="000661C7" w:rsidRDefault="009052D7" w:rsidP="002A2E8E">
            <w:pPr>
              <w:spacing w:line="276" w:lineRule="auto"/>
              <w:rPr>
                <w:rFonts w:ascii="Arial" w:hAnsi="Arial" w:cs="Arial"/>
                <w:sz w:val="20"/>
                <w:szCs w:val="20"/>
              </w:rPr>
            </w:pPr>
          </w:p>
        </w:tc>
        <w:tc>
          <w:tcPr>
            <w:tcW w:w="6007" w:type="dxa"/>
          </w:tcPr>
          <w:p w14:paraId="78397B51"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 xml:space="preserve">Numbered day of the year on which the period ends. </w:t>
            </w:r>
          </w:p>
        </w:tc>
      </w:tr>
      <w:tr w:rsidR="009052D7" w:rsidRPr="000661C7" w14:paraId="4F12C438" w14:textId="77777777" w:rsidTr="00DD1749">
        <w:tc>
          <w:tcPr>
            <w:tcW w:w="2038" w:type="dxa"/>
          </w:tcPr>
          <w:p w14:paraId="4940D29C"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Duration</w:t>
            </w:r>
          </w:p>
        </w:tc>
        <w:tc>
          <w:tcPr>
            <w:tcW w:w="1670" w:type="dxa"/>
          </w:tcPr>
          <w:p w14:paraId="56DC8FD3"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days</w:t>
            </w:r>
          </w:p>
        </w:tc>
        <w:tc>
          <w:tcPr>
            <w:tcW w:w="6007" w:type="dxa"/>
          </w:tcPr>
          <w:p w14:paraId="668673BB"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Duration of the period in days.</w:t>
            </w:r>
          </w:p>
        </w:tc>
      </w:tr>
    </w:tbl>
    <w:p w14:paraId="1DFE78C7" w14:textId="77777777" w:rsidR="009052D7" w:rsidRDefault="009052D7" w:rsidP="002A2E8E">
      <w:pPr>
        <w:spacing w:line="276" w:lineRule="auto"/>
        <w:rPr>
          <w:rFonts w:ascii="Arial" w:hAnsi="Arial" w:cs="Arial"/>
          <w:sz w:val="20"/>
          <w:szCs w:val="20"/>
        </w:rPr>
      </w:pPr>
    </w:p>
    <w:p w14:paraId="466C3B5E"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w:t>
      </w:r>
      <w:r>
        <w:rPr>
          <w:rFonts w:ascii="Arial" w:hAnsi="Arial" w:cs="Arial"/>
          <w:sz w:val="20"/>
          <w:szCs w:val="20"/>
        </w:rPr>
        <w:t>trial_info</w:t>
      </w:r>
      <w:r w:rsidRPr="000661C7">
        <w:rPr>
          <w:rFonts w:ascii="Arial" w:hAnsi="Arial" w:cs="Arial"/>
          <w:sz w:val="20"/>
          <w:szCs w:val="20"/>
        </w:rPr>
        <w:t xml:space="preserve">.csv” aligns with the input file and contains sim parameters, identifying information, and values which would be inappropriate to summarize by period. </w:t>
      </w:r>
    </w:p>
    <w:p w14:paraId="412E4D28"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 xml:space="preserve">The </w:t>
      </w:r>
      <w:r>
        <w:rPr>
          <w:rFonts w:ascii="Arial" w:hAnsi="Arial" w:cs="Arial"/>
          <w:sz w:val="20"/>
          <w:szCs w:val="20"/>
        </w:rPr>
        <w:t xml:space="preserve">default </w:t>
      </w:r>
      <w:r w:rsidRPr="000661C7">
        <w:rPr>
          <w:rFonts w:ascii="Arial" w:hAnsi="Arial" w:cs="Arial"/>
          <w:sz w:val="20"/>
          <w:szCs w:val="20"/>
        </w:rPr>
        <w:t xml:space="preserve">reporting variables of </w:t>
      </w:r>
      <w:proofErr w:type="spellStart"/>
      <w:r>
        <w:rPr>
          <w:rFonts w:ascii="Arial" w:hAnsi="Arial" w:cs="Arial"/>
          <w:sz w:val="20"/>
          <w:szCs w:val="20"/>
        </w:rPr>
        <w:t>trial_info</w:t>
      </w:r>
      <w:proofErr w:type="spellEnd"/>
      <w:r w:rsidRPr="000661C7">
        <w:rPr>
          <w:rFonts w:ascii="Arial" w:hAnsi="Arial" w:cs="Arial"/>
          <w:sz w:val="20"/>
          <w:szCs w:val="20"/>
        </w:rPr>
        <w:t xml:space="preserve"> </w:t>
      </w:r>
      <w:proofErr w:type="gramStart"/>
      <w:r w:rsidRPr="000661C7">
        <w:rPr>
          <w:rFonts w:ascii="Arial" w:hAnsi="Arial" w:cs="Arial"/>
          <w:sz w:val="20"/>
          <w:szCs w:val="20"/>
        </w:rPr>
        <w:t>are</w:t>
      </w:r>
      <w:proofErr w:type="gramEnd"/>
      <w:r w:rsidRPr="000661C7">
        <w:rPr>
          <w:rFonts w:ascii="Arial" w:hAnsi="Arial" w:cs="Arial"/>
          <w:sz w:val="20"/>
          <w:szCs w:val="20"/>
        </w:rPr>
        <w:t>:</w:t>
      </w:r>
    </w:p>
    <w:tbl>
      <w:tblPr>
        <w:tblStyle w:val="TableGrid"/>
        <w:tblW w:w="0" w:type="auto"/>
        <w:tblLook w:val="04A0" w:firstRow="1" w:lastRow="0" w:firstColumn="1" w:lastColumn="0" w:noHBand="0" w:noVBand="1"/>
      </w:tblPr>
      <w:tblGrid>
        <w:gridCol w:w="1970"/>
        <w:gridCol w:w="2678"/>
        <w:gridCol w:w="4702"/>
      </w:tblGrid>
      <w:tr w:rsidR="009052D7" w:rsidRPr="000661C7" w14:paraId="6BFF6C6D" w14:textId="77777777" w:rsidTr="00DD1749">
        <w:tc>
          <w:tcPr>
            <w:tcW w:w="1977" w:type="dxa"/>
          </w:tcPr>
          <w:p w14:paraId="2852C05D"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 xml:space="preserve">Name </w:t>
            </w:r>
          </w:p>
        </w:tc>
        <w:tc>
          <w:tcPr>
            <w:tcW w:w="2747" w:type="dxa"/>
          </w:tcPr>
          <w:p w14:paraId="09AA788B"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Unit</w:t>
            </w:r>
          </w:p>
        </w:tc>
        <w:tc>
          <w:tcPr>
            <w:tcW w:w="4852" w:type="dxa"/>
          </w:tcPr>
          <w:p w14:paraId="6BDF2E48"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Description</w:t>
            </w:r>
          </w:p>
        </w:tc>
      </w:tr>
      <w:tr w:rsidR="009052D7" w:rsidRPr="000661C7" w14:paraId="00840FC1" w14:textId="77777777" w:rsidTr="00DD1749">
        <w:tc>
          <w:tcPr>
            <w:tcW w:w="1977" w:type="dxa"/>
          </w:tcPr>
          <w:p w14:paraId="40EF7D92"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 xml:space="preserve">ID </w:t>
            </w:r>
          </w:p>
        </w:tc>
        <w:tc>
          <w:tcPr>
            <w:tcW w:w="2747" w:type="dxa"/>
          </w:tcPr>
          <w:p w14:paraId="3EB11A23" w14:textId="77777777" w:rsidR="009052D7" w:rsidRPr="000661C7" w:rsidRDefault="009052D7" w:rsidP="002A2E8E">
            <w:pPr>
              <w:spacing w:line="276" w:lineRule="auto"/>
              <w:rPr>
                <w:rFonts w:ascii="Arial" w:hAnsi="Arial" w:cs="Arial"/>
                <w:sz w:val="20"/>
                <w:szCs w:val="20"/>
              </w:rPr>
            </w:pPr>
          </w:p>
        </w:tc>
        <w:tc>
          <w:tcPr>
            <w:tcW w:w="4852" w:type="dxa"/>
          </w:tcPr>
          <w:p w14:paraId="2B449139"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ID of the simulation. This matches the row number of the input file.</w:t>
            </w:r>
          </w:p>
        </w:tc>
      </w:tr>
      <w:tr w:rsidR="009052D7" w:rsidRPr="000661C7" w14:paraId="2959915B" w14:textId="77777777" w:rsidTr="00DD1749">
        <w:tc>
          <w:tcPr>
            <w:tcW w:w="1977" w:type="dxa"/>
          </w:tcPr>
          <w:p w14:paraId="655CFCA2"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Site</w:t>
            </w:r>
          </w:p>
        </w:tc>
        <w:tc>
          <w:tcPr>
            <w:tcW w:w="2747" w:type="dxa"/>
          </w:tcPr>
          <w:p w14:paraId="3B54C26C" w14:textId="77777777" w:rsidR="009052D7" w:rsidRPr="000661C7" w:rsidRDefault="009052D7" w:rsidP="002A2E8E">
            <w:pPr>
              <w:spacing w:line="276" w:lineRule="auto"/>
              <w:rPr>
                <w:rFonts w:ascii="Arial" w:hAnsi="Arial" w:cs="Arial"/>
                <w:sz w:val="20"/>
                <w:szCs w:val="20"/>
              </w:rPr>
            </w:pPr>
          </w:p>
        </w:tc>
        <w:tc>
          <w:tcPr>
            <w:tcW w:w="4852" w:type="dxa"/>
          </w:tcPr>
          <w:p w14:paraId="3DB379EF"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 xml:space="preserve">“Site”, from the input file. A tag for the location of the trial. </w:t>
            </w:r>
          </w:p>
        </w:tc>
      </w:tr>
      <w:tr w:rsidR="009052D7" w:rsidRPr="000661C7" w14:paraId="3A021EC0" w14:textId="77777777" w:rsidTr="00DD1749">
        <w:tc>
          <w:tcPr>
            <w:tcW w:w="1977" w:type="dxa"/>
          </w:tcPr>
          <w:p w14:paraId="6C2A0721"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Latitude</w:t>
            </w:r>
          </w:p>
        </w:tc>
        <w:tc>
          <w:tcPr>
            <w:tcW w:w="2747" w:type="dxa"/>
          </w:tcPr>
          <w:p w14:paraId="23606A3C"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WGS84 coordinate</w:t>
            </w:r>
          </w:p>
        </w:tc>
        <w:tc>
          <w:tcPr>
            <w:tcW w:w="4852" w:type="dxa"/>
          </w:tcPr>
          <w:p w14:paraId="44D85358"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“Latitude”, from the input file. Latitude of the trial.</w:t>
            </w:r>
          </w:p>
        </w:tc>
      </w:tr>
      <w:tr w:rsidR="009052D7" w:rsidRPr="000661C7" w14:paraId="09B6B0C5" w14:textId="77777777" w:rsidTr="00DD1749">
        <w:tc>
          <w:tcPr>
            <w:tcW w:w="1977" w:type="dxa"/>
          </w:tcPr>
          <w:p w14:paraId="7E628609"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Longitude</w:t>
            </w:r>
          </w:p>
        </w:tc>
        <w:tc>
          <w:tcPr>
            <w:tcW w:w="2747" w:type="dxa"/>
          </w:tcPr>
          <w:p w14:paraId="24BD02C1"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WGS84 coordinate</w:t>
            </w:r>
          </w:p>
        </w:tc>
        <w:tc>
          <w:tcPr>
            <w:tcW w:w="4852" w:type="dxa"/>
          </w:tcPr>
          <w:p w14:paraId="021F66C8"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“Longitude”, from the input file. Longitude of the trial.</w:t>
            </w:r>
          </w:p>
        </w:tc>
      </w:tr>
      <w:tr w:rsidR="009052D7" w:rsidRPr="000661C7" w14:paraId="0CC3E495" w14:textId="77777777" w:rsidTr="00DD1749">
        <w:tc>
          <w:tcPr>
            <w:tcW w:w="1977" w:type="dxa"/>
          </w:tcPr>
          <w:p w14:paraId="40A82C31"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lastRenderedPageBreak/>
              <w:t>Genetics</w:t>
            </w:r>
          </w:p>
        </w:tc>
        <w:tc>
          <w:tcPr>
            <w:tcW w:w="2747" w:type="dxa"/>
          </w:tcPr>
          <w:p w14:paraId="0EB42E3C" w14:textId="77777777" w:rsidR="009052D7" w:rsidRPr="000661C7" w:rsidRDefault="009052D7" w:rsidP="002A2E8E">
            <w:pPr>
              <w:spacing w:line="276" w:lineRule="auto"/>
              <w:rPr>
                <w:rFonts w:ascii="Arial" w:hAnsi="Arial" w:cs="Arial"/>
                <w:sz w:val="20"/>
                <w:szCs w:val="20"/>
              </w:rPr>
            </w:pPr>
          </w:p>
        </w:tc>
        <w:tc>
          <w:tcPr>
            <w:tcW w:w="4852" w:type="dxa"/>
          </w:tcPr>
          <w:p w14:paraId="315E6134"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“Genetics”, from the input file. Cultivar maturity genetics for the simulated crop.</w:t>
            </w:r>
          </w:p>
        </w:tc>
      </w:tr>
      <w:tr w:rsidR="009052D7" w:rsidRPr="000661C7" w14:paraId="74D1CD62" w14:textId="77777777" w:rsidTr="00DD1749">
        <w:tc>
          <w:tcPr>
            <w:tcW w:w="1977" w:type="dxa"/>
          </w:tcPr>
          <w:p w14:paraId="5224CFB1"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Planting</w:t>
            </w:r>
          </w:p>
        </w:tc>
        <w:tc>
          <w:tcPr>
            <w:tcW w:w="2747" w:type="dxa"/>
          </w:tcPr>
          <w:p w14:paraId="69408F8B"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YYYY-MM-DD or YYYY</w:t>
            </w:r>
          </w:p>
        </w:tc>
        <w:tc>
          <w:tcPr>
            <w:tcW w:w="4852" w:type="dxa"/>
          </w:tcPr>
          <w:p w14:paraId="6CCFA3F5"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“Planting”, from the input file. Either a date or year in which the simulated trial will be planted.</w:t>
            </w:r>
          </w:p>
        </w:tc>
      </w:tr>
      <w:tr w:rsidR="009052D7" w:rsidRPr="000661C7" w14:paraId="6A115970" w14:textId="77777777" w:rsidTr="00DD1749">
        <w:tc>
          <w:tcPr>
            <w:tcW w:w="1977" w:type="dxa"/>
          </w:tcPr>
          <w:p w14:paraId="2FC131A6" w14:textId="77777777" w:rsidR="009052D7" w:rsidRPr="000661C7" w:rsidRDefault="009052D7" w:rsidP="002A2E8E">
            <w:pPr>
              <w:spacing w:line="276" w:lineRule="auto"/>
              <w:rPr>
                <w:rFonts w:ascii="Arial" w:hAnsi="Arial" w:cs="Arial"/>
                <w:sz w:val="20"/>
                <w:szCs w:val="20"/>
              </w:rPr>
            </w:pPr>
            <w:proofErr w:type="spellStart"/>
            <w:r w:rsidRPr="000661C7">
              <w:rPr>
                <w:rFonts w:ascii="Arial" w:hAnsi="Arial" w:cs="Arial"/>
                <w:sz w:val="20"/>
                <w:szCs w:val="20"/>
              </w:rPr>
              <w:t>ID_Loc</w:t>
            </w:r>
            <w:proofErr w:type="spellEnd"/>
          </w:p>
        </w:tc>
        <w:tc>
          <w:tcPr>
            <w:tcW w:w="2747" w:type="dxa"/>
          </w:tcPr>
          <w:p w14:paraId="219A6953" w14:textId="77777777" w:rsidR="009052D7" w:rsidRPr="000661C7" w:rsidRDefault="009052D7" w:rsidP="002A2E8E">
            <w:pPr>
              <w:spacing w:line="276" w:lineRule="auto"/>
              <w:rPr>
                <w:rFonts w:ascii="Arial" w:hAnsi="Arial" w:cs="Arial"/>
                <w:sz w:val="20"/>
                <w:szCs w:val="20"/>
              </w:rPr>
            </w:pPr>
          </w:p>
        </w:tc>
        <w:tc>
          <w:tcPr>
            <w:tcW w:w="4852" w:type="dxa"/>
          </w:tcPr>
          <w:p w14:paraId="3BC75B96"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 xml:space="preserve">The location ID for the simulation, which is used to retrieve the </w:t>
            </w:r>
            <w:proofErr w:type="gramStart"/>
            <w:r w:rsidRPr="000661C7">
              <w:rPr>
                <w:rFonts w:ascii="Arial" w:hAnsi="Arial" w:cs="Arial"/>
                <w:sz w:val="20"/>
                <w:szCs w:val="20"/>
              </w:rPr>
              <w:t>matching .met</w:t>
            </w:r>
            <w:proofErr w:type="gramEnd"/>
            <w:r w:rsidRPr="000661C7">
              <w:rPr>
                <w:rFonts w:ascii="Arial" w:hAnsi="Arial" w:cs="Arial"/>
                <w:sz w:val="20"/>
                <w:szCs w:val="20"/>
              </w:rPr>
              <w:t xml:space="preserve"> and soil profile files. </w:t>
            </w:r>
          </w:p>
        </w:tc>
      </w:tr>
      <w:tr w:rsidR="009052D7" w:rsidRPr="000661C7" w14:paraId="59AE8D62" w14:textId="77777777" w:rsidTr="00DD1749">
        <w:tc>
          <w:tcPr>
            <w:tcW w:w="1977" w:type="dxa"/>
          </w:tcPr>
          <w:p w14:paraId="36A1169F"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Year</w:t>
            </w:r>
          </w:p>
        </w:tc>
        <w:tc>
          <w:tcPr>
            <w:tcW w:w="2747" w:type="dxa"/>
          </w:tcPr>
          <w:p w14:paraId="5CEDB20B"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YYYY</w:t>
            </w:r>
          </w:p>
        </w:tc>
        <w:tc>
          <w:tcPr>
            <w:tcW w:w="4852" w:type="dxa"/>
          </w:tcPr>
          <w:p w14:paraId="25D4397F"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Year in which the simulated trial was planted.</w:t>
            </w:r>
          </w:p>
        </w:tc>
      </w:tr>
      <w:tr w:rsidR="009052D7" w:rsidRPr="000661C7" w14:paraId="12707792" w14:textId="77777777" w:rsidTr="00DD1749">
        <w:tc>
          <w:tcPr>
            <w:tcW w:w="1977" w:type="dxa"/>
          </w:tcPr>
          <w:p w14:paraId="1872D70C"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Mat</w:t>
            </w:r>
          </w:p>
        </w:tc>
        <w:tc>
          <w:tcPr>
            <w:tcW w:w="2747" w:type="dxa"/>
          </w:tcPr>
          <w:p w14:paraId="08B0B729" w14:textId="77777777" w:rsidR="009052D7" w:rsidRPr="000661C7" w:rsidRDefault="009052D7" w:rsidP="002A2E8E">
            <w:pPr>
              <w:spacing w:line="276" w:lineRule="auto"/>
              <w:rPr>
                <w:rFonts w:ascii="Arial" w:hAnsi="Arial" w:cs="Arial"/>
                <w:sz w:val="20"/>
                <w:szCs w:val="20"/>
              </w:rPr>
            </w:pPr>
          </w:p>
        </w:tc>
        <w:tc>
          <w:tcPr>
            <w:tcW w:w="4852" w:type="dxa"/>
          </w:tcPr>
          <w:p w14:paraId="7E6F6486"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 xml:space="preserve">Internal name of the cultivar used to set the maturity parameters of the simulation. </w:t>
            </w:r>
          </w:p>
        </w:tc>
      </w:tr>
      <w:tr w:rsidR="009052D7" w:rsidRPr="000661C7" w14:paraId="3C03D179" w14:textId="77777777" w:rsidTr="00DD1749">
        <w:tc>
          <w:tcPr>
            <w:tcW w:w="1977" w:type="dxa"/>
          </w:tcPr>
          <w:p w14:paraId="7FA7DE7F" w14:textId="77777777" w:rsidR="009052D7" w:rsidRPr="000661C7" w:rsidRDefault="009052D7" w:rsidP="002A2E8E">
            <w:pPr>
              <w:spacing w:line="276" w:lineRule="auto"/>
              <w:rPr>
                <w:rFonts w:ascii="Arial" w:hAnsi="Arial" w:cs="Arial"/>
                <w:sz w:val="20"/>
                <w:szCs w:val="20"/>
              </w:rPr>
            </w:pPr>
            <w:proofErr w:type="spellStart"/>
            <w:r w:rsidRPr="000661C7">
              <w:rPr>
                <w:rFonts w:ascii="Arial" w:hAnsi="Arial" w:cs="Arial"/>
                <w:sz w:val="20"/>
                <w:szCs w:val="20"/>
              </w:rPr>
              <w:t>Yield_Sim</w:t>
            </w:r>
            <w:proofErr w:type="spellEnd"/>
          </w:p>
        </w:tc>
        <w:tc>
          <w:tcPr>
            <w:tcW w:w="2747" w:type="dxa"/>
          </w:tcPr>
          <w:p w14:paraId="660FB2C2"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 xml:space="preserve">kg/ha </w:t>
            </w:r>
          </w:p>
        </w:tc>
        <w:tc>
          <w:tcPr>
            <w:tcW w:w="4852" w:type="dxa"/>
          </w:tcPr>
          <w:p w14:paraId="0349A9CD"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 xml:space="preserve">Simulated yield. </w:t>
            </w:r>
          </w:p>
        </w:tc>
      </w:tr>
      <w:tr w:rsidR="009052D7" w:rsidRPr="000661C7" w14:paraId="753D6A0B" w14:textId="77777777" w:rsidTr="00DD1749">
        <w:tc>
          <w:tcPr>
            <w:tcW w:w="1977" w:type="dxa"/>
          </w:tcPr>
          <w:p w14:paraId="7987EB0B" w14:textId="77777777" w:rsidR="009052D7" w:rsidRPr="000661C7" w:rsidRDefault="009052D7" w:rsidP="002A2E8E">
            <w:pPr>
              <w:spacing w:line="276" w:lineRule="auto"/>
              <w:rPr>
                <w:rFonts w:ascii="Arial" w:hAnsi="Arial" w:cs="Arial"/>
                <w:sz w:val="20"/>
                <w:szCs w:val="20"/>
              </w:rPr>
            </w:pPr>
            <w:proofErr w:type="spellStart"/>
            <w:r w:rsidRPr="000661C7">
              <w:rPr>
                <w:rFonts w:ascii="Arial" w:hAnsi="Arial" w:cs="Arial"/>
                <w:sz w:val="20"/>
                <w:szCs w:val="20"/>
              </w:rPr>
              <w:t>MaxStage</w:t>
            </w:r>
            <w:proofErr w:type="spellEnd"/>
          </w:p>
        </w:tc>
        <w:tc>
          <w:tcPr>
            <w:tcW w:w="2747" w:type="dxa"/>
          </w:tcPr>
          <w:p w14:paraId="6E50FEE7" w14:textId="77777777" w:rsidR="009052D7" w:rsidRPr="000661C7" w:rsidRDefault="009052D7" w:rsidP="002A2E8E">
            <w:pPr>
              <w:spacing w:line="276" w:lineRule="auto"/>
              <w:rPr>
                <w:rFonts w:ascii="Arial" w:hAnsi="Arial" w:cs="Arial"/>
                <w:sz w:val="20"/>
                <w:szCs w:val="20"/>
              </w:rPr>
            </w:pPr>
          </w:p>
        </w:tc>
        <w:tc>
          <w:tcPr>
            <w:tcW w:w="4852" w:type="dxa"/>
          </w:tcPr>
          <w:p w14:paraId="344FD223"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 xml:space="preserve">The final period of development that the crop reached within the simulation. </w:t>
            </w:r>
          </w:p>
        </w:tc>
      </w:tr>
      <w:tr w:rsidR="009052D7" w:rsidRPr="000661C7" w14:paraId="6639DB4E" w14:textId="77777777" w:rsidTr="00DD1749">
        <w:tc>
          <w:tcPr>
            <w:tcW w:w="1977" w:type="dxa"/>
          </w:tcPr>
          <w:p w14:paraId="501A2653"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StartDate</w:t>
            </w:r>
          </w:p>
        </w:tc>
        <w:tc>
          <w:tcPr>
            <w:tcW w:w="2747" w:type="dxa"/>
          </w:tcPr>
          <w:p w14:paraId="163D2196"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YYYY-MM-DD</w:t>
            </w:r>
          </w:p>
        </w:tc>
        <w:tc>
          <w:tcPr>
            <w:tcW w:w="4852" w:type="dxa"/>
          </w:tcPr>
          <w:p w14:paraId="423E2C64"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 xml:space="preserve">First day of the simulation, two weeks before planting. </w:t>
            </w:r>
          </w:p>
        </w:tc>
      </w:tr>
      <w:tr w:rsidR="009052D7" w:rsidRPr="000661C7" w14:paraId="649ED3F8" w14:textId="77777777" w:rsidTr="00DD1749">
        <w:tc>
          <w:tcPr>
            <w:tcW w:w="1977" w:type="dxa"/>
          </w:tcPr>
          <w:p w14:paraId="549F3D84" w14:textId="77777777" w:rsidR="009052D7" w:rsidRPr="000661C7" w:rsidRDefault="009052D7" w:rsidP="002A2E8E">
            <w:pPr>
              <w:spacing w:line="276" w:lineRule="auto"/>
              <w:rPr>
                <w:rFonts w:ascii="Arial" w:hAnsi="Arial" w:cs="Arial"/>
                <w:sz w:val="20"/>
                <w:szCs w:val="20"/>
              </w:rPr>
            </w:pPr>
            <w:proofErr w:type="spellStart"/>
            <w:r w:rsidRPr="000661C7">
              <w:rPr>
                <w:rFonts w:ascii="Arial" w:hAnsi="Arial" w:cs="Arial"/>
                <w:sz w:val="20"/>
                <w:szCs w:val="20"/>
              </w:rPr>
              <w:t>PlantingDate_Sim</w:t>
            </w:r>
            <w:proofErr w:type="spellEnd"/>
          </w:p>
        </w:tc>
        <w:tc>
          <w:tcPr>
            <w:tcW w:w="2747" w:type="dxa"/>
          </w:tcPr>
          <w:p w14:paraId="7C07C64B"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YYYY-MM-DD</w:t>
            </w:r>
          </w:p>
        </w:tc>
        <w:tc>
          <w:tcPr>
            <w:tcW w:w="4852" w:type="dxa"/>
          </w:tcPr>
          <w:p w14:paraId="514F272D"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 xml:space="preserve">Date on which the simulated trial was planted. </w:t>
            </w:r>
          </w:p>
        </w:tc>
      </w:tr>
      <w:tr w:rsidR="009052D7" w:rsidRPr="000661C7" w14:paraId="71366B8A" w14:textId="77777777" w:rsidTr="00DD1749">
        <w:tc>
          <w:tcPr>
            <w:tcW w:w="1977" w:type="dxa"/>
          </w:tcPr>
          <w:p w14:paraId="3C36BD24" w14:textId="77777777" w:rsidR="009052D7" w:rsidRPr="000661C7" w:rsidRDefault="009052D7" w:rsidP="002A2E8E">
            <w:pPr>
              <w:spacing w:line="276" w:lineRule="auto"/>
              <w:rPr>
                <w:rFonts w:ascii="Arial" w:hAnsi="Arial" w:cs="Arial"/>
                <w:sz w:val="20"/>
                <w:szCs w:val="20"/>
              </w:rPr>
            </w:pPr>
            <w:proofErr w:type="spellStart"/>
            <w:r w:rsidRPr="000661C7">
              <w:rPr>
                <w:rFonts w:ascii="Arial" w:hAnsi="Arial" w:cs="Arial"/>
                <w:sz w:val="20"/>
                <w:szCs w:val="20"/>
              </w:rPr>
              <w:t>DTM_Sim</w:t>
            </w:r>
            <w:proofErr w:type="spellEnd"/>
          </w:p>
        </w:tc>
        <w:tc>
          <w:tcPr>
            <w:tcW w:w="2747" w:type="dxa"/>
          </w:tcPr>
          <w:p w14:paraId="1B02E513"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days</w:t>
            </w:r>
          </w:p>
        </w:tc>
        <w:tc>
          <w:tcPr>
            <w:tcW w:w="4852" w:type="dxa"/>
          </w:tcPr>
          <w:p w14:paraId="591AB8F5"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Days from planting to maturity within the simulation.</w:t>
            </w:r>
          </w:p>
        </w:tc>
      </w:tr>
      <w:tr w:rsidR="009052D7" w:rsidRPr="000661C7" w14:paraId="0419EC1C" w14:textId="77777777" w:rsidTr="00DD1749">
        <w:tc>
          <w:tcPr>
            <w:tcW w:w="1977" w:type="dxa"/>
          </w:tcPr>
          <w:p w14:paraId="4FC8737C" w14:textId="77777777" w:rsidR="009052D7" w:rsidRPr="000661C7" w:rsidRDefault="009052D7" w:rsidP="002A2E8E">
            <w:pPr>
              <w:spacing w:line="276" w:lineRule="auto"/>
              <w:rPr>
                <w:rFonts w:ascii="Arial" w:hAnsi="Arial" w:cs="Arial"/>
                <w:sz w:val="20"/>
                <w:szCs w:val="20"/>
              </w:rPr>
            </w:pPr>
            <w:proofErr w:type="spellStart"/>
            <w:r w:rsidRPr="000661C7">
              <w:rPr>
                <w:rFonts w:ascii="Arial" w:hAnsi="Arial" w:cs="Arial"/>
                <w:sz w:val="20"/>
                <w:szCs w:val="20"/>
              </w:rPr>
              <w:t>MatDate_Sim</w:t>
            </w:r>
            <w:proofErr w:type="spellEnd"/>
          </w:p>
        </w:tc>
        <w:tc>
          <w:tcPr>
            <w:tcW w:w="2747" w:type="dxa"/>
          </w:tcPr>
          <w:p w14:paraId="58033AAE"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YYYY-MM-DD</w:t>
            </w:r>
          </w:p>
        </w:tc>
        <w:tc>
          <w:tcPr>
            <w:tcW w:w="4852" w:type="dxa"/>
          </w:tcPr>
          <w:p w14:paraId="0EEF0EDD"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 xml:space="preserve">Maturity date for the simulated crop. </w:t>
            </w:r>
          </w:p>
        </w:tc>
      </w:tr>
      <w:tr w:rsidR="009052D7" w:rsidRPr="000661C7" w14:paraId="080DA52C" w14:textId="77777777" w:rsidTr="00DD1749">
        <w:tc>
          <w:tcPr>
            <w:tcW w:w="1977" w:type="dxa"/>
          </w:tcPr>
          <w:p w14:paraId="7183AE02" w14:textId="77777777" w:rsidR="009052D7" w:rsidRPr="000661C7" w:rsidRDefault="009052D7" w:rsidP="002A2E8E">
            <w:pPr>
              <w:spacing w:line="276" w:lineRule="auto"/>
              <w:rPr>
                <w:rFonts w:ascii="Arial" w:hAnsi="Arial" w:cs="Arial"/>
                <w:sz w:val="20"/>
                <w:szCs w:val="20"/>
              </w:rPr>
            </w:pPr>
            <w:proofErr w:type="spellStart"/>
            <w:r>
              <w:rPr>
                <w:rFonts w:ascii="Arial" w:hAnsi="Arial" w:cs="Arial"/>
                <w:sz w:val="20"/>
                <w:szCs w:val="20"/>
              </w:rPr>
              <w:t>HarvestDate_Sim</w:t>
            </w:r>
            <w:proofErr w:type="spellEnd"/>
          </w:p>
        </w:tc>
        <w:tc>
          <w:tcPr>
            <w:tcW w:w="2747" w:type="dxa"/>
          </w:tcPr>
          <w:p w14:paraId="63B779A3"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YYYY-MM-DD</w:t>
            </w:r>
          </w:p>
        </w:tc>
        <w:tc>
          <w:tcPr>
            <w:tcW w:w="4852" w:type="dxa"/>
          </w:tcPr>
          <w:p w14:paraId="10C2463F" w14:textId="77777777" w:rsidR="009052D7" w:rsidRPr="000661C7" w:rsidRDefault="009052D7" w:rsidP="002A2E8E">
            <w:pPr>
              <w:spacing w:line="276" w:lineRule="auto"/>
              <w:rPr>
                <w:rFonts w:ascii="Arial" w:hAnsi="Arial" w:cs="Arial"/>
                <w:sz w:val="20"/>
                <w:szCs w:val="20"/>
              </w:rPr>
            </w:pPr>
            <w:r>
              <w:rPr>
                <w:rFonts w:ascii="Arial" w:hAnsi="Arial" w:cs="Arial"/>
                <w:sz w:val="20"/>
                <w:szCs w:val="20"/>
              </w:rPr>
              <w:t>Harvest</w:t>
            </w:r>
            <w:r w:rsidRPr="000661C7">
              <w:rPr>
                <w:rFonts w:ascii="Arial" w:hAnsi="Arial" w:cs="Arial"/>
                <w:sz w:val="20"/>
                <w:szCs w:val="20"/>
              </w:rPr>
              <w:t xml:space="preserve"> date for the simulated crop. </w:t>
            </w:r>
          </w:p>
        </w:tc>
      </w:tr>
      <w:tr w:rsidR="009052D7" w:rsidRPr="000661C7" w14:paraId="5B1F613D" w14:textId="77777777" w:rsidTr="00DD1749">
        <w:tc>
          <w:tcPr>
            <w:tcW w:w="1977" w:type="dxa"/>
          </w:tcPr>
          <w:p w14:paraId="0E864B00" w14:textId="77777777" w:rsidR="009052D7" w:rsidRPr="000661C7" w:rsidRDefault="009052D7" w:rsidP="002A2E8E">
            <w:pPr>
              <w:spacing w:line="276" w:lineRule="auto"/>
              <w:rPr>
                <w:rFonts w:ascii="Arial" w:hAnsi="Arial" w:cs="Arial"/>
                <w:sz w:val="20"/>
                <w:szCs w:val="20"/>
              </w:rPr>
            </w:pPr>
            <w:proofErr w:type="spellStart"/>
            <w:r w:rsidRPr="000661C7">
              <w:rPr>
                <w:rFonts w:ascii="Arial" w:hAnsi="Arial" w:cs="Arial"/>
                <w:sz w:val="20"/>
                <w:szCs w:val="20"/>
              </w:rPr>
              <w:t>EndDate</w:t>
            </w:r>
            <w:proofErr w:type="spellEnd"/>
          </w:p>
        </w:tc>
        <w:tc>
          <w:tcPr>
            <w:tcW w:w="2747" w:type="dxa"/>
          </w:tcPr>
          <w:p w14:paraId="50F7F373"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YYYY-MM-DD</w:t>
            </w:r>
          </w:p>
        </w:tc>
        <w:tc>
          <w:tcPr>
            <w:tcW w:w="4852" w:type="dxa"/>
          </w:tcPr>
          <w:p w14:paraId="5343624F"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Final day of the simulation, two weeks after the crop ends or is harvested.</w:t>
            </w:r>
          </w:p>
        </w:tc>
      </w:tr>
      <w:tr w:rsidR="009052D7" w:rsidRPr="000661C7" w14:paraId="7A7C982A" w14:textId="77777777" w:rsidTr="00DD1749">
        <w:tc>
          <w:tcPr>
            <w:tcW w:w="1977" w:type="dxa"/>
          </w:tcPr>
          <w:p w14:paraId="5DE25A9E"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Result</w:t>
            </w:r>
          </w:p>
        </w:tc>
        <w:tc>
          <w:tcPr>
            <w:tcW w:w="2747" w:type="dxa"/>
          </w:tcPr>
          <w:p w14:paraId="4FBB4A18" w14:textId="77777777" w:rsidR="009052D7" w:rsidRPr="000661C7" w:rsidRDefault="009052D7" w:rsidP="002A2E8E">
            <w:pPr>
              <w:spacing w:line="276" w:lineRule="auto"/>
              <w:rPr>
                <w:rFonts w:ascii="Arial" w:hAnsi="Arial" w:cs="Arial"/>
                <w:sz w:val="20"/>
                <w:szCs w:val="20"/>
              </w:rPr>
            </w:pPr>
          </w:p>
        </w:tc>
        <w:tc>
          <w:tcPr>
            <w:tcW w:w="4852" w:type="dxa"/>
          </w:tcPr>
          <w:p w14:paraId="5F166DBB"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 xml:space="preserve">Relates to the custom management script for ending a crop. A message indicating whether the simulated crop was harvested at maturity, and if it was not, which </w:t>
            </w:r>
            <w:r>
              <w:rPr>
                <w:rFonts w:ascii="Arial" w:hAnsi="Arial" w:cs="Arial"/>
                <w:sz w:val="20"/>
                <w:szCs w:val="20"/>
              </w:rPr>
              <w:t xml:space="preserve">mortality </w:t>
            </w:r>
            <w:r w:rsidRPr="000661C7">
              <w:rPr>
                <w:rFonts w:ascii="Arial" w:hAnsi="Arial" w:cs="Arial"/>
                <w:sz w:val="20"/>
                <w:szCs w:val="20"/>
              </w:rPr>
              <w:t>trigger caused the crop to be ended prematurely.</w:t>
            </w:r>
          </w:p>
        </w:tc>
      </w:tr>
    </w:tbl>
    <w:p w14:paraId="18E67F6B" w14:textId="77777777" w:rsidR="009052D7" w:rsidRPr="000661C7" w:rsidRDefault="009052D7" w:rsidP="002A2E8E">
      <w:pPr>
        <w:spacing w:line="276" w:lineRule="auto"/>
        <w:rPr>
          <w:rFonts w:ascii="Arial" w:hAnsi="Arial" w:cs="Arial"/>
          <w:sz w:val="20"/>
          <w:szCs w:val="20"/>
        </w:rPr>
      </w:pPr>
    </w:p>
    <w:p w14:paraId="5DB2DE99" w14:textId="77777777" w:rsidR="009052D7" w:rsidRDefault="009052D7" w:rsidP="00CD23B7">
      <w:pPr>
        <w:spacing w:line="276" w:lineRule="auto"/>
        <w:rPr>
          <w:rFonts w:ascii="Arial" w:hAnsi="Arial" w:cs="Arial"/>
          <w:sz w:val="20"/>
          <w:szCs w:val="20"/>
        </w:rPr>
      </w:pPr>
      <w:r w:rsidRPr="000661C7">
        <w:rPr>
          <w:rFonts w:ascii="Arial" w:hAnsi="Arial" w:cs="Arial"/>
          <w:sz w:val="20"/>
          <w:szCs w:val="20"/>
        </w:rPr>
        <w:t xml:space="preserve">“final_x.csv” joins the contents of </w:t>
      </w:r>
      <w:proofErr w:type="spellStart"/>
      <w:r>
        <w:rPr>
          <w:rFonts w:ascii="Arial" w:hAnsi="Arial" w:cs="Arial"/>
          <w:sz w:val="20"/>
          <w:szCs w:val="20"/>
        </w:rPr>
        <w:t>trial_info</w:t>
      </w:r>
      <w:proofErr w:type="spellEnd"/>
      <w:r w:rsidRPr="000661C7">
        <w:rPr>
          <w:rFonts w:ascii="Arial" w:hAnsi="Arial" w:cs="Arial"/>
          <w:sz w:val="20"/>
          <w:szCs w:val="20"/>
        </w:rPr>
        <w:t xml:space="preserve"> and </w:t>
      </w:r>
      <w:proofErr w:type="spellStart"/>
      <w:r>
        <w:rPr>
          <w:rFonts w:ascii="Arial" w:hAnsi="Arial" w:cs="Arial"/>
          <w:sz w:val="20"/>
          <w:szCs w:val="20"/>
        </w:rPr>
        <w:t>seasonal_data</w:t>
      </w:r>
      <w:proofErr w:type="spellEnd"/>
      <w:r w:rsidRPr="000661C7">
        <w:rPr>
          <w:rFonts w:ascii="Arial" w:hAnsi="Arial" w:cs="Arial"/>
          <w:sz w:val="20"/>
          <w:szCs w:val="20"/>
        </w:rPr>
        <w:t>, and contains the full outputs of the seasonal characterization engine in wide format. The naming convention of period-specific parameters is “</w:t>
      </w:r>
      <w:proofErr w:type="spellStart"/>
      <w:r w:rsidRPr="000661C7">
        <w:rPr>
          <w:rFonts w:ascii="Arial" w:hAnsi="Arial" w:cs="Arial"/>
          <w:sz w:val="20"/>
          <w:szCs w:val="20"/>
        </w:rPr>
        <w:t>Variable_Period</w:t>
      </w:r>
      <w:proofErr w:type="spellEnd"/>
      <w:r w:rsidRPr="000661C7">
        <w:rPr>
          <w:rFonts w:ascii="Arial" w:hAnsi="Arial" w:cs="Arial"/>
          <w:sz w:val="20"/>
          <w:szCs w:val="20"/>
        </w:rPr>
        <w:t xml:space="preserve">”, e.g., “Rain_5” is the mean rainfall within the fifth period of development. </w:t>
      </w:r>
    </w:p>
    <w:p w14:paraId="32126C4C" w14:textId="77777777" w:rsidR="009052D7" w:rsidRPr="000661C7" w:rsidRDefault="009052D7" w:rsidP="00CD23B7">
      <w:pPr>
        <w:spacing w:line="276" w:lineRule="auto"/>
        <w:rPr>
          <w:rFonts w:ascii="Arial" w:hAnsi="Arial" w:cs="Arial"/>
          <w:sz w:val="20"/>
          <w:szCs w:val="20"/>
        </w:rPr>
      </w:pPr>
      <w:r>
        <w:rPr>
          <w:rFonts w:ascii="Arial" w:hAnsi="Arial" w:cs="Arial"/>
          <w:sz w:val="20"/>
          <w:szCs w:val="20"/>
        </w:rPr>
        <w:t>“period_key.csv” gives the numbered periods and the APSIM stages they are associated with. These are used to map the period codes to biological development The two template models provided with the engine use the APSIM Soybean and Maize models. The period codes of simulations generated from these models can therefore be translated accordingly:</w:t>
      </w:r>
    </w:p>
    <w:tbl>
      <w:tblPr>
        <w:tblStyle w:val="TableGrid"/>
        <w:tblW w:w="9520" w:type="dxa"/>
        <w:tblLook w:val="04A0" w:firstRow="1" w:lastRow="0" w:firstColumn="1" w:lastColumn="0" w:noHBand="0" w:noVBand="1"/>
      </w:tblPr>
      <w:tblGrid>
        <w:gridCol w:w="852"/>
        <w:gridCol w:w="4334"/>
        <w:gridCol w:w="4334"/>
      </w:tblGrid>
      <w:tr w:rsidR="009052D7" w:rsidRPr="000661C7" w14:paraId="0B797957" w14:textId="77777777" w:rsidTr="00DD1749">
        <w:trPr>
          <w:trHeight w:val="252"/>
        </w:trPr>
        <w:tc>
          <w:tcPr>
            <w:tcW w:w="852" w:type="dxa"/>
            <w:shd w:val="clear" w:color="auto" w:fill="EDEDED" w:themeFill="accent3" w:themeFillTint="33"/>
          </w:tcPr>
          <w:p w14:paraId="07D17BDA"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 xml:space="preserve">Period </w:t>
            </w:r>
          </w:p>
        </w:tc>
        <w:tc>
          <w:tcPr>
            <w:tcW w:w="4334" w:type="dxa"/>
            <w:shd w:val="clear" w:color="auto" w:fill="E2EFD9" w:themeFill="accent6" w:themeFillTint="33"/>
          </w:tcPr>
          <w:p w14:paraId="0A88FE50"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Soybean</w:t>
            </w:r>
          </w:p>
        </w:tc>
        <w:tc>
          <w:tcPr>
            <w:tcW w:w="4334" w:type="dxa"/>
            <w:shd w:val="clear" w:color="auto" w:fill="FFF2CC" w:themeFill="accent4" w:themeFillTint="33"/>
          </w:tcPr>
          <w:p w14:paraId="44910BAB"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Maize</w:t>
            </w:r>
          </w:p>
        </w:tc>
      </w:tr>
      <w:tr w:rsidR="009052D7" w:rsidRPr="000661C7" w14:paraId="290F3E61" w14:textId="77777777" w:rsidTr="00DD1749">
        <w:trPr>
          <w:trHeight w:val="520"/>
        </w:trPr>
        <w:tc>
          <w:tcPr>
            <w:tcW w:w="852" w:type="dxa"/>
          </w:tcPr>
          <w:p w14:paraId="4E30A664"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1</w:t>
            </w:r>
          </w:p>
        </w:tc>
        <w:tc>
          <w:tcPr>
            <w:tcW w:w="4334" w:type="dxa"/>
          </w:tcPr>
          <w:p w14:paraId="3B6C357A"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 xml:space="preserve">From two weeks before the planting date until planting / germination. </w:t>
            </w:r>
          </w:p>
        </w:tc>
        <w:tc>
          <w:tcPr>
            <w:tcW w:w="4334" w:type="dxa"/>
          </w:tcPr>
          <w:p w14:paraId="414C596B"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 xml:space="preserve">From two weeks before the planting date until planting / germination. </w:t>
            </w:r>
          </w:p>
        </w:tc>
      </w:tr>
      <w:tr w:rsidR="009052D7" w:rsidRPr="000661C7" w14:paraId="74D5E41F" w14:textId="77777777" w:rsidTr="00DD1749">
        <w:trPr>
          <w:trHeight w:val="268"/>
        </w:trPr>
        <w:tc>
          <w:tcPr>
            <w:tcW w:w="852" w:type="dxa"/>
          </w:tcPr>
          <w:p w14:paraId="48D8E747"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2</w:t>
            </w:r>
          </w:p>
        </w:tc>
        <w:tc>
          <w:tcPr>
            <w:tcW w:w="4334" w:type="dxa"/>
          </w:tcPr>
          <w:p w14:paraId="442D790B"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Emerging.</w:t>
            </w:r>
          </w:p>
        </w:tc>
        <w:tc>
          <w:tcPr>
            <w:tcW w:w="4334" w:type="dxa"/>
          </w:tcPr>
          <w:p w14:paraId="1F896434"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Emerging.</w:t>
            </w:r>
          </w:p>
        </w:tc>
      </w:tr>
      <w:tr w:rsidR="009052D7" w:rsidRPr="000661C7" w14:paraId="6676ABC8" w14:textId="77777777" w:rsidTr="00DD1749">
        <w:trPr>
          <w:trHeight w:val="252"/>
        </w:trPr>
        <w:tc>
          <w:tcPr>
            <w:tcW w:w="852" w:type="dxa"/>
          </w:tcPr>
          <w:p w14:paraId="4C9D732B"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3</w:t>
            </w:r>
          </w:p>
        </w:tc>
        <w:tc>
          <w:tcPr>
            <w:tcW w:w="4334" w:type="dxa"/>
          </w:tcPr>
          <w:p w14:paraId="4F5826D7"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Vegetative.</w:t>
            </w:r>
          </w:p>
        </w:tc>
        <w:tc>
          <w:tcPr>
            <w:tcW w:w="4334" w:type="dxa"/>
          </w:tcPr>
          <w:p w14:paraId="03D6E75E"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Juvenile.</w:t>
            </w:r>
          </w:p>
        </w:tc>
      </w:tr>
      <w:tr w:rsidR="009052D7" w:rsidRPr="000661C7" w14:paraId="5FC9BFBA" w14:textId="77777777" w:rsidTr="00DD1749">
        <w:trPr>
          <w:trHeight w:val="268"/>
        </w:trPr>
        <w:tc>
          <w:tcPr>
            <w:tcW w:w="852" w:type="dxa"/>
          </w:tcPr>
          <w:p w14:paraId="71A8FF0E"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4</w:t>
            </w:r>
          </w:p>
        </w:tc>
        <w:tc>
          <w:tcPr>
            <w:tcW w:w="4334" w:type="dxa"/>
          </w:tcPr>
          <w:p w14:paraId="7B4DAF66"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Early Flowering.</w:t>
            </w:r>
          </w:p>
        </w:tc>
        <w:tc>
          <w:tcPr>
            <w:tcW w:w="4334" w:type="dxa"/>
          </w:tcPr>
          <w:p w14:paraId="6E4ECADF"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Photosensitive.</w:t>
            </w:r>
          </w:p>
        </w:tc>
      </w:tr>
      <w:tr w:rsidR="009052D7" w:rsidRPr="000661C7" w14:paraId="4A3ADB62" w14:textId="77777777" w:rsidTr="00DD1749">
        <w:trPr>
          <w:trHeight w:val="252"/>
        </w:trPr>
        <w:tc>
          <w:tcPr>
            <w:tcW w:w="852" w:type="dxa"/>
          </w:tcPr>
          <w:p w14:paraId="59CD2001"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5</w:t>
            </w:r>
          </w:p>
        </w:tc>
        <w:tc>
          <w:tcPr>
            <w:tcW w:w="4334" w:type="dxa"/>
          </w:tcPr>
          <w:p w14:paraId="2D51B39C"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Early Pod Development.</w:t>
            </w:r>
          </w:p>
        </w:tc>
        <w:tc>
          <w:tcPr>
            <w:tcW w:w="4334" w:type="dxa"/>
          </w:tcPr>
          <w:p w14:paraId="32643B11"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Leaf Appearance.</w:t>
            </w:r>
          </w:p>
        </w:tc>
      </w:tr>
      <w:tr w:rsidR="009052D7" w:rsidRPr="000661C7" w14:paraId="1BF85555" w14:textId="77777777" w:rsidTr="00DD1749">
        <w:trPr>
          <w:trHeight w:val="252"/>
        </w:trPr>
        <w:tc>
          <w:tcPr>
            <w:tcW w:w="852" w:type="dxa"/>
          </w:tcPr>
          <w:p w14:paraId="4EFF2122"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6</w:t>
            </w:r>
          </w:p>
        </w:tc>
        <w:tc>
          <w:tcPr>
            <w:tcW w:w="4334" w:type="dxa"/>
          </w:tcPr>
          <w:p w14:paraId="2CA6E9B9"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Early Grain Filling.</w:t>
            </w:r>
          </w:p>
        </w:tc>
        <w:tc>
          <w:tcPr>
            <w:tcW w:w="4334" w:type="dxa"/>
          </w:tcPr>
          <w:p w14:paraId="1A6125EB"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Flag Leaf to Flowering.</w:t>
            </w:r>
          </w:p>
        </w:tc>
      </w:tr>
      <w:tr w:rsidR="009052D7" w:rsidRPr="000661C7" w14:paraId="620268D4" w14:textId="77777777" w:rsidTr="00DD1749">
        <w:trPr>
          <w:trHeight w:val="268"/>
        </w:trPr>
        <w:tc>
          <w:tcPr>
            <w:tcW w:w="852" w:type="dxa"/>
          </w:tcPr>
          <w:p w14:paraId="20EE50C2"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7</w:t>
            </w:r>
          </w:p>
        </w:tc>
        <w:tc>
          <w:tcPr>
            <w:tcW w:w="4334" w:type="dxa"/>
          </w:tcPr>
          <w:p w14:paraId="719CE2C3"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Mid Grain Filling.</w:t>
            </w:r>
          </w:p>
        </w:tc>
        <w:tc>
          <w:tcPr>
            <w:tcW w:w="4334" w:type="dxa"/>
          </w:tcPr>
          <w:p w14:paraId="2AB44D33"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Flowering to Grain Filling.</w:t>
            </w:r>
          </w:p>
        </w:tc>
      </w:tr>
      <w:tr w:rsidR="009052D7" w:rsidRPr="000661C7" w14:paraId="073B5F02" w14:textId="77777777" w:rsidTr="00DD1749">
        <w:trPr>
          <w:trHeight w:val="252"/>
        </w:trPr>
        <w:tc>
          <w:tcPr>
            <w:tcW w:w="852" w:type="dxa"/>
          </w:tcPr>
          <w:p w14:paraId="117C7BEA"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8</w:t>
            </w:r>
          </w:p>
        </w:tc>
        <w:tc>
          <w:tcPr>
            <w:tcW w:w="4334" w:type="dxa"/>
          </w:tcPr>
          <w:p w14:paraId="6FAA6CE3"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Late Grain Filling.</w:t>
            </w:r>
          </w:p>
        </w:tc>
        <w:tc>
          <w:tcPr>
            <w:tcW w:w="4334" w:type="dxa"/>
          </w:tcPr>
          <w:p w14:paraId="78203919"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Grain Filling.</w:t>
            </w:r>
          </w:p>
        </w:tc>
      </w:tr>
      <w:tr w:rsidR="009052D7" w:rsidRPr="000661C7" w14:paraId="222500B5" w14:textId="77777777" w:rsidTr="00DD1749">
        <w:trPr>
          <w:trHeight w:val="268"/>
        </w:trPr>
        <w:tc>
          <w:tcPr>
            <w:tcW w:w="852" w:type="dxa"/>
          </w:tcPr>
          <w:p w14:paraId="0BB88B00"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9</w:t>
            </w:r>
          </w:p>
        </w:tc>
        <w:tc>
          <w:tcPr>
            <w:tcW w:w="4334" w:type="dxa"/>
          </w:tcPr>
          <w:p w14:paraId="41B9261D"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Maturing.</w:t>
            </w:r>
          </w:p>
        </w:tc>
        <w:tc>
          <w:tcPr>
            <w:tcW w:w="4334" w:type="dxa"/>
          </w:tcPr>
          <w:p w14:paraId="76F7F954"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Maturing.</w:t>
            </w:r>
          </w:p>
        </w:tc>
      </w:tr>
      <w:tr w:rsidR="009052D7" w:rsidRPr="000661C7" w14:paraId="2CEE482D" w14:textId="77777777" w:rsidTr="00DD1749">
        <w:trPr>
          <w:trHeight w:val="252"/>
        </w:trPr>
        <w:tc>
          <w:tcPr>
            <w:tcW w:w="852" w:type="dxa"/>
          </w:tcPr>
          <w:p w14:paraId="0098D688"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10</w:t>
            </w:r>
          </w:p>
        </w:tc>
        <w:tc>
          <w:tcPr>
            <w:tcW w:w="4334" w:type="dxa"/>
          </w:tcPr>
          <w:p w14:paraId="026ACA6B"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Ripening.</w:t>
            </w:r>
          </w:p>
        </w:tc>
        <w:tc>
          <w:tcPr>
            <w:tcW w:w="4334" w:type="dxa"/>
          </w:tcPr>
          <w:p w14:paraId="55E42863"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Ripening.</w:t>
            </w:r>
          </w:p>
        </w:tc>
      </w:tr>
      <w:tr w:rsidR="009052D7" w:rsidRPr="000661C7" w14:paraId="4D6D8BDB" w14:textId="77777777" w:rsidTr="00DD1749">
        <w:trPr>
          <w:trHeight w:val="520"/>
        </w:trPr>
        <w:tc>
          <w:tcPr>
            <w:tcW w:w="852" w:type="dxa"/>
          </w:tcPr>
          <w:p w14:paraId="4C53A849"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lastRenderedPageBreak/>
              <w:t xml:space="preserve">11 </w:t>
            </w:r>
          </w:p>
        </w:tc>
        <w:tc>
          <w:tcPr>
            <w:tcW w:w="4334" w:type="dxa"/>
          </w:tcPr>
          <w:p w14:paraId="406BCC5D"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From when the crop is ready to harvest until two weeks after harvest.</w:t>
            </w:r>
          </w:p>
        </w:tc>
        <w:tc>
          <w:tcPr>
            <w:tcW w:w="4334" w:type="dxa"/>
          </w:tcPr>
          <w:p w14:paraId="028BEF72" w14:textId="77777777" w:rsidR="009052D7" w:rsidRPr="000661C7" w:rsidRDefault="009052D7" w:rsidP="002A2E8E">
            <w:pPr>
              <w:spacing w:line="276" w:lineRule="auto"/>
              <w:rPr>
                <w:rFonts w:ascii="Arial" w:hAnsi="Arial" w:cs="Arial"/>
                <w:sz w:val="20"/>
                <w:szCs w:val="20"/>
              </w:rPr>
            </w:pPr>
            <w:r w:rsidRPr="000661C7">
              <w:rPr>
                <w:rFonts w:ascii="Arial" w:hAnsi="Arial" w:cs="Arial"/>
                <w:sz w:val="20"/>
                <w:szCs w:val="20"/>
              </w:rPr>
              <w:t>From when the crop is ready to harvest until two weeks after harvest.</w:t>
            </w:r>
          </w:p>
        </w:tc>
      </w:tr>
    </w:tbl>
    <w:p w14:paraId="7E9B272D" w14:textId="77777777" w:rsidR="009052D7" w:rsidRPr="000661C7" w:rsidRDefault="009052D7" w:rsidP="002A2E8E">
      <w:pPr>
        <w:spacing w:line="276" w:lineRule="auto"/>
        <w:rPr>
          <w:rFonts w:ascii="Arial" w:hAnsi="Arial" w:cs="Arial"/>
          <w:sz w:val="20"/>
          <w:szCs w:val="20"/>
        </w:rPr>
      </w:pPr>
    </w:p>
    <w:p w14:paraId="6966AEA9" w14:textId="388D823C" w:rsidR="001F5271" w:rsidRPr="00DC260D" w:rsidRDefault="00586F71" w:rsidP="002A2E8E">
      <w:pPr>
        <w:pStyle w:val="ListParagraph"/>
        <w:numPr>
          <w:ilvl w:val="0"/>
          <w:numId w:val="2"/>
        </w:numPr>
        <w:spacing w:line="276" w:lineRule="auto"/>
        <w:rPr>
          <w:rFonts w:ascii="Arial" w:hAnsi="Arial" w:cs="Arial"/>
          <w:b/>
          <w:bCs/>
          <w:sz w:val="32"/>
          <w:szCs w:val="32"/>
        </w:rPr>
      </w:pPr>
      <w:r w:rsidRPr="00DC260D">
        <w:rPr>
          <w:rFonts w:ascii="Arial" w:hAnsi="Arial" w:cs="Arial"/>
          <w:b/>
          <w:bCs/>
          <w:sz w:val="32"/>
          <w:szCs w:val="32"/>
        </w:rPr>
        <w:t xml:space="preserve">In-App </w:t>
      </w:r>
      <w:r w:rsidR="00BD4B26" w:rsidRPr="00DC260D">
        <w:rPr>
          <w:rFonts w:ascii="Arial" w:hAnsi="Arial" w:cs="Arial"/>
          <w:b/>
          <w:bCs/>
          <w:sz w:val="32"/>
          <w:szCs w:val="32"/>
        </w:rPr>
        <w:t>Tools to Visualize and Interface with These Outputs</w:t>
      </w:r>
      <w:r w:rsidR="00CD23B7" w:rsidRPr="00DC260D">
        <w:rPr>
          <w:rFonts w:ascii="Arial" w:hAnsi="Arial" w:cs="Arial"/>
          <w:b/>
          <w:bCs/>
          <w:sz w:val="32"/>
          <w:szCs w:val="32"/>
        </w:rPr>
        <w:fldChar w:fldCharType="begin"/>
      </w:r>
      <w:r w:rsidR="00CD23B7" w:rsidRPr="00DC260D">
        <w:rPr>
          <w:rFonts w:ascii="Arial" w:hAnsi="Arial" w:cs="Arial"/>
        </w:rPr>
        <w:instrText xml:space="preserve"> TC "</w:instrText>
      </w:r>
      <w:bookmarkStart w:id="19" w:name="_Toc201076032"/>
      <w:r w:rsidR="00CD23B7" w:rsidRPr="00DC260D">
        <w:rPr>
          <w:rFonts w:ascii="Arial" w:hAnsi="Arial" w:cs="Arial"/>
          <w:b/>
          <w:bCs/>
          <w:sz w:val="32"/>
          <w:szCs w:val="32"/>
        </w:rPr>
        <w:instrText>In-App Tools to Visualize and Interface with These Outputs</w:instrText>
      </w:r>
      <w:bookmarkEnd w:id="19"/>
      <w:r w:rsidR="00CD23B7" w:rsidRPr="00DC260D">
        <w:rPr>
          <w:rFonts w:ascii="Arial" w:hAnsi="Arial" w:cs="Arial"/>
        </w:rPr>
        <w:instrText xml:space="preserve">" \f C \l "1" </w:instrText>
      </w:r>
      <w:r w:rsidR="00CD23B7" w:rsidRPr="00DC260D">
        <w:rPr>
          <w:rFonts w:ascii="Arial" w:hAnsi="Arial" w:cs="Arial"/>
          <w:b/>
          <w:bCs/>
          <w:sz w:val="32"/>
          <w:szCs w:val="32"/>
        </w:rPr>
        <w:fldChar w:fldCharType="end"/>
      </w:r>
      <w:r w:rsidR="00BD4B26" w:rsidRPr="00DC260D">
        <w:rPr>
          <w:rFonts w:ascii="Arial" w:hAnsi="Arial" w:cs="Arial"/>
          <w:b/>
          <w:bCs/>
          <w:sz w:val="32"/>
          <w:szCs w:val="32"/>
        </w:rPr>
        <w:t xml:space="preserve"> </w:t>
      </w:r>
    </w:p>
    <w:p w14:paraId="58831818" w14:textId="77777777" w:rsidR="00DC260D" w:rsidRDefault="00DC260D" w:rsidP="00DC260D">
      <w:pPr>
        <w:pStyle w:val="ListParagraph"/>
        <w:spacing w:line="276" w:lineRule="auto"/>
        <w:ind w:left="400"/>
        <w:rPr>
          <w:b/>
          <w:bCs/>
          <w:sz w:val="32"/>
          <w:szCs w:val="32"/>
        </w:rPr>
      </w:pPr>
    </w:p>
    <w:p w14:paraId="3C361301" w14:textId="35806594" w:rsidR="00CA4751" w:rsidRPr="00DC260D" w:rsidRDefault="00CA4751" w:rsidP="00CA4751">
      <w:pPr>
        <w:pStyle w:val="ListParagraph"/>
        <w:numPr>
          <w:ilvl w:val="1"/>
          <w:numId w:val="2"/>
        </w:numPr>
        <w:spacing w:line="276" w:lineRule="auto"/>
        <w:rPr>
          <w:rFonts w:ascii="Arial" w:hAnsi="Arial" w:cs="Arial"/>
          <w:b/>
          <w:bCs/>
          <w:sz w:val="24"/>
          <w:szCs w:val="24"/>
        </w:rPr>
      </w:pPr>
      <w:r w:rsidRPr="00DC260D">
        <w:rPr>
          <w:rFonts w:ascii="Arial" w:hAnsi="Arial" w:cs="Arial"/>
          <w:b/>
          <w:bCs/>
          <w:sz w:val="24"/>
          <w:szCs w:val="24"/>
        </w:rPr>
        <w:t>View Results</w:t>
      </w:r>
      <w:r w:rsidR="00DC260D" w:rsidRPr="00DC260D">
        <w:rPr>
          <w:rFonts w:ascii="Arial" w:hAnsi="Arial" w:cs="Arial"/>
          <w:b/>
          <w:bCs/>
          <w:sz w:val="24"/>
          <w:szCs w:val="24"/>
        </w:rPr>
        <w:fldChar w:fldCharType="begin"/>
      </w:r>
      <w:r w:rsidR="00DC260D" w:rsidRPr="00DC260D">
        <w:rPr>
          <w:rFonts w:ascii="Arial" w:hAnsi="Arial" w:cs="Arial"/>
        </w:rPr>
        <w:instrText xml:space="preserve"> TC "</w:instrText>
      </w:r>
      <w:bookmarkStart w:id="20" w:name="_Toc201076033"/>
      <w:r w:rsidR="00DC260D" w:rsidRPr="00DC260D">
        <w:rPr>
          <w:rFonts w:ascii="Arial" w:hAnsi="Arial" w:cs="Arial"/>
          <w:b/>
          <w:bCs/>
          <w:sz w:val="24"/>
          <w:szCs w:val="24"/>
        </w:rPr>
        <w:instrText>View Results</w:instrText>
      </w:r>
      <w:bookmarkEnd w:id="20"/>
      <w:r w:rsidR="00DC260D" w:rsidRPr="00DC260D">
        <w:rPr>
          <w:rFonts w:ascii="Arial" w:hAnsi="Arial" w:cs="Arial"/>
        </w:rPr>
        <w:instrText xml:space="preserve">" \f C \l "2" </w:instrText>
      </w:r>
      <w:r w:rsidR="00DC260D" w:rsidRPr="00DC260D">
        <w:rPr>
          <w:rFonts w:ascii="Arial" w:hAnsi="Arial" w:cs="Arial"/>
          <w:b/>
          <w:bCs/>
          <w:sz w:val="24"/>
          <w:szCs w:val="24"/>
        </w:rPr>
        <w:fldChar w:fldCharType="end"/>
      </w:r>
    </w:p>
    <w:p w14:paraId="36BF343C" w14:textId="41E38368" w:rsidR="001F5271" w:rsidRDefault="00A2595F" w:rsidP="00A2595F">
      <w:pPr>
        <w:spacing w:after="0"/>
        <w:rPr>
          <w:rFonts w:ascii="Arial" w:hAnsi="Arial" w:cs="Arial"/>
          <w:sz w:val="20"/>
          <w:szCs w:val="20"/>
        </w:rPr>
      </w:pPr>
      <w:r w:rsidRPr="00A2595F">
        <w:rPr>
          <w:rFonts w:ascii="Arial" w:hAnsi="Arial" w:cs="Arial"/>
          <w:noProof/>
          <w:sz w:val="20"/>
          <w:szCs w:val="20"/>
        </w:rPr>
        <w:drawing>
          <wp:inline distT="0" distB="0" distL="0" distR="0" wp14:anchorId="503513E2" wp14:editId="11DD97D2">
            <wp:extent cx="5943600" cy="3479800"/>
            <wp:effectExtent l="0" t="0" r="0" b="6350"/>
            <wp:docPr id="1322750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50216" name="Picture 1" descr="A screenshot of a computer&#10;&#10;Description automatically generated"/>
                    <pic:cNvPicPr/>
                  </pic:nvPicPr>
                  <pic:blipFill>
                    <a:blip r:embed="rId12"/>
                    <a:stretch>
                      <a:fillRect/>
                    </a:stretch>
                  </pic:blipFill>
                  <pic:spPr>
                    <a:xfrm>
                      <a:off x="0" y="0"/>
                      <a:ext cx="5943600" cy="3479800"/>
                    </a:xfrm>
                    <a:prstGeom prst="rect">
                      <a:avLst/>
                    </a:prstGeom>
                  </pic:spPr>
                </pic:pic>
              </a:graphicData>
            </a:graphic>
          </wp:inline>
        </w:drawing>
      </w:r>
    </w:p>
    <w:p w14:paraId="6043A634" w14:textId="1A269D6E" w:rsidR="001F5271" w:rsidRPr="00665914" w:rsidRDefault="00A2595F" w:rsidP="001F5271">
      <w:pPr>
        <w:rPr>
          <w:rFonts w:ascii="Arial" w:hAnsi="Arial" w:cs="Arial"/>
          <w:sz w:val="20"/>
          <w:szCs w:val="20"/>
        </w:rPr>
      </w:pPr>
      <w:r w:rsidRPr="00A2595F">
        <w:rPr>
          <w:rFonts w:ascii="Arial" w:hAnsi="Arial" w:cs="Arial"/>
          <w:noProof/>
          <w:sz w:val="20"/>
          <w:szCs w:val="20"/>
        </w:rPr>
        <w:drawing>
          <wp:inline distT="0" distB="0" distL="0" distR="0" wp14:anchorId="0FC18057" wp14:editId="77FD9445">
            <wp:extent cx="5943600" cy="2317750"/>
            <wp:effectExtent l="0" t="0" r="0" b="6350"/>
            <wp:docPr id="2056777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77809" name="Picture 1" descr="A screenshot of a computer&#10;&#10;Description automatically generated"/>
                    <pic:cNvPicPr/>
                  </pic:nvPicPr>
                  <pic:blipFill>
                    <a:blip r:embed="rId13"/>
                    <a:stretch>
                      <a:fillRect/>
                    </a:stretch>
                  </pic:blipFill>
                  <pic:spPr>
                    <a:xfrm>
                      <a:off x="0" y="0"/>
                      <a:ext cx="5943600" cy="2317750"/>
                    </a:xfrm>
                    <a:prstGeom prst="rect">
                      <a:avLst/>
                    </a:prstGeom>
                  </pic:spPr>
                </pic:pic>
              </a:graphicData>
            </a:graphic>
          </wp:inline>
        </w:drawing>
      </w:r>
    </w:p>
    <w:p w14:paraId="677CEA1F" w14:textId="428D0AD3" w:rsidR="001F5271" w:rsidRDefault="001F5271" w:rsidP="00CA4751">
      <w:pPr>
        <w:rPr>
          <w:rFonts w:ascii="Arial" w:hAnsi="Arial" w:cs="Arial"/>
          <w:sz w:val="20"/>
          <w:szCs w:val="20"/>
        </w:rPr>
      </w:pPr>
      <w:r>
        <w:rPr>
          <w:rFonts w:ascii="Arial" w:hAnsi="Arial" w:cs="Arial"/>
          <w:sz w:val="20"/>
          <w:szCs w:val="20"/>
        </w:rPr>
        <w:lastRenderedPageBreak/>
        <w:t>In the</w:t>
      </w:r>
      <w:r w:rsidRPr="00665914">
        <w:rPr>
          <w:rFonts w:ascii="Arial" w:hAnsi="Arial" w:cs="Arial"/>
          <w:sz w:val="20"/>
          <w:szCs w:val="20"/>
        </w:rPr>
        <w:t xml:space="preserve"> “View Results” section, the tool produces a box-and-whisker plot. The user can create select any of the reporting datasets and create a boxplot from any variable of that dataset, by site. </w:t>
      </w:r>
      <w:r>
        <w:rPr>
          <w:rFonts w:ascii="Arial" w:hAnsi="Arial" w:cs="Arial"/>
          <w:sz w:val="20"/>
          <w:szCs w:val="20"/>
        </w:rPr>
        <w:t xml:space="preserve">Below this is </w:t>
      </w:r>
      <w:proofErr w:type="spellStart"/>
      <w:proofErr w:type="gramStart"/>
      <w:r>
        <w:rPr>
          <w:rFonts w:ascii="Arial" w:hAnsi="Arial" w:cs="Arial"/>
          <w:sz w:val="20"/>
          <w:szCs w:val="20"/>
        </w:rPr>
        <w:t>a</w:t>
      </w:r>
      <w:proofErr w:type="spellEnd"/>
      <w:proofErr w:type="gramEnd"/>
      <w:r>
        <w:rPr>
          <w:rFonts w:ascii="Arial" w:hAnsi="Arial" w:cs="Arial"/>
          <w:sz w:val="20"/>
          <w:szCs w:val="20"/>
        </w:rPr>
        <w:t xml:space="preserve"> interactive data table which allows the user to view any of the f</w:t>
      </w:r>
      <w:r w:rsidR="00B57E43">
        <w:rPr>
          <w:rFonts w:ascii="Arial" w:hAnsi="Arial" w:cs="Arial"/>
          <w:sz w:val="20"/>
          <w:szCs w:val="20"/>
        </w:rPr>
        <w:t>ive</w:t>
      </w:r>
      <w:r>
        <w:rPr>
          <w:rFonts w:ascii="Arial" w:hAnsi="Arial" w:cs="Arial"/>
          <w:sz w:val="20"/>
          <w:szCs w:val="20"/>
        </w:rPr>
        <w:t xml:space="preserve"> output files and download them individually. </w:t>
      </w:r>
    </w:p>
    <w:p w14:paraId="1E135B0F" w14:textId="18A0BAB6" w:rsidR="00CA4751" w:rsidRPr="00DC260D" w:rsidRDefault="00CA4751" w:rsidP="009B2B86">
      <w:pPr>
        <w:pStyle w:val="ListParagraph"/>
        <w:numPr>
          <w:ilvl w:val="1"/>
          <w:numId w:val="2"/>
        </w:numPr>
        <w:rPr>
          <w:rFonts w:ascii="Arial" w:hAnsi="Arial" w:cs="Arial"/>
          <w:b/>
          <w:bCs/>
          <w:sz w:val="24"/>
          <w:szCs w:val="24"/>
        </w:rPr>
      </w:pPr>
      <w:r w:rsidRPr="00DC260D">
        <w:rPr>
          <w:rFonts w:ascii="Arial" w:hAnsi="Arial" w:cs="Arial"/>
          <w:b/>
          <w:bCs/>
          <w:sz w:val="24"/>
          <w:szCs w:val="24"/>
        </w:rPr>
        <w:t>View Seasonal Heatmaps</w:t>
      </w:r>
      <w:r w:rsidR="00CD23B7" w:rsidRPr="00DC260D">
        <w:rPr>
          <w:rFonts w:ascii="Arial" w:hAnsi="Arial" w:cs="Arial"/>
          <w:b/>
          <w:bCs/>
          <w:sz w:val="24"/>
          <w:szCs w:val="24"/>
        </w:rPr>
        <w:fldChar w:fldCharType="begin"/>
      </w:r>
      <w:r w:rsidR="00CD23B7" w:rsidRPr="00DC260D">
        <w:rPr>
          <w:rFonts w:ascii="Arial" w:hAnsi="Arial" w:cs="Arial"/>
        </w:rPr>
        <w:instrText xml:space="preserve"> TC "</w:instrText>
      </w:r>
      <w:bookmarkStart w:id="21" w:name="_Toc201076034"/>
      <w:r w:rsidR="00CD23B7" w:rsidRPr="00DC260D">
        <w:rPr>
          <w:rFonts w:ascii="Arial" w:hAnsi="Arial" w:cs="Arial"/>
          <w:b/>
          <w:bCs/>
          <w:sz w:val="24"/>
          <w:szCs w:val="24"/>
        </w:rPr>
        <w:instrText>View Seasonal Heatmaps</w:instrText>
      </w:r>
      <w:bookmarkEnd w:id="21"/>
      <w:r w:rsidR="00CD23B7" w:rsidRPr="00DC260D">
        <w:rPr>
          <w:rFonts w:ascii="Arial" w:hAnsi="Arial" w:cs="Arial"/>
        </w:rPr>
        <w:instrText xml:space="preserve">" \f C \l "2" </w:instrText>
      </w:r>
      <w:r w:rsidR="00CD23B7" w:rsidRPr="00DC260D">
        <w:rPr>
          <w:rFonts w:ascii="Arial" w:hAnsi="Arial" w:cs="Arial"/>
          <w:b/>
          <w:bCs/>
          <w:sz w:val="24"/>
          <w:szCs w:val="24"/>
        </w:rPr>
        <w:fldChar w:fldCharType="end"/>
      </w:r>
    </w:p>
    <w:p w14:paraId="3E2EA3CB" w14:textId="06533929" w:rsidR="001F5271" w:rsidRDefault="009B2B86" w:rsidP="009B2B86">
      <w:pPr>
        <w:spacing w:after="0"/>
        <w:rPr>
          <w:rFonts w:ascii="Arial" w:hAnsi="Arial" w:cs="Arial"/>
          <w:sz w:val="20"/>
          <w:szCs w:val="20"/>
        </w:rPr>
      </w:pPr>
      <w:r w:rsidRPr="009B2B86">
        <w:rPr>
          <w:rFonts w:ascii="Arial" w:hAnsi="Arial" w:cs="Arial"/>
          <w:noProof/>
          <w:sz w:val="20"/>
          <w:szCs w:val="20"/>
        </w:rPr>
        <w:drawing>
          <wp:inline distT="0" distB="0" distL="0" distR="0" wp14:anchorId="41C49AA2" wp14:editId="3F41DA92">
            <wp:extent cx="5943600" cy="3815080"/>
            <wp:effectExtent l="0" t="0" r="0" b="0"/>
            <wp:docPr id="2092843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43451" name="Picture 1" descr="A screenshot of a computer&#10;&#10;Description automatically generated"/>
                    <pic:cNvPicPr/>
                  </pic:nvPicPr>
                  <pic:blipFill>
                    <a:blip r:embed="rId14"/>
                    <a:stretch>
                      <a:fillRect/>
                    </a:stretch>
                  </pic:blipFill>
                  <pic:spPr>
                    <a:xfrm>
                      <a:off x="0" y="0"/>
                      <a:ext cx="5943600" cy="3815080"/>
                    </a:xfrm>
                    <a:prstGeom prst="rect">
                      <a:avLst/>
                    </a:prstGeom>
                  </pic:spPr>
                </pic:pic>
              </a:graphicData>
            </a:graphic>
          </wp:inline>
        </w:drawing>
      </w:r>
    </w:p>
    <w:p w14:paraId="5AF24FB1" w14:textId="77777777" w:rsidR="00B5196A" w:rsidRDefault="009B2B86" w:rsidP="001F5271">
      <w:pPr>
        <w:rPr>
          <w:rFonts w:ascii="Arial" w:hAnsi="Arial" w:cs="Arial"/>
          <w:sz w:val="20"/>
          <w:szCs w:val="20"/>
        </w:rPr>
      </w:pPr>
      <w:r w:rsidRPr="009B2B86">
        <w:rPr>
          <w:rFonts w:ascii="Arial" w:hAnsi="Arial" w:cs="Arial"/>
          <w:noProof/>
          <w:sz w:val="20"/>
          <w:szCs w:val="20"/>
        </w:rPr>
        <w:lastRenderedPageBreak/>
        <w:drawing>
          <wp:inline distT="0" distB="0" distL="0" distR="0" wp14:anchorId="3AF4558D" wp14:editId="25CC2787">
            <wp:extent cx="5943600" cy="3813810"/>
            <wp:effectExtent l="0" t="0" r="0" b="0"/>
            <wp:docPr id="1164641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41119" name="Picture 1" descr="A screenshot of a computer&#10;&#10;Description automatically generated"/>
                    <pic:cNvPicPr/>
                  </pic:nvPicPr>
                  <pic:blipFill>
                    <a:blip r:embed="rId15"/>
                    <a:stretch>
                      <a:fillRect/>
                    </a:stretch>
                  </pic:blipFill>
                  <pic:spPr>
                    <a:xfrm>
                      <a:off x="0" y="0"/>
                      <a:ext cx="5943600" cy="3813810"/>
                    </a:xfrm>
                    <a:prstGeom prst="rect">
                      <a:avLst/>
                    </a:prstGeom>
                  </pic:spPr>
                </pic:pic>
              </a:graphicData>
            </a:graphic>
          </wp:inline>
        </w:drawing>
      </w:r>
    </w:p>
    <w:p w14:paraId="43679FAA" w14:textId="53EA34A4" w:rsidR="001F5271" w:rsidRDefault="001F5271" w:rsidP="001F5271">
      <w:pPr>
        <w:rPr>
          <w:rFonts w:ascii="Arial" w:hAnsi="Arial" w:cs="Arial"/>
          <w:sz w:val="20"/>
          <w:szCs w:val="20"/>
        </w:rPr>
      </w:pPr>
      <w:r>
        <w:rPr>
          <w:rFonts w:ascii="Arial" w:hAnsi="Arial" w:cs="Arial"/>
          <w:sz w:val="20"/>
          <w:szCs w:val="20"/>
        </w:rPr>
        <w:t xml:space="preserve">This section allows the user to create a heatmap for a combination of reporting variable and maturity, with a choice to view the values by trial or the mean values for all the trials of a particular site. The X axis of the plot is the period within which the variable is </w:t>
      </w:r>
      <w:proofErr w:type="gramStart"/>
      <w:r>
        <w:rPr>
          <w:rFonts w:ascii="Arial" w:hAnsi="Arial" w:cs="Arial"/>
          <w:sz w:val="20"/>
          <w:szCs w:val="20"/>
        </w:rPr>
        <w:t>aggregated</w:t>
      </w:r>
      <w:proofErr w:type="gramEnd"/>
      <w:r>
        <w:rPr>
          <w:rFonts w:ascii="Arial" w:hAnsi="Arial" w:cs="Arial"/>
          <w:sz w:val="20"/>
          <w:szCs w:val="20"/>
        </w:rPr>
        <w:t xml:space="preserve"> and the Y axis of the plot is the site. The sites are ordered on the Y axis according to hierarchical clustering of the chosen variable, as indicated by the hierarchical tree on the plot’s left margin. The cells of the heatmap are colored according to the values of the variable with red indicating higher values and blue indicating lower, with colors scaled according to period (column-wise). </w:t>
      </w:r>
    </w:p>
    <w:p w14:paraId="79651EFC" w14:textId="77777777" w:rsidR="001F5271" w:rsidRDefault="001F5271" w:rsidP="001F5271">
      <w:pPr>
        <w:rPr>
          <w:rFonts w:ascii="Arial" w:hAnsi="Arial" w:cs="Arial"/>
          <w:sz w:val="20"/>
          <w:szCs w:val="20"/>
        </w:rPr>
      </w:pPr>
      <w:r>
        <w:rPr>
          <w:rFonts w:ascii="Arial" w:hAnsi="Arial" w:cs="Arial"/>
          <w:sz w:val="20"/>
          <w:szCs w:val="20"/>
        </w:rPr>
        <w:t>The user can download this heatmap as a .</w:t>
      </w:r>
      <w:proofErr w:type="spellStart"/>
      <w:r>
        <w:rPr>
          <w:rFonts w:ascii="Arial" w:hAnsi="Arial" w:cs="Arial"/>
          <w:sz w:val="20"/>
          <w:szCs w:val="20"/>
        </w:rPr>
        <w:t>png</w:t>
      </w:r>
      <w:proofErr w:type="spellEnd"/>
      <w:r>
        <w:rPr>
          <w:rFonts w:ascii="Arial" w:hAnsi="Arial" w:cs="Arial"/>
          <w:sz w:val="20"/>
          <w:szCs w:val="20"/>
        </w:rPr>
        <w:t>. The user can also download, for any of the displayed heatmaps, the matrix which is being shown as a .csv.</w:t>
      </w:r>
    </w:p>
    <w:p w14:paraId="3000C950" w14:textId="46F06F72" w:rsidR="00566453" w:rsidRDefault="00566453" w:rsidP="001F5271">
      <w:pPr>
        <w:rPr>
          <w:rFonts w:ascii="Arial" w:hAnsi="Arial" w:cs="Arial"/>
          <w:sz w:val="20"/>
          <w:szCs w:val="20"/>
        </w:rPr>
      </w:pPr>
      <w:r>
        <w:rPr>
          <w:rFonts w:ascii="Arial" w:hAnsi="Arial" w:cs="Arial"/>
          <w:sz w:val="20"/>
          <w:szCs w:val="20"/>
        </w:rPr>
        <w:t xml:space="preserve">Below this graph is a key for the periods in the heatmap above, giving the numbers of the Periods and the APSIM </w:t>
      </w:r>
      <w:proofErr w:type="spellStart"/>
      <w:r>
        <w:rPr>
          <w:rFonts w:ascii="Arial" w:hAnsi="Arial" w:cs="Arial"/>
          <w:sz w:val="20"/>
          <w:szCs w:val="20"/>
        </w:rPr>
        <w:t>StageName</w:t>
      </w:r>
      <w:proofErr w:type="spellEnd"/>
      <w:r>
        <w:rPr>
          <w:rFonts w:ascii="Arial" w:hAnsi="Arial" w:cs="Arial"/>
          <w:sz w:val="20"/>
          <w:szCs w:val="20"/>
        </w:rPr>
        <w:t xml:space="preserve"> that they correspond to.</w:t>
      </w:r>
    </w:p>
    <w:p w14:paraId="227E5DB8" w14:textId="706724D2" w:rsidR="001F5271" w:rsidRPr="008933A6" w:rsidRDefault="00CA4751" w:rsidP="009B2B86">
      <w:pPr>
        <w:pStyle w:val="ListParagraph"/>
        <w:numPr>
          <w:ilvl w:val="1"/>
          <w:numId w:val="2"/>
        </w:numPr>
        <w:spacing w:after="0"/>
        <w:rPr>
          <w:rFonts w:ascii="Arial" w:hAnsi="Arial" w:cs="Arial"/>
          <w:b/>
          <w:bCs/>
          <w:sz w:val="24"/>
          <w:szCs w:val="24"/>
        </w:rPr>
      </w:pPr>
      <w:r w:rsidRPr="00CA4751">
        <w:rPr>
          <w:rFonts w:ascii="Arial" w:hAnsi="Arial" w:cs="Arial"/>
          <w:b/>
          <w:bCs/>
          <w:sz w:val="24"/>
          <w:szCs w:val="24"/>
        </w:rPr>
        <w:t>View Trial Similarities</w:t>
      </w:r>
      <w:r w:rsidR="00EE52C7">
        <w:rPr>
          <w:rFonts w:ascii="Arial" w:hAnsi="Arial" w:cs="Arial"/>
          <w:b/>
          <w:bCs/>
          <w:sz w:val="24"/>
          <w:szCs w:val="24"/>
        </w:rPr>
        <w:t xml:space="preserve"> </w:t>
      </w:r>
      <w:r w:rsidR="00CD23B7" w:rsidRPr="008933A6">
        <w:rPr>
          <w:rFonts w:ascii="Arial" w:hAnsi="Arial" w:cs="Arial"/>
          <w:b/>
          <w:bCs/>
          <w:sz w:val="24"/>
          <w:szCs w:val="24"/>
        </w:rPr>
        <w:fldChar w:fldCharType="begin"/>
      </w:r>
      <w:r w:rsidR="00CD23B7">
        <w:instrText xml:space="preserve"> TC "</w:instrText>
      </w:r>
      <w:bookmarkStart w:id="22" w:name="_Toc201076035"/>
      <w:r w:rsidR="00CD23B7" w:rsidRPr="008933A6">
        <w:rPr>
          <w:rFonts w:ascii="Arial" w:hAnsi="Arial" w:cs="Arial"/>
          <w:b/>
          <w:bCs/>
          <w:sz w:val="24"/>
          <w:szCs w:val="24"/>
        </w:rPr>
        <w:instrText>View Trial Similarities</w:instrText>
      </w:r>
      <w:bookmarkEnd w:id="22"/>
      <w:r w:rsidR="00CD23B7">
        <w:instrText xml:space="preserve">" \f C \l "2" </w:instrText>
      </w:r>
      <w:r w:rsidR="00CD23B7" w:rsidRPr="008933A6">
        <w:rPr>
          <w:rFonts w:ascii="Arial" w:hAnsi="Arial" w:cs="Arial"/>
          <w:b/>
          <w:bCs/>
          <w:sz w:val="24"/>
          <w:szCs w:val="24"/>
        </w:rPr>
        <w:fldChar w:fldCharType="end"/>
      </w:r>
    </w:p>
    <w:p w14:paraId="0516D864" w14:textId="77777777" w:rsidR="008933A6" w:rsidRDefault="008933A6" w:rsidP="008933A6">
      <w:pPr>
        <w:spacing w:after="0"/>
        <w:rPr>
          <w:rFonts w:ascii="Arial" w:hAnsi="Arial" w:cs="Arial"/>
          <w:b/>
          <w:bCs/>
          <w:sz w:val="24"/>
          <w:szCs w:val="24"/>
        </w:rPr>
      </w:pPr>
      <w:r w:rsidRPr="00A2595F">
        <w:rPr>
          <w:noProof/>
        </w:rPr>
        <w:lastRenderedPageBreak/>
        <w:drawing>
          <wp:inline distT="0" distB="0" distL="0" distR="0" wp14:anchorId="034C5A56" wp14:editId="23323EC1">
            <wp:extent cx="5943600" cy="3792220"/>
            <wp:effectExtent l="0" t="0" r="0" b="0"/>
            <wp:docPr id="153551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16362" name="Picture 1" descr="A screenshot of a computer&#10;&#10;Description automatically generated"/>
                    <pic:cNvPicPr/>
                  </pic:nvPicPr>
                  <pic:blipFill>
                    <a:blip r:embed="rId16"/>
                    <a:stretch>
                      <a:fillRect/>
                    </a:stretch>
                  </pic:blipFill>
                  <pic:spPr>
                    <a:xfrm>
                      <a:off x="0" y="0"/>
                      <a:ext cx="5943600" cy="3792220"/>
                    </a:xfrm>
                    <a:prstGeom prst="rect">
                      <a:avLst/>
                    </a:prstGeom>
                  </pic:spPr>
                </pic:pic>
              </a:graphicData>
            </a:graphic>
          </wp:inline>
        </w:drawing>
      </w:r>
    </w:p>
    <w:p w14:paraId="58782076" w14:textId="77777777" w:rsidR="008933A6" w:rsidRDefault="008933A6" w:rsidP="008933A6">
      <w:pPr>
        <w:spacing w:after="0"/>
        <w:rPr>
          <w:rFonts w:ascii="Arial" w:hAnsi="Arial" w:cs="Arial"/>
          <w:b/>
          <w:bCs/>
          <w:sz w:val="24"/>
          <w:szCs w:val="24"/>
        </w:rPr>
      </w:pPr>
      <w:r w:rsidRPr="00A2595F">
        <w:rPr>
          <w:rFonts w:ascii="Arial" w:hAnsi="Arial" w:cs="Arial"/>
          <w:b/>
          <w:bCs/>
          <w:noProof/>
          <w:sz w:val="24"/>
          <w:szCs w:val="24"/>
        </w:rPr>
        <w:drawing>
          <wp:inline distT="0" distB="0" distL="0" distR="0" wp14:anchorId="599E3DB8" wp14:editId="26B290E4">
            <wp:extent cx="5943600" cy="3812540"/>
            <wp:effectExtent l="0" t="0" r="0" b="0"/>
            <wp:docPr id="306781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81643" name="Picture 1" descr="A screenshot of a computer&#10;&#10;Description automatically generated"/>
                    <pic:cNvPicPr/>
                  </pic:nvPicPr>
                  <pic:blipFill>
                    <a:blip r:embed="rId17"/>
                    <a:stretch>
                      <a:fillRect/>
                    </a:stretch>
                  </pic:blipFill>
                  <pic:spPr>
                    <a:xfrm>
                      <a:off x="0" y="0"/>
                      <a:ext cx="5943600" cy="3812540"/>
                    </a:xfrm>
                    <a:prstGeom prst="rect">
                      <a:avLst/>
                    </a:prstGeom>
                  </pic:spPr>
                </pic:pic>
              </a:graphicData>
            </a:graphic>
          </wp:inline>
        </w:drawing>
      </w:r>
    </w:p>
    <w:p w14:paraId="1382282F" w14:textId="77777777" w:rsidR="008933A6" w:rsidRDefault="008933A6" w:rsidP="008933A6">
      <w:pPr>
        <w:rPr>
          <w:rFonts w:ascii="Arial" w:hAnsi="Arial" w:cs="Arial"/>
          <w:b/>
          <w:bCs/>
          <w:sz w:val="24"/>
          <w:szCs w:val="24"/>
        </w:rPr>
      </w:pPr>
      <w:r w:rsidRPr="00A2595F">
        <w:rPr>
          <w:rFonts w:ascii="Arial" w:hAnsi="Arial" w:cs="Arial"/>
          <w:b/>
          <w:bCs/>
          <w:noProof/>
          <w:sz w:val="24"/>
          <w:szCs w:val="24"/>
        </w:rPr>
        <w:lastRenderedPageBreak/>
        <w:drawing>
          <wp:inline distT="0" distB="0" distL="0" distR="0" wp14:anchorId="2B6D3486" wp14:editId="1784CD47">
            <wp:extent cx="5943600" cy="2907665"/>
            <wp:effectExtent l="0" t="0" r="0" b="6985"/>
            <wp:docPr id="1603221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21924" name="Picture 1" descr="A screenshot of a computer&#10;&#10;Description automatically generated"/>
                    <pic:cNvPicPr/>
                  </pic:nvPicPr>
                  <pic:blipFill>
                    <a:blip r:embed="rId18"/>
                    <a:stretch>
                      <a:fillRect/>
                    </a:stretch>
                  </pic:blipFill>
                  <pic:spPr>
                    <a:xfrm>
                      <a:off x="0" y="0"/>
                      <a:ext cx="5943600" cy="2907665"/>
                    </a:xfrm>
                    <a:prstGeom prst="rect">
                      <a:avLst/>
                    </a:prstGeom>
                  </pic:spPr>
                </pic:pic>
              </a:graphicData>
            </a:graphic>
          </wp:inline>
        </w:drawing>
      </w:r>
    </w:p>
    <w:p w14:paraId="3C28D241" w14:textId="77777777" w:rsidR="008933A6" w:rsidRPr="00B5196A" w:rsidRDefault="008933A6" w:rsidP="009B2B86">
      <w:pPr>
        <w:rPr>
          <w:rFonts w:ascii="Arial" w:hAnsi="Arial" w:cs="Arial"/>
          <w:b/>
          <w:bCs/>
          <w:sz w:val="24"/>
          <w:szCs w:val="24"/>
        </w:rPr>
      </w:pPr>
    </w:p>
    <w:p w14:paraId="64DE22A6" w14:textId="69DA1BF9" w:rsidR="001F5271" w:rsidRDefault="001F5271" w:rsidP="001F5271">
      <w:pPr>
        <w:rPr>
          <w:rFonts w:ascii="Arial" w:hAnsi="Arial" w:cs="Arial"/>
          <w:sz w:val="20"/>
          <w:szCs w:val="20"/>
        </w:rPr>
      </w:pPr>
      <w:r>
        <w:rPr>
          <w:rFonts w:ascii="Arial" w:hAnsi="Arial" w:cs="Arial"/>
          <w:sz w:val="20"/>
          <w:szCs w:val="20"/>
        </w:rPr>
        <w:t xml:space="preserve">This section of the application allows users to create a </w:t>
      </w:r>
      <w:r w:rsidR="00290812">
        <w:rPr>
          <w:rFonts w:ascii="Arial" w:hAnsi="Arial" w:cs="Arial"/>
          <w:sz w:val="20"/>
          <w:szCs w:val="20"/>
        </w:rPr>
        <w:t xml:space="preserve">seasonal correlation matrix, a </w:t>
      </w:r>
      <w:r>
        <w:rPr>
          <w:rFonts w:ascii="Arial" w:hAnsi="Arial" w:cs="Arial"/>
          <w:sz w:val="20"/>
          <w:szCs w:val="20"/>
        </w:rPr>
        <w:t>similarity matrix of the trials based on correlation of their seasonal profiles. The analysis compares trials with the same maturity classifications. The user selects the maturity genetics that they will be using for the comparisons using a dropdown menu.</w:t>
      </w:r>
    </w:p>
    <w:p w14:paraId="3E5E1B44" w14:textId="619391E5" w:rsidR="00086145" w:rsidRDefault="001F5271" w:rsidP="001F5271">
      <w:pPr>
        <w:rPr>
          <w:rFonts w:ascii="Arial" w:hAnsi="Arial" w:cs="Arial"/>
          <w:sz w:val="20"/>
          <w:szCs w:val="20"/>
        </w:rPr>
      </w:pPr>
      <w:r>
        <w:rPr>
          <w:rFonts w:ascii="Arial" w:hAnsi="Arial" w:cs="Arial"/>
          <w:sz w:val="20"/>
          <w:szCs w:val="20"/>
        </w:rPr>
        <w:t xml:space="preserve">The first chart is a heatmap </w:t>
      </w:r>
      <w:r w:rsidR="00290812">
        <w:rPr>
          <w:rFonts w:ascii="Arial" w:hAnsi="Arial" w:cs="Arial"/>
          <w:sz w:val="20"/>
          <w:szCs w:val="20"/>
        </w:rPr>
        <w:t>of the seasonal correlation matrix</w:t>
      </w:r>
      <w:r>
        <w:rPr>
          <w:rFonts w:ascii="Arial" w:hAnsi="Arial" w:cs="Arial"/>
          <w:sz w:val="20"/>
          <w:szCs w:val="20"/>
        </w:rPr>
        <w:t>. The user has the option to download the plot as a .</w:t>
      </w:r>
      <w:proofErr w:type="spellStart"/>
      <w:r>
        <w:rPr>
          <w:rFonts w:ascii="Arial" w:hAnsi="Arial" w:cs="Arial"/>
          <w:sz w:val="20"/>
          <w:szCs w:val="20"/>
        </w:rPr>
        <w:t>png</w:t>
      </w:r>
      <w:proofErr w:type="spellEnd"/>
      <w:r>
        <w:rPr>
          <w:rFonts w:ascii="Arial" w:hAnsi="Arial" w:cs="Arial"/>
          <w:sz w:val="20"/>
          <w:szCs w:val="20"/>
        </w:rPr>
        <w:t xml:space="preserve"> or download the </w:t>
      </w:r>
      <w:r w:rsidR="00290812">
        <w:rPr>
          <w:rFonts w:ascii="Arial" w:hAnsi="Arial" w:cs="Arial"/>
          <w:sz w:val="20"/>
          <w:szCs w:val="20"/>
        </w:rPr>
        <w:t xml:space="preserve">matrix itself </w:t>
      </w:r>
      <w:r w:rsidRPr="007560BF">
        <w:rPr>
          <w:rFonts w:ascii="Arial" w:hAnsi="Arial" w:cs="Arial"/>
          <w:sz w:val="20"/>
          <w:szCs w:val="20"/>
        </w:rPr>
        <w:t>as a .csv</w:t>
      </w:r>
      <w:r>
        <w:rPr>
          <w:rFonts w:ascii="Arial" w:hAnsi="Arial" w:cs="Arial"/>
          <w:sz w:val="20"/>
          <w:szCs w:val="20"/>
        </w:rPr>
        <w:t>. The rows and column names of the similarity matrix will be the trial IDs. Trials are labeled in the format [ID:] [Location] [Planting Date].</w:t>
      </w:r>
    </w:p>
    <w:p w14:paraId="24A2D60D" w14:textId="1F663372" w:rsidR="001F5271" w:rsidRDefault="001F5271" w:rsidP="001F5271">
      <w:pPr>
        <w:rPr>
          <w:rFonts w:ascii="Arial" w:hAnsi="Arial" w:cs="Arial"/>
          <w:sz w:val="20"/>
          <w:szCs w:val="20"/>
        </w:rPr>
      </w:pPr>
      <w:r>
        <w:rPr>
          <w:rFonts w:ascii="Arial" w:hAnsi="Arial" w:cs="Arial"/>
          <w:sz w:val="20"/>
          <w:szCs w:val="20"/>
        </w:rPr>
        <w:t>The dendrogram at sides of th</w:t>
      </w:r>
      <w:r w:rsidR="00524E68">
        <w:rPr>
          <w:rFonts w:ascii="Arial" w:hAnsi="Arial" w:cs="Arial"/>
          <w:sz w:val="20"/>
          <w:szCs w:val="20"/>
        </w:rPr>
        <w:t>e similarity correlation matrix</w:t>
      </w:r>
      <w:r>
        <w:rPr>
          <w:rFonts w:ascii="Arial" w:hAnsi="Arial" w:cs="Arial"/>
          <w:sz w:val="20"/>
          <w:szCs w:val="20"/>
        </w:rPr>
        <w:t xml:space="preserve"> heatmap is recreated in a plot below the heatmap. Users have the option to download this plot as a .</w:t>
      </w:r>
      <w:proofErr w:type="spellStart"/>
      <w:r>
        <w:rPr>
          <w:rFonts w:ascii="Arial" w:hAnsi="Arial" w:cs="Arial"/>
          <w:sz w:val="20"/>
          <w:szCs w:val="20"/>
        </w:rPr>
        <w:t>png</w:t>
      </w:r>
      <w:proofErr w:type="spellEnd"/>
      <w:r>
        <w:rPr>
          <w:rFonts w:ascii="Arial" w:hAnsi="Arial" w:cs="Arial"/>
          <w:sz w:val="20"/>
          <w:szCs w:val="20"/>
        </w:rPr>
        <w:t>, or download a .</w:t>
      </w:r>
      <w:proofErr w:type="spellStart"/>
      <w:r>
        <w:rPr>
          <w:rFonts w:ascii="Arial" w:hAnsi="Arial" w:cs="Arial"/>
          <w:sz w:val="20"/>
          <w:szCs w:val="20"/>
        </w:rPr>
        <w:t>rds</w:t>
      </w:r>
      <w:proofErr w:type="spellEnd"/>
      <w:r>
        <w:rPr>
          <w:rFonts w:ascii="Arial" w:hAnsi="Arial" w:cs="Arial"/>
          <w:sz w:val="20"/>
          <w:szCs w:val="20"/>
        </w:rPr>
        <w:t xml:space="preserve"> file of the dendrogram object itself. </w:t>
      </w:r>
    </w:p>
    <w:p w14:paraId="3240CD32" w14:textId="50E6C8B9" w:rsidR="00EE52C7" w:rsidRPr="00EE52C7" w:rsidRDefault="00EE52C7" w:rsidP="00EE52C7">
      <w:pPr>
        <w:pStyle w:val="ListParagraph"/>
        <w:numPr>
          <w:ilvl w:val="2"/>
          <w:numId w:val="2"/>
        </w:numPr>
        <w:ind w:left="1440"/>
        <w:rPr>
          <w:rFonts w:ascii="Arial" w:hAnsi="Arial" w:cs="Arial"/>
          <w:b/>
          <w:bCs/>
          <w:sz w:val="24"/>
          <w:szCs w:val="24"/>
        </w:rPr>
      </w:pPr>
      <w:r w:rsidRPr="00EE52C7">
        <w:rPr>
          <w:rFonts w:ascii="Arial" w:hAnsi="Arial" w:cs="Arial"/>
          <w:b/>
          <w:bCs/>
          <w:sz w:val="24"/>
          <w:szCs w:val="24"/>
        </w:rPr>
        <w:t xml:space="preserve">User Control of </w:t>
      </w:r>
      <w:r w:rsidR="001E743B">
        <w:rPr>
          <w:rFonts w:ascii="Arial" w:hAnsi="Arial" w:cs="Arial"/>
          <w:b/>
          <w:bCs/>
          <w:sz w:val="24"/>
          <w:szCs w:val="24"/>
        </w:rPr>
        <w:t>Trial Comparison</w:t>
      </w:r>
      <w:r w:rsidR="001E743B">
        <w:rPr>
          <w:rFonts w:ascii="Arial" w:hAnsi="Arial" w:cs="Arial"/>
          <w:b/>
          <w:bCs/>
          <w:sz w:val="24"/>
          <w:szCs w:val="24"/>
        </w:rPr>
        <w:fldChar w:fldCharType="begin"/>
      </w:r>
      <w:r w:rsidR="001E743B">
        <w:instrText xml:space="preserve"> TC "</w:instrText>
      </w:r>
      <w:bookmarkStart w:id="23" w:name="_Toc201076036"/>
      <w:r w:rsidR="001E743B" w:rsidRPr="00375E17">
        <w:rPr>
          <w:rFonts w:ascii="Arial" w:hAnsi="Arial" w:cs="Arial"/>
          <w:b/>
          <w:bCs/>
          <w:sz w:val="24"/>
          <w:szCs w:val="24"/>
        </w:rPr>
        <w:instrText xml:space="preserve">User Control of </w:instrText>
      </w:r>
      <w:r w:rsidR="001E743B">
        <w:rPr>
          <w:rFonts w:ascii="Arial" w:hAnsi="Arial" w:cs="Arial"/>
          <w:b/>
          <w:bCs/>
          <w:sz w:val="24"/>
          <w:szCs w:val="24"/>
        </w:rPr>
        <w:instrText>Trial Comparison</w:instrText>
      </w:r>
      <w:bookmarkEnd w:id="23"/>
      <w:r w:rsidR="001E743B">
        <w:instrText xml:space="preserve">" \f C \l "3" </w:instrText>
      </w:r>
      <w:r w:rsidR="001E743B">
        <w:rPr>
          <w:rFonts w:ascii="Arial" w:hAnsi="Arial" w:cs="Arial"/>
          <w:b/>
          <w:bCs/>
          <w:sz w:val="24"/>
          <w:szCs w:val="24"/>
        </w:rPr>
        <w:fldChar w:fldCharType="end"/>
      </w:r>
    </w:p>
    <w:p w14:paraId="15FA6C85" w14:textId="77777777" w:rsidR="001F5271" w:rsidRDefault="001F5271" w:rsidP="00EE52C7">
      <w:pPr>
        <w:ind w:left="720"/>
        <w:rPr>
          <w:rFonts w:ascii="Arial" w:hAnsi="Arial" w:cs="Arial"/>
          <w:sz w:val="20"/>
          <w:szCs w:val="20"/>
        </w:rPr>
      </w:pPr>
      <w:r>
        <w:rPr>
          <w:rFonts w:ascii="Arial" w:hAnsi="Arial" w:cs="Arial"/>
          <w:sz w:val="20"/>
          <w:szCs w:val="20"/>
        </w:rPr>
        <w:t xml:space="preserve">At the bottom of the page, the user can change the parameters for including seasonal covariates in the similarity calculations. The user has the option to include or exclude the first and last periods, which are the two weeks before planting and the two weeks after harvest, to include or exclude periods less than a day in length, to set a minimum parameter variance, to set a minimum completeness of trial result data, and to set maximum parameter correlation. </w:t>
      </w:r>
    </w:p>
    <w:p w14:paraId="4321DBD8" w14:textId="3CB97783" w:rsidR="001F5271" w:rsidRDefault="001F5271" w:rsidP="00EE52C7">
      <w:pPr>
        <w:ind w:left="720"/>
        <w:rPr>
          <w:rFonts w:ascii="Arial" w:hAnsi="Arial" w:cs="Arial"/>
          <w:sz w:val="20"/>
          <w:szCs w:val="20"/>
        </w:rPr>
      </w:pPr>
      <w:r w:rsidRPr="007560BF">
        <w:rPr>
          <w:rFonts w:ascii="Arial" w:hAnsi="Arial" w:cs="Arial"/>
          <w:sz w:val="20"/>
          <w:szCs w:val="20"/>
        </w:rPr>
        <w:t xml:space="preserve">To the </w:t>
      </w:r>
      <w:r w:rsidR="00A2595F">
        <w:rPr>
          <w:rFonts w:ascii="Arial" w:hAnsi="Arial" w:cs="Arial"/>
          <w:sz w:val="20"/>
          <w:szCs w:val="20"/>
        </w:rPr>
        <w:t>right</w:t>
      </w:r>
      <w:r w:rsidRPr="007560BF">
        <w:rPr>
          <w:rFonts w:ascii="Arial" w:hAnsi="Arial" w:cs="Arial"/>
          <w:sz w:val="20"/>
          <w:szCs w:val="20"/>
        </w:rPr>
        <w:t xml:space="preserve"> of these controls is a scrollable table of all of the seasonal covariates available for the similarity analysis. The first column, 'Parameter', gives the name of the covariate, and the second column, 'Status', gives whether or not it was included in the similarity analysis and on what criteria.</w:t>
      </w:r>
      <w:r>
        <w:rPr>
          <w:rFonts w:ascii="Arial" w:hAnsi="Arial" w:cs="Arial"/>
          <w:sz w:val="20"/>
          <w:szCs w:val="20"/>
        </w:rPr>
        <w:t xml:space="preserve"> </w:t>
      </w:r>
      <w:r w:rsidRPr="007560BF">
        <w:rPr>
          <w:rFonts w:ascii="Arial" w:hAnsi="Arial" w:cs="Arial"/>
          <w:sz w:val="20"/>
          <w:szCs w:val="20"/>
        </w:rPr>
        <w:t xml:space="preserve">The last column, 'Override', gives </w:t>
      </w:r>
      <w:r>
        <w:rPr>
          <w:rFonts w:ascii="Arial" w:hAnsi="Arial" w:cs="Arial"/>
          <w:sz w:val="20"/>
          <w:szCs w:val="20"/>
        </w:rPr>
        <w:t>the user</w:t>
      </w:r>
      <w:r w:rsidRPr="007560BF">
        <w:rPr>
          <w:rFonts w:ascii="Arial" w:hAnsi="Arial" w:cs="Arial"/>
          <w:sz w:val="20"/>
          <w:szCs w:val="20"/>
        </w:rPr>
        <w:t xml:space="preserve"> the option to override whatever other criteria </w:t>
      </w:r>
      <w:r>
        <w:rPr>
          <w:rFonts w:ascii="Arial" w:hAnsi="Arial" w:cs="Arial"/>
          <w:sz w:val="20"/>
          <w:szCs w:val="20"/>
        </w:rPr>
        <w:t>they</w:t>
      </w:r>
      <w:r w:rsidRPr="007560BF">
        <w:rPr>
          <w:rFonts w:ascii="Arial" w:hAnsi="Arial" w:cs="Arial"/>
          <w:sz w:val="20"/>
          <w:szCs w:val="20"/>
        </w:rPr>
        <w:t xml:space="preserve"> set and forcibly include or exclude the parameter from the analysis. The button</w:t>
      </w:r>
      <w:r>
        <w:rPr>
          <w:rFonts w:ascii="Arial" w:hAnsi="Arial" w:cs="Arial"/>
          <w:sz w:val="20"/>
          <w:szCs w:val="20"/>
        </w:rPr>
        <w:t>s</w:t>
      </w:r>
      <w:r w:rsidRPr="007560BF">
        <w:rPr>
          <w:rFonts w:ascii="Arial" w:hAnsi="Arial" w:cs="Arial"/>
          <w:sz w:val="20"/>
          <w:szCs w:val="20"/>
        </w:rPr>
        <w:t xml:space="preserve"> below the table appl</w:t>
      </w:r>
      <w:r>
        <w:rPr>
          <w:rFonts w:ascii="Arial" w:hAnsi="Arial" w:cs="Arial"/>
          <w:sz w:val="20"/>
          <w:szCs w:val="20"/>
        </w:rPr>
        <w:t>y</w:t>
      </w:r>
      <w:r w:rsidRPr="007560BF">
        <w:rPr>
          <w:rFonts w:ascii="Arial" w:hAnsi="Arial" w:cs="Arial"/>
          <w:sz w:val="20"/>
          <w:szCs w:val="20"/>
        </w:rPr>
        <w:t xml:space="preserve"> the user overrides</w:t>
      </w:r>
      <w:r>
        <w:rPr>
          <w:rFonts w:ascii="Arial" w:hAnsi="Arial" w:cs="Arial"/>
          <w:sz w:val="20"/>
          <w:szCs w:val="20"/>
        </w:rPr>
        <w:t xml:space="preserve"> and reset all </w:t>
      </w:r>
      <w:r w:rsidRPr="007560BF">
        <w:rPr>
          <w:rFonts w:ascii="Arial" w:hAnsi="Arial" w:cs="Arial"/>
          <w:sz w:val="20"/>
          <w:szCs w:val="20"/>
        </w:rPr>
        <w:t>selections.</w:t>
      </w:r>
      <w:r>
        <w:rPr>
          <w:rFonts w:ascii="Arial" w:hAnsi="Arial" w:cs="Arial"/>
          <w:sz w:val="20"/>
          <w:szCs w:val="20"/>
        </w:rPr>
        <w:t xml:space="preserve"> The ‘Download Parameter Table’ button on the bottom right is used to download this table. </w:t>
      </w:r>
    </w:p>
    <w:p w14:paraId="3E9B419B" w14:textId="7CFD89BC" w:rsidR="008933A6" w:rsidRPr="00EE52C7" w:rsidRDefault="00EE52C7" w:rsidP="00EE52C7">
      <w:pPr>
        <w:pStyle w:val="ListParagraph"/>
        <w:numPr>
          <w:ilvl w:val="2"/>
          <w:numId w:val="2"/>
        </w:numPr>
        <w:ind w:left="1440"/>
        <w:rPr>
          <w:rFonts w:ascii="Arial" w:hAnsi="Arial" w:cs="Arial"/>
          <w:b/>
          <w:bCs/>
          <w:sz w:val="24"/>
          <w:szCs w:val="24"/>
        </w:rPr>
      </w:pPr>
      <w:r w:rsidRPr="00EE52C7">
        <w:rPr>
          <w:rFonts w:ascii="Arial" w:hAnsi="Arial" w:cs="Arial"/>
          <w:b/>
          <w:bCs/>
          <w:sz w:val="24"/>
          <w:szCs w:val="24"/>
        </w:rPr>
        <w:t xml:space="preserve">The </w:t>
      </w:r>
      <w:r w:rsidR="008E10E4">
        <w:rPr>
          <w:rFonts w:ascii="Arial" w:hAnsi="Arial" w:cs="Arial"/>
          <w:b/>
          <w:bCs/>
          <w:sz w:val="24"/>
          <w:szCs w:val="24"/>
        </w:rPr>
        <w:t>Seasonal Analogues</w:t>
      </w:r>
      <w:r w:rsidRPr="00EE52C7">
        <w:rPr>
          <w:rFonts w:ascii="Arial" w:hAnsi="Arial" w:cs="Arial"/>
          <w:b/>
          <w:bCs/>
          <w:sz w:val="24"/>
          <w:szCs w:val="24"/>
        </w:rPr>
        <w:t xml:space="preserve"> Report</w:t>
      </w:r>
      <w:r>
        <w:rPr>
          <w:rFonts w:ascii="Arial" w:hAnsi="Arial" w:cs="Arial"/>
          <w:b/>
          <w:bCs/>
          <w:sz w:val="24"/>
          <w:szCs w:val="24"/>
        </w:rPr>
        <w:fldChar w:fldCharType="begin"/>
      </w:r>
      <w:r>
        <w:instrText xml:space="preserve"> TC "</w:instrText>
      </w:r>
      <w:bookmarkStart w:id="24" w:name="_Toc201076037"/>
      <w:r w:rsidRPr="00CE4D62">
        <w:rPr>
          <w:rFonts w:ascii="Arial" w:hAnsi="Arial" w:cs="Arial"/>
          <w:b/>
          <w:bCs/>
          <w:sz w:val="24"/>
          <w:szCs w:val="24"/>
        </w:rPr>
        <w:instrText xml:space="preserve">The </w:instrText>
      </w:r>
      <w:r w:rsidR="008E10E4">
        <w:rPr>
          <w:rFonts w:ascii="Arial" w:hAnsi="Arial" w:cs="Arial"/>
          <w:b/>
          <w:bCs/>
          <w:sz w:val="24"/>
          <w:szCs w:val="24"/>
        </w:rPr>
        <w:instrText>Seasonal Analogues</w:instrText>
      </w:r>
      <w:r w:rsidRPr="00CE4D62">
        <w:rPr>
          <w:rFonts w:ascii="Arial" w:hAnsi="Arial" w:cs="Arial"/>
          <w:b/>
          <w:bCs/>
          <w:sz w:val="24"/>
          <w:szCs w:val="24"/>
        </w:rPr>
        <w:instrText xml:space="preserve"> Report</w:instrText>
      </w:r>
      <w:bookmarkEnd w:id="24"/>
      <w:r>
        <w:instrText xml:space="preserve">" \f C \l "3" </w:instrText>
      </w:r>
      <w:r>
        <w:rPr>
          <w:rFonts w:ascii="Arial" w:hAnsi="Arial" w:cs="Arial"/>
          <w:b/>
          <w:bCs/>
          <w:sz w:val="24"/>
          <w:szCs w:val="24"/>
        </w:rPr>
        <w:fldChar w:fldCharType="end"/>
      </w:r>
    </w:p>
    <w:p w14:paraId="62BE666E" w14:textId="4137497A" w:rsidR="00EE52C7" w:rsidRDefault="00EE52C7" w:rsidP="00EE52C7">
      <w:pPr>
        <w:ind w:left="720"/>
        <w:rPr>
          <w:rFonts w:ascii="Arial" w:hAnsi="Arial" w:cs="Arial"/>
          <w:sz w:val="20"/>
          <w:szCs w:val="20"/>
        </w:rPr>
      </w:pPr>
      <w:r>
        <w:rPr>
          <w:rFonts w:ascii="Arial" w:hAnsi="Arial" w:cs="Arial"/>
          <w:sz w:val="20"/>
          <w:szCs w:val="20"/>
        </w:rPr>
        <w:lastRenderedPageBreak/>
        <w:t>Below the plot of the seasonal profile correlations, the</w:t>
      </w:r>
      <w:r w:rsidR="008933A6">
        <w:rPr>
          <w:rFonts w:ascii="Arial" w:hAnsi="Arial" w:cs="Arial"/>
          <w:sz w:val="20"/>
          <w:szCs w:val="20"/>
        </w:rPr>
        <w:t xml:space="preserve"> user has an option to download a </w:t>
      </w:r>
      <w:r w:rsidR="008E10E4">
        <w:rPr>
          <w:rFonts w:ascii="Arial" w:hAnsi="Arial" w:cs="Arial"/>
          <w:sz w:val="20"/>
          <w:szCs w:val="20"/>
        </w:rPr>
        <w:t>seasonal analogues</w:t>
      </w:r>
      <w:r w:rsidR="008933A6">
        <w:rPr>
          <w:rFonts w:ascii="Arial" w:hAnsi="Arial" w:cs="Arial"/>
          <w:sz w:val="20"/>
          <w:szCs w:val="20"/>
        </w:rPr>
        <w:t xml:space="preserve"> report. The purpose of this report is to make general comparisons between the seasonal profiles of location and planting date combinations— for example, how similar is the season for a maturity II planted in Urbana 5/15 to the season when </w:t>
      </w:r>
      <w:proofErr w:type="gramStart"/>
      <w:r w:rsidR="008933A6">
        <w:rPr>
          <w:rFonts w:ascii="Arial" w:hAnsi="Arial" w:cs="Arial"/>
          <w:sz w:val="20"/>
          <w:szCs w:val="20"/>
        </w:rPr>
        <w:t>its</w:t>
      </w:r>
      <w:proofErr w:type="gramEnd"/>
      <w:r w:rsidR="008933A6">
        <w:rPr>
          <w:rFonts w:ascii="Arial" w:hAnsi="Arial" w:cs="Arial"/>
          <w:sz w:val="20"/>
          <w:szCs w:val="20"/>
        </w:rPr>
        <w:t xml:space="preserve"> planted in Ames on 5/30? </w:t>
      </w:r>
      <w:r>
        <w:rPr>
          <w:rFonts w:ascii="Arial" w:hAnsi="Arial" w:cs="Arial"/>
          <w:sz w:val="20"/>
          <w:szCs w:val="20"/>
        </w:rPr>
        <w:t xml:space="preserve">This report is useful for identifying analogous </w:t>
      </w:r>
      <w:r w:rsidR="008E10E4">
        <w:rPr>
          <w:rFonts w:ascii="Arial" w:hAnsi="Arial" w:cs="Arial"/>
          <w:sz w:val="20"/>
          <w:szCs w:val="20"/>
        </w:rPr>
        <w:t xml:space="preserve">seasonal </w:t>
      </w:r>
      <w:r>
        <w:rPr>
          <w:rFonts w:ascii="Arial" w:hAnsi="Arial" w:cs="Arial"/>
          <w:sz w:val="20"/>
          <w:szCs w:val="20"/>
        </w:rPr>
        <w:t xml:space="preserve">conditions between </w:t>
      </w:r>
      <w:r w:rsidR="008E10E4">
        <w:rPr>
          <w:rFonts w:ascii="Arial" w:hAnsi="Arial" w:cs="Arial"/>
          <w:sz w:val="20"/>
          <w:szCs w:val="20"/>
        </w:rPr>
        <w:t>trials separated in locating and timing.</w:t>
      </w:r>
    </w:p>
    <w:p w14:paraId="369E9633" w14:textId="15FC7AF5" w:rsidR="008933A6" w:rsidRDefault="008933A6" w:rsidP="00EE52C7">
      <w:pPr>
        <w:ind w:left="720"/>
        <w:rPr>
          <w:rFonts w:ascii="Arial" w:hAnsi="Arial" w:cs="Arial"/>
          <w:sz w:val="20"/>
          <w:szCs w:val="20"/>
        </w:rPr>
      </w:pPr>
      <w:r>
        <w:rPr>
          <w:rFonts w:ascii="Arial" w:hAnsi="Arial" w:cs="Arial"/>
          <w:sz w:val="20"/>
          <w:szCs w:val="20"/>
        </w:rPr>
        <w:t xml:space="preserve">The </w:t>
      </w:r>
      <w:r w:rsidR="008E10E4">
        <w:rPr>
          <w:rFonts w:ascii="Arial" w:hAnsi="Arial" w:cs="Arial"/>
          <w:sz w:val="20"/>
          <w:szCs w:val="20"/>
        </w:rPr>
        <w:t>seasonal analogues</w:t>
      </w:r>
      <w:r>
        <w:rPr>
          <w:rFonts w:ascii="Arial" w:hAnsi="Arial" w:cs="Arial"/>
          <w:sz w:val="20"/>
          <w:szCs w:val="20"/>
        </w:rPr>
        <w:t xml:space="preserve"> report gives you the similarity of the seasonal profiles (within a cultivar maturity) summarized over the matching simulations of each year. This is taken from pivoting the seasonal correlation matrix to a long form </w:t>
      </w:r>
      <w:proofErr w:type="spellStart"/>
      <w:r>
        <w:rPr>
          <w:rFonts w:ascii="Arial" w:hAnsi="Arial" w:cs="Arial"/>
          <w:sz w:val="20"/>
          <w:szCs w:val="20"/>
        </w:rPr>
        <w:t>dataframe</w:t>
      </w:r>
      <w:proofErr w:type="spellEnd"/>
      <w:r>
        <w:rPr>
          <w:rFonts w:ascii="Arial" w:hAnsi="Arial" w:cs="Arial"/>
          <w:sz w:val="20"/>
          <w:szCs w:val="20"/>
        </w:rPr>
        <w:t>, finding the correlations of seasonal profiles for matching years, and taking the mean of correlations of matching years.</w:t>
      </w:r>
    </w:p>
    <w:tbl>
      <w:tblPr>
        <w:tblStyle w:val="TableGrid"/>
        <w:tblW w:w="9350" w:type="dxa"/>
        <w:tblInd w:w="720" w:type="dxa"/>
        <w:tblLook w:val="04A0" w:firstRow="1" w:lastRow="0" w:firstColumn="1" w:lastColumn="0" w:noHBand="0" w:noVBand="1"/>
      </w:tblPr>
      <w:tblGrid>
        <w:gridCol w:w="3730"/>
        <w:gridCol w:w="1305"/>
        <w:gridCol w:w="4315"/>
      </w:tblGrid>
      <w:tr w:rsidR="008933A6" w14:paraId="38CEB463" w14:textId="77777777" w:rsidTr="00EE52C7">
        <w:tc>
          <w:tcPr>
            <w:tcW w:w="3730" w:type="dxa"/>
          </w:tcPr>
          <w:p w14:paraId="7CF4E8CF" w14:textId="77777777" w:rsidR="008933A6" w:rsidRDefault="008933A6" w:rsidP="00CC55F0">
            <w:pPr>
              <w:rPr>
                <w:rFonts w:ascii="Arial" w:hAnsi="Arial" w:cs="Arial"/>
                <w:sz w:val="20"/>
                <w:szCs w:val="20"/>
              </w:rPr>
            </w:pPr>
            <w:r>
              <w:rPr>
                <w:rFonts w:ascii="Arial" w:hAnsi="Arial" w:cs="Arial"/>
                <w:sz w:val="20"/>
                <w:szCs w:val="20"/>
              </w:rPr>
              <w:t>Name</w:t>
            </w:r>
          </w:p>
        </w:tc>
        <w:tc>
          <w:tcPr>
            <w:tcW w:w="1305" w:type="dxa"/>
          </w:tcPr>
          <w:p w14:paraId="5A943593" w14:textId="77777777" w:rsidR="008933A6" w:rsidRDefault="008933A6" w:rsidP="00CC55F0">
            <w:pPr>
              <w:rPr>
                <w:rFonts w:ascii="Arial" w:hAnsi="Arial" w:cs="Arial"/>
                <w:sz w:val="20"/>
                <w:szCs w:val="20"/>
              </w:rPr>
            </w:pPr>
            <w:r>
              <w:rPr>
                <w:rFonts w:ascii="Arial" w:hAnsi="Arial" w:cs="Arial"/>
                <w:sz w:val="20"/>
                <w:szCs w:val="20"/>
              </w:rPr>
              <w:t>Unit</w:t>
            </w:r>
          </w:p>
        </w:tc>
        <w:tc>
          <w:tcPr>
            <w:tcW w:w="4315" w:type="dxa"/>
          </w:tcPr>
          <w:p w14:paraId="02D8234B" w14:textId="77777777" w:rsidR="008933A6" w:rsidRDefault="008933A6" w:rsidP="00CC55F0">
            <w:pPr>
              <w:rPr>
                <w:rFonts w:ascii="Arial" w:hAnsi="Arial" w:cs="Arial"/>
                <w:sz w:val="20"/>
                <w:szCs w:val="20"/>
              </w:rPr>
            </w:pPr>
            <w:r>
              <w:rPr>
                <w:rFonts w:ascii="Arial" w:hAnsi="Arial" w:cs="Arial"/>
                <w:sz w:val="20"/>
                <w:szCs w:val="20"/>
              </w:rPr>
              <w:t>Description</w:t>
            </w:r>
          </w:p>
        </w:tc>
      </w:tr>
      <w:tr w:rsidR="008933A6" w14:paraId="70C8B565" w14:textId="77777777" w:rsidTr="00EE52C7">
        <w:tc>
          <w:tcPr>
            <w:tcW w:w="3730" w:type="dxa"/>
          </w:tcPr>
          <w:p w14:paraId="6CEB0006" w14:textId="77777777" w:rsidR="008933A6" w:rsidRDefault="008933A6" w:rsidP="00CC55F0">
            <w:pPr>
              <w:rPr>
                <w:rFonts w:ascii="Arial" w:hAnsi="Arial" w:cs="Arial"/>
                <w:sz w:val="20"/>
                <w:szCs w:val="20"/>
              </w:rPr>
            </w:pPr>
            <w:proofErr w:type="spellStart"/>
            <w:r w:rsidRPr="00086145">
              <w:rPr>
                <w:rFonts w:ascii="Arial" w:hAnsi="Arial" w:cs="Arial"/>
                <w:sz w:val="20"/>
                <w:szCs w:val="20"/>
              </w:rPr>
              <w:t>ID.x</w:t>
            </w:r>
            <w:proofErr w:type="spellEnd"/>
          </w:p>
        </w:tc>
        <w:tc>
          <w:tcPr>
            <w:tcW w:w="1305" w:type="dxa"/>
          </w:tcPr>
          <w:p w14:paraId="0E6CD0A8" w14:textId="77777777" w:rsidR="008933A6" w:rsidRDefault="008933A6" w:rsidP="00CC55F0">
            <w:pPr>
              <w:rPr>
                <w:rFonts w:ascii="Arial" w:hAnsi="Arial" w:cs="Arial"/>
                <w:sz w:val="20"/>
                <w:szCs w:val="20"/>
              </w:rPr>
            </w:pPr>
          </w:p>
        </w:tc>
        <w:tc>
          <w:tcPr>
            <w:tcW w:w="4315" w:type="dxa"/>
          </w:tcPr>
          <w:p w14:paraId="7F8D74D9" w14:textId="77777777" w:rsidR="008933A6" w:rsidRDefault="008933A6" w:rsidP="00CC55F0">
            <w:pPr>
              <w:rPr>
                <w:rFonts w:ascii="Arial" w:hAnsi="Arial" w:cs="Arial"/>
                <w:sz w:val="20"/>
                <w:szCs w:val="20"/>
              </w:rPr>
            </w:pPr>
            <w:r>
              <w:rPr>
                <w:rFonts w:ascii="Arial" w:hAnsi="Arial" w:cs="Arial"/>
                <w:sz w:val="20"/>
                <w:szCs w:val="20"/>
              </w:rPr>
              <w:t>The ID # of the first trial in the comparison.</w:t>
            </w:r>
          </w:p>
        </w:tc>
      </w:tr>
      <w:tr w:rsidR="008933A6" w14:paraId="21BA27D3" w14:textId="77777777" w:rsidTr="00EE52C7">
        <w:tc>
          <w:tcPr>
            <w:tcW w:w="3730" w:type="dxa"/>
          </w:tcPr>
          <w:p w14:paraId="5EE3DA9A" w14:textId="77777777" w:rsidR="008933A6" w:rsidRDefault="008933A6" w:rsidP="00CC55F0">
            <w:pPr>
              <w:rPr>
                <w:rFonts w:ascii="Arial" w:hAnsi="Arial" w:cs="Arial"/>
                <w:sz w:val="20"/>
                <w:szCs w:val="20"/>
              </w:rPr>
            </w:pPr>
            <w:proofErr w:type="spellStart"/>
            <w:proofErr w:type="gramStart"/>
            <w:r w:rsidRPr="00086145">
              <w:rPr>
                <w:rFonts w:ascii="Arial" w:hAnsi="Arial" w:cs="Arial"/>
                <w:sz w:val="20"/>
                <w:szCs w:val="20"/>
              </w:rPr>
              <w:t>ID.y</w:t>
            </w:r>
            <w:proofErr w:type="spellEnd"/>
            <w:proofErr w:type="gramEnd"/>
          </w:p>
        </w:tc>
        <w:tc>
          <w:tcPr>
            <w:tcW w:w="1305" w:type="dxa"/>
          </w:tcPr>
          <w:p w14:paraId="664629F9" w14:textId="77777777" w:rsidR="008933A6" w:rsidRDefault="008933A6" w:rsidP="00CC55F0">
            <w:pPr>
              <w:rPr>
                <w:rFonts w:ascii="Arial" w:hAnsi="Arial" w:cs="Arial"/>
                <w:sz w:val="20"/>
                <w:szCs w:val="20"/>
              </w:rPr>
            </w:pPr>
          </w:p>
        </w:tc>
        <w:tc>
          <w:tcPr>
            <w:tcW w:w="4315" w:type="dxa"/>
          </w:tcPr>
          <w:p w14:paraId="2CC5221B" w14:textId="77777777" w:rsidR="008933A6" w:rsidRDefault="008933A6" w:rsidP="00CC55F0">
            <w:pPr>
              <w:rPr>
                <w:rFonts w:ascii="Arial" w:hAnsi="Arial" w:cs="Arial"/>
                <w:sz w:val="20"/>
                <w:szCs w:val="20"/>
              </w:rPr>
            </w:pPr>
            <w:r>
              <w:rPr>
                <w:rFonts w:ascii="Arial" w:hAnsi="Arial" w:cs="Arial"/>
                <w:sz w:val="20"/>
                <w:szCs w:val="20"/>
              </w:rPr>
              <w:t xml:space="preserve">The ID # of the second trial in the comparison. </w:t>
            </w:r>
          </w:p>
        </w:tc>
      </w:tr>
      <w:tr w:rsidR="008933A6" w14:paraId="34F567C1" w14:textId="77777777" w:rsidTr="00EE52C7">
        <w:tc>
          <w:tcPr>
            <w:tcW w:w="3730" w:type="dxa"/>
          </w:tcPr>
          <w:p w14:paraId="7D967E19" w14:textId="77777777" w:rsidR="008933A6" w:rsidRDefault="008933A6" w:rsidP="00CC55F0">
            <w:pPr>
              <w:rPr>
                <w:rFonts w:ascii="Arial" w:hAnsi="Arial" w:cs="Arial"/>
                <w:sz w:val="20"/>
                <w:szCs w:val="20"/>
              </w:rPr>
            </w:pPr>
            <w:proofErr w:type="spellStart"/>
            <w:r w:rsidRPr="00086145">
              <w:rPr>
                <w:rFonts w:ascii="Arial" w:hAnsi="Arial" w:cs="Arial"/>
                <w:sz w:val="20"/>
                <w:szCs w:val="20"/>
              </w:rPr>
              <w:t>Site.x</w:t>
            </w:r>
            <w:proofErr w:type="spellEnd"/>
          </w:p>
        </w:tc>
        <w:tc>
          <w:tcPr>
            <w:tcW w:w="1305" w:type="dxa"/>
          </w:tcPr>
          <w:p w14:paraId="11708AFB" w14:textId="77777777" w:rsidR="008933A6" w:rsidRDefault="008933A6" w:rsidP="00CC55F0">
            <w:pPr>
              <w:rPr>
                <w:rFonts w:ascii="Arial" w:hAnsi="Arial" w:cs="Arial"/>
                <w:sz w:val="20"/>
                <w:szCs w:val="20"/>
              </w:rPr>
            </w:pPr>
          </w:p>
        </w:tc>
        <w:tc>
          <w:tcPr>
            <w:tcW w:w="4315" w:type="dxa"/>
          </w:tcPr>
          <w:p w14:paraId="25908971" w14:textId="77777777" w:rsidR="008933A6" w:rsidRDefault="008933A6" w:rsidP="00CC55F0">
            <w:pPr>
              <w:rPr>
                <w:rFonts w:ascii="Arial" w:hAnsi="Arial" w:cs="Arial"/>
                <w:sz w:val="20"/>
                <w:szCs w:val="20"/>
              </w:rPr>
            </w:pPr>
            <w:r>
              <w:rPr>
                <w:rFonts w:ascii="Arial" w:hAnsi="Arial" w:cs="Arial"/>
                <w:sz w:val="20"/>
                <w:szCs w:val="20"/>
              </w:rPr>
              <w:t xml:space="preserve">The name of the site for the first trial. </w:t>
            </w:r>
          </w:p>
        </w:tc>
      </w:tr>
      <w:tr w:rsidR="008933A6" w14:paraId="0997AB06" w14:textId="77777777" w:rsidTr="00EE52C7">
        <w:tc>
          <w:tcPr>
            <w:tcW w:w="3730" w:type="dxa"/>
          </w:tcPr>
          <w:p w14:paraId="459A1754" w14:textId="77777777" w:rsidR="008933A6" w:rsidRDefault="008933A6" w:rsidP="00CC55F0">
            <w:pPr>
              <w:rPr>
                <w:rFonts w:ascii="Arial" w:hAnsi="Arial" w:cs="Arial"/>
                <w:sz w:val="20"/>
                <w:szCs w:val="20"/>
              </w:rPr>
            </w:pPr>
            <w:proofErr w:type="spellStart"/>
            <w:r w:rsidRPr="00086145">
              <w:rPr>
                <w:rFonts w:ascii="Arial" w:hAnsi="Arial" w:cs="Arial"/>
                <w:sz w:val="20"/>
                <w:szCs w:val="20"/>
              </w:rPr>
              <w:t>Site.y</w:t>
            </w:r>
            <w:proofErr w:type="spellEnd"/>
          </w:p>
        </w:tc>
        <w:tc>
          <w:tcPr>
            <w:tcW w:w="1305" w:type="dxa"/>
          </w:tcPr>
          <w:p w14:paraId="437DBE8B" w14:textId="77777777" w:rsidR="008933A6" w:rsidRDefault="008933A6" w:rsidP="00CC55F0">
            <w:pPr>
              <w:rPr>
                <w:rFonts w:ascii="Arial" w:hAnsi="Arial" w:cs="Arial"/>
                <w:sz w:val="20"/>
                <w:szCs w:val="20"/>
              </w:rPr>
            </w:pPr>
          </w:p>
        </w:tc>
        <w:tc>
          <w:tcPr>
            <w:tcW w:w="4315" w:type="dxa"/>
          </w:tcPr>
          <w:p w14:paraId="4A03A9D8" w14:textId="77777777" w:rsidR="008933A6" w:rsidRDefault="008933A6" w:rsidP="00CC55F0">
            <w:pPr>
              <w:rPr>
                <w:rFonts w:ascii="Arial" w:hAnsi="Arial" w:cs="Arial"/>
                <w:sz w:val="20"/>
                <w:szCs w:val="20"/>
              </w:rPr>
            </w:pPr>
            <w:r>
              <w:rPr>
                <w:rFonts w:ascii="Arial" w:hAnsi="Arial" w:cs="Arial"/>
                <w:sz w:val="20"/>
                <w:szCs w:val="20"/>
              </w:rPr>
              <w:t xml:space="preserve">The name of the site for the second trial. </w:t>
            </w:r>
          </w:p>
        </w:tc>
      </w:tr>
      <w:tr w:rsidR="008933A6" w14:paraId="6BC079B8" w14:textId="77777777" w:rsidTr="00EE52C7">
        <w:tc>
          <w:tcPr>
            <w:tcW w:w="3730" w:type="dxa"/>
          </w:tcPr>
          <w:p w14:paraId="1A88B9B5" w14:textId="77777777" w:rsidR="008933A6" w:rsidRDefault="008933A6" w:rsidP="00CC55F0">
            <w:pPr>
              <w:rPr>
                <w:rFonts w:ascii="Arial" w:hAnsi="Arial" w:cs="Arial"/>
                <w:sz w:val="20"/>
                <w:szCs w:val="20"/>
              </w:rPr>
            </w:pPr>
            <w:proofErr w:type="spellStart"/>
            <w:r w:rsidRPr="00086145">
              <w:rPr>
                <w:rFonts w:ascii="Arial" w:hAnsi="Arial" w:cs="Arial"/>
                <w:sz w:val="20"/>
                <w:szCs w:val="20"/>
              </w:rPr>
              <w:t>Planting_Date.x</w:t>
            </w:r>
            <w:proofErr w:type="spellEnd"/>
          </w:p>
        </w:tc>
        <w:tc>
          <w:tcPr>
            <w:tcW w:w="1305" w:type="dxa"/>
          </w:tcPr>
          <w:p w14:paraId="0A4914E5" w14:textId="77777777" w:rsidR="008933A6" w:rsidRDefault="008933A6" w:rsidP="00CC55F0">
            <w:pPr>
              <w:rPr>
                <w:rFonts w:ascii="Arial" w:hAnsi="Arial" w:cs="Arial"/>
                <w:sz w:val="20"/>
                <w:szCs w:val="20"/>
              </w:rPr>
            </w:pPr>
            <w:r>
              <w:rPr>
                <w:rFonts w:ascii="Arial" w:hAnsi="Arial" w:cs="Arial"/>
                <w:sz w:val="20"/>
                <w:szCs w:val="20"/>
              </w:rPr>
              <w:t>MM/DD</w:t>
            </w:r>
          </w:p>
        </w:tc>
        <w:tc>
          <w:tcPr>
            <w:tcW w:w="4315" w:type="dxa"/>
          </w:tcPr>
          <w:p w14:paraId="30B35B40" w14:textId="77777777" w:rsidR="008933A6" w:rsidRDefault="008933A6" w:rsidP="00CC55F0">
            <w:pPr>
              <w:rPr>
                <w:rFonts w:ascii="Arial" w:hAnsi="Arial" w:cs="Arial"/>
                <w:sz w:val="20"/>
                <w:szCs w:val="20"/>
              </w:rPr>
            </w:pPr>
            <w:r>
              <w:rPr>
                <w:rFonts w:ascii="Arial" w:hAnsi="Arial" w:cs="Arial"/>
                <w:sz w:val="20"/>
                <w:szCs w:val="20"/>
              </w:rPr>
              <w:t xml:space="preserve">The planting date of the first trial. </w:t>
            </w:r>
          </w:p>
        </w:tc>
      </w:tr>
      <w:tr w:rsidR="008933A6" w14:paraId="7D4509FF" w14:textId="77777777" w:rsidTr="00EE52C7">
        <w:tc>
          <w:tcPr>
            <w:tcW w:w="3730" w:type="dxa"/>
          </w:tcPr>
          <w:p w14:paraId="520A6F05" w14:textId="77777777" w:rsidR="008933A6" w:rsidRDefault="008933A6" w:rsidP="00CC55F0">
            <w:pPr>
              <w:rPr>
                <w:rFonts w:ascii="Arial" w:hAnsi="Arial" w:cs="Arial"/>
                <w:sz w:val="20"/>
                <w:szCs w:val="20"/>
              </w:rPr>
            </w:pPr>
            <w:proofErr w:type="spellStart"/>
            <w:r w:rsidRPr="00086145">
              <w:rPr>
                <w:rFonts w:ascii="Arial" w:hAnsi="Arial" w:cs="Arial"/>
                <w:sz w:val="20"/>
                <w:szCs w:val="20"/>
              </w:rPr>
              <w:t>Planting_Date.y</w:t>
            </w:r>
            <w:proofErr w:type="spellEnd"/>
            <w:r w:rsidRPr="00086145">
              <w:rPr>
                <w:rFonts w:ascii="Arial" w:hAnsi="Arial" w:cs="Arial"/>
                <w:sz w:val="20"/>
                <w:szCs w:val="20"/>
              </w:rPr>
              <w:t xml:space="preserve">                        </w:t>
            </w:r>
          </w:p>
        </w:tc>
        <w:tc>
          <w:tcPr>
            <w:tcW w:w="1305" w:type="dxa"/>
          </w:tcPr>
          <w:p w14:paraId="7551F14C" w14:textId="77777777" w:rsidR="008933A6" w:rsidRDefault="008933A6" w:rsidP="00CC55F0">
            <w:pPr>
              <w:rPr>
                <w:rFonts w:ascii="Arial" w:hAnsi="Arial" w:cs="Arial"/>
                <w:sz w:val="20"/>
                <w:szCs w:val="20"/>
              </w:rPr>
            </w:pPr>
            <w:r>
              <w:rPr>
                <w:rFonts w:ascii="Arial" w:hAnsi="Arial" w:cs="Arial"/>
                <w:sz w:val="20"/>
                <w:szCs w:val="20"/>
              </w:rPr>
              <w:t>MM/DD</w:t>
            </w:r>
          </w:p>
        </w:tc>
        <w:tc>
          <w:tcPr>
            <w:tcW w:w="4315" w:type="dxa"/>
          </w:tcPr>
          <w:p w14:paraId="63A2F2AF" w14:textId="77777777" w:rsidR="008933A6" w:rsidRDefault="008933A6" w:rsidP="00CC55F0">
            <w:pPr>
              <w:rPr>
                <w:rFonts w:ascii="Arial" w:hAnsi="Arial" w:cs="Arial"/>
                <w:sz w:val="20"/>
                <w:szCs w:val="20"/>
              </w:rPr>
            </w:pPr>
            <w:r>
              <w:rPr>
                <w:rFonts w:ascii="Arial" w:hAnsi="Arial" w:cs="Arial"/>
                <w:sz w:val="20"/>
                <w:szCs w:val="20"/>
              </w:rPr>
              <w:t xml:space="preserve">The planting date of the second trial. </w:t>
            </w:r>
          </w:p>
        </w:tc>
      </w:tr>
      <w:tr w:rsidR="008933A6" w14:paraId="2FF70203" w14:textId="77777777" w:rsidTr="00EE52C7">
        <w:tc>
          <w:tcPr>
            <w:tcW w:w="3730" w:type="dxa"/>
          </w:tcPr>
          <w:p w14:paraId="5C9D8774" w14:textId="77777777" w:rsidR="008933A6" w:rsidRDefault="008933A6" w:rsidP="00CC55F0">
            <w:pPr>
              <w:rPr>
                <w:rFonts w:ascii="Arial" w:hAnsi="Arial" w:cs="Arial"/>
                <w:sz w:val="20"/>
                <w:szCs w:val="20"/>
              </w:rPr>
            </w:pPr>
            <w:proofErr w:type="spellStart"/>
            <w:r w:rsidRPr="00086145">
              <w:rPr>
                <w:rFonts w:ascii="Arial" w:hAnsi="Arial" w:cs="Arial"/>
                <w:sz w:val="20"/>
                <w:szCs w:val="20"/>
              </w:rPr>
              <w:t>Variance_of_Seasonal_Corr</w:t>
            </w:r>
            <w:proofErr w:type="spellEnd"/>
          </w:p>
        </w:tc>
        <w:tc>
          <w:tcPr>
            <w:tcW w:w="1305" w:type="dxa"/>
          </w:tcPr>
          <w:p w14:paraId="226244E2" w14:textId="77777777" w:rsidR="008933A6" w:rsidRDefault="008933A6" w:rsidP="00CC55F0">
            <w:pPr>
              <w:rPr>
                <w:rFonts w:ascii="Arial" w:hAnsi="Arial" w:cs="Arial"/>
                <w:sz w:val="20"/>
                <w:szCs w:val="20"/>
              </w:rPr>
            </w:pPr>
          </w:p>
        </w:tc>
        <w:tc>
          <w:tcPr>
            <w:tcW w:w="4315" w:type="dxa"/>
          </w:tcPr>
          <w:p w14:paraId="2EF9607A" w14:textId="77777777" w:rsidR="008933A6" w:rsidRDefault="008933A6" w:rsidP="00CC55F0">
            <w:pPr>
              <w:rPr>
                <w:rFonts w:ascii="Arial" w:hAnsi="Arial" w:cs="Arial"/>
                <w:sz w:val="20"/>
                <w:szCs w:val="20"/>
              </w:rPr>
            </w:pPr>
            <w:r>
              <w:rPr>
                <w:rFonts w:ascii="Arial" w:hAnsi="Arial" w:cs="Arial"/>
                <w:sz w:val="20"/>
                <w:szCs w:val="20"/>
              </w:rPr>
              <w:t>Variance of the seasonal correlation of the location-planting combinations of trials one and two over all matching years.</w:t>
            </w:r>
          </w:p>
        </w:tc>
      </w:tr>
      <w:tr w:rsidR="008933A6" w14:paraId="4F39E26F" w14:textId="77777777" w:rsidTr="00EE52C7">
        <w:tc>
          <w:tcPr>
            <w:tcW w:w="3730" w:type="dxa"/>
          </w:tcPr>
          <w:p w14:paraId="3214F0D4" w14:textId="77777777" w:rsidR="008933A6" w:rsidRPr="00086145" w:rsidRDefault="008933A6" w:rsidP="00CC55F0">
            <w:pPr>
              <w:rPr>
                <w:rFonts w:ascii="Arial" w:hAnsi="Arial" w:cs="Arial"/>
                <w:sz w:val="20"/>
                <w:szCs w:val="20"/>
              </w:rPr>
            </w:pPr>
            <w:proofErr w:type="spellStart"/>
            <w:r w:rsidRPr="00086145">
              <w:rPr>
                <w:rFonts w:ascii="Arial" w:hAnsi="Arial" w:cs="Arial"/>
                <w:sz w:val="20"/>
                <w:szCs w:val="20"/>
              </w:rPr>
              <w:t>Mean_Seasonal_Corr</w:t>
            </w:r>
            <w:proofErr w:type="spellEnd"/>
          </w:p>
        </w:tc>
        <w:tc>
          <w:tcPr>
            <w:tcW w:w="1305" w:type="dxa"/>
          </w:tcPr>
          <w:p w14:paraId="6867B048" w14:textId="77777777" w:rsidR="008933A6" w:rsidRDefault="008933A6" w:rsidP="00CC55F0">
            <w:pPr>
              <w:rPr>
                <w:rFonts w:ascii="Arial" w:hAnsi="Arial" w:cs="Arial"/>
                <w:sz w:val="20"/>
                <w:szCs w:val="20"/>
              </w:rPr>
            </w:pPr>
          </w:p>
        </w:tc>
        <w:tc>
          <w:tcPr>
            <w:tcW w:w="4315" w:type="dxa"/>
          </w:tcPr>
          <w:p w14:paraId="6CE2ADFE" w14:textId="77777777" w:rsidR="008933A6" w:rsidRDefault="008933A6" w:rsidP="00CC55F0">
            <w:pPr>
              <w:rPr>
                <w:rFonts w:ascii="Arial" w:hAnsi="Arial" w:cs="Arial"/>
                <w:sz w:val="20"/>
                <w:szCs w:val="20"/>
              </w:rPr>
            </w:pPr>
            <w:r>
              <w:rPr>
                <w:rFonts w:ascii="Arial" w:hAnsi="Arial" w:cs="Arial"/>
                <w:sz w:val="20"/>
                <w:szCs w:val="20"/>
              </w:rPr>
              <w:t>Mean seasonal correlation of the location-planting combinations of trials one and two over all matching years.</w:t>
            </w:r>
          </w:p>
        </w:tc>
      </w:tr>
      <w:tr w:rsidR="008933A6" w14:paraId="0C093CD2" w14:textId="77777777" w:rsidTr="00EE52C7">
        <w:tc>
          <w:tcPr>
            <w:tcW w:w="3730" w:type="dxa"/>
          </w:tcPr>
          <w:p w14:paraId="7AB08B38" w14:textId="77777777" w:rsidR="008933A6" w:rsidRPr="00086145" w:rsidRDefault="008933A6" w:rsidP="00CC55F0">
            <w:pPr>
              <w:rPr>
                <w:rFonts w:ascii="Arial" w:hAnsi="Arial" w:cs="Arial"/>
                <w:sz w:val="20"/>
                <w:szCs w:val="20"/>
              </w:rPr>
            </w:pPr>
            <w:r w:rsidRPr="00086145">
              <w:rPr>
                <w:rFonts w:ascii="Arial" w:hAnsi="Arial" w:cs="Arial"/>
                <w:sz w:val="20"/>
                <w:szCs w:val="20"/>
              </w:rPr>
              <w:t>Distance_(m)</w:t>
            </w:r>
          </w:p>
        </w:tc>
        <w:tc>
          <w:tcPr>
            <w:tcW w:w="1305" w:type="dxa"/>
          </w:tcPr>
          <w:p w14:paraId="61D9EDCF" w14:textId="77777777" w:rsidR="008933A6" w:rsidRDefault="008933A6" w:rsidP="00CC55F0">
            <w:pPr>
              <w:rPr>
                <w:rFonts w:ascii="Arial" w:hAnsi="Arial" w:cs="Arial"/>
                <w:sz w:val="20"/>
                <w:szCs w:val="20"/>
              </w:rPr>
            </w:pPr>
            <w:r>
              <w:rPr>
                <w:rFonts w:ascii="Arial" w:hAnsi="Arial" w:cs="Arial"/>
                <w:sz w:val="20"/>
                <w:szCs w:val="20"/>
              </w:rPr>
              <w:t>meters</w:t>
            </w:r>
          </w:p>
        </w:tc>
        <w:tc>
          <w:tcPr>
            <w:tcW w:w="4315" w:type="dxa"/>
          </w:tcPr>
          <w:p w14:paraId="008511D1" w14:textId="77777777" w:rsidR="008933A6" w:rsidRDefault="008933A6" w:rsidP="00CC55F0">
            <w:pPr>
              <w:rPr>
                <w:rFonts w:ascii="Arial" w:hAnsi="Arial" w:cs="Arial"/>
                <w:sz w:val="20"/>
                <w:szCs w:val="20"/>
              </w:rPr>
            </w:pPr>
            <w:r>
              <w:rPr>
                <w:rFonts w:ascii="Arial" w:hAnsi="Arial" w:cs="Arial"/>
                <w:sz w:val="20"/>
                <w:szCs w:val="20"/>
              </w:rPr>
              <w:t>Distance between the sites of the two trials in meters.</w:t>
            </w:r>
          </w:p>
        </w:tc>
      </w:tr>
      <w:tr w:rsidR="008933A6" w14:paraId="0809E45D" w14:textId="77777777" w:rsidTr="00EE52C7">
        <w:tc>
          <w:tcPr>
            <w:tcW w:w="3730" w:type="dxa"/>
          </w:tcPr>
          <w:p w14:paraId="596EF91D" w14:textId="77777777" w:rsidR="008933A6" w:rsidRDefault="008933A6" w:rsidP="00CC55F0">
            <w:pPr>
              <w:rPr>
                <w:rFonts w:ascii="Arial" w:hAnsi="Arial" w:cs="Arial"/>
                <w:sz w:val="20"/>
                <w:szCs w:val="20"/>
              </w:rPr>
            </w:pPr>
            <w:proofErr w:type="spellStart"/>
            <w:r w:rsidRPr="00086145">
              <w:rPr>
                <w:rFonts w:ascii="Arial" w:hAnsi="Arial" w:cs="Arial"/>
                <w:sz w:val="20"/>
                <w:szCs w:val="20"/>
              </w:rPr>
              <w:t>Planting_Date_Offset</w:t>
            </w:r>
            <w:proofErr w:type="spellEnd"/>
            <w:r w:rsidRPr="00086145">
              <w:rPr>
                <w:rFonts w:ascii="Arial" w:hAnsi="Arial" w:cs="Arial"/>
                <w:sz w:val="20"/>
                <w:szCs w:val="20"/>
              </w:rPr>
              <w:t>_(days)</w:t>
            </w:r>
          </w:p>
        </w:tc>
        <w:tc>
          <w:tcPr>
            <w:tcW w:w="1305" w:type="dxa"/>
          </w:tcPr>
          <w:p w14:paraId="1157B50D" w14:textId="77777777" w:rsidR="008933A6" w:rsidRDefault="008933A6" w:rsidP="00CC55F0">
            <w:pPr>
              <w:rPr>
                <w:rFonts w:ascii="Arial" w:hAnsi="Arial" w:cs="Arial"/>
                <w:sz w:val="20"/>
                <w:szCs w:val="20"/>
              </w:rPr>
            </w:pPr>
            <w:r>
              <w:rPr>
                <w:rFonts w:ascii="Arial" w:hAnsi="Arial" w:cs="Arial"/>
                <w:sz w:val="20"/>
                <w:szCs w:val="20"/>
              </w:rPr>
              <w:t>days</w:t>
            </w:r>
          </w:p>
        </w:tc>
        <w:tc>
          <w:tcPr>
            <w:tcW w:w="4315" w:type="dxa"/>
          </w:tcPr>
          <w:p w14:paraId="6CC977E8" w14:textId="77777777" w:rsidR="008933A6" w:rsidRDefault="008933A6" w:rsidP="00CC55F0">
            <w:pPr>
              <w:rPr>
                <w:rFonts w:ascii="Arial" w:hAnsi="Arial" w:cs="Arial"/>
                <w:sz w:val="20"/>
                <w:szCs w:val="20"/>
              </w:rPr>
            </w:pPr>
            <w:r>
              <w:rPr>
                <w:rFonts w:ascii="Arial" w:hAnsi="Arial" w:cs="Arial"/>
                <w:sz w:val="20"/>
                <w:szCs w:val="20"/>
              </w:rPr>
              <w:t xml:space="preserve">Absolute number of </w:t>
            </w:r>
          </w:p>
        </w:tc>
      </w:tr>
      <w:tr w:rsidR="008933A6" w14:paraId="27A48B8F" w14:textId="77777777" w:rsidTr="00EE52C7">
        <w:tc>
          <w:tcPr>
            <w:tcW w:w="3730" w:type="dxa"/>
          </w:tcPr>
          <w:p w14:paraId="7E8A789B" w14:textId="77777777" w:rsidR="008933A6" w:rsidRDefault="008933A6" w:rsidP="00CC55F0">
            <w:pPr>
              <w:rPr>
                <w:rFonts w:ascii="Arial" w:hAnsi="Arial" w:cs="Arial"/>
                <w:sz w:val="20"/>
                <w:szCs w:val="20"/>
              </w:rPr>
            </w:pPr>
            <w:proofErr w:type="spellStart"/>
            <w:r w:rsidRPr="00086145">
              <w:rPr>
                <w:rFonts w:ascii="Arial" w:hAnsi="Arial" w:cs="Arial"/>
                <w:sz w:val="20"/>
                <w:szCs w:val="20"/>
              </w:rPr>
              <w:t>Latitude.x</w:t>
            </w:r>
            <w:proofErr w:type="spellEnd"/>
          </w:p>
        </w:tc>
        <w:tc>
          <w:tcPr>
            <w:tcW w:w="1305" w:type="dxa"/>
          </w:tcPr>
          <w:p w14:paraId="2141D4B0" w14:textId="77777777" w:rsidR="008933A6" w:rsidRDefault="008933A6" w:rsidP="00CC55F0">
            <w:pPr>
              <w:rPr>
                <w:rFonts w:ascii="Arial" w:hAnsi="Arial" w:cs="Arial"/>
                <w:sz w:val="20"/>
                <w:szCs w:val="20"/>
              </w:rPr>
            </w:pPr>
          </w:p>
        </w:tc>
        <w:tc>
          <w:tcPr>
            <w:tcW w:w="4315" w:type="dxa"/>
          </w:tcPr>
          <w:p w14:paraId="75891982" w14:textId="77777777" w:rsidR="008933A6" w:rsidRDefault="008933A6" w:rsidP="00CC55F0">
            <w:pPr>
              <w:rPr>
                <w:rFonts w:ascii="Arial" w:hAnsi="Arial" w:cs="Arial"/>
                <w:sz w:val="20"/>
                <w:szCs w:val="20"/>
              </w:rPr>
            </w:pPr>
          </w:p>
        </w:tc>
      </w:tr>
      <w:tr w:rsidR="008933A6" w14:paraId="20522BAB" w14:textId="77777777" w:rsidTr="00EE52C7">
        <w:tc>
          <w:tcPr>
            <w:tcW w:w="3730" w:type="dxa"/>
          </w:tcPr>
          <w:p w14:paraId="6E8AC630" w14:textId="77777777" w:rsidR="008933A6" w:rsidRPr="00086145" w:rsidRDefault="008933A6" w:rsidP="00CC55F0">
            <w:pPr>
              <w:rPr>
                <w:rFonts w:ascii="Arial" w:hAnsi="Arial" w:cs="Arial"/>
                <w:sz w:val="20"/>
                <w:szCs w:val="20"/>
              </w:rPr>
            </w:pPr>
            <w:proofErr w:type="spellStart"/>
            <w:r w:rsidRPr="00086145">
              <w:rPr>
                <w:rFonts w:ascii="Arial" w:hAnsi="Arial" w:cs="Arial"/>
                <w:sz w:val="20"/>
                <w:szCs w:val="20"/>
              </w:rPr>
              <w:t>Latitude.y</w:t>
            </w:r>
            <w:proofErr w:type="spellEnd"/>
          </w:p>
        </w:tc>
        <w:tc>
          <w:tcPr>
            <w:tcW w:w="1305" w:type="dxa"/>
          </w:tcPr>
          <w:p w14:paraId="5CE20616" w14:textId="77777777" w:rsidR="008933A6" w:rsidRDefault="008933A6" w:rsidP="00CC55F0">
            <w:pPr>
              <w:rPr>
                <w:rFonts w:ascii="Arial" w:hAnsi="Arial" w:cs="Arial"/>
                <w:sz w:val="20"/>
                <w:szCs w:val="20"/>
              </w:rPr>
            </w:pPr>
          </w:p>
        </w:tc>
        <w:tc>
          <w:tcPr>
            <w:tcW w:w="4315" w:type="dxa"/>
          </w:tcPr>
          <w:p w14:paraId="6610747F" w14:textId="77777777" w:rsidR="008933A6" w:rsidRDefault="008933A6" w:rsidP="00CC55F0">
            <w:pPr>
              <w:rPr>
                <w:rFonts w:ascii="Arial" w:hAnsi="Arial" w:cs="Arial"/>
                <w:sz w:val="20"/>
                <w:szCs w:val="20"/>
              </w:rPr>
            </w:pPr>
          </w:p>
        </w:tc>
      </w:tr>
      <w:tr w:rsidR="008933A6" w14:paraId="35F9F068" w14:textId="77777777" w:rsidTr="00EE52C7">
        <w:tc>
          <w:tcPr>
            <w:tcW w:w="3730" w:type="dxa"/>
          </w:tcPr>
          <w:p w14:paraId="0B61F872" w14:textId="77777777" w:rsidR="008933A6" w:rsidRPr="00086145" w:rsidRDefault="008933A6" w:rsidP="00CC55F0">
            <w:pPr>
              <w:rPr>
                <w:rFonts w:ascii="Arial" w:hAnsi="Arial" w:cs="Arial"/>
                <w:sz w:val="20"/>
                <w:szCs w:val="20"/>
              </w:rPr>
            </w:pPr>
            <w:proofErr w:type="spellStart"/>
            <w:r w:rsidRPr="00086145">
              <w:rPr>
                <w:rFonts w:ascii="Arial" w:hAnsi="Arial" w:cs="Arial"/>
                <w:sz w:val="20"/>
                <w:szCs w:val="20"/>
              </w:rPr>
              <w:t>Latitude_Diff</w:t>
            </w:r>
            <w:proofErr w:type="spellEnd"/>
          </w:p>
        </w:tc>
        <w:tc>
          <w:tcPr>
            <w:tcW w:w="1305" w:type="dxa"/>
          </w:tcPr>
          <w:p w14:paraId="4884DF2B" w14:textId="77777777" w:rsidR="008933A6" w:rsidRDefault="008933A6" w:rsidP="00CC55F0">
            <w:pPr>
              <w:rPr>
                <w:rFonts w:ascii="Arial" w:hAnsi="Arial" w:cs="Arial"/>
                <w:sz w:val="20"/>
                <w:szCs w:val="20"/>
              </w:rPr>
            </w:pPr>
          </w:p>
        </w:tc>
        <w:tc>
          <w:tcPr>
            <w:tcW w:w="4315" w:type="dxa"/>
          </w:tcPr>
          <w:p w14:paraId="2C723F7A" w14:textId="77777777" w:rsidR="008933A6" w:rsidRDefault="008933A6" w:rsidP="00CC55F0">
            <w:pPr>
              <w:rPr>
                <w:rFonts w:ascii="Arial" w:hAnsi="Arial" w:cs="Arial"/>
                <w:sz w:val="20"/>
                <w:szCs w:val="20"/>
              </w:rPr>
            </w:pPr>
          </w:p>
        </w:tc>
      </w:tr>
      <w:tr w:rsidR="008933A6" w14:paraId="2F1CFAF6" w14:textId="77777777" w:rsidTr="00EE52C7">
        <w:tc>
          <w:tcPr>
            <w:tcW w:w="3730" w:type="dxa"/>
          </w:tcPr>
          <w:p w14:paraId="50888B64" w14:textId="77777777" w:rsidR="008933A6" w:rsidRPr="00086145" w:rsidRDefault="008933A6" w:rsidP="00CC55F0">
            <w:pPr>
              <w:rPr>
                <w:rFonts w:ascii="Arial" w:hAnsi="Arial" w:cs="Arial"/>
                <w:sz w:val="20"/>
                <w:szCs w:val="20"/>
              </w:rPr>
            </w:pPr>
            <w:proofErr w:type="spellStart"/>
            <w:r w:rsidRPr="00086145">
              <w:rPr>
                <w:rFonts w:ascii="Arial" w:hAnsi="Arial" w:cs="Arial"/>
                <w:sz w:val="20"/>
                <w:szCs w:val="20"/>
              </w:rPr>
              <w:t>Mean_Diff_of_Season_Duration</w:t>
            </w:r>
            <w:proofErr w:type="spellEnd"/>
            <w:r w:rsidRPr="00086145">
              <w:rPr>
                <w:rFonts w:ascii="Arial" w:hAnsi="Arial" w:cs="Arial"/>
                <w:sz w:val="20"/>
                <w:szCs w:val="20"/>
              </w:rPr>
              <w:t>_(days)</w:t>
            </w:r>
          </w:p>
        </w:tc>
        <w:tc>
          <w:tcPr>
            <w:tcW w:w="1305" w:type="dxa"/>
          </w:tcPr>
          <w:p w14:paraId="21584B5B" w14:textId="77777777" w:rsidR="008933A6" w:rsidRDefault="008933A6" w:rsidP="00CC55F0">
            <w:pPr>
              <w:rPr>
                <w:rFonts w:ascii="Arial" w:hAnsi="Arial" w:cs="Arial"/>
                <w:sz w:val="20"/>
                <w:szCs w:val="20"/>
              </w:rPr>
            </w:pPr>
            <w:r>
              <w:rPr>
                <w:rFonts w:ascii="Arial" w:hAnsi="Arial" w:cs="Arial"/>
                <w:sz w:val="20"/>
                <w:szCs w:val="20"/>
              </w:rPr>
              <w:t>days</w:t>
            </w:r>
          </w:p>
        </w:tc>
        <w:tc>
          <w:tcPr>
            <w:tcW w:w="4315" w:type="dxa"/>
          </w:tcPr>
          <w:p w14:paraId="534F953C" w14:textId="77777777" w:rsidR="008933A6" w:rsidRDefault="008933A6" w:rsidP="00CC55F0">
            <w:pPr>
              <w:rPr>
                <w:rFonts w:ascii="Arial" w:hAnsi="Arial" w:cs="Arial"/>
                <w:sz w:val="20"/>
                <w:szCs w:val="20"/>
              </w:rPr>
            </w:pPr>
          </w:p>
        </w:tc>
      </w:tr>
    </w:tbl>
    <w:p w14:paraId="3209A228" w14:textId="77777777" w:rsidR="008933A6" w:rsidRDefault="008933A6" w:rsidP="001F5271">
      <w:pPr>
        <w:rPr>
          <w:rFonts w:ascii="Arial" w:hAnsi="Arial" w:cs="Arial"/>
          <w:sz w:val="20"/>
          <w:szCs w:val="20"/>
        </w:rPr>
      </w:pPr>
    </w:p>
    <w:p w14:paraId="18144FF6" w14:textId="77777777" w:rsidR="008933A6" w:rsidRDefault="008933A6" w:rsidP="001F5271">
      <w:pPr>
        <w:rPr>
          <w:rFonts w:ascii="Arial" w:hAnsi="Arial" w:cs="Arial"/>
          <w:sz w:val="20"/>
          <w:szCs w:val="20"/>
        </w:rPr>
      </w:pPr>
    </w:p>
    <w:p w14:paraId="19CBCFBC" w14:textId="77777777" w:rsidR="009B2B86" w:rsidRDefault="00CA4751" w:rsidP="00CA4751">
      <w:pPr>
        <w:pStyle w:val="ListParagraph"/>
        <w:numPr>
          <w:ilvl w:val="1"/>
          <w:numId w:val="2"/>
        </w:numPr>
        <w:rPr>
          <w:rFonts w:ascii="Arial" w:hAnsi="Arial" w:cs="Arial"/>
          <w:b/>
          <w:bCs/>
          <w:sz w:val="24"/>
          <w:szCs w:val="24"/>
        </w:rPr>
      </w:pPr>
      <w:r w:rsidRPr="00CA4751">
        <w:rPr>
          <w:rFonts w:ascii="Arial" w:hAnsi="Arial" w:cs="Arial"/>
          <w:b/>
          <w:bCs/>
          <w:sz w:val="24"/>
          <w:szCs w:val="24"/>
        </w:rPr>
        <w:t>Thermal Time / Precipitation</w:t>
      </w:r>
    </w:p>
    <w:p w14:paraId="0BA9A066" w14:textId="7D22954D" w:rsidR="00CD23B7" w:rsidRPr="00566453" w:rsidRDefault="009B2B86" w:rsidP="00566453">
      <w:pPr>
        <w:rPr>
          <w:rFonts w:ascii="Arial" w:hAnsi="Arial" w:cs="Arial"/>
          <w:sz w:val="20"/>
          <w:szCs w:val="20"/>
        </w:rPr>
      </w:pPr>
      <w:r w:rsidRPr="009B2B86">
        <w:rPr>
          <w:rFonts w:ascii="Arial" w:hAnsi="Arial" w:cs="Arial"/>
          <w:sz w:val="20"/>
          <w:szCs w:val="20"/>
        </w:rPr>
        <w:t xml:space="preserve">The two variables which drive the most variation in the seasonal profiles are thermal time (itself derived from temperature) and precipitation. The section “Thermal Time / Precipitation” allows the user to make comparisons of the normal conditions of a site in terms of these two variables, based on the last ten years of weather data. The start and end of the “typical” seasons is taken from the mean start and end times of the trial data entered for that location. </w:t>
      </w:r>
      <w:r w:rsidR="00CD23B7" w:rsidRPr="00B5196A">
        <w:rPr>
          <w:rFonts w:ascii="Arial" w:hAnsi="Arial" w:cs="Arial"/>
          <w:b/>
          <w:bCs/>
          <w:sz w:val="24"/>
          <w:szCs w:val="24"/>
        </w:rPr>
        <w:fldChar w:fldCharType="begin"/>
      </w:r>
      <w:r w:rsidR="00CD23B7">
        <w:instrText xml:space="preserve"> TC "</w:instrText>
      </w:r>
      <w:bookmarkStart w:id="25" w:name="_Toc201076038"/>
      <w:r w:rsidR="00CD23B7" w:rsidRPr="00B5196A">
        <w:rPr>
          <w:rFonts w:ascii="Arial" w:hAnsi="Arial" w:cs="Arial"/>
          <w:b/>
          <w:bCs/>
          <w:sz w:val="24"/>
          <w:szCs w:val="24"/>
        </w:rPr>
        <w:instrText>Thermal Time / Precipitation</w:instrText>
      </w:r>
      <w:bookmarkEnd w:id="25"/>
      <w:r w:rsidR="00CD23B7">
        <w:instrText xml:space="preserve">" \f C \l "2" </w:instrText>
      </w:r>
      <w:r w:rsidR="00CD23B7" w:rsidRPr="00B5196A">
        <w:rPr>
          <w:rFonts w:ascii="Arial" w:hAnsi="Arial" w:cs="Arial"/>
          <w:b/>
          <w:bCs/>
          <w:sz w:val="24"/>
          <w:szCs w:val="24"/>
        </w:rPr>
        <w:fldChar w:fldCharType="end"/>
      </w:r>
    </w:p>
    <w:p w14:paraId="501A118F" w14:textId="77777777" w:rsidR="00DC260D" w:rsidRDefault="00CA4751" w:rsidP="00CD23B7">
      <w:pPr>
        <w:pStyle w:val="ListParagraph"/>
        <w:numPr>
          <w:ilvl w:val="2"/>
          <w:numId w:val="2"/>
        </w:numPr>
        <w:ind w:left="1440"/>
        <w:rPr>
          <w:rFonts w:ascii="Arial" w:hAnsi="Arial" w:cs="Arial"/>
          <w:b/>
          <w:bCs/>
          <w:sz w:val="24"/>
          <w:szCs w:val="24"/>
        </w:rPr>
      </w:pPr>
      <w:r>
        <w:rPr>
          <w:rFonts w:ascii="Arial" w:hAnsi="Arial" w:cs="Arial"/>
          <w:b/>
          <w:bCs/>
          <w:sz w:val="24"/>
          <w:szCs w:val="24"/>
        </w:rPr>
        <w:t>Modify GDD Equation</w:t>
      </w:r>
    </w:p>
    <w:p w14:paraId="3597DEBA" w14:textId="299D9211" w:rsidR="00B5196A" w:rsidRDefault="00B5196A" w:rsidP="00B5196A">
      <w:pPr>
        <w:ind w:left="720"/>
        <w:rPr>
          <w:rFonts w:ascii="Arial" w:hAnsi="Arial" w:cs="Arial"/>
          <w:b/>
          <w:bCs/>
          <w:sz w:val="24"/>
          <w:szCs w:val="24"/>
        </w:rPr>
      </w:pPr>
      <w:r w:rsidRPr="00B5196A">
        <w:rPr>
          <w:rFonts w:ascii="Arial" w:hAnsi="Arial" w:cs="Arial"/>
          <w:b/>
          <w:bCs/>
          <w:noProof/>
          <w:sz w:val="24"/>
          <w:szCs w:val="24"/>
        </w:rPr>
        <w:lastRenderedPageBreak/>
        <w:drawing>
          <wp:inline distT="0" distB="0" distL="0" distR="0" wp14:anchorId="1CF95844" wp14:editId="515FADFE">
            <wp:extent cx="5943600" cy="2351405"/>
            <wp:effectExtent l="0" t="0" r="0" b="0"/>
            <wp:docPr id="1347751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51491" name="Picture 1" descr="A screenshot of a computer&#10;&#10;Description automatically generated"/>
                    <pic:cNvPicPr/>
                  </pic:nvPicPr>
                  <pic:blipFill>
                    <a:blip r:embed="rId19"/>
                    <a:stretch>
                      <a:fillRect/>
                    </a:stretch>
                  </pic:blipFill>
                  <pic:spPr>
                    <a:xfrm>
                      <a:off x="0" y="0"/>
                      <a:ext cx="5943600" cy="2351405"/>
                    </a:xfrm>
                    <a:prstGeom prst="rect">
                      <a:avLst/>
                    </a:prstGeom>
                  </pic:spPr>
                </pic:pic>
              </a:graphicData>
            </a:graphic>
          </wp:inline>
        </w:drawing>
      </w:r>
    </w:p>
    <w:p w14:paraId="4C46BD06" w14:textId="77777777" w:rsidR="00366C3A" w:rsidRDefault="00566453" w:rsidP="00366C3A">
      <w:pPr>
        <w:ind w:left="720"/>
        <w:rPr>
          <w:rFonts w:ascii="Arial" w:hAnsi="Arial" w:cs="Arial"/>
          <w:sz w:val="20"/>
          <w:szCs w:val="20"/>
        </w:rPr>
      </w:pPr>
      <w:r w:rsidRPr="00566453">
        <w:rPr>
          <w:rFonts w:ascii="Arial" w:hAnsi="Arial" w:cs="Arial"/>
          <w:sz w:val="20"/>
          <w:szCs w:val="20"/>
        </w:rPr>
        <w:t xml:space="preserve">This page allows the user to </w:t>
      </w:r>
      <w:r>
        <w:rPr>
          <w:rFonts w:ascii="Arial" w:hAnsi="Arial" w:cs="Arial"/>
          <w:sz w:val="20"/>
          <w:szCs w:val="20"/>
        </w:rPr>
        <w:t xml:space="preserve">modify the formula used to calculate </w:t>
      </w:r>
      <w:r w:rsidR="005E36F1">
        <w:rPr>
          <w:rFonts w:ascii="Arial" w:hAnsi="Arial" w:cs="Arial"/>
          <w:sz w:val="20"/>
          <w:szCs w:val="20"/>
        </w:rPr>
        <w:t xml:space="preserve">Thermal Time, in </w:t>
      </w:r>
      <w:r>
        <w:rPr>
          <w:rFonts w:ascii="Arial" w:hAnsi="Arial" w:cs="Arial"/>
          <w:sz w:val="20"/>
          <w:szCs w:val="20"/>
        </w:rPr>
        <w:t>growing degree days (GDD)</w:t>
      </w:r>
      <w:r w:rsidR="005E36F1">
        <w:rPr>
          <w:rFonts w:ascii="Arial" w:hAnsi="Arial" w:cs="Arial"/>
          <w:sz w:val="20"/>
          <w:szCs w:val="20"/>
        </w:rPr>
        <w:t>,</w:t>
      </w:r>
      <w:r>
        <w:rPr>
          <w:rFonts w:ascii="Arial" w:hAnsi="Arial" w:cs="Arial"/>
          <w:sz w:val="20"/>
          <w:szCs w:val="20"/>
        </w:rPr>
        <w:t xml:space="preserve"> for the figures in the Thermal Time / Precipitation section. This </w:t>
      </w:r>
      <w:r w:rsidR="005E36F1">
        <w:rPr>
          <w:rFonts w:ascii="Arial" w:hAnsi="Arial" w:cs="Arial"/>
          <w:sz w:val="20"/>
          <w:szCs w:val="20"/>
        </w:rPr>
        <w:t>Thermal Time</w:t>
      </w:r>
      <w:r>
        <w:rPr>
          <w:rFonts w:ascii="Arial" w:hAnsi="Arial" w:cs="Arial"/>
          <w:sz w:val="20"/>
          <w:szCs w:val="20"/>
        </w:rPr>
        <w:t xml:space="preserve"> is different from— and is should not be confused </w:t>
      </w:r>
      <w:r w:rsidRPr="005E36F1">
        <w:rPr>
          <w:rFonts w:ascii="Arial" w:hAnsi="Arial" w:cs="Arial"/>
          <w:sz w:val="20"/>
          <w:szCs w:val="20"/>
        </w:rPr>
        <w:t>with</w:t>
      </w:r>
      <w:r w:rsidR="00366C3A">
        <w:rPr>
          <w:rFonts w:ascii="Arial" w:hAnsi="Arial" w:cs="Arial"/>
          <w:sz w:val="20"/>
          <w:szCs w:val="20"/>
        </w:rPr>
        <w:t>—</w:t>
      </w:r>
      <w:r w:rsidR="005E36F1" w:rsidRPr="005E36F1">
        <w:rPr>
          <w:rFonts w:ascii="Arial" w:hAnsi="Arial" w:cs="Arial"/>
          <w:sz w:val="20"/>
          <w:szCs w:val="20"/>
        </w:rPr>
        <w:t xml:space="preserve"> </w:t>
      </w:r>
      <w:r w:rsidRPr="005E36F1">
        <w:rPr>
          <w:rFonts w:ascii="Arial" w:hAnsi="Arial" w:cs="Arial"/>
          <w:sz w:val="20"/>
          <w:szCs w:val="20"/>
        </w:rPr>
        <w:t xml:space="preserve">the </w:t>
      </w:r>
      <w:r w:rsidR="005E36F1" w:rsidRPr="005E36F1">
        <w:rPr>
          <w:rFonts w:ascii="Arial" w:hAnsi="Arial" w:cs="Arial"/>
          <w:sz w:val="20"/>
          <w:szCs w:val="20"/>
        </w:rPr>
        <w:t>Thermal</w:t>
      </w:r>
      <w:r w:rsidR="005E36F1">
        <w:rPr>
          <w:rFonts w:ascii="Arial" w:hAnsi="Arial" w:cs="Arial"/>
          <w:sz w:val="20"/>
          <w:szCs w:val="20"/>
        </w:rPr>
        <w:t xml:space="preserve"> Time</w:t>
      </w:r>
      <w:r>
        <w:rPr>
          <w:rFonts w:ascii="Arial" w:hAnsi="Arial" w:cs="Arial"/>
          <w:sz w:val="20"/>
          <w:szCs w:val="20"/>
        </w:rPr>
        <w:t xml:space="preserve"> calculated within the APSIM simulations themselves.</w:t>
      </w:r>
      <w:r w:rsidR="005E36F1">
        <w:rPr>
          <w:rFonts w:ascii="Arial" w:hAnsi="Arial" w:cs="Arial"/>
          <w:sz w:val="20"/>
          <w:szCs w:val="20"/>
        </w:rPr>
        <w:t xml:space="preserve"> Thermal Time within the APSIM simulations is calculated separately for vegetative and reproductive periods. Because figures within this section use ten-year summaries for comparison, and </w:t>
      </w:r>
      <w:r w:rsidR="00C74DD7">
        <w:rPr>
          <w:rFonts w:ascii="Arial" w:hAnsi="Arial" w:cs="Arial"/>
          <w:sz w:val="20"/>
          <w:szCs w:val="20"/>
        </w:rPr>
        <w:t>the previous analysis likely won’t have run a trial / crop simulation for each of the last ten years at each of the sites</w:t>
      </w:r>
      <w:r w:rsidR="005E36F1">
        <w:rPr>
          <w:rFonts w:ascii="Arial" w:hAnsi="Arial" w:cs="Arial"/>
          <w:sz w:val="20"/>
          <w:szCs w:val="20"/>
        </w:rPr>
        <w:t>, the si</w:t>
      </w:r>
      <w:r w:rsidR="00C74DD7">
        <w:rPr>
          <w:rFonts w:ascii="Arial" w:hAnsi="Arial" w:cs="Arial"/>
          <w:sz w:val="20"/>
          <w:szCs w:val="20"/>
        </w:rPr>
        <w:t>mulation results</w:t>
      </w:r>
      <w:r w:rsidR="005E36F1">
        <w:rPr>
          <w:rFonts w:ascii="Arial" w:hAnsi="Arial" w:cs="Arial"/>
          <w:sz w:val="20"/>
          <w:szCs w:val="20"/>
        </w:rPr>
        <w:t xml:space="preserve"> are only used to set the start and end date of the expected season</w:t>
      </w:r>
      <w:r w:rsidR="00C74DD7">
        <w:rPr>
          <w:rFonts w:ascii="Arial" w:hAnsi="Arial" w:cs="Arial"/>
          <w:sz w:val="20"/>
          <w:szCs w:val="20"/>
        </w:rPr>
        <w:t xml:space="preserve"> at each site</w:t>
      </w:r>
      <w:r w:rsidR="005E36F1">
        <w:rPr>
          <w:rFonts w:ascii="Arial" w:hAnsi="Arial" w:cs="Arial"/>
          <w:sz w:val="20"/>
          <w:szCs w:val="20"/>
        </w:rPr>
        <w:t xml:space="preserve">. Instead, the GDD is taken directly from the </w:t>
      </w:r>
      <w:r w:rsidR="00C74DD7">
        <w:rPr>
          <w:rFonts w:ascii="Arial" w:hAnsi="Arial" w:cs="Arial"/>
          <w:sz w:val="20"/>
          <w:szCs w:val="20"/>
        </w:rPr>
        <w:t>pre-</w:t>
      </w:r>
      <w:r w:rsidR="005E36F1">
        <w:rPr>
          <w:rFonts w:ascii="Arial" w:hAnsi="Arial" w:cs="Arial"/>
          <w:sz w:val="20"/>
          <w:szCs w:val="20"/>
        </w:rPr>
        <w:t>collected</w:t>
      </w:r>
      <w:r w:rsidR="00C74DD7">
        <w:rPr>
          <w:rFonts w:ascii="Arial" w:hAnsi="Arial" w:cs="Arial"/>
          <w:sz w:val="20"/>
          <w:szCs w:val="20"/>
        </w:rPr>
        <w:t xml:space="preserve"> weather data</w:t>
      </w:r>
      <w:r w:rsidR="00366C3A">
        <w:rPr>
          <w:rFonts w:ascii="Arial" w:hAnsi="Arial" w:cs="Arial"/>
          <w:sz w:val="20"/>
          <w:szCs w:val="20"/>
        </w:rPr>
        <w:t xml:space="preserve"> for each site</w:t>
      </w:r>
      <w:r w:rsidR="00C74DD7">
        <w:rPr>
          <w:rFonts w:ascii="Arial" w:hAnsi="Arial" w:cs="Arial"/>
          <w:sz w:val="20"/>
          <w:szCs w:val="20"/>
        </w:rPr>
        <w:t>.</w:t>
      </w:r>
      <w:r w:rsidR="005E36F1">
        <w:rPr>
          <w:rFonts w:ascii="Arial" w:hAnsi="Arial" w:cs="Arial"/>
          <w:sz w:val="20"/>
          <w:szCs w:val="20"/>
        </w:rPr>
        <w:t xml:space="preserve"> </w:t>
      </w:r>
    </w:p>
    <w:p w14:paraId="2746B238" w14:textId="584D0291" w:rsidR="00CA4751" w:rsidRPr="00366C3A" w:rsidRDefault="00366C3A" w:rsidP="00366C3A">
      <w:pPr>
        <w:ind w:left="720"/>
        <w:rPr>
          <w:rFonts w:ascii="Arial" w:hAnsi="Arial" w:cs="Arial"/>
          <w:sz w:val="20"/>
          <w:szCs w:val="20"/>
        </w:rPr>
      </w:pPr>
      <w:r>
        <w:rPr>
          <w:rFonts w:ascii="Arial" w:hAnsi="Arial" w:cs="Arial"/>
          <w:sz w:val="20"/>
          <w:szCs w:val="20"/>
        </w:rPr>
        <w:t xml:space="preserve">Users can set a base temperature and upper temperature for the GDD formula. The text below gives the current parameters of the formula, and a button below allows the user to recalculate daily GDD for their data. </w:t>
      </w:r>
      <w:r w:rsidR="00CD23B7" w:rsidRPr="00366C3A">
        <w:rPr>
          <w:rFonts w:ascii="Arial" w:hAnsi="Arial" w:cs="Arial"/>
          <w:b/>
          <w:bCs/>
          <w:sz w:val="24"/>
          <w:szCs w:val="24"/>
        </w:rPr>
        <w:fldChar w:fldCharType="begin"/>
      </w:r>
      <w:r w:rsidR="00CD23B7">
        <w:instrText xml:space="preserve"> TC "</w:instrText>
      </w:r>
      <w:bookmarkStart w:id="26" w:name="_Toc201076039"/>
      <w:r w:rsidR="00CD23B7" w:rsidRPr="00366C3A">
        <w:rPr>
          <w:rFonts w:ascii="Arial" w:hAnsi="Arial" w:cs="Arial"/>
          <w:b/>
          <w:bCs/>
          <w:sz w:val="24"/>
          <w:szCs w:val="24"/>
        </w:rPr>
        <w:instrText>Modify GDD Equation</w:instrText>
      </w:r>
      <w:bookmarkEnd w:id="26"/>
      <w:r w:rsidR="00CD23B7">
        <w:instrText xml:space="preserve">" \f C \l "3" </w:instrText>
      </w:r>
      <w:r w:rsidR="00CD23B7" w:rsidRPr="00366C3A">
        <w:rPr>
          <w:rFonts w:ascii="Arial" w:hAnsi="Arial" w:cs="Arial"/>
          <w:b/>
          <w:bCs/>
          <w:sz w:val="24"/>
          <w:szCs w:val="24"/>
        </w:rPr>
        <w:fldChar w:fldCharType="end"/>
      </w:r>
    </w:p>
    <w:p w14:paraId="5C2C824D" w14:textId="1CFE405D" w:rsidR="00CA4751" w:rsidRPr="00CA4751" w:rsidRDefault="00CA4751" w:rsidP="00CD23B7">
      <w:pPr>
        <w:pStyle w:val="ListParagraph"/>
        <w:numPr>
          <w:ilvl w:val="2"/>
          <w:numId w:val="2"/>
        </w:numPr>
        <w:ind w:left="1440"/>
        <w:rPr>
          <w:rFonts w:ascii="Arial" w:hAnsi="Arial" w:cs="Arial"/>
          <w:b/>
          <w:bCs/>
          <w:sz w:val="24"/>
          <w:szCs w:val="24"/>
        </w:rPr>
      </w:pPr>
      <w:r>
        <w:rPr>
          <w:rFonts w:ascii="Arial" w:hAnsi="Arial" w:cs="Arial"/>
          <w:b/>
          <w:bCs/>
          <w:sz w:val="24"/>
          <w:szCs w:val="24"/>
        </w:rPr>
        <w:t>Typical TT/Precip Accumulation</w:t>
      </w:r>
      <w:r w:rsidR="00CD23B7">
        <w:rPr>
          <w:rFonts w:ascii="Arial" w:hAnsi="Arial" w:cs="Arial"/>
          <w:b/>
          <w:bCs/>
          <w:sz w:val="24"/>
          <w:szCs w:val="24"/>
        </w:rPr>
        <w:fldChar w:fldCharType="begin"/>
      </w:r>
      <w:r w:rsidR="00CD23B7">
        <w:instrText xml:space="preserve"> TC "</w:instrText>
      </w:r>
      <w:bookmarkStart w:id="27" w:name="_Toc201076040"/>
      <w:r w:rsidR="00CD23B7" w:rsidRPr="00FF7F07">
        <w:rPr>
          <w:rFonts w:ascii="Arial" w:hAnsi="Arial" w:cs="Arial"/>
          <w:b/>
          <w:bCs/>
          <w:sz w:val="24"/>
          <w:szCs w:val="24"/>
        </w:rPr>
        <w:instrText>Typical TT/Precip Accumulation</w:instrText>
      </w:r>
      <w:bookmarkEnd w:id="27"/>
      <w:r w:rsidR="00CD23B7">
        <w:instrText xml:space="preserve">" \f C \l "3" </w:instrText>
      </w:r>
      <w:r w:rsidR="00CD23B7">
        <w:rPr>
          <w:rFonts w:ascii="Arial" w:hAnsi="Arial" w:cs="Arial"/>
          <w:b/>
          <w:bCs/>
          <w:sz w:val="24"/>
          <w:szCs w:val="24"/>
        </w:rPr>
        <w:fldChar w:fldCharType="end"/>
      </w:r>
    </w:p>
    <w:p w14:paraId="4A78CF1A" w14:textId="3381E211" w:rsidR="001F5271" w:rsidRDefault="00B5196A" w:rsidP="00CD23B7">
      <w:pPr>
        <w:ind w:left="720"/>
        <w:rPr>
          <w:rFonts w:ascii="Arial" w:hAnsi="Arial" w:cs="Arial"/>
          <w:sz w:val="20"/>
          <w:szCs w:val="20"/>
        </w:rPr>
      </w:pPr>
      <w:r w:rsidRPr="00B5196A">
        <w:rPr>
          <w:rFonts w:ascii="Arial" w:hAnsi="Arial" w:cs="Arial"/>
          <w:noProof/>
          <w:sz w:val="20"/>
          <w:szCs w:val="20"/>
        </w:rPr>
        <w:lastRenderedPageBreak/>
        <w:drawing>
          <wp:inline distT="0" distB="0" distL="0" distR="0" wp14:anchorId="18CA766D" wp14:editId="693CBEBB">
            <wp:extent cx="5943600" cy="3728720"/>
            <wp:effectExtent l="0" t="0" r="0" b="5080"/>
            <wp:docPr id="40218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8622" name="Picture 1" descr="A screenshot of a computer&#10;&#10;Description automatically generated"/>
                    <pic:cNvPicPr/>
                  </pic:nvPicPr>
                  <pic:blipFill>
                    <a:blip r:embed="rId20"/>
                    <a:stretch>
                      <a:fillRect/>
                    </a:stretch>
                  </pic:blipFill>
                  <pic:spPr>
                    <a:xfrm>
                      <a:off x="0" y="0"/>
                      <a:ext cx="5943600" cy="3728720"/>
                    </a:xfrm>
                    <a:prstGeom prst="rect">
                      <a:avLst/>
                    </a:prstGeom>
                  </pic:spPr>
                </pic:pic>
              </a:graphicData>
            </a:graphic>
          </wp:inline>
        </w:drawing>
      </w:r>
    </w:p>
    <w:p w14:paraId="106300DC" w14:textId="3A250127" w:rsidR="00B5196A" w:rsidRDefault="001F5271" w:rsidP="00B5196A">
      <w:pPr>
        <w:ind w:left="720"/>
        <w:rPr>
          <w:rFonts w:ascii="Arial" w:hAnsi="Arial" w:cs="Arial"/>
          <w:sz w:val="20"/>
          <w:szCs w:val="20"/>
        </w:rPr>
      </w:pPr>
      <w:r w:rsidRPr="000661C7">
        <w:rPr>
          <w:rFonts w:ascii="Arial" w:hAnsi="Arial" w:cs="Arial"/>
          <w:sz w:val="20"/>
          <w:szCs w:val="20"/>
        </w:rPr>
        <w:t>Th</w:t>
      </w:r>
      <w:r>
        <w:rPr>
          <w:rFonts w:ascii="Arial" w:hAnsi="Arial" w:cs="Arial"/>
          <w:sz w:val="20"/>
          <w:szCs w:val="20"/>
        </w:rPr>
        <w:t>e</w:t>
      </w:r>
      <w:r w:rsidRPr="000661C7">
        <w:rPr>
          <w:rFonts w:ascii="Arial" w:hAnsi="Arial" w:cs="Arial"/>
          <w:sz w:val="20"/>
          <w:szCs w:val="20"/>
        </w:rPr>
        <w:t xml:space="preserve"> </w:t>
      </w:r>
      <w:r w:rsidR="00366C3A">
        <w:rPr>
          <w:rFonts w:ascii="Arial" w:hAnsi="Arial" w:cs="Arial"/>
          <w:sz w:val="20"/>
          <w:szCs w:val="20"/>
        </w:rPr>
        <w:t>page</w:t>
      </w:r>
      <w:r w:rsidRPr="000661C7">
        <w:rPr>
          <w:rFonts w:ascii="Arial" w:hAnsi="Arial" w:cs="Arial"/>
          <w:sz w:val="20"/>
          <w:szCs w:val="20"/>
        </w:rPr>
        <w:t xml:space="preserve"> </w:t>
      </w:r>
      <w:r>
        <w:rPr>
          <w:rFonts w:ascii="Arial" w:hAnsi="Arial" w:cs="Arial"/>
          <w:sz w:val="20"/>
          <w:szCs w:val="20"/>
        </w:rPr>
        <w:t xml:space="preserve">“Typical TT/Precip Accumulation” </w:t>
      </w:r>
      <w:r w:rsidRPr="000661C7">
        <w:rPr>
          <w:rFonts w:ascii="Arial" w:hAnsi="Arial" w:cs="Arial"/>
          <w:sz w:val="20"/>
          <w:szCs w:val="20"/>
        </w:rPr>
        <w:t xml:space="preserve">allows </w:t>
      </w:r>
      <w:r>
        <w:rPr>
          <w:rFonts w:ascii="Arial" w:hAnsi="Arial" w:cs="Arial"/>
          <w:sz w:val="20"/>
          <w:szCs w:val="20"/>
        </w:rPr>
        <w:t>the user</w:t>
      </w:r>
      <w:r w:rsidRPr="000661C7">
        <w:rPr>
          <w:rFonts w:ascii="Arial" w:hAnsi="Arial" w:cs="Arial"/>
          <w:sz w:val="20"/>
          <w:szCs w:val="20"/>
        </w:rPr>
        <w:t xml:space="preserve"> to </w:t>
      </w:r>
      <w:r>
        <w:rPr>
          <w:rFonts w:ascii="Arial" w:hAnsi="Arial" w:cs="Arial"/>
          <w:sz w:val="20"/>
          <w:szCs w:val="20"/>
        </w:rPr>
        <w:t>view the</w:t>
      </w:r>
      <w:r w:rsidRPr="000661C7">
        <w:rPr>
          <w:rFonts w:ascii="Arial" w:hAnsi="Arial" w:cs="Arial"/>
          <w:sz w:val="20"/>
          <w:szCs w:val="20"/>
        </w:rPr>
        <w:t xml:space="preserve"> daily accumulated precipitation </w:t>
      </w:r>
      <w:r>
        <w:rPr>
          <w:rFonts w:ascii="Arial" w:hAnsi="Arial" w:cs="Arial"/>
          <w:sz w:val="20"/>
          <w:szCs w:val="20"/>
        </w:rPr>
        <w:t>or</w:t>
      </w:r>
      <w:r w:rsidRPr="000661C7">
        <w:rPr>
          <w:rFonts w:ascii="Arial" w:hAnsi="Arial" w:cs="Arial"/>
          <w:sz w:val="20"/>
          <w:szCs w:val="20"/>
        </w:rPr>
        <w:t xml:space="preserve"> thermal time </w:t>
      </w:r>
      <w:r>
        <w:rPr>
          <w:rFonts w:ascii="Arial" w:hAnsi="Arial" w:cs="Arial"/>
          <w:sz w:val="20"/>
          <w:szCs w:val="20"/>
        </w:rPr>
        <w:t>of one or more</w:t>
      </w:r>
      <w:r w:rsidRPr="000661C7">
        <w:rPr>
          <w:rFonts w:ascii="Arial" w:hAnsi="Arial" w:cs="Arial"/>
          <w:sz w:val="20"/>
          <w:szCs w:val="20"/>
        </w:rPr>
        <w:t xml:space="preserve"> sites</w:t>
      </w:r>
      <w:r>
        <w:rPr>
          <w:rFonts w:ascii="Arial" w:hAnsi="Arial" w:cs="Arial"/>
          <w:sz w:val="20"/>
          <w:szCs w:val="20"/>
        </w:rPr>
        <w:t xml:space="preserve"> over time</w:t>
      </w:r>
      <w:r w:rsidRPr="000661C7">
        <w:rPr>
          <w:rFonts w:ascii="Arial" w:hAnsi="Arial" w:cs="Arial"/>
          <w:sz w:val="20"/>
          <w:szCs w:val="20"/>
        </w:rPr>
        <w:t xml:space="preserve">. </w:t>
      </w:r>
      <w:r>
        <w:rPr>
          <w:rFonts w:ascii="Arial" w:hAnsi="Arial" w:cs="Arial"/>
          <w:sz w:val="20"/>
          <w:szCs w:val="20"/>
        </w:rPr>
        <w:t xml:space="preserve">Users have the option to compare accumulated precipitation or accumulated thermal time by numbered day of the year or by a standardized number of days after planting. This is a quick visualization of how seasons are expected to progress between sites and can be used to demonstrate the variable rates of crop development between different locations. </w:t>
      </w:r>
    </w:p>
    <w:p w14:paraId="6DA1ADD4" w14:textId="3DF2B800" w:rsidR="00CA4751" w:rsidRPr="00CA4751" w:rsidRDefault="00CA4751" w:rsidP="00DC260D">
      <w:pPr>
        <w:pStyle w:val="ListParagraph"/>
        <w:numPr>
          <w:ilvl w:val="2"/>
          <w:numId w:val="2"/>
        </w:numPr>
        <w:ind w:left="1440"/>
        <w:rPr>
          <w:rFonts w:ascii="Arial" w:hAnsi="Arial" w:cs="Arial"/>
          <w:b/>
          <w:bCs/>
          <w:sz w:val="24"/>
          <w:szCs w:val="24"/>
        </w:rPr>
      </w:pPr>
      <w:r w:rsidRPr="00CA4751">
        <w:rPr>
          <w:rFonts w:ascii="Arial" w:hAnsi="Arial" w:cs="Arial"/>
          <w:b/>
          <w:bCs/>
          <w:sz w:val="24"/>
          <w:szCs w:val="24"/>
        </w:rPr>
        <w:t>Site Yearly TT/Precip Totals</w:t>
      </w:r>
      <w:r w:rsidR="00CD23B7">
        <w:rPr>
          <w:rFonts w:ascii="Arial" w:hAnsi="Arial" w:cs="Arial"/>
          <w:b/>
          <w:bCs/>
          <w:sz w:val="24"/>
          <w:szCs w:val="24"/>
        </w:rPr>
        <w:fldChar w:fldCharType="begin"/>
      </w:r>
      <w:r w:rsidR="00CD23B7">
        <w:instrText xml:space="preserve"> TC "</w:instrText>
      </w:r>
      <w:bookmarkStart w:id="28" w:name="_Toc201076041"/>
      <w:r w:rsidR="00CD23B7" w:rsidRPr="00FF7F07">
        <w:rPr>
          <w:rFonts w:ascii="Arial" w:hAnsi="Arial" w:cs="Arial"/>
          <w:b/>
          <w:bCs/>
          <w:sz w:val="24"/>
          <w:szCs w:val="24"/>
        </w:rPr>
        <w:instrText>Site Yearly TT/Precip Totals</w:instrText>
      </w:r>
      <w:bookmarkEnd w:id="28"/>
      <w:r w:rsidR="00CD23B7">
        <w:instrText xml:space="preserve">" \f C \l "3" </w:instrText>
      </w:r>
      <w:r w:rsidR="00CD23B7">
        <w:rPr>
          <w:rFonts w:ascii="Arial" w:hAnsi="Arial" w:cs="Arial"/>
          <w:b/>
          <w:bCs/>
          <w:sz w:val="24"/>
          <w:szCs w:val="24"/>
        </w:rPr>
        <w:fldChar w:fldCharType="end"/>
      </w:r>
    </w:p>
    <w:p w14:paraId="532E925F" w14:textId="0F11EC47" w:rsidR="001F5271" w:rsidRDefault="00B5196A" w:rsidP="00DC260D">
      <w:pPr>
        <w:ind w:left="720"/>
        <w:rPr>
          <w:rFonts w:ascii="Arial" w:hAnsi="Arial" w:cs="Arial"/>
          <w:b/>
          <w:bCs/>
          <w:sz w:val="20"/>
          <w:szCs w:val="20"/>
        </w:rPr>
      </w:pPr>
      <w:r w:rsidRPr="00B5196A">
        <w:rPr>
          <w:rFonts w:ascii="Arial" w:hAnsi="Arial" w:cs="Arial"/>
          <w:b/>
          <w:bCs/>
          <w:noProof/>
          <w:sz w:val="20"/>
          <w:szCs w:val="20"/>
        </w:rPr>
        <w:lastRenderedPageBreak/>
        <w:drawing>
          <wp:inline distT="0" distB="0" distL="0" distR="0" wp14:anchorId="3DA21A2A" wp14:editId="0C5432FB">
            <wp:extent cx="5943600" cy="3769360"/>
            <wp:effectExtent l="0" t="0" r="0" b="2540"/>
            <wp:docPr id="1004158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58054" name="Picture 1" descr="A screenshot of a computer&#10;&#10;Description automatically generated"/>
                    <pic:cNvPicPr/>
                  </pic:nvPicPr>
                  <pic:blipFill>
                    <a:blip r:embed="rId21"/>
                    <a:stretch>
                      <a:fillRect/>
                    </a:stretch>
                  </pic:blipFill>
                  <pic:spPr>
                    <a:xfrm>
                      <a:off x="0" y="0"/>
                      <a:ext cx="5943600" cy="3769360"/>
                    </a:xfrm>
                    <a:prstGeom prst="rect">
                      <a:avLst/>
                    </a:prstGeom>
                  </pic:spPr>
                </pic:pic>
              </a:graphicData>
            </a:graphic>
          </wp:inline>
        </w:drawing>
      </w:r>
    </w:p>
    <w:p w14:paraId="1811740F" w14:textId="1454FD44" w:rsidR="001F5271" w:rsidRDefault="001F5271" w:rsidP="00DC260D">
      <w:pPr>
        <w:ind w:left="720"/>
        <w:rPr>
          <w:rFonts w:ascii="Arial" w:hAnsi="Arial" w:cs="Arial"/>
          <w:sz w:val="20"/>
          <w:szCs w:val="20"/>
        </w:rPr>
      </w:pPr>
      <w:r>
        <w:rPr>
          <w:rFonts w:ascii="Arial" w:hAnsi="Arial" w:cs="Arial"/>
          <w:sz w:val="20"/>
          <w:szCs w:val="20"/>
        </w:rPr>
        <w:t xml:space="preserve">The </w:t>
      </w:r>
      <w:r w:rsidR="00366C3A">
        <w:rPr>
          <w:rFonts w:ascii="Arial" w:hAnsi="Arial" w:cs="Arial"/>
          <w:sz w:val="20"/>
          <w:szCs w:val="20"/>
        </w:rPr>
        <w:t xml:space="preserve">page </w:t>
      </w:r>
      <w:r>
        <w:rPr>
          <w:rFonts w:ascii="Arial" w:hAnsi="Arial" w:cs="Arial"/>
          <w:sz w:val="20"/>
          <w:szCs w:val="20"/>
        </w:rPr>
        <w:t xml:space="preserve">“Site Yearly TT/Precip Totals” allows the user to compare seasonal thermal time and precipitation on a yearly basis. The plot shows, for a single site, the accumulated precipitation versus accumulated thermal time within the season for the last ten years of weather data. The dashed horizontal line on the graph represents the mean total thermal time for the last ten years, while the dashed vertical line represents the mean total precipitation for the last ten years. Selecting more than one site facets the graph and allows comparison of yearly seasonal totals from multiple locations. </w:t>
      </w:r>
    </w:p>
    <w:p w14:paraId="778DFA1E" w14:textId="394E254A" w:rsidR="00B5196A" w:rsidRDefault="001F5271" w:rsidP="00B5196A">
      <w:pPr>
        <w:ind w:left="720"/>
        <w:rPr>
          <w:rFonts w:ascii="Arial" w:hAnsi="Arial" w:cs="Arial"/>
          <w:sz w:val="20"/>
          <w:szCs w:val="20"/>
        </w:rPr>
      </w:pPr>
      <w:r>
        <w:rPr>
          <w:rFonts w:ascii="Arial" w:hAnsi="Arial" w:cs="Arial"/>
          <w:sz w:val="20"/>
          <w:szCs w:val="20"/>
        </w:rPr>
        <w:t xml:space="preserve">This plot can be used to track changes in the seasons at a site or sites over time. </w:t>
      </w:r>
      <w:r w:rsidR="00366C3A">
        <w:rPr>
          <w:rFonts w:ascii="Arial" w:hAnsi="Arial" w:cs="Arial"/>
          <w:sz w:val="20"/>
          <w:szCs w:val="20"/>
        </w:rPr>
        <w:t>A user can view and compare the stability of the season between locations, and d</w:t>
      </w:r>
      <w:r w:rsidR="005A10EE">
        <w:rPr>
          <w:rFonts w:ascii="Arial" w:hAnsi="Arial" w:cs="Arial"/>
          <w:sz w:val="20"/>
          <w:szCs w:val="20"/>
        </w:rPr>
        <w:t xml:space="preserve">iscern if conditions within the season appear to be trending in a direction over time. </w:t>
      </w:r>
    </w:p>
    <w:p w14:paraId="630E914C" w14:textId="280B2597" w:rsidR="00B5196A" w:rsidRPr="00B5196A" w:rsidRDefault="00B5196A" w:rsidP="00B5196A">
      <w:pPr>
        <w:pStyle w:val="ListParagraph"/>
        <w:numPr>
          <w:ilvl w:val="2"/>
          <w:numId w:val="2"/>
        </w:numPr>
        <w:ind w:left="1440"/>
        <w:rPr>
          <w:rFonts w:ascii="Arial" w:hAnsi="Arial" w:cs="Arial"/>
          <w:b/>
          <w:bCs/>
          <w:sz w:val="24"/>
          <w:szCs w:val="24"/>
        </w:rPr>
      </w:pPr>
      <w:r w:rsidRPr="00B5196A">
        <w:rPr>
          <w:rFonts w:ascii="Arial" w:hAnsi="Arial" w:cs="Arial"/>
          <w:b/>
          <w:bCs/>
          <w:sz w:val="24"/>
          <w:szCs w:val="24"/>
        </w:rPr>
        <w:t>Ten Year Site TT/Precip Means</w:t>
      </w:r>
    </w:p>
    <w:p w14:paraId="7FFE646F" w14:textId="3163A142" w:rsidR="001F5271" w:rsidRDefault="00B5196A" w:rsidP="00B5196A">
      <w:pPr>
        <w:ind w:left="720"/>
        <w:rPr>
          <w:rFonts w:ascii="Arial" w:hAnsi="Arial" w:cs="Arial"/>
          <w:b/>
          <w:bCs/>
          <w:sz w:val="20"/>
          <w:szCs w:val="20"/>
        </w:rPr>
      </w:pPr>
      <w:r w:rsidRPr="00B5196A">
        <w:rPr>
          <w:rFonts w:ascii="Arial" w:hAnsi="Arial" w:cs="Arial"/>
          <w:b/>
          <w:bCs/>
          <w:noProof/>
          <w:sz w:val="20"/>
          <w:szCs w:val="20"/>
        </w:rPr>
        <w:lastRenderedPageBreak/>
        <w:drawing>
          <wp:inline distT="0" distB="0" distL="0" distR="0" wp14:anchorId="562E3858" wp14:editId="15A0A727">
            <wp:extent cx="5943600" cy="3735705"/>
            <wp:effectExtent l="0" t="0" r="0" b="0"/>
            <wp:docPr id="1890932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32404" name="Picture 1" descr="A screenshot of a computer&#10;&#10;Description automatically generated"/>
                    <pic:cNvPicPr/>
                  </pic:nvPicPr>
                  <pic:blipFill>
                    <a:blip r:embed="rId22"/>
                    <a:stretch>
                      <a:fillRect/>
                    </a:stretch>
                  </pic:blipFill>
                  <pic:spPr>
                    <a:xfrm>
                      <a:off x="0" y="0"/>
                      <a:ext cx="5943600" cy="3735705"/>
                    </a:xfrm>
                    <a:prstGeom prst="rect">
                      <a:avLst/>
                    </a:prstGeom>
                  </pic:spPr>
                </pic:pic>
              </a:graphicData>
            </a:graphic>
          </wp:inline>
        </w:drawing>
      </w:r>
    </w:p>
    <w:p w14:paraId="439E8084" w14:textId="6D8BC366" w:rsidR="001F5271" w:rsidRDefault="001F5271" w:rsidP="00B5196A">
      <w:pPr>
        <w:ind w:left="720"/>
        <w:rPr>
          <w:rFonts w:ascii="Arial" w:hAnsi="Arial" w:cs="Arial"/>
          <w:sz w:val="20"/>
          <w:szCs w:val="20"/>
        </w:rPr>
      </w:pPr>
      <w:r>
        <w:rPr>
          <w:rFonts w:ascii="Arial" w:hAnsi="Arial" w:cs="Arial"/>
          <w:sz w:val="20"/>
          <w:szCs w:val="20"/>
        </w:rPr>
        <w:t xml:space="preserve">The </w:t>
      </w:r>
      <w:r w:rsidR="00366C3A">
        <w:rPr>
          <w:rFonts w:ascii="Arial" w:hAnsi="Arial" w:cs="Arial"/>
          <w:sz w:val="20"/>
          <w:szCs w:val="20"/>
        </w:rPr>
        <w:t xml:space="preserve">page </w:t>
      </w:r>
      <w:r>
        <w:rPr>
          <w:rFonts w:ascii="Arial" w:hAnsi="Arial" w:cs="Arial"/>
          <w:sz w:val="20"/>
          <w:szCs w:val="20"/>
        </w:rPr>
        <w:t xml:space="preserve">“Ten Year Site TT/Precip Means” allows the user to plot mean total precipitation within the season by mean total thermal time within the season for each site using the weather data of the last ten years. The dashed horizontal line represents the mean total thermal time for all selected sites, while the dashed vertical line represents the mean total precipitation for all selected sites. </w:t>
      </w:r>
    </w:p>
    <w:p w14:paraId="299886FB" w14:textId="316BE28A" w:rsidR="001F5271" w:rsidRPr="00CA4751" w:rsidRDefault="001F5271" w:rsidP="00B5196A">
      <w:pPr>
        <w:ind w:left="720"/>
        <w:rPr>
          <w:rFonts w:ascii="Arial" w:hAnsi="Arial" w:cs="Arial"/>
          <w:sz w:val="20"/>
          <w:szCs w:val="20"/>
        </w:rPr>
      </w:pPr>
      <w:r>
        <w:rPr>
          <w:rFonts w:ascii="Arial" w:hAnsi="Arial" w:cs="Arial"/>
          <w:sz w:val="20"/>
          <w:szCs w:val="20"/>
        </w:rPr>
        <w:t xml:space="preserve">This selection can be used to make comparisons between sites in terms of their typical season as described by thermal time and precipitation. When looking at a collection of sites, users can identify sites which diverge from the rest of the </w:t>
      </w:r>
      <w:proofErr w:type="gramStart"/>
      <w:r>
        <w:rPr>
          <w:rFonts w:ascii="Arial" w:hAnsi="Arial" w:cs="Arial"/>
          <w:sz w:val="20"/>
          <w:szCs w:val="20"/>
        </w:rPr>
        <w:t>set in</w:t>
      </w:r>
      <w:proofErr w:type="gramEnd"/>
      <w:r>
        <w:rPr>
          <w:rFonts w:ascii="Arial" w:hAnsi="Arial" w:cs="Arial"/>
          <w:sz w:val="20"/>
          <w:szCs w:val="20"/>
        </w:rPr>
        <w:t xml:space="preserve"> terms of these parameters and judge sites based on their total thermal time and precipitation relative to the group mean. </w:t>
      </w:r>
    </w:p>
    <w:sectPr w:rsidR="001F5271" w:rsidRPr="00CA47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574159"/>
    <w:multiLevelType w:val="multilevel"/>
    <w:tmpl w:val="F65EFDA2"/>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54940193"/>
    <w:multiLevelType w:val="multilevel"/>
    <w:tmpl w:val="2BDE57C8"/>
    <w:lvl w:ilvl="0">
      <w:start w:val="2"/>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2" w15:restartNumberingAfterBreak="0">
    <w:nsid w:val="71871933"/>
    <w:multiLevelType w:val="multilevel"/>
    <w:tmpl w:val="BE983E9E"/>
    <w:lvl w:ilvl="0">
      <w:start w:val="1"/>
      <w:numFmt w:val="decimal"/>
      <w:lvlText w:val="%1."/>
      <w:lvlJc w:val="left"/>
      <w:pPr>
        <w:ind w:left="720" w:hanging="360"/>
      </w:pPr>
      <w:rPr>
        <w:rFonts w:hint="default"/>
        <w:b/>
      </w:rPr>
    </w:lvl>
    <w:lvl w:ilvl="1">
      <w:start w:val="2"/>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557476270">
    <w:abstractNumId w:val="2"/>
  </w:num>
  <w:num w:numId="2" w16cid:durableId="1313022099">
    <w:abstractNumId w:val="0"/>
  </w:num>
  <w:num w:numId="3" w16cid:durableId="3425868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310"/>
    <w:rsid w:val="00044640"/>
    <w:rsid w:val="00050018"/>
    <w:rsid w:val="00057C6B"/>
    <w:rsid w:val="00086145"/>
    <w:rsid w:val="000D4456"/>
    <w:rsid w:val="000E64DF"/>
    <w:rsid w:val="00113A68"/>
    <w:rsid w:val="0015632F"/>
    <w:rsid w:val="00176DF8"/>
    <w:rsid w:val="00183EE6"/>
    <w:rsid w:val="00197B0D"/>
    <w:rsid w:val="001B6BF5"/>
    <w:rsid w:val="001E743B"/>
    <w:rsid w:val="001F1838"/>
    <w:rsid w:val="001F5271"/>
    <w:rsid w:val="001F7E88"/>
    <w:rsid w:val="00227907"/>
    <w:rsid w:val="0024413E"/>
    <w:rsid w:val="00254F23"/>
    <w:rsid w:val="00290812"/>
    <w:rsid w:val="0029755D"/>
    <w:rsid w:val="002A1F33"/>
    <w:rsid w:val="002A2E8E"/>
    <w:rsid w:val="002B0B91"/>
    <w:rsid w:val="002B3A67"/>
    <w:rsid w:val="002B4685"/>
    <w:rsid w:val="002E4C71"/>
    <w:rsid w:val="002E6C23"/>
    <w:rsid w:val="002F1E92"/>
    <w:rsid w:val="003052D3"/>
    <w:rsid w:val="00314BB5"/>
    <w:rsid w:val="00357983"/>
    <w:rsid w:val="00362D3D"/>
    <w:rsid w:val="00366C3A"/>
    <w:rsid w:val="003B49D3"/>
    <w:rsid w:val="003E3BF5"/>
    <w:rsid w:val="003E70B0"/>
    <w:rsid w:val="003F2BD6"/>
    <w:rsid w:val="0040570D"/>
    <w:rsid w:val="00405D0A"/>
    <w:rsid w:val="004539E2"/>
    <w:rsid w:val="004C05F0"/>
    <w:rsid w:val="004C1BD0"/>
    <w:rsid w:val="004C2439"/>
    <w:rsid w:val="004C6023"/>
    <w:rsid w:val="004D3CFA"/>
    <w:rsid w:val="00524E68"/>
    <w:rsid w:val="005260A3"/>
    <w:rsid w:val="00566453"/>
    <w:rsid w:val="00586F71"/>
    <w:rsid w:val="00587883"/>
    <w:rsid w:val="005A10EE"/>
    <w:rsid w:val="005E36F1"/>
    <w:rsid w:val="00623358"/>
    <w:rsid w:val="00673D53"/>
    <w:rsid w:val="006C493E"/>
    <w:rsid w:val="006D53EE"/>
    <w:rsid w:val="006F4586"/>
    <w:rsid w:val="00717A4C"/>
    <w:rsid w:val="00775C62"/>
    <w:rsid w:val="007A3C0A"/>
    <w:rsid w:val="007E533D"/>
    <w:rsid w:val="00843A9C"/>
    <w:rsid w:val="00877192"/>
    <w:rsid w:val="008933A6"/>
    <w:rsid w:val="008E10E4"/>
    <w:rsid w:val="009052D7"/>
    <w:rsid w:val="00907727"/>
    <w:rsid w:val="00930A5A"/>
    <w:rsid w:val="009577DB"/>
    <w:rsid w:val="009801EE"/>
    <w:rsid w:val="0098209D"/>
    <w:rsid w:val="00985B32"/>
    <w:rsid w:val="00994DE8"/>
    <w:rsid w:val="009B2B86"/>
    <w:rsid w:val="009F1A30"/>
    <w:rsid w:val="00A064B0"/>
    <w:rsid w:val="00A2595F"/>
    <w:rsid w:val="00A261E7"/>
    <w:rsid w:val="00A61863"/>
    <w:rsid w:val="00A879C3"/>
    <w:rsid w:val="00AC4135"/>
    <w:rsid w:val="00AC6B1F"/>
    <w:rsid w:val="00AF7D6A"/>
    <w:rsid w:val="00B244D4"/>
    <w:rsid w:val="00B35BEA"/>
    <w:rsid w:val="00B5196A"/>
    <w:rsid w:val="00B57E43"/>
    <w:rsid w:val="00B63693"/>
    <w:rsid w:val="00B63EAA"/>
    <w:rsid w:val="00B752CE"/>
    <w:rsid w:val="00BD4B26"/>
    <w:rsid w:val="00BF5826"/>
    <w:rsid w:val="00C24DCB"/>
    <w:rsid w:val="00C26131"/>
    <w:rsid w:val="00C703B0"/>
    <w:rsid w:val="00C74DD7"/>
    <w:rsid w:val="00C8462F"/>
    <w:rsid w:val="00C92A52"/>
    <w:rsid w:val="00CA2EB7"/>
    <w:rsid w:val="00CA4751"/>
    <w:rsid w:val="00CC3DC3"/>
    <w:rsid w:val="00CD23B7"/>
    <w:rsid w:val="00CE047A"/>
    <w:rsid w:val="00CF7CCC"/>
    <w:rsid w:val="00D034A8"/>
    <w:rsid w:val="00D43BE7"/>
    <w:rsid w:val="00D623D1"/>
    <w:rsid w:val="00D66279"/>
    <w:rsid w:val="00D970CB"/>
    <w:rsid w:val="00DC260D"/>
    <w:rsid w:val="00E4268D"/>
    <w:rsid w:val="00E96A1B"/>
    <w:rsid w:val="00EE2310"/>
    <w:rsid w:val="00EE3AAA"/>
    <w:rsid w:val="00EE52C7"/>
    <w:rsid w:val="00EE7FC1"/>
    <w:rsid w:val="00F47241"/>
    <w:rsid w:val="00FA1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CD548"/>
  <w15:chartTrackingRefBased/>
  <w15:docId w15:val="{30184688-13B7-4027-B74C-293ED2672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3B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52D7"/>
    <w:pPr>
      <w:ind w:left="720"/>
      <w:contextualSpacing/>
    </w:pPr>
  </w:style>
  <w:style w:type="table" w:styleId="TableGrid">
    <w:name w:val="Table Grid"/>
    <w:basedOn w:val="TableNormal"/>
    <w:uiPriority w:val="39"/>
    <w:rsid w:val="009052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C05F0"/>
    <w:rPr>
      <w:color w:val="0000FF"/>
      <w:u w:val="single"/>
    </w:rPr>
  </w:style>
  <w:style w:type="paragraph" w:styleId="CommentText">
    <w:name w:val="annotation text"/>
    <w:basedOn w:val="Normal"/>
    <w:link w:val="CommentTextChar"/>
    <w:uiPriority w:val="99"/>
    <w:unhideWhenUsed/>
    <w:rsid w:val="004C05F0"/>
    <w:pPr>
      <w:spacing w:line="240" w:lineRule="auto"/>
    </w:pPr>
    <w:rPr>
      <w:sz w:val="20"/>
      <w:szCs w:val="20"/>
    </w:rPr>
  </w:style>
  <w:style w:type="character" w:customStyle="1" w:styleId="CommentTextChar">
    <w:name w:val="Comment Text Char"/>
    <w:basedOn w:val="DefaultParagraphFont"/>
    <w:link w:val="CommentText"/>
    <w:uiPriority w:val="99"/>
    <w:rsid w:val="004C05F0"/>
    <w:rPr>
      <w:sz w:val="20"/>
      <w:szCs w:val="20"/>
    </w:rPr>
  </w:style>
  <w:style w:type="character" w:styleId="CommentReference">
    <w:name w:val="annotation reference"/>
    <w:basedOn w:val="DefaultParagraphFont"/>
    <w:uiPriority w:val="99"/>
    <w:semiHidden/>
    <w:unhideWhenUsed/>
    <w:rsid w:val="004C05F0"/>
    <w:rPr>
      <w:sz w:val="16"/>
      <w:szCs w:val="16"/>
    </w:rPr>
  </w:style>
  <w:style w:type="character" w:customStyle="1" w:styleId="Heading1Char">
    <w:name w:val="Heading 1 Char"/>
    <w:basedOn w:val="DefaultParagraphFont"/>
    <w:link w:val="Heading1"/>
    <w:uiPriority w:val="9"/>
    <w:rsid w:val="00D43B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43BE7"/>
    <w:pPr>
      <w:outlineLvl w:val="9"/>
    </w:pPr>
  </w:style>
  <w:style w:type="paragraph" w:styleId="TOC1">
    <w:name w:val="toc 1"/>
    <w:basedOn w:val="Normal"/>
    <w:next w:val="Normal"/>
    <w:autoRedefine/>
    <w:uiPriority w:val="39"/>
    <w:unhideWhenUsed/>
    <w:rsid w:val="00CD23B7"/>
    <w:pPr>
      <w:spacing w:after="100"/>
    </w:pPr>
  </w:style>
  <w:style w:type="paragraph" w:styleId="TOC2">
    <w:name w:val="toc 2"/>
    <w:basedOn w:val="Normal"/>
    <w:next w:val="Normal"/>
    <w:autoRedefine/>
    <w:uiPriority w:val="39"/>
    <w:unhideWhenUsed/>
    <w:rsid w:val="00CD23B7"/>
    <w:pPr>
      <w:spacing w:after="100"/>
      <w:ind w:left="220"/>
    </w:pPr>
  </w:style>
  <w:style w:type="paragraph" w:styleId="TOC3">
    <w:name w:val="toc 3"/>
    <w:basedOn w:val="Normal"/>
    <w:next w:val="Normal"/>
    <w:autoRedefine/>
    <w:uiPriority w:val="39"/>
    <w:unhideWhenUsed/>
    <w:rsid w:val="00CD23B7"/>
    <w:pPr>
      <w:spacing w:after="100"/>
      <w:ind w:left="440"/>
    </w:pPr>
  </w:style>
  <w:style w:type="paragraph" w:styleId="CommentSubject">
    <w:name w:val="annotation subject"/>
    <w:basedOn w:val="CommentText"/>
    <w:next w:val="CommentText"/>
    <w:link w:val="CommentSubjectChar"/>
    <w:uiPriority w:val="99"/>
    <w:semiHidden/>
    <w:unhideWhenUsed/>
    <w:rsid w:val="00227907"/>
    <w:rPr>
      <w:b/>
      <w:bCs/>
    </w:rPr>
  </w:style>
  <w:style w:type="character" w:customStyle="1" w:styleId="CommentSubjectChar">
    <w:name w:val="Comment Subject Char"/>
    <w:basedOn w:val="CommentTextChar"/>
    <w:link w:val="CommentSubject"/>
    <w:uiPriority w:val="99"/>
    <w:semiHidden/>
    <w:rsid w:val="0022790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6258727">
      <w:bodyDiv w:val="1"/>
      <w:marLeft w:val="0"/>
      <w:marRight w:val="0"/>
      <w:marTop w:val="0"/>
      <w:marBottom w:val="0"/>
      <w:divBdr>
        <w:top w:val="none" w:sz="0" w:space="0" w:color="auto"/>
        <w:left w:val="none" w:sz="0" w:space="0" w:color="auto"/>
        <w:bottom w:val="none" w:sz="0" w:space="0" w:color="auto"/>
        <w:right w:val="none" w:sz="0" w:space="0" w:color="auto"/>
      </w:divBdr>
    </w:div>
    <w:div w:id="2082822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9778E-2E0C-4453-8372-9DB38BF94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22</Pages>
  <Words>4636</Words>
  <Characters>26429</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Catherine</dc:creator>
  <cp:keywords/>
  <dc:description/>
  <cp:lastModifiedBy>Gilbert, Catherine</cp:lastModifiedBy>
  <cp:revision>2</cp:revision>
  <dcterms:created xsi:type="dcterms:W3CDTF">2025-06-17T23:18:00Z</dcterms:created>
  <dcterms:modified xsi:type="dcterms:W3CDTF">2025-06-17T23:18:00Z</dcterms:modified>
</cp:coreProperties>
</file>