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C67" w:rsidRDefault="00215807">
      <w:pPr>
        <w:ind w:left="-426"/>
        <w:rPr>
          <w:rFonts w:ascii="Arial" w:hAnsi="Arial" w:cs="Arial"/>
        </w:rPr>
      </w:pPr>
      <w:r>
        <w:rPr>
          <w:rFonts w:ascii="Arial" w:hAnsi="Arial" w:cs="Arial"/>
        </w:rPr>
        <w:t>Dear Reviewers,</w:t>
      </w:r>
    </w:p>
    <w:p w:rsidR="008A4C67" w:rsidRDefault="008A4C67">
      <w:pPr>
        <w:ind w:left="-426"/>
        <w:rPr>
          <w:rFonts w:ascii="Arial" w:hAnsi="Arial" w:cs="Arial"/>
        </w:rPr>
      </w:pPr>
    </w:p>
    <w:p w:rsidR="008A4C67" w:rsidRDefault="00215807">
      <w:pPr>
        <w:ind w:left="-426"/>
        <w:jc w:val="both"/>
        <w:rPr>
          <w:rFonts w:ascii="Arial" w:hAnsi="Arial" w:cs="Arial"/>
        </w:rPr>
      </w:pPr>
      <w:r>
        <w:rPr>
          <w:rFonts w:ascii="Arial" w:hAnsi="Arial" w:cs="Arial"/>
        </w:rPr>
        <w:t xml:space="preserve">The reviewers of our paper have obviously spent considerable effort in reading our work and pointing out many directions in which the paper can be improved. We are really grateful for this and want to thank all reviewers upfront for their diligence. Following the review comments, we have strived to revise the manuscript based on the comments accordingly. Our revisions are marked in </w:t>
      </w:r>
      <w:r>
        <w:rPr>
          <w:rFonts w:ascii="Arial" w:hAnsi="Arial" w:cs="Arial"/>
          <w:color w:val="4472C4"/>
        </w:rPr>
        <w:t>blue</w:t>
      </w:r>
      <w:r>
        <w:rPr>
          <w:rFonts w:ascii="Arial" w:hAnsi="Arial" w:cs="Arial"/>
        </w:rPr>
        <w:t xml:space="preserve"> in the manuscript to ease reading. In the following, we describe the changes that we did to the paper in response to these comments and suggestions. To make reading easier, we mark the reviewers’ comments in </w:t>
      </w:r>
      <w:r>
        <w:rPr>
          <w:rFonts w:ascii="Arial" w:hAnsi="Arial" w:cs="Arial"/>
          <w:i/>
          <w:color w:val="4F81BD"/>
        </w:rPr>
        <w:t>blue italic</w:t>
      </w:r>
      <w:r>
        <w:rPr>
          <w:rFonts w:ascii="Arial" w:hAnsi="Arial" w:cs="Arial"/>
        </w:rPr>
        <w:t>. Our answers follow in plain text. Also, for brevity, we omitted in the text below the positive appreciations in the reviews and also comments which did not point to issues to be improved or changes to be effectuated.</w:t>
      </w:r>
    </w:p>
    <w:p w:rsidR="008A4C67" w:rsidRDefault="008A4C67">
      <w:pPr>
        <w:ind w:left="-426"/>
        <w:jc w:val="both"/>
        <w:rPr>
          <w:rFonts w:ascii="Arial" w:eastAsia="Arial" w:hAnsi="Arial" w:cs="Arial"/>
        </w:rPr>
      </w:pPr>
    </w:p>
    <w:p w:rsidR="008A4C67" w:rsidRDefault="00215807">
      <w:pPr>
        <w:ind w:left="-426"/>
        <w:jc w:val="both"/>
        <w:rPr>
          <w:rFonts w:ascii="Arial" w:hAnsi="Arial" w:cs="Arial"/>
        </w:rPr>
      </w:pPr>
      <w:r>
        <w:rPr>
          <w:rFonts w:ascii="Arial" w:eastAsia="Arial" w:hAnsi="Arial" w:cs="Arial"/>
        </w:rPr>
        <w:t>Thanks again for reviewing our paper. We hope everyone stays healthy in this time!</w:t>
      </w:r>
    </w:p>
    <w:p w:rsidR="008A4C67" w:rsidRDefault="008A4C67">
      <w:pPr>
        <w:ind w:left="-426"/>
        <w:jc w:val="both"/>
        <w:rPr>
          <w:rFonts w:ascii="Arial" w:hAnsi="Arial" w:cs="Arial"/>
        </w:rPr>
      </w:pPr>
    </w:p>
    <w:p w:rsidR="008A4C67" w:rsidRDefault="008A4C67">
      <w:pPr>
        <w:ind w:left="-426"/>
        <w:jc w:val="both"/>
        <w:rPr>
          <w:rFonts w:ascii="Arial" w:hAnsi="Arial" w:cs="Arial"/>
        </w:rPr>
      </w:pPr>
    </w:p>
    <w:p w:rsidR="008A4C67" w:rsidRDefault="00215807">
      <w:pPr>
        <w:ind w:left="-426"/>
        <w:jc w:val="both"/>
        <w:rPr>
          <w:rFonts w:ascii="Arial" w:hAnsi="Arial" w:cs="Arial"/>
        </w:rPr>
      </w:pPr>
      <w:r>
        <w:rPr>
          <w:rFonts w:ascii="Arial" w:hAnsi="Arial" w:cs="Arial"/>
        </w:rPr>
        <w:t>Sincerely,</w:t>
      </w:r>
    </w:p>
    <w:p w:rsidR="008A4C67" w:rsidRDefault="00215807">
      <w:pPr>
        <w:ind w:left="-426"/>
        <w:jc w:val="both"/>
        <w:rPr>
          <w:rFonts w:ascii="Arial" w:hAnsi="Arial" w:cs="Arial"/>
        </w:rPr>
      </w:pPr>
      <w:r>
        <w:rPr>
          <w:rFonts w:ascii="Arial" w:hAnsi="Arial" w:cs="Arial"/>
        </w:rPr>
        <w:t>The Authors</w:t>
      </w:r>
    </w:p>
    <w:p w:rsidR="008A4C67" w:rsidRDefault="008A4C67">
      <w:pPr>
        <w:ind w:left="-426"/>
        <w:jc w:val="both"/>
        <w:rPr>
          <w:rFonts w:ascii="Arial" w:hAnsi="Arial" w:cs="Arial"/>
        </w:rPr>
      </w:pPr>
    </w:p>
    <w:p w:rsidR="008A4C67" w:rsidRDefault="00215807">
      <w:pPr>
        <w:spacing w:after="120"/>
        <w:ind w:left="-425"/>
        <w:jc w:val="both"/>
        <w:rPr>
          <w:rFonts w:ascii="Arial" w:hAnsi="Arial" w:cs="Arial"/>
          <w:b/>
        </w:rPr>
      </w:pPr>
      <w:r>
        <w:rPr>
          <w:rFonts w:ascii="Arial" w:hAnsi="Arial" w:cs="Arial"/>
          <w:b/>
        </w:rPr>
        <w:t>Summary of main changes</w:t>
      </w:r>
    </w:p>
    <w:p w:rsidR="008A4C67" w:rsidRDefault="00215807">
      <w:pPr>
        <w:pStyle w:val="ListParagraph"/>
        <w:numPr>
          <w:ilvl w:val="0"/>
          <w:numId w:val="1"/>
        </w:numPr>
        <w:spacing w:after="120"/>
        <w:contextualSpacing w:val="0"/>
        <w:jc w:val="both"/>
        <w:rPr>
          <w:rFonts w:ascii="Arial" w:hAnsi="Arial" w:cs="Arial"/>
        </w:rPr>
      </w:pPr>
      <w:r>
        <w:rPr>
          <w:rFonts w:ascii="Arial" w:eastAsia="SimSun" w:hAnsi="Arial" w:cs="Arial"/>
          <w:lang w:eastAsia="zh-CN"/>
        </w:rPr>
        <w:t xml:space="preserve">We have revised the visual designs, including </w:t>
      </w:r>
    </w:p>
    <w:p w:rsidR="008A4C67" w:rsidRDefault="00215807">
      <w:pPr>
        <w:pStyle w:val="ListParagraph"/>
        <w:numPr>
          <w:ilvl w:val="1"/>
          <w:numId w:val="1"/>
        </w:numPr>
        <w:spacing w:after="120"/>
        <w:ind w:left="567" w:hanging="567"/>
        <w:contextualSpacing w:val="0"/>
        <w:jc w:val="both"/>
        <w:rPr>
          <w:rFonts w:ascii="Arial" w:hAnsi="Arial" w:cs="Arial"/>
        </w:rPr>
      </w:pPr>
      <w:r>
        <w:rPr>
          <w:rFonts w:ascii="Arial" w:eastAsia="SimSun" w:hAnsi="Arial" w:cs="Arial"/>
          <w:lang w:eastAsia="zh-CN"/>
        </w:rPr>
        <w:t xml:space="preserve">adopting consistent value ranges </w:t>
      </w:r>
      <w:r>
        <w:rPr>
          <w:rFonts w:ascii="Arial" w:eastAsia="SimSun" w:hAnsi="Arial" w:cs="Arial" w:hint="eastAsia"/>
          <w:lang w:eastAsia="zh-CN"/>
        </w:rPr>
        <w:t>for</w:t>
      </w:r>
      <w:r>
        <w:rPr>
          <w:rFonts w:ascii="Arial" w:eastAsia="SimSun" w:hAnsi="Arial" w:cs="Arial"/>
          <w:lang w:eastAsia="zh-CN"/>
        </w:rPr>
        <w:t xml:space="preserve"> the colormaps across multiple scales in the map view and scatterplot;</w:t>
      </w:r>
    </w:p>
    <w:p w:rsidR="008A4C67" w:rsidRDefault="00215807">
      <w:pPr>
        <w:pStyle w:val="ListParagraph"/>
        <w:numPr>
          <w:ilvl w:val="1"/>
          <w:numId w:val="1"/>
        </w:numPr>
        <w:spacing w:after="120"/>
        <w:ind w:left="567" w:hanging="567"/>
        <w:contextualSpacing w:val="0"/>
        <w:jc w:val="both"/>
        <w:rPr>
          <w:rFonts w:ascii="Arial" w:eastAsia="MS Mincho" w:hAnsi="Arial" w:cs="Arial"/>
        </w:rPr>
      </w:pPr>
      <w:r>
        <w:rPr>
          <w:rFonts w:ascii="Arial" w:eastAsia="SimSun" w:hAnsi="Arial" w:cs="Arial"/>
          <w:lang w:eastAsia="zh-CN"/>
        </w:rPr>
        <w:t xml:space="preserve">changing diverging colormap used in the multi-scale attribution view to the sequential colormap of </w:t>
      </w:r>
      <w:proofErr w:type="spellStart"/>
      <w:r>
        <w:rPr>
          <w:rFonts w:ascii="Arial" w:eastAsia="SimSun" w:hAnsi="Arial" w:cs="Arial"/>
          <w:lang w:eastAsia="zh-CN"/>
        </w:rPr>
        <w:t>Viridis</w:t>
      </w:r>
      <w:proofErr w:type="spellEnd"/>
      <w:r>
        <w:rPr>
          <w:rFonts w:ascii="Arial" w:eastAsia="SimSun" w:hAnsi="Arial" w:cs="Arial"/>
          <w:lang w:eastAsia="zh-CN"/>
        </w:rPr>
        <w:t>;</w:t>
      </w:r>
    </w:p>
    <w:p w:rsidR="008A4C67" w:rsidRDefault="00215807">
      <w:pPr>
        <w:pStyle w:val="ListParagraph"/>
        <w:numPr>
          <w:ilvl w:val="1"/>
          <w:numId w:val="1"/>
        </w:numPr>
        <w:spacing w:after="120"/>
        <w:ind w:left="567" w:hanging="567"/>
        <w:contextualSpacing w:val="0"/>
        <w:jc w:val="both"/>
        <w:rPr>
          <w:rFonts w:ascii="Arial" w:hAnsi="Arial" w:cs="Arial"/>
        </w:rPr>
      </w:pPr>
      <w:r>
        <w:rPr>
          <w:rFonts w:ascii="Arial" w:hAnsi="Arial" w:cs="Arial"/>
        </w:rPr>
        <w:t>changing diverging colormap used in the scatterplot to single-hue sequential colormap; and</w:t>
      </w:r>
    </w:p>
    <w:p w:rsidR="008A4C67" w:rsidRDefault="002A05F7">
      <w:pPr>
        <w:pStyle w:val="ListParagraph"/>
        <w:numPr>
          <w:ilvl w:val="1"/>
          <w:numId w:val="1"/>
        </w:numPr>
        <w:spacing w:after="120"/>
        <w:ind w:left="567" w:hanging="567"/>
        <w:contextualSpacing w:val="0"/>
        <w:jc w:val="both"/>
        <w:rPr>
          <w:rFonts w:ascii="Arial" w:hAnsi="Arial" w:cs="Arial"/>
        </w:rPr>
      </w:pPr>
      <w:r>
        <w:rPr>
          <w:rFonts w:ascii="Arial" w:hAnsi="Arial" w:cs="Arial"/>
        </w:rPr>
        <w:t xml:space="preserve">updating </w:t>
      </w:r>
      <w:r w:rsidR="00215807">
        <w:rPr>
          <w:rFonts w:ascii="Arial" w:hAnsi="Arial" w:cs="Arial"/>
        </w:rPr>
        <w:t xml:space="preserve">Figs. </w:t>
      </w:r>
      <w:r w:rsidR="00215807">
        <w:rPr>
          <w:rFonts w:ascii="Arial" w:eastAsia="SimSun" w:hAnsi="Arial" w:cs="Arial"/>
          <w:lang w:eastAsia="zh-CN"/>
        </w:rPr>
        <w:t>1 , 5 , 7, 8, 9, 10, 11, and 12 accordingly.</w:t>
      </w:r>
    </w:p>
    <w:p w:rsidR="008A4C67" w:rsidRDefault="00215807">
      <w:pPr>
        <w:pStyle w:val="ListParagraph"/>
        <w:numPr>
          <w:ilvl w:val="0"/>
          <w:numId w:val="1"/>
        </w:numPr>
        <w:spacing w:after="120"/>
        <w:contextualSpacing w:val="0"/>
        <w:jc w:val="both"/>
        <w:rPr>
          <w:rFonts w:ascii="Arial" w:hAnsi="Arial" w:cs="Arial"/>
        </w:rPr>
      </w:pPr>
      <w:r>
        <w:rPr>
          <w:rFonts w:ascii="Arial" w:hAnsi="Arial" w:cs="Arial"/>
        </w:rPr>
        <w:t>We have added more discussions, including</w:t>
      </w:r>
    </w:p>
    <w:p w:rsidR="008A4C67" w:rsidRDefault="00215807">
      <w:pPr>
        <w:pStyle w:val="ListParagraph"/>
        <w:numPr>
          <w:ilvl w:val="1"/>
          <w:numId w:val="1"/>
        </w:numPr>
        <w:spacing w:after="120"/>
        <w:ind w:left="567" w:hanging="567"/>
        <w:contextualSpacing w:val="0"/>
        <w:jc w:val="both"/>
        <w:rPr>
          <w:rFonts w:ascii="Arial" w:hAnsi="Arial" w:cs="Arial"/>
        </w:rPr>
      </w:pPr>
      <w:r>
        <w:rPr>
          <w:rFonts w:ascii="Arial" w:hAnsi="Arial" w:cs="Arial"/>
        </w:rPr>
        <w:t xml:space="preserve">limitations of the </w:t>
      </w:r>
      <w:r w:rsidR="00A6532E">
        <w:rPr>
          <w:rFonts w:ascii="Arial" w:hAnsi="Arial" w:cs="Arial"/>
        </w:rPr>
        <w:t>ST-</w:t>
      </w:r>
      <w:proofErr w:type="spellStart"/>
      <w:r w:rsidR="00A6532E">
        <w:rPr>
          <w:rFonts w:ascii="Arial" w:hAnsi="Arial" w:cs="Arial"/>
        </w:rPr>
        <w:t>ResNet</w:t>
      </w:r>
      <w:proofErr w:type="spellEnd"/>
      <w:r w:rsidR="00A6532E">
        <w:rPr>
          <w:rFonts w:ascii="Arial" w:hAnsi="Arial" w:cs="Arial"/>
        </w:rPr>
        <w:t xml:space="preserve"> </w:t>
      </w:r>
      <w:r>
        <w:rPr>
          <w:rFonts w:ascii="Arial" w:hAnsi="Arial" w:cs="Arial"/>
        </w:rPr>
        <w:t xml:space="preserve">model utilizing 2D convolutions, and potential future work on </w:t>
      </w:r>
      <w:r>
        <w:rPr>
          <w:rFonts w:ascii="Arial" w:hAnsi="Arial" w:cs="Arial"/>
          <w:lang w:eastAsia="zh-CN"/>
        </w:rPr>
        <w:t>adopting graph convolutions;</w:t>
      </w:r>
    </w:p>
    <w:p w:rsidR="008A4C67" w:rsidRDefault="00215807">
      <w:pPr>
        <w:pStyle w:val="ListParagraph"/>
        <w:numPr>
          <w:ilvl w:val="1"/>
          <w:numId w:val="1"/>
        </w:numPr>
        <w:spacing w:after="120"/>
        <w:ind w:left="567" w:hanging="567"/>
        <w:contextualSpacing w:val="0"/>
        <w:jc w:val="both"/>
        <w:rPr>
          <w:rFonts w:ascii="Arial" w:hAnsi="Arial" w:cs="Arial"/>
        </w:rPr>
      </w:pPr>
      <w:r>
        <w:rPr>
          <w:rFonts w:ascii="Arial" w:hAnsi="Arial" w:cs="Arial"/>
        </w:rPr>
        <w:t>more insights on opposite conclusions of RMSE and scale-independent metrics; and</w:t>
      </w:r>
    </w:p>
    <w:p w:rsidR="008A4C67" w:rsidRDefault="00215807">
      <w:pPr>
        <w:pStyle w:val="ListParagraph"/>
        <w:numPr>
          <w:ilvl w:val="1"/>
          <w:numId w:val="1"/>
        </w:numPr>
        <w:spacing w:after="120"/>
        <w:ind w:left="567" w:hanging="567"/>
        <w:contextualSpacing w:val="0"/>
        <w:jc w:val="both"/>
        <w:rPr>
          <w:rFonts w:ascii="Arial" w:hAnsi="Arial" w:cs="Arial"/>
        </w:rPr>
      </w:pPr>
      <w:r>
        <w:rPr>
          <w:rFonts w:ascii="Arial" w:hAnsi="Arial" w:cs="Arial"/>
        </w:rPr>
        <w:t>clarification on how the exerts were intrigued.</w:t>
      </w:r>
    </w:p>
    <w:p w:rsidR="008A4C67" w:rsidRDefault="00215807">
      <w:pPr>
        <w:pStyle w:val="ListParagraph"/>
        <w:numPr>
          <w:ilvl w:val="0"/>
          <w:numId w:val="1"/>
        </w:numPr>
        <w:spacing w:after="120"/>
        <w:contextualSpacing w:val="0"/>
        <w:jc w:val="both"/>
        <w:rPr>
          <w:rFonts w:ascii="Arial" w:hAnsi="Arial" w:cs="Arial"/>
        </w:rPr>
      </w:pPr>
      <w:r>
        <w:rPr>
          <w:rFonts w:ascii="Arial" w:hAnsi="Arial" w:cs="Arial"/>
        </w:rPr>
        <w:t>We have proofread the paper and made several corrections, including</w:t>
      </w:r>
    </w:p>
    <w:p w:rsidR="008A4C67" w:rsidRDefault="00215807">
      <w:pPr>
        <w:pStyle w:val="ListParagraph"/>
        <w:numPr>
          <w:ilvl w:val="1"/>
          <w:numId w:val="1"/>
        </w:numPr>
        <w:spacing w:after="120"/>
        <w:ind w:left="567" w:hanging="567"/>
        <w:contextualSpacing w:val="0"/>
        <w:jc w:val="both"/>
        <w:rPr>
          <w:rFonts w:ascii="Arial" w:hAnsi="Arial" w:cs="Arial"/>
        </w:rPr>
      </w:pPr>
      <w:r>
        <w:rPr>
          <w:rFonts w:ascii="Arial" w:hAnsi="Arial" w:cs="Arial"/>
        </w:rPr>
        <w:t xml:space="preserve">explaining the term ‘local </w:t>
      </w:r>
      <w:r>
        <w:rPr>
          <w:rFonts w:ascii="Arial" w:eastAsia="SimSun" w:hAnsi="Arial" w:cs="Arial"/>
          <w:lang w:eastAsia="zh-CN"/>
        </w:rPr>
        <w:t>tract’</w:t>
      </w:r>
      <w:r>
        <w:rPr>
          <w:rFonts w:ascii="Arial" w:hAnsi="Arial" w:cs="Arial"/>
        </w:rPr>
        <w:t xml:space="preserve"> earlier;</w:t>
      </w:r>
    </w:p>
    <w:p w:rsidR="008A4C67" w:rsidRDefault="00215807">
      <w:pPr>
        <w:pStyle w:val="ListParagraph"/>
        <w:numPr>
          <w:ilvl w:val="1"/>
          <w:numId w:val="1"/>
        </w:numPr>
        <w:spacing w:after="120"/>
        <w:ind w:left="567" w:hanging="567"/>
        <w:contextualSpacing w:val="0"/>
        <w:jc w:val="both"/>
        <w:rPr>
          <w:rFonts w:ascii="Arial" w:hAnsi="Arial" w:cs="Arial"/>
        </w:rPr>
      </w:pPr>
      <w:r>
        <w:rPr>
          <w:rFonts w:ascii="Arial" w:hAnsi="Arial" w:cs="Arial"/>
        </w:rPr>
        <w:t>replacing misused term ‘partition’ to ‘region’;</w:t>
      </w:r>
    </w:p>
    <w:p w:rsidR="008A4C67" w:rsidRDefault="00215807">
      <w:pPr>
        <w:pStyle w:val="ListParagraph"/>
        <w:numPr>
          <w:ilvl w:val="1"/>
          <w:numId w:val="1"/>
        </w:numPr>
        <w:spacing w:after="120"/>
        <w:ind w:left="567" w:hanging="567"/>
        <w:contextualSpacing w:val="0"/>
        <w:jc w:val="both"/>
        <w:rPr>
          <w:rFonts w:ascii="Arial" w:hAnsi="Arial" w:cs="Arial"/>
        </w:rPr>
      </w:pPr>
      <w:r>
        <w:rPr>
          <w:rFonts w:ascii="Arial" w:hAnsi="Arial" w:cs="Arial"/>
        </w:rPr>
        <w:t>correcting the typo ‘structured’ to ‘semi-structured’ interview;</w:t>
      </w:r>
    </w:p>
    <w:p w:rsidR="008A4C67" w:rsidRDefault="00215807">
      <w:pPr>
        <w:pStyle w:val="ListParagraph"/>
        <w:numPr>
          <w:ilvl w:val="1"/>
          <w:numId w:val="1"/>
        </w:numPr>
        <w:spacing w:after="120"/>
        <w:ind w:left="567" w:hanging="567"/>
        <w:contextualSpacing w:val="0"/>
        <w:jc w:val="both"/>
        <w:rPr>
          <w:rFonts w:ascii="Arial" w:hAnsi="Arial" w:cs="Arial"/>
        </w:rPr>
      </w:pPr>
      <w:r>
        <w:rPr>
          <w:rFonts w:ascii="Arial" w:hAnsi="Arial" w:cs="Arial"/>
        </w:rPr>
        <w:t>adding colormap legends in Fig. 6; and</w:t>
      </w:r>
    </w:p>
    <w:p w:rsidR="008A4C67" w:rsidRDefault="00215807">
      <w:pPr>
        <w:pStyle w:val="ListParagraph"/>
        <w:numPr>
          <w:ilvl w:val="1"/>
          <w:numId w:val="1"/>
        </w:numPr>
        <w:spacing w:after="120"/>
        <w:ind w:left="567" w:hanging="567"/>
        <w:contextualSpacing w:val="0"/>
        <w:jc w:val="both"/>
        <w:rPr>
          <w:rFonts w:ascii="Arial" w:hAnsi="Arial" w:cs="Arial"/>
        </w:rPr>
      </w:pPr>
      <w:r>
        <w:rPr>
          <w:rFonts w:ascii="Arial" w:hAnsi="Arial" w:cs="Arial"/>
        </w:rPr>
        <w:t>fixing typos pointed out by the reviewers.</w:t>
      </w:r>
    </w:p>
    <w:p w:rsidR="008A4C67" w:rsidRDefault="00215807">
      <w:pPr>
        <w:pStyle w:val="ListParagraph"/>
        <w:numPr>
          <w:ilvl w:val="0"/>
          <w:numId w:val="1"/>
        </w:numPr>
        <w:spacing w:after="120"/>
        <w:contextualSpacing w:val="0"/>
        <w:jc w:val="both"/>
        <w:rPr>
          <w:rFonts w:ascii="Arial" w:hAnsi="Arial" w:cs="Arial"/>
        </w:rPr>
      </w:pPr>
      <w:r>
        <w:rPr>
          <w:rFonts w:ascii="Arial" w:eastAsia="SimSun" w:hAnsi="Arial" w:cs="Arial"/>
          <w:lang w:eastAsia="zh-CN"/>
        </w:rPr>
        <w:t>We have updated the video to the latest design.</w:t>
      </w:r>
    </w:p>
    <w:p w:rsidR="008A4C67" w:rsidRDefault="008A4C67">
      <w:pPr>
        <w:rPr>
          <w:rFonts w:ascii="Arial" w:hAnsi="Arial" w:cs="Arial"/>
        </w:rPr>
      </w:pPr>
    </w:p>
    <w:p w:rsidR="00CF26B8" w:rsidRDefault="00CF26B8">
      <w:pPr>
        <w:rPr>
          <w:rFonts w:ascii="Arial" w:hAnsi="Arial" w:cs="Arial"/>
        </w:rPr>
      </w:pPr>
    </w:p>
    <w:p w:rsidR="008A4C67" w:rsidRDefault="00215807">
      <w:pPr>
        <w:spacing w:after="120"/>
        <w:ind w:left="-425"/>
        <w:rPr>
          <w:rFonts w:ascii="Arial" w:hAnsi="Arial" w:cs="Arial"/>
          <w:b/>
          <w:u w:val="single"/>
        </w:rPr>
      </w:pPr>
      <w:r>
        <w:rPr>
          <w:rFonts w:ascii="Arial" w:hAnsi="Arial" w:cs="Arial"/>
          <w:b/>
          <w:u w:val="single"/>
        </w:rPr>
        <w:lastRenderedPageBreak/>
        <w:t>Summary Review</w:t>
      </w:r>
      <w:r>
        <w:rPr>
          <w:rFonts w:ascii="Arial" w:hAnsi="Arial" w:cs="Arial" w:hint="eastAsia"/>
          <w:b/>
          <w:u w:val="single"/>
          <w:lang w:eastAsia="zh-CN"/>
        </w:rPr>
        <w:t>:</w:t>
      </w:r>
      <w:r>
        <w:rPr>
          <w:rFonts w:ascii="Arial" w:hAnsi="Arial" w:cs="Arial"/>
          <w:b/>
          <w:u w:val="single"/>
        </w:rPr>
        <w:t xml:space="preserve"> </w:t>
      </w:r>
    </w:p>
    <w:p w:rsidR="008A4C67" w:rsidRDefault="00215807" w:rsidP="002D0993">
      <w:pPr>
        <w:spacing w:after="120"/>
        <w:ind w:left="-425"/>
        <w:jc w:val="both"/>
        <w:rPr>
          <w:rFonts w:ascii="Arial" w:eastAsia="SimSun" w:hAnsi="Arial" w:cs="Arial"/>
          <w:i/>
          <w:color w:val="4F81BD"/>
          <w:lang w:eastAsia="zh-CN"/>
        </w:rPr>
      </w:pPr>
      <w:bookmarkStart w:id="0" w:name="OLE_LINK1"/>
      <w:r>
        <w:rPr>
          <w:rFonts w:ascii="Arial" w:eastAsia="SimSun" w:hAnsi="Arial" w:cs="Arial"/>
          <w:i/>
          <w:color w:val="4F81BD"/>
          <w:lang w:eastAsia="zh-CN"/>
        </w:rPr>
        <w:t>issues with the visual design as well as some design choices (R2, R3, R4)</w:t>
      </w:r>
    </w:p>
    <w:bookmarkEnd w:id="0"/>
    <w:p w:rsidR="002D0993" w:rsidRDefault="002D0993" w:rsidP="00E22950">
      <w:pPr>
        <w:spacing w:after="120"/>
        <w:ind w:left="-426"/>
        <w:jc w:val="both"/>
        <w:rPr>
          <w:rFonts w:ascii="Arial" w:eastAsia="SimSun" w:hAnsi="Arial" w:cs="Arial"/>
          <w:iCs/>
          <w:lang w:eastAsia="zh-CN"/>
        </w:rPr>
      </w:pPr>
      <w:r>
        <w:rPr>
          <w:rFonts w:ascii="Arial" w:eastAsia="SimSun" w:hAnsi="Arial" w:cs="Arial"/>
          <w:iCs/>
          <w:lang w:eastAsia="zh-CN"/>
        </w:rPr>
        <w:t>W</w:t>
      </w:r>
      <w:r w:rsidR="00215807">
        <w:rPr>
          <w:rFonts w:ascii="Arial" w:eastAsia="SimSun" w:hAnsi="Arial" w:cs="Arial" w:hint="eastAsia"/>
          <w:iCs/>
          <w:lang w:eastAsia="zh-CN"/>
        </w:rPr>
        <w:t xml:space="preserve">e have revised the </w:t>
      </w:r>
      <w:r>
        <w:rPr>
          <w:rFonts w:ascii="Arial" w:eastAsia="SimSun" w:hAnsi="Arial" w:cs="Arial"/>
          <w:iCs/>
          <w:lang w:eastAsia="zh-CN"/>
        </w:rPr>
        <w:t xml:space="preserve">visual design </w:t>
      </w:r>
      <w:r w:rsidR="00215807">
        <w:rPr>
          <w:rFonts w:ascii="Arial" w:eastAsia="SimSun" w:hAnsi="Arial" w:cs="Arial" w:hint="eastAsia"/>
          <w:iCs/>
          <w:lang w:eastAsia="zh-CN"/>
        </w:rPr>
        <w:t>extensively</w:t>
      </w:r>
      <w:r>
        <w:rPr>
          <w:rFonts w:ascii="Arial" w:eastAsia="SimSun" w:hAnsi="Arial" w:cs="Arial"/>
          <w:iCs/>
          <w:lang w:eastAsia="zh-CN"/>
        </w:rPr>
        <w:t xml:space="preserve"> a</w:t>
      </w:r>
      <w:r>
        <w:rPr>
          <w:rFonts w:ascii="Arial" w:eastAsia="SimSun" w:hAnsi="Arial" w:cs="Arial" w:hint="eastAsia"/>
          <w:iCs/>
          <w:lang w:eastAsia="zh-CN"/>
        </w:rPr>
        <w:t>ccording to the reviewer</w:t>
      </w:r>
      <w:r>
        <w:rPr>
          <w:rFonts w:ascii="Arial" w:eastAsia="SimSun" w:hAnsi="Arial" w:cs="Arial"/>
          <w:iCs/>
          <w:lang w:eastAsia="zh-CN"/>
        </w:rPr>
        <w:t>’</w:t>
      </w:r>
      <w:r>
        <w:rPr>
          <w:rFonts w:ascii="Arial" w:eastAsia="SimSun" w:hAnsi="Arial" w:cs="Arial" w:hint="eastAsia"/>
          <w:iCs/>
          <w:lang w:eastAsia="zh-CN"/>
        </w:rPr>
        <w:t>s comments</w:t>
      </w:r>
      <w:r w:rsidR="00215807">
        <w:rPr>
          <w:rFonts w:ascii="Arial" w:eastAsia="SimSun" w:hAnsi="Arial" w:cs="Arial" w:hint="eastAsia"/>
          <w:iCs/>
          <w:lang w:eastAsia="zh-CN"/>
        </w:rPr>
        <w:t xml:space="preserve">. </w:t>
      </w:r>
      <w:r>
        <w:rPr>
          <w:rFonts w:ascii="Arial" w:eastAsia="SimSun" w:hAnsi="Arial" w:cs="Arial"/>
          <w:iCs/>
          <w:lang w:eastAsia="zh-CN"/>
        </w:rPr>
        <w:t>The revisions include:</w:t>
      </w:r>
    </w:p>
    <w:p w:rsidR="004B3BB7" w:rsidRDefault="004B3BB7" w:rsidP="00E22950">
      <w:pPr>
        <w:pStyle w:val="ListParagraph"/>
        <w:numPr>
          <w:ilvl w:val="0"/>
          <w:numId w:val="2"/>
        </w:numPr>
        <w:spacing w:after="120"/>
        <w:contextualSpacing w:val="0"/>
        <w:jc w:val="both"/>
        <w:rPr>
          <w:rFonts w:ascii="Arial" w:eastAsia="SimSun" w:hAnsi="Arial" w:cs="Arial"/>
          <w:iCs/>
          <w:lang w:eastAsia="zh-CN"/>
        </w:rPr>
      </w:pPr>
      <w:r>
        <w:rPr>
          <w:rFonts w:ascii="Arial" w:eastAsia="SimSun" w:hAnsi="Arial" w:cs="Arial"/>
          <w:iCs/>
          <w:lang w:eastAsia="zh-CN"/>
        </w:rPr>
        <w:t>adopting</w:t>
      </w:r>
      <w:r w:rsidR="00215807" w:rsidRPr="002D0993">
        <w:rPr>
          <w:rFonts w:ascii="Arial" w:eastAsia="SimSun" w:hAnsi="Arial" w:cs="Arial" w:hint="eastAsia"/>
          <w:iCs/>
          <w:lang w:eastAsia="zh-CN"/>
        </w:rPr>
        <w:t xml:space="preserve"> the same </w:t>
      </w:r>
      <w:r w:rsidR="00C9297A">
        <w:rPr>
          <w:rFonts w:ascii="Arial" w:eastAsia="SimSun" w:hAnsi="Arial" w:cs="Arial"/>
          <w:iCs/>
          <w:lang w:eastAsia="zh-CN"/>
        </w:rPr>
        <w:t>min and max values in VSUP</w:t>
      </w:r>
      <w:r w:rsidR="00215807" w:rsidRPr="002D0993">
        <w:rPr>
          <w:rFonts w:ascii="Arial" w:eastAsia="SimSun" w:hAnsi="Arial" w:cs="Arial" w:hint="eastAsia"/>
          <w:iCs/>
          <w:lang w:eastAsia="zh-CN"/>
        </w:rPr>
        <w:t xml:space="preserve"> to make the comparison</w:t>
      </w:r>
      <w:r w:rsidR="00C9297A">
        <w:rPr>
          <w:rFonts w:ascii="Arial" w:eastAsia="SimSun" w:hAnsi="Arial" w:cs="Arial"/>
          <w:iCs/>
          <w:lang w:eastAsia="zh-CN"/>
        </w:rPr>
        <w:t xml:space="preserve"> across scales </w:t>
      </w:r>
      <w:r w:rsidR="00215807" w:rsidRPr="002D0993">
        <w:rPr>
          <w:rFonts w:ascii="Arial" w:eastAsia="SimSun" w:hAnsi="Arial" w:cs="Arial" w:hint="eastAsia"/>
          <w:iCs/>
          <w:lang w:eastAsia="zh-CN"/>
        </w:rPr>
        <w:t>easier</w:t>
      </w:r>
      <w:r w:rsidR="00C9297A">
        <w:rPr>
          <w:rFonts w:ascii="Arial" w:eastAsia="SimSun" w:hAnsi="Arial" w:cs="Arial"/>
          <w:iCs/>
          <w:lang w:eastAsia="zh-CN"/>
        </w:rPr>
        <w:t xml:space="preserve"> </w:t>
      </w:r>
      <w:r w:rsidR="00C9297A" w:rsidRPr="002D0993">
        <w:rPr>
          <w:rFonts w:ascii="Arial" w:eastAsia="SimSun" w:hAnsi="Arial" w:cs="Arial" w:hint="eastAsia"/>
          <w:iCs/>
          <w:lang w:eastAsia="zh-CN"/>
        </w:rPr>
        <w:t>(R2</w:t>
      </w:r>
      <w:r w:rsidR="001A41EA">
        <w:rPr>
          <w:rFonts w:ascii="Arial" w:eastAsia="SimSun" w:hAnsi="Arial" w:cs="Arial"/>
          <w:iCs/>
          <w:lang w:eastAsia="zh-CN"/>
        </w:rPr>
        <w:t>, R3,</w:t>
      </w:r>
      <w:r w:rsidR="00C9297A" w:rsidRPr="002D0993">
        <w:rPr>
          <w:rFonts w:ascii="Arial" w:eastAsia="SimSun" w:hAnsi="Arial" w:cs="Arial" w:hint="eastAsia"/>
          <w:iCs/>
          <w:lang w:eastAsia="zh-CN"/>
        </w:rPr>
        <w:t xml:space="preserve"> R4)</w:t>
      </w:r>
      <w:r w:rsidR="00C9297A">
        <w:rPr>
          <w:rFonts w:ascii="Arial" w:eastAsia="SimSun" w:hAnsi="Arial" w:cs="Arial"/>
          <w:iCs/>
          <w:lang w:eastAsia="zh-CN"/>
        </w:rPr>
        <w:t>;</w:t>
      </w:r>
      <w:r w:rsidR="00215807" w:rsidRPr="002D0993">
        <w:rPr>
          <w:rFonts w:ascii="Arial" w:eastAsia="SimSun" w:hAnsi="Arial" w:cs="Arial" w:hint="eastAsia"/>
          <w:iCs/>
          <w:lang w:eastAsia="zh-CN"/>
        </w:rPr>
        <w:t xml:space="preserve"> see </w:t>
      </w:r>
      <w:r w:rsidR="00215807" w:rsidRPr="002D0993">
        <w:rPr>
          <w:rFonts w:ascii="Arial" w:eastAsia="SimSun" w:hAnsi="Arial" w:cs="Arial"/>
          <w:lang w:eastAsia="zh-CN"/>
        </w:rPr>
        <w:t xml:space="preserve"> Figs. 1, 5, 10, and 11</w:t>
      </w:r>
      <w:r w:rsidR="00215807" w:rsidRPr="002D0993">
        <w:rPr>
          <w:rFonts w:ascii="Arial" w:eastAsia="SimSun" w:hAnsi="Arial" w:cs="Arial" w:hint="eastAsia"/>
          <w:iCs/>
          <w:lang w:eastAsia="zh-CN"/>
        </w:rPr>
        <w:t>.</w:t>
      </w:r>
    </w:p>
    <w:p w:rsidR="006467E9" w:rsidRPr="006467E9" w:rsidRDefault="004B3BB7" w:rsidP="00E22950">
      <w:pPr>
        <w:pStyle w:val="ListParagraph"/>
        <w:numPr>
          <w:ilvl w:val="0"/>
          <w:numId w:val="2"/>
        </w:numPr>
        <w:spacing w:after="120"/>
        <w:contextualSpacing w:val="0"/>
        <w:jc w:val="both"/>
        <w:rPr>
          <w:rFonts w:ascii="Arial" w:eastAsia="SimSun" w:hAnsi="Arial" w:cs="Arial"/>
          <w:iCs/>
          <w:lang w:eastAsia="zh-CN"/>
        </w:rPr>
      </w:pPr>
      <w:r w:rsidRPr="004B3BB7">
        <w:rPr>
          <w:rFonts w:ascii="Arial" w:eastAsia="SimSun" w:hAnsi="Arial" w:cs="Arial"/>
          <w:lang w:eastAsia="zh-CN"/>
        </w:rPr>
        <w:t xml:space="preserve">changing diverging colormap used in the multi-scale attribution view to the sequential colormap of </w:t>
      </w:r>
      <w:proofErr w:type="spellStart"/>
      <w:r w:rsidRPr="004B3BB7">
        <w:rPr>
          <w:rFonts w:ascii="Arial" w:eastAsia="SimSun" w:hAnsi="Arial" w:cs="Arial"/>
          <w:lang w:eastAsia="zh-CN"/>
        </w:rPr>
        <w:t>Viridis</w:t>
      </w:r>
      <w:proofErr w:type="spellEnd"/>
      <w:r w:rsidR="0014011F">
        <w:rPr>
          <w:rFonts w:ascii="Arial" w:eastAsia="SimSun" w:hAnsi="Arial" w:cs="Arial"/>
          <w:lang w:eastAsia="zh-CN"/>
        </w:rPr>
        <w:t xml:space="preserve"> (</w:t>
      </w:r>
      <w:r w:rsidR="00FB27ED">
        <w:rPr>
          <w:rFonts w:ascii="Arial" w:eastAsia="SimSun" w:hAnsi="Arial" w:cs="Arial"/>
          <w:lang w:eastAsia="zh-CN"/>
        </w:rPr>
        <w:t>R2), which is also robust to colorblindness (R4</w:t>
      </w:r>
      <w:r w:rsidR="0014011F">
        <w:rPr>
          <w:rFonts w:ascii="Arial" w:eastAsia="SimSun" w:hAnsi="Arial" w:cs="Arial"/>
          <w:lang w:eastAsia="zh-CN"/>
        </w:rPr>
        <w:t>)</w:t>
      </w:r>
      <w:r w:rsidRPr="004B3BB7">
        <w:rPr>
          <w:rFonts w:ascii="Arial" w:eastAsia="SimSun" w:hAnsi="Arial" w:cs="Arial"/>
          <w:lang w:eastAsia="zh-CN"/>
        </w:rPr>
        <w:t>;</w:t>
      </w:r>
      <w:r>
        <w:rPr>
          <w:rFonts w:ascii="Arial" w:eastAsia="SimSun" w:hAnsi="Arial" w:cs="Arial"/>
          <w:lang w:eastAsia="zh-CN"/>
        </w:rPr>
        <w:t xml:space="preserve"> </w:t>
      </w:r>
    </w:p>
    <w:p w:rsidR="004B3BB7" w:rsidRPr="006467E9" w:rsidRDefault="004B3BB7" w:rsidP="00E22950">
      <w:pPr>
        <w:pStyle w:val="ListParagraph"/>
        <w:numPr>
          <w:ilvl w:val="0"/>
          <w:numId w:val="2"/>
        </w:numPr>
        <w:spacing w:after="120"/>
        <w:contextualSpacing w:val="0"/>
        <w:jc w:val="both"/>
        <w:rPr>
          <w:rFonts w:ascii="Arial" w:eastAsia="SimSun" w:hAnsi="Arial" w:cs="Arial"/>
          <w:iCs/>
          <w:lang w:eastAsia="zh-CN"/>
        </w:rPr>
      </w:pPr>
      <w:r w:rsidRPr="006467E9">
        <w:rPr>
          <w:rFonts w:ascii="Arial" w:hAnsi="Arial" w:cs="Arial"/>
        </w:rPr>
        <w:t xml:space="preserve">changing diverging colormap used in the scatterplot to single-hue sequential </w:t>
      </w:r>
      <w:r w:rsidR="00E22950">
        <w:rPr>
          <w:rFonts w:ascii="Arial" w:hAnsi="Arial" w:cs="Arial"/>
        </w:rPr>
        <w:t>colormap (R4)</w:t>
      </w:r>
      <w:r w:rsidRPr="006467E9">
        <w:rPr>
          <w:rFonts w:ascii="Arial" w:hAnsi="Arial" w:cs="Arial"/>
        </w:rPr>
        <w:t xml:space="preserve">; </w:t>
      </w:r>
      <w:r w:rsidR="002205A2">
        <w:rPr>
          <w:rFonts w:ascii="Arial" w:hAnsi="Arial" w:cs="Arial"/>
        </w:rPr>
        <w:t>and</w:t>
      </w:r>
    </w:p>
    <w:p w:rsidR="00E5208E" w:rsidRPr="00E5208E" w:rsidRDefault="00E22950" w:rsidP="00E5208E">
      <w:pPr>
        <w:pStyle w:val="ListParagraph"/>
        <w:numPr>
          <w:ilvl w:val="0"/>
          <w:numId w:val="2"/>
        </w:numPr>
        <w:spacing w:after="120"/>
        <w:contextualSpacing w:val="0"/>
        <w:jc w:val="both"/>
        <w:rPr>
          <w:rFonts w:ascii="Arial" w:eastAsia="SimSun" w:hAnsi="Arial" w:cs="Arial"/>
          <w:iCs/>
          <w:lang w:eastAsia="zh-CN"/>
        </w:rPr>
      </w:pPr>
      <w:r>
        <w:rPr>
          <w:rFonts w:ascii="Arial" w:eastAsia="SimSun" w:hAnsi="Arial" w:cs="Arial"/>
          <w:iCs/>
          <w:lang w:eastAsia="zh-CN"/>
        </w:rPr>
        <w:t>explaining the rationale for not ordering dots by time in multi-scale attribution view (R3)</w:t>
      </w:r>
      <w:r w:rsidR="002205A2">
        <w:rPr>
          <w:rFonts w:ascii="Arial" w:eastAsia="SimSun" w:hAnsi="Arial" w:cs="Arial"/>
          <w:iCs/>
          <w:lang w:eastAsia="zh-CN"/>
        </w:rPr>
        <w:t>.</w:t>
      </w:r>
    </w:p>
    <w:p w:rsidR="004E1E83" w:rsidRDefault="004E1E83" w:rsidP="004E1E83">
      <w:pPr>
        <w:ind w:left="-426"/>
        <w:jc w:val="both"/>
        <w:rPr>
          <w:rFonts w:ascii="Arial" w:eastAsia="SimSun" w:hAnsi="Arial" w:cs="Arial"/>
          <w:i/>
          <w:color w:val="4F81BD"/>
          <w:lang w:eastAsia="zh-CN"/>
        </w:rPr>
      </w:pPr>
      <w:bookmarkStart w:id="1" w:name="OLE_LINK2"/>
    </w:p>
    <w:p w:rsidR="008A4C67" w:rsidRDefault="00215807" w:rsidP="00F47C90">
      <w:pPr>
        <w:spacing w:after="120"/>
        <w:ind w:left="-425"/>
        <w:jc w:val="both"/>
        <w:rPr>
          <w:rFonts w:ascii="Arial" w:eastAsia="SimSun" w:hAnsi="Arial" w:cs="Arial"/>
          <w:i/>
          <w:color w:val="4F81BD"/>
          <w:lang w:eastAsia="zh-CN"/>
        </w:rPr>
      </w:pPr>
      <w:r>
        <w:rPr>
          <w:rFonts w:ascii="Arial" w:eastAsia="SimSun" w:hAnsi="Arial" w:cs="Arial"/>
          <w:i/>
          <w:color w:val="4F81BD"/>
          <w:lang w:eastAsia="zh-CN"/>
        </w:rPr>
        <w:t>necessity of expansion and clarification on the user study (design study paper) (R2, R4)</w:t>
      </w:r>
    </w:p>
    <w:bookmarkEnd w:id="1"/>
    <w:p w:rsidR="008A4C67" w:rsidRDefault="009B4231" w:rsidP="00E5208E">
      <w:pPr>
        <w:spacing w:after="120"/>
        <w:ind w:left="-426"/>
        <w:jc w:val="both"/>
        <w:rPr>
          <w:rFonts w:ascii="Arial" w:eastAsia="SimSun" w:hAnsi="Arial" w:cs="Arial"/>
          <w:iCs/>
          <w:lang w:eastAsia="zh-CN"/>
        </w:rPr>
      </w:pPr>
      <w:r>
        <w:rPr>
          <w:rFonts w:ascii="Arial" w:eastAsia="SimSun" w:hAnsi="Arial" w:cs="Arial"/>
          <w:iCs/>
          <w:lang w:eastAsia="zh-CN"/>
        </w:rPr>
        <w:t xml:space="preserve">We </w:t>
      </w:r>
      <w:r w:rsidR="0047633D">
        <w:rPr>
          <w:rFonts w:ascii="Arial" w:eastAsia="SimSun" w:hAnsi="Arial" w:cs="Arial"/>
          <w:iCs/>
          <w:lang w:eastAsia="zh-CN"/>
        </w:rPr>
        <w:t xml:space="preserve">change </w:t>
      </w:r>
      <w:r>
        <w:rPr>
          <w:rFonts w:ascii="Arial" w:eastAsia="SimSun" w:hAnsi="Arial" w:cs="Arial"/>
          <w:iCs/>
          <w:lang w:eastAsia="zh-CN"/>
        </w:rPr>
        <w:t>the typos of ‘structured interviews’ to ‘semi-structured interviews’</w:t>
      </w:r>
      <w:r w:rsidR="00772A6C">
        <w:rPr>
          <w:rFonts w:ascii="Arial" w:eastAsia="SimSun" w:hAnsi="Arial" w:cs="Arial"/>
          <w:iCs/>
          <w:lang w:eastAsia="zh-CN"/>
        </w:rPr>
        <w:t>,</w:t>
      </w:r>
      <w:r w:rsidR="00287F8C">
        <w:rPr>
          <w:rFonts w:ascii="Arial" w:eastAsia="SimSun" w:hAnsi="Arial" w:cs="Arial"/>
          <w:iCs/>
          <w:lang w:eastAsia="zh-CN"/>
        </w:rPr>
        <w:t xml:space="preserve"> </w:t>
      </w:r>
      <w:r w:rsidR="00772A6C">
        <w:rPr>
          <w:rFonts w:ascii="Arial" w:eastAsia="SimSun" w:hAnsi="Arial" w:cs="Arial"/>
          <w:iCs/>
          <w:lang w:eastAsia="zh-CN"/>
        </w:rPr>
        <w:t xml:space="preserve">‘the experts’ to ‘CR’ </w:t>
      </w:r>
      <w:r>
        <w:rPr>
          <w:rFonts w:ascii="Arial" w:eastAsia="SimSun" w:hAnsi="Arial" w:cs="Arial"/>
          <w:iCs/>
          <w:lang w:eastAsia="zh-CN"/>
        </w:rPr>
        <w:t>(R2)</w:t>
      </w:r>
      <w:r w:rsidR="004A6D17">
        <w:rPr>
          <w:rFonts w:ascii="Arial" w:eastAsia="SimSun" w:hAnsi="Arial" w:cs="Arial"/>
          <w:iCs/>
          <w:lang w:eastAsia="zh-CN"/>
        </w:rPr>
        <w:t xml:space="preserve">, and </w:t>
      </w:r>
      <w:r w:rsidR="0047633D">
        <w:rPr>
          <w:rFonts w:ascii="Arial" w:eastAsia="SimSun" w:hAnsi="Arial" w:cs="Arial"/>
          <w:iCs/>
          <w:lang w:eastAsia="zh-CN"/>
        </w:rPr>
        <w:t>clarify</w:t>
      </w:r>
      <w:r w:rsidR="004A6D17">
        <w:rPr>
          <w:rFonts w:ascii="Arial" w:eastAsia="SimSun" w:hAnsi="Arial" w:cs="Arial"/>
          <w:iCs/>
          <w:lang w:eastAsia="zh-CN"/>
        </w:rPr>
        <w:t xml:space="preserve"> that the </w:t>
      </w:r>
      <w:r w:rsidR="005D3A60">
        <w:rPr>
          <w:rFonts w:ascii="Arial" w:eastAsia="SimSun" w:hAnsi="Arial" w:cs="Arial"/>
          <w:iCs/>
          <w:lang w:eastAsia="zh-CN"/>
        </w:rPr>
        <w:t>bivariate colormap has</w:t>
      </w:r>
      <w:r w:rsidR="00540CE8">
        <w:rPr>
          <w:rFonts w:ascii="Arial" w:eastAsia="SimSun" w:hAnsi="Arial" w:cs="Arial"/>
          <w:iCs/>
          <w:lang w:eastAsia="zh-CN"/>
        </w:rPr>
        <w:t xml:space="preserve"> now</w:t>
      </w:r>
      <w:r w:rsidR="005D3A60">
        <w:rPr>
          <w:rFonts w:ascii="Arial" w:eastAsia="SimSun" w:hAnsi="Arial" w:cs="Arial"/>
          <w:iCs/>
          <w:lang w:eastAsia="zh-CN"/>
        </w:rPr>
        <w:t xml:space="preserve"> been endorsed by all experts</w:t>
      </w:r>
      <w:r w:rsidR="0031794A">
        <w:rPr>
          <w:rFonts w:ascii="Arial" w:eastAsia="SimSun" w:hAnsi="Arial" w:cs="Arial"/>
          <w:iCs/>
          <w:lang w:eastAsia="zh-CN"/>
        </w:rPr>
        <w:t xml:space="preserve"> (R3)</w:t>
      </w:r>
      <w:r w:rsidR="005D3A60">
        <w:rPr>
          <w:rFonts w:ascii="Arial" w:eastAsia="SimSun" w:hAnsi="Arial" w:cs="Arial"/>
          <w:iCs/>
          <w:lang w:eastAsia="zh-CN"/>
        </w:rPr>
        <w:t>.</w:t>
      </w:r>
    </w:p>
    <w:p w:rsidR="00E5208E" w:rsidRPr="00E5208E" w:rsidRDefault="00E5208E" w:rsidP="004E1E83">
      <w:pPr>
        <w:ind w:left="-426"/>
        <w:jc w:val="both"/>
        <w:rPr>
          <w:rFonts w:ascii="Arial" w:eastAsia="SimSun" w:hAnsi="Arial" w:cs="Arial"/>
          <w:iCs/>
          <w:lang w:eastAsia="zh-CN"/>
        </w:rPr>
      </w:pPr>
    </w:p>
    <w:p w:rsidR="008A4C67" w:rsidRDefault="00215807" w:rsidP="00093866">
      <w:pPr>
        <w:spacing w:after="120"/>
        <w:ind w:left="-425"/>
        <w:jc w:val="both"/>
        <w:rPr>
          <w:rFonts w:ascii="Arial" w:eastAsia="SimSun" w:hAnsi="Arial" w:cs="Arial"/>
          <w:i/>
          <w:color w:val="4F81BD"/>
          <w:lang w:eastAsia="zh-CN"/>
        </w:rPr>
      </w:pPr>
      <w:r>
        <w:rPr>
          <w:rFonts w:ascii="Arial" w:eastAsia="SimSun" w:hAnsi="Arial" w:cs="Arial"/>
          <w:i/>
          <w:color w:val="4F81BD"/>
          <w:lang w:eastAsia="zh-CN"/>
        </w:rPr>
        <w:t>required clarification of some key terms/concepts (R2, R3)</w:t>
      </w:r>
    </w:p>
    <w:p w:rsidR="008A4C67" w:rsidRDefault="00215807" w:rsidP="00CF7042">
      <w:pPr>
        <w:ind w:left="-426"/>
        <w:jc w:val="both"/>
        <w:rPr>
          <w:rFonts w:ascii="Arial" w:hAnsi="Arial" w:cs="Arial"/>
          <w:iCs/>
          <w:lang w:eastAsia="zh-CN"/>
        </w:rPr>
      </w:pPr>
      <w:r>
        <w:rPr>
          <w:rFonts w:ascii="Arial" w:hAnsi="Arial" w:cs="Arial"/>
          <w:iCs/>
          <w:lang w:eastAsia="zh-CN"/>
        </w:rPr>
        <w:t xml:space="preserve">We </w:t>
      </w:r>
      <w:r w:rsidR="00CF7042">
        <w:rPr>
          <w:rFonts w:ascii="Arial" w:hAnsi="Arial" w:cs="Arial"/>
          <w:iCs/>
          <w:lang w:eastAsia="zh-CN"/>
        </w:rPr>
        <w:t>explain ‘local tract’ in earlier sections of Introduction and Analytical Tasks (R2, R</w:t>
      </w:r>
      <w:r w:rsidR="00287F8C">
        <w:rPr>
          <w:rFonts w:ascii="Arial" w:hAnsi="Arial" w:cs="Arial"/>
          <w:iCs/>
          <w:lang w:eastAsia="zh-CN"/>
        </w:rPr>
        <w:t>4</w:t>
      </w:r>
      <w:r w:rsidR="00CF7042">
        <w:rPr>
          <w:rFonts w:ascii="Arial" w:hAnsi="Arial" w:cs="Arial"/>
          <w:iCs/>
          <w:lang w:eastAsia="zh-CN"/>
        </w:rPr>
        <w:t xml:space="preserve">), fix the </w:t>
      </w:r>
      <w:r>
        <w:rPr>
          <w:rFonts w:ascii="Arial" w:hAnsi="Arial" w:cs="Arial"/>
          <w:iCs/>
          <w:lang w:eastAsia="zh-CN"/>
        </w:rPr>
        <w:t>inaccurate usage of the term</w:t>
      </w:r>
      <w:r w:rsidR="00CF7042">
        <w:rPr>
          <w:rFonts w:ascii="Arial" w:hAnsi="Arial" w:cs="Arial"/>
          <w:iCs/>
          <w:lang w:eastAsia="zh-CN"/>
        </w:rPr>
        <w:t xml:space="preserve"> ‘partition’</w:t>
      </w:r>
      <w:r>
        <w:rPr>
          <w:rFonts w:ascii="Arial" w:hAnsi="Arial" w:cs="Arial"/>
          <w:iCs/>
          <w:lang w:eastAsia="zh-CN"/>
        </w:rPr>
        <w:t xml:space="preserve"> throughout the pape</w:t>
      </w:r>
      <w:r>
        <w:rPr>
          <w:rFonts w:ascii="Arial" w:hAnsi="Arial" w:cs="Arial" w:hint="eastAsia"/>
          <w:iCs/>
          <w:lang w:eastAsia="zh-CN"/>
        </w:rPr>
        <w:t>r</w:t>
      </w:r>
      <w:r w:rsidR="00CF7042">
        <w:rPr>
          <w:rFonts w:ascii="Arial" w:hAnsi="Arial" w:cs="Arial"/>
          <w:iCs/>
          <w:lang w:eastAsia="zh-CN"/>
        </w:rPr>
        <w:t xml:space="preserve"> (R3)</w:t>
      </w:r>
      <w:r w:rsidR="0055712D">
        <w:rPr>
          <w:rFonts w:ascii="Arial" w:hAnsi="Arial" w:cs="Arial"/>
          <w:iCs/>
          <w:lang w:eastAsia="zh-CN"/>
        </w:rPr>
        <w:t>, and correct many typos (R</w:t>
      </w:r>
      <w:r w:rsidR="00034088">
        <w:rPr>
          <w:rFonts w:ascii="Arial" w:hAnsi="Arial" w:cs="Arial"/>
          <w:iCs/>
          <w:lang w:eastAsia="zh-CN"/>
        </w:rPr>
        <w:t>2</w:t>
      </w:r>
      <w:r w:rsidR="0055712D">
        <w:rPr>
          <w:rFonts w:ascii="Arial" w:hAnsi="Arial" w:cs="Arial"/>
          <w:iCs/>
          <w:lang w:eastAsia="zh-CN"/>
        </w:rPr>
        <w:t>)</w:t>
      </w:r>
      <w:r w:rsidR="00CF7042">
        <w:rPr>
          <w:rFonts w:ascii="Arial" w:hAnsi="Arial" w:cs="Arial"/>
          <w:iCs/>
          <w:lang w:eastAsia="zh-CN"/>
        </w:rPr>
        <w:t>.</w:t>
      </w:r>
    </w:p>
    <w:p w:rsidR="008A4C67" w:rsidRDefault="008A4C67">
      <w:pPr>
        <w:ind w:left="-426"/>
        <w:jc w:val="both"/>
        <w:rPr>
          <w:rFonts w:ascii="Arial" w:eastAsia="SimSun" w:hAnsi="Arial" w:cs="Arial"/>
          <w:i/>
          <w:color w:val="4F81BD"/>
          <w:lang w:eastAsia="zh-CN"/>
        </w:rPr>
      </w:pPr>
    </w:p>
    <w:p w:rsidR="008A4C67" w:rsidRDefault="00215807" w:rsidP="00895FE2">
      <w:pPr>
        <w:spacing w:after="120"/>
        <w:ind w:left="-425"/>
        <w:jc w:val="both"/>
        <w:rPr>
          <w:rFonts w:ascii="Arial" w:eastAsia="SimSun" w:hAnsi="Arial" w:cs="Arial"/>
          <w:i/>
          <w:color w:val="4F81BD"/>
          <w:lang w:eastAsia="zh-CN"/>
        </w:rPr>
      </w:pPr>
      <w:r>
        <w:rPr>
          <w:rFonts w:ascii="Arial" w:eastAsia="SimSun" w:hAnsi="Arial" w:cs="Arial"/>
          <w:i/>
          <w:color w:val="4F81BD"/>
          <w:lang w:eastAsia="zh-CN"/>
        </w:rPr>
        <w:t>vagueness in evaluating expert user feedback (R2, R4)</w:t>
      </w:r>
    </w:p>
    <w:p w:rsidR="008A4C67" w:rsidRDefault="00215807">
      <w:pPr>
        <w:ind w:left="-426"/>
        <w:jc w:val="both"/>
        <w:rPr>
          <w:rFonts w:ascii="Arial" w:eastAsia="SimSun" w:hAnsi="Arial" w:cs="Arial"/>
          <w:i/>
          <w:color w:val="4F81BD"/>
          <w:lang w:eastAsia="zh-CN"/>
        </w:rPr>
      </w:pPr>
      <w:r>
        <w:rPr>
          <w:rFonts w:ascii="Arial" w:eastAsia="SimSun" w:hAnsi="Arial" w:cs="Arial"/>
          <w:iCs/>
          <w:lang w:eastAsia="zh-CN"/>
        </w:rPr>
        <w:t xml:space="preserve">We </w:t>
      </w:r>
      <w:r w:rsidR="00C13818">
        <w:rPr>
          <w:rFonts w:ascii="Arial" w:eastAsia="SimSun" w:hAnsi="Arial" w:cs="Arial"/>
          <w:iCs/>
          <w:lang w:eastAsia="zh-CN"/>
        </w:rPr>
        <w:t>add discussions on</w:t>
      </w:r>
      <w:r w:rsidR="0047633D">
        <w:rPr>
          <w:rFonts w:ascii="Arial" w:eastAsia="SimSun" w:hAnsi="Arial" w:cs="Arial"/>
          <w:iCs/>
          <w:lang w:eastAsia="zh-CN"/>
        </w:rPr>
        <w:t xml:space="preserve"> </w:t>
      </w:r>
      <w:r w:rsidR="00942C93">
        <w:rPr>
          <w:rFonts w:ascii="Arial" w:eastAsia="SimSun" w:hAnsi="Arial" w:cs="Arial"/>
          <w:iCs/>
          <w:lang w:eastAsia="zh-CN"/>
        </w:rPr>
        <w:t xml:space="preserve">how </w:t>
      </w:r>
      <w:r w:rsidR="0047633D">
        <w:rPr>
          <w:rFonts w:ascii="Arial" w:eastAsia="SimSun" w:hAnsi="Arial" w:cs="Arial"/>
          <w:iCs/>
          <w:lang w:eastAsia="zh-CN"/>
        </w:rPr>
        <w:t>the MAUP affects traffic prediction</w:t>
      </w:r>
      <w:r w:rsidR="00C85750">
        <w:rPr>
          <w:rFonts w:ascii="Arial" w:eastAsia="SimSun" w:hAnsi="Arial" w:cs="Arial"/>
          <w:iCs/>
          <w:lang w:eastAsia="zh-CN"/>
        </w:rPr>
        <w:t xml:space="preserve"> and expert feedbacks </w:t>
      </w:r>
      <w:r>
        <w:rPr>
          <w:rFonts w:ascii="Arial" w:eastAsia="SimSun" w:hAnsi="Arial" w:cs="Arial"/>
          <w:iCs/>
          <w:lang w:eastAsia="zh-CN"/>
        </w:rPr>
        <w:t>in Sec. 6.4 Expert Review: Applicabil</w:t>
      </w:r>
      <w:r w:rsidR="00C85750">
        <w:rPr>
          <w:rFonts w:ascii="Arial" w:eastAsia="SimSun" w:hAnsi="Arial" w:cs="Arial"/>
          <w:iCs/>
          <w:lang w:eastAsia="zh-CN"/>
        </w:rPr>
        <w:t>ity</w:t>
      </w:r>
      <w:r w:rsidR="009113E3">
        <w:rPr>
          <w:rFonts w:ascii="Arial" w:eastAsia="SimSun" w:hAnsi="Arial" w:cs="Arial"/>
          <w:iCs/>
          <w:lang w:eastAsia="zh-CN"/>
        </w:rPr>
        <w:t xml:space="preserve"> (R2</w:t>
      </w:r>
      <w:r w:rsidR="00697D4D">
        <w:rPr>
          <w:rFonts w:ascii="Arial" w:eastAsia="SimSun" w:hAnsi="Arial" w:cs="Arial"/>
          <w:iCs/>
          <w:lang w:eastAsia="zh-CN"/>
        </w:rPr>
        <w:t>, R3</w:t>
      </w:r>
      <w:r w:rsidR="009113E3">
        <w:rPr>
          <w:rFonts w:ascii="Arial" w:eastAsia="SimSun" w:hAnsi="Arial" w:cs="Arial"/>
          <w:iCs/>
          <w:lang w:eastAsia="zh-CN"/>
        </w:rPr>
        <w:t>)</w:t>
      </w:r>
      <w:r w:rsidR="007E6BAE">
        <w:rPr>
          <w:rFonts w:ascii="Arial" w:eastAsia="SimSun" w:hAnsi="Arial" w:cs="Arial"/>
          <w:iCs/>
          <w:lang w:eastAsia="zh-CN"/>
        </w:rPr>
        <w:t>,</w:t>
      </w:r>
      <w:r w:rsidR="00697D4D">
        <w:rPr>
          <w:rFonts w:ascii="Arial" w:eastAsia="SimSun" w:hAnsi="Arial" w:cs="Arial"/>
          <w:iCs/>
          <w:lang w:eastAsia="zh-CN"/>
        </w:rPr>
        <w:t xml:space="preserve"> and </w:t>
      </w:r>
      <w:r w:rsidR="00C85750">
        <w:rPr>
          <w:rFonts w:ascii="Arial" w:eastAsia="SimSun" w:hAnsi="Arial" w:cs="Arial"/>
          <w:iCs/>
          <w:lang w:eastAsia="zh-CN"/>
        </w:rPr>
        <w:t>clarify that all experts approved the adoption of bivariate colormap (R3)</w:t>
      </w:r>
      <w:r w:rsidR="005F34AA">
        <w:rPr>
          <w:rFonts w:ascii="Arial" w:eastAsia="SimSun" w:hAnsi="Arial" w:cs="Arial"/>
          <w:iCs/>
          <w:lang w:eastAsia="zh-CN"/>
        </w:rPr>
        <w:t>.</w:t>
      </w:r>
    </w:p>
    <w:p w:rsidR="008A4C67" w:rsidRDefault="008A4C67">
      <w:pPr>
        <w:ind w:left="-426"/>
        <w:jc w:val="both"/>
        <w:rPr>
          <w:rFonts w:ascii="Arial" w:eastAsia="SimSun" w:hAnsi="Arial" w:cs="Arial"/>
          <w:i/>
          <w:color w:val="4F81BD"/>
          <w:lang w:eastAsia="zh-CN"/>
        </w:rPr>
      </w:pPr>
    </w:p>
    <w:p w:rsidR="008A4C67" w:rsidRDefault="00215807" w:rsidP="00EB70AD">
      <w:pPr>
        <w:spacing w:after="120"/>
        <w:ind w:left="-425"/>
        <w:jc w:val="both"/>
        <w:rPr>
          <w:rFonts w:ascii="Arial" w:eastAsia="SimSun" w:hAnsi="Arial" w:cs="Arial"/>
          <w:i/>
          <w:color w:val="4F81BD"/>
          <w:lang w:eastAsia="zh-CN"/>
        </w:rPr>
      </w:pPr>
      <w:r>
        <w:rPr>
          <w:rFonts w:ascii="Arial" w:eastAsia="SimSun" w:hAnsi="Arial" w:cs="Arial"/>
          <w:i/>
          <w:color w:val="4F81BD"/>
          <w:lang w:eastAsia="zh-CN"/>
        </w:rPr>
        <w:t>missing explanations for key steps in data processing (R3) as well as metrics used (R2, R3, R4)</w:t>
      </w:r>
    </w:p>
    <w:p w:rsidR="008A4C67" w:rsidRDefault="001E1A56">
      <w:pPr>
        <w:spacing w:after="120"/>
        <w:ind w:left="-425"/>
        <w:jc w:val="both"/>
        <w:rPr>
          <w:rFonts w:ascii="Arial" w:eastAsia="SimSun" w:hAnsi="Arial" w:cs="Arial"/>
          <w:i/>
          <w:color w:val="4F81BD"/>
          <w:lang w:eastAsia="zh-CN"/>
        </w:rPr>
      </w:pPr>
      <w:r>
        <w:rPr>
          <w:rFonts w:ascii="Arial" w:hAnsi="Arial" w:cs="Arial"/>
          <w:iCs/>
          <w:lang w:eastAsia="zh-CN"/>
        </w:rPr>
        <w:t>We add discussions on the necessity of rasterization to fit in ST-</w:t>
      </w:r>
      <w:proofErr w:type="spellStart"/>
      <w:r>
        <w:rPr>
          <w:rFonts w:ascii="Arial" w:hAnsi="Arial" w:cs="Arial"/>
          <w:iCs/>
          <w:lang w:eastAsia="zh-CN"/>
        </w:rPr>
        <w:t>ResNet</w:t>
      </w:r>
      <w:proofErr w:type="spellEnd"/>
      <w:r>
        <w:rPr>
          <w:rFonts w:ascii="Arial" w:hAnsi="Arial" w:cs="Arial"/>
          <w:iCs/>
          <w:lang w:eastAsia="zh-CN"/>
        </w:rPr>
        <w:t xml:space="preserve"> models</w:t>
      </w:r>
      <w:r w:rsidR="0082318A">
        <w:rPr>
          <w:rFonts w:ascii="Arial" w:hAnsi="Arial" w:cs="Arial"/>
          <w:iCs/>
          <w:lang w:eastAsia="zh-CN"/>
        </w:rPr>
        <w:t xml:space="preserve"> (R3</w:t>
      </w:r>
      <w:r w:rsidR="00215807">
        <w:rPr>
          <w:rFonts w:ascii="Arial" w:hAnsi="Arial" w:cs="Arial" w:hint="eastAsia"/>
          <w:iCs/>
          <w:lang w:eastAsia="zh-CN"/>
        </w:rPr>
        <w:t>)</w:t>
      </w:r>
      <w:r w:rsidR="00E97DE9">
        <w:rPr>
          <w:rFonts w:ascii="Arial" w:hAnsi="Arial" w:cs="Arial"/>
          <w:iCs/>
          <w:lang w:eastAsia="zh-CN"/>
        </w:rPr>
        <w:t xml:space="preserve">. </w:t>
      </w:r>
      <w:r w:rsidR="00CA2A80">
        <w:rPr>
          <w:rFonts w:ascii="Arial" w:hAnsi="Arial" w:cs="Arial"/>
          <w:iCs/>
          <w:lang w:eastAsia="zh-CN"/>
        </w:rPr>
        <w:t xml:space="preserve">We also add more discussions on the insights regarding </w:t>
      </w:r>
      <w:r w:rsidR="00345847">
        <w:rPr>
          <w:rFonts w:ascii="Arial" w:hAnsi="Arial" w:cs="Arial"/>
          <w:iCs/>
          <w:lang w:eastAsia="zh-CN"/>
        </w:rPr>
        <w:t>opposition conclusions between RMSE and scale-independent metrics, and trends of PRMSE, CORR, and uncertainty coefficient (R2, R3, R4).</w:t>
      </w:r>
    </w:p>
    <w:p w:rsidR="008A4C67" w:rsidRDefault="008A4C67">
      <w:pPr>
        <w:ind w:left="-426"/>
        <w:jc w:val="both"/>
        <w:rPr>
          <w:rFonts w:ascii="Arial" w:eastAsia="SimSun" w:hAnsi="Arial" w:cs="Arial"/>
          <w:i/>
          <w:color w:val="4F81BD"/>
          <w:lang w:eastAsia="zh-CN"/>
        </w:rPr>
      </w:pPr>
    </w:p>
    <w:p w:rsidR="008A4C67" w:rsidRDefault="00215807" w:rsidP="00575BFD">
      <w:pPr>
        <w:spacing w:after="120"/>
        <w:ind w:left="-425"/>
        <w:jc w:val="both"/>
        <w:rPr>
          <w:rFonts w:ascii="Arial" w:eastAsia="SimSun" w:hAnsi="Arial" w:cs="Arial"/>
          <w:i/>
          <w:color w:val="4F81BD"/>
          <w:lang w:eastAsia="zh-CN"/>
        </w:rPr>
      </w:pPr>
      <w:r>
        <w:rPr>
          <w:rFonts w:ascii="Arial" w:eastAsia="SimSun" w:hAnsi="Arial" w:cs="Arial"/>
          <w:i/>
          <w:color w:val="4F81BD"/>
          <w:lang w:eastAsia="zh-CN"/>
        </w:rPr>
        <w:t>too limited discussion limitations of the approach (R3).</w:t>
      </w:r>
    </w:p>
    <w:p w:rsidR="008A4C67" w:rsidRDefault="00323A96" w:rsidP="00323A96">
      <w:pPr>
        <w:spacing w:after="120"/>
        <w:ind w:left="-425"/>
        <w:jc w:val="both"/>
        <w:rPr>
          <w:rFonts w:ascii="Arial" w:hAnsi="Arial" w:cs="Arial"/>
          <w:iCs/>
          <w:lang w:eastAsia="zh-CN"/>
        </w:rPr>
      </w:pPr>
      <w:r>
        <w:rPr>
          <w:rFonts w:ascii="Arial" w:hAnsi="Arial" w:cs="Arial"/>
          <w:iCs/>
          <w:lang w:eastAsia="zh-CN"/>
        </w:rPr>
        <w:t>We add discussions of the possible negative effects</w:t>
      </w:r>
      <w:r w:rsidR="007F561E">
        <w:rPr>
          <w:rFonts w:ascii="Arial" w:hAnsi="Arial" w:cs="Arial"/>
          <w:iCs/>
          <w:lang w:eastAsia="zh-CN"/>
        </w:rPr>
        <w:t xml:space="preserve"> of rasterization</w:t>
      </w:r>
      <w:r>
        <w:rPr>
          <w:rFonts w:ascii="Arial" w:hAnsi="Arial" w:cs="Arial"/>
          <w:iCs/>
          <w:lang w:eastAsia="zh-CN"/>
        </w:rPr>
        <w:t xml:space="preserve"> on traffic predictions in</w:t>
      </w:r>
      <w:r w:rsidR="007F561E">
        <w:rPr>
          <w:rFonts w:ascii="Arial" w:hAnsi="Arial" w:cs="Arial"/>
          <w:iCs/>
          <w:lang w:eastAsia="zh-CN"/>
        </w:rPr>
        <w:t xml:space="preserve"> the end of Sec. 4.2 Data Preprocessing</w:t>
      </w:r>
      <w:r>
        <w:rPr>
          <w:rFonts w:ascii="Arial" w:hAnsi="Arial" w:cs="Arial"/>
          <w:iCs/>
          <w:lang w:eastAsia="zh-CN"/>
        </w:rPr>
        <w:t>, and the potential future work of adopting graph convolutions to address the limitation of 2D convolution</w:t>
      </w:r>
      <w:r w:rsidR="00C20BF9">
        <w:rPr>
          <w:rFonts w:ascii="Arial" w:hAnsi="Arial" w:cs="Arial"/>
          <w:iCs/>
          <w:lang w:eastAsia="zh-CN"/>
        </w:rPr>
        <w:t xml:space="preserve"> in Sec. 7 Discussion</w:t>
      </w:r>
      <w:r>
        <w:rPr>
          <w:rFonts w:ascii="Arial" w:hAnsi="Arial" w:cs="Arial"/>
          <w:iCs/>
          <w:lang w:eastAsia="zh-CN"/>
        </w:rPr>
        <w:t xml:space="preserve"> </w:t>
      </w:r>
      <w:r>
        <w:rPr>
          <w:rFonts w:ascii="Arial" w:hAnsi="Arial" w:cs="Arial" w:hint="eastAsia"/>
          <w:iCs/>
          <w:lang w:eastAsia="zh-CN"/>
        </w:rPr>
        <w:t>(R3</w:t>
      </w:r>
      <w:r w:rsidR="00C20BF9">
        <w:rPr>
          <w:rFonts w:ascii="Arial" w:hAnsi="Arial" w:cs="Arial"/>
          <w:iCs/>
          <w:lang w:eastAsia="zh-CN"/>
        </w:rPr>
        <w:t>).</w:t>
      </w:r>
    </w:p>
    <w:p w:rsidR="00807ABB" w:rsidRPr="001C5924" w:rsidRDefault="00ED231E" w:rsidP="00323A96">
      <w:pPr>
        <w:spacing w:after="120"/>
        <w:ind w:left="-425"/>
        <w:jc w:val="both"/>
        <w:rPr>
          <w:rFonts w:ascii="Arial" w:hAnsi="Arial" w:cs="Arial"/>
          <w:iCs/>
          <w:lang w:eastAsia="zh-CN"/>
        </w:rPr>
      </w:pPr>
      <w:r w:rsidRPr="001C5924">
        <w:rPr>
          <w:rFonts w:ascii="Arial" w:hAnsi="Arial" w:cs="Arial"/>
          <w:iCs/>
          <w:lang w:eastAsia="zh-CN"/>
        </w:rPr>
        <w:t>-------</w:t>
      </w:r>
    </w:p>
    <w:p w:rsidR="00807ABB" w:rsidRPr="00E51868" w:rsidRDefault="00B66C8E" w:rsidP="00323A96">
      <w:pPr>
        <w:spacing w:after="120"/>
        <w:ind w:left="-425"/>
        <w:jc w:val="both"/>
        <w:rPr>
          <w:rFonts w:ascii="Arial" w:hAnsi="Arial" w:cs="Arial"/>
          <w:iCs/>
          <w:lang w:eastAsia="zh-CN"/>
        </w:rPr>
      </w:pPr>
      <w:r>
        <w:rPr>
          <w:rFonts w:ascii="Arial" w:hAnsi="Arial" w:cs="Arial"/>
          <w:iCs/>
          <w:lang w:eastAsia="zh-CN"/>
        </w:rPr>
        <w:t>Below w</w:t>
      </w:r>
      <w:r w:rsidR="001B73A2" w:rsidRPr="00E51868">
        <w:rPr>
          <w:rFonts w:ascii="Arial" w:hAnsi="Arial" w:cs="Arial"/>
          <w:iCs/>
          <w:lang w:eastAsia="zh-CN"/>
        </w:rPr>
        <w:t>e list response</w:t>
      </w:r>
      <w:r w:rsidR="00682360">
        <w:rPr>
          <w:rFonts w:ascii="Arial" w:hAnsi="Arial" w:cs="Arial"/>
          <w:iCs/>
          <w:lang w:eastAsia="zh-CN"/>
        </w:rPr>
        <w:t>s</w:t>
      </w:r>
      <w:r w:rsidR="001B73A2" w:rsidRPr="00E51868">
        <w:rPr>
          <w:rFonts w:ascii="Arial" w:hAnsi="Arial" w:cs="Arial"/>
          <w:iCs/>
          <w:lang w:eastAsia="zh-CN"/>
        </w:rPr>
        <w:t xml:space="preserve"> to</w:t>
      </w:r>
      <w:r w:rsidR="00E51868">
        <w:rPr>
          <w:rFonts w:ascii="Arial" w:hAnsi="Arial" w:cs="Arial"/>
          <w:iCs/>
          <w:lang w:eastAsia="zh-CN"/>
        </w:rPr>
        <w:t xml:space="preserve"> questions raised by individual reviewer. </w:t>
      </w:r>
      <w:r w:rsidR="0084260C">
        <w:rPr>
          <w:rFonts w:ascii="Arial" w:hAnsi="Arial" w:cs="Arial"/>
          <w:iCs/>
          <w:lang w:eastAsia="zh-CN"/>
        </w:rPr>
        <w:t>D</w:t>
      </w:r>
      <w:r w:rsidR="0084260C" w:rsidRPr="00E51868">
        <w:rPr>
          <w:rFonts w:ascii="Arial" w:hAnsi="Arial" w:cs="Arial"/>
          <w:iCs/>
          <w:lang w:eastAsia="zh-CN"/>
        </w:rPr>
        <w:t>etailed</w:t>
      </w:r>
      <w:r w:rsidR="0084260C">
        <w:rPr>
          <w:rFonts w:ascii="Arial" w:hAnsi="Arial" w:cs="Arial"/>
          <w:iCs/>
          <w:lang w:eastAsia="zh-CN"/>
        </w:rPr>
        <w:t xml:space="preserve"> answers for the summary reviews can be found accordingly.</w:t>
      </w:r>
    </w:p>
    <w:p w:rsidR="008A4C67" w:rsidRDefault="00215807">
      <w:pPr>
        <w:spacing w:after="120"/>
        <w:ind w:left="-425"/>
        <w:rPr>
          <w:rFonts w:ascii="Arial" w:hAnsi="Arial" w:cs="Arial"/>
          <w:b/>
          <w:u w:val="single"/>
        </w:rPr>
      </w:pPr>
      <w:r>
        <w:rPr>
          <w:rFonts w:ascii="Arial" w:hAnsi="Arial" w:cs="Arial"/>
          <w:b/>
          <w:u w:val="single"/>
        </w:rPr>
        <w:lastRenderedPageBreak/>
        <w:t>Reviewer 3:</w:t>
      </w:r>
    </w:p>
    <w:p w:rsidR="008A4C67" w:rsidRPr="002709C6" w:rsidRDefault="00215807" w:rsidP="002709C6">
      <w:pPr>
        <w:spacing w:after="120"/>
        <w:ind w:left="-425"/>
        <w:jc w:val="both"/>
        <w:rPr>
          <w:rFonts w:ascii="Arial" w:hAnsi="Arial" w:cs="Arial"/>
          <w:i/>
          <w:color w:val="4F81BD"/>
        </w:rPr>
      </w:pPr>
      <w:bookmarkStart w:id="2" w:name="OLE_LINK4"/>
      <w:r>
        <w:rPr>
          <w:rFonts w:ascii="Arial" w:eastAsia="SimSun" w:hAnsi="Arial" w:cs="Arial"/>
          <w:i/>
          <w:color w:val="4F81BD"/>
          <w:lang w:eastAsia="zh-CN"/>
        </w:rPr>
        <w:t>Forced coercion of base input areas (TAZ) into regular grids to conform to a uniform input format for the ST-</w:t>
      </w:r>
      <w:proofErr w:type="spellStart"/>
      <w:r>
        <w:rPr>
          <w:rFonts w:ascii="Arial" w:eastAsia="SimSun" w:hAnsi="Arial" w:cs="Arial"/>
          <w:i/>
          <w:color w:val="4F81BD"/>
          <w:lang w:eastAsia="zh-CN"/>
        </w:rPr>
        <w:t>ResNets</w:t>
      </w:r>
      <w:proofErr w:type="spellEnd"/>
      <w:r>
        <w:rPr>
          <w:rFonts w:ascii="Arial" w:eastAsia="SimSun" w:hAnsi="Arial" w:cs="Arial"/>
          <w:i/>
          <w:color w:val="4F81BD"/>
          <w:lang w:eastAsia="zh-CN"/>
        </w:rPr>
        <w:t xml:space="preserve"> means TAZ structure is all but obliterated, this fact and its implications are not discussed adequately. D</w:t>
      </w:r>
      <w:r>
        <w:rPr>
          <w:rFonts w:ascii="Arial" w:hAnsi="Arial" w:cs="Arial"/>
          <w:i/>
          <w:color w:val="4F81BD"/>
        </w:rPr>
        <w:t>oes this make</w:t>
      </w:r>
      <w:r>
        <w:rPr>
          <w:rFonts w:ascii="Arial" w:eastAsia="SimSun" w:hAnsi="Arial" w:cs="Arial"/>
          <w:i/>
          <w:color w:val="4F81BD"/>
          <w:lang w:eastAsia="zh-CN"/>
        </w:rPr>
        <w:t xml:space="preserve"> </w:t>
      </w:r>
      <w:r>
        <w:rPr>
          <w:rFonts w:ascii="Arial" w:hAnsi="Arial" w:cs="Arial"/>
          <w:i/>
          <w:color w:val="4F81BD"/>
        </w:rPr>
        <w:t>sense from a domain perspective if key information inherent in TAZ layout is removed</w:t>
      </w:r>
      <w:r>
        <w:rPr>
          <w:rFonts w:ascii="Arial" w:eastAsia="SimSun" w:hAnsi="Arial" w:cs="Arial"/>
          <w:i/>
          <w:color w:val="4F81BD"/>
          <w:lang w:eastAsia="zh-CN"/>
        </w:rPr>
        <w:t xml:space="preserve"> </w:t>
      </w:r>
      <w:r>
        <w:rPr>
          <w:rFonts w:ascii="Arial" w:hAnsi="Arial" w:cs="Arial"/>
          <w:i/>
          <w:color w:val="4F81BD"/>
        </w:rPr>
        <w:t>from model input? Please expand the discussion in either 3.1 or 4.2 (Rasterization).</w:t>
      </w:r>
      <w:bookmarkEnd w:id="2"/>
    </w:p>
    <w:p w:rsidR="008A4C67" w:rsidRDefault="00215807">
      <w:pPr>
        <w:spacing w:after="120"/>
        <w:ind w:left="-425"/>
        <w:jc w:val="both"/>
        <w:rPr>
          <w:rFonts w:ascii="Arial" w:eastAsia="SimSun" w:hAnsi="Arial" w:cs="Arial"/>
          <w:lang w:eastAsia="zh-CN"/>
        </w:rPr>
      </w:pPr>
      <w:r>
        <w:rPr>
          <w:rFonts w:ascii="Arial" w:eastAsia="SimSun" w:hAnsi="Arial" w:cs="Arial"/>
          <w:lang w:eastAsia="zh-CN"/>
        </w:rPr>
        <w:t>Good point.</w:t>
      </w:r>
      <w:r w:rsidR="002709C6">
        <w:rPr>
          <w:rFonts w:ascii="Arial" w:eastAsia="SimSun" w:hAnsi="Arial" w:cs="Arial"/>
          <w:lang w:eastAsia="zh-CN"/>
        </w:rPr>
        <w:t xml:space="preserve"> </w:t>
      </w:r>
      <w:r>
        <w:rPr>
          <w:rFonts w:ascii="Arial" w:eastAsia="SimSun" w:hAnsi="Arial" w:cs="Arial"/>
          <w:lang w:eastAsia="zh-CN"/>
        </w:rPr>
        <w:t>Transportation domain adopts deep learning models to make traffic predictions, and what they care most is to make accurate predictions. Rasterization of TAZ partitions is a necessary step to fit in the inputs of ST-</w:t>
      </w:r>
      <w:proofErr w:type="spellStart"/>
      <w:r>
        <w:rPr>
          <w:rFonts w:ascii="Arial" w:eastAsia="SimSun" w:hAnsi="Arial" w:cs="Arial"/>
          <w:lang w:eastAsia="zh-CN"/>
        </w:rPr>
        <w:t>ResNet</w:t>
      </w:r>
      <w:proofErr w:type="spellEnd"/>
      <w:r>
        <w:rPr>
          <w:rFonts w:ascii="Arial" w:eastAsia="SimSun" w:hAnsi="Arial" w:cs="Arial"/>
          <w:lang w:eastAsia="zh-CN"/>
        </w:rPr>
        <w:t>. One can easily compute the predicted flow volumes for each partition from predicted flow volumes of grid partitions by ST-</w:t>
      </w:r>
      <w:proofErr w:type="spellStart"/>
      <w:r>
        <w:rPr>
          <w:rFonts w:ascii="Arial" w:eastAsia="SimSun" w:hAnsi="Arial" w:cs="Arial"/>
          <w:lang w:eastAsia="zh-CN"/>
        </w:rPr>
        <w:t>ResNet</w:t>
      </w:r>
      <w:proofErr w:type="spellEnd"/>
      <w:r>
        <w:rPr>
          <w:rFonts w:ascii="Arial" w:eastAsia="SimSun" w:hAnsi="Arial" w:cs="Arial"/>
          <w:lang w:eastAsia="zh-CN"/>
        </w:rPr>
        <w:t xml:space="preserve">. Nevertheless, as the reviewer points out, the rasterization operation obliterates the neighborhood relationships of TAZ partitions, which may cause negative effects on traffic predictions. This is indeed a limitation of deep traffic prediction models with 2D convolutions. </w:t>
      </w:r>
    </w:p>
    <w:p w:rsidR="008A4C67" w:rsidRDefault="00215807">
      <w:pPr>
        <w:ind w:left="-426"/>
        <w:jc w:val="both"/>
        <w:rPr>
          <w:rFonts w:ascii="Arial" w:eastAsia="SimSun" w:hAnsi="Arial" w:cs="Arial"/>
          <w:lang w:eastAsia="zh-CN"/>
        </w:rPr>
      </w:pPr>
      <w:r>
        <w:rPr>
          <w:rFonts w:ascii="Arial" w:eastAsia="SimSun" w:hAnsi="Arial" w:cs="Arial"/>
          <w:lang w:eastAsia="zh-CN"/>
        </w:rPr>
        <w:t>Following the suggestion, we have added a discussion on this point in the end of Sec. 4.2. Moreover, we have discussed potential usage of graph convolutional networks (GCN) to overcome the limitation of 2D convolution operations; see discussion of future work in Sec. 7 Discussion.</w:t>
      </w:r>
    </w:p>
    <w:p w:rsidR="008A4C67" w:rsidRDefault="008A4C67">
      <w:pPr>
        <w:rPr>
          <w:rFonts w:ascii="Arial" w:eastAsia="SimSun" w:hAnsi="Arial" w:cs="Arial"/>
          <w:i/>
          <w:color w:val="4F81BD"/>
          <w:lang w:eastAsia="zh-CN"/>
        </w:rPr>
      </w:pPr>
    </w:p>
    <w:p w:rsidR="008A4C67" w:rsidRDefault="00215807">
      <w:pPr>
        <w:spacing w:after="120"/>
        <w:ind w:left="-425"/>
        <w:jc w:val="both"/>
        <w:rPr>
          <w:rFonts w:ascii="Arial" w:hAnsi="Arial" w:cs="Arial"/>
          <w:i/>
          <w:color w:val="4F81BD"/>
        </w:rPr>
      </w:pPr>
      <w:bookmarkStart w:id="3" w:name="OLE_LINK8"/>
      <w:r>
        <w:rPr>
          <w:rFonts w:ascii="Arial" w:hAnsi="Arial" w:cs="Arial"/>
          <w:i/>
          <w:color w:val="4F81BD"/>
        </w:rPr>
        <w:t>As the paper aims to be an application/design study (and I concur), both use cases and user feedback should receive at least some more room. Several rather basic formalisms/formulae could be removed to facilitate this.</w:t>
      </w:r>
    </w:p>
    <w:p w:rsidR="008A4C67" w:rsidRDefault="00215807">
      <w:pPr>
        <w:ind w:left="-426"/>
        <w:jc w:val="both"/>
        <w:rPr>
          <w:rFonts w:ascii="Arial" w:eastAsia="SimSun" w:hAnsi="Arial" w:cs="Arial"/>
          <w:lang w:eastAsia="zh-CN"/>
        </w:rPr>
      </w:pPr>
      <w:r>
        <w:rPr>
          <w:rFonts w:ascii="Arial" w:eastAsia="SimSun" w:hAnsi="Arial" w:cs="Arial" w:hint="eastAsia"/>
          <w:lang w:eastAsia="zh-CN"/>
        </w:rPr>
        <w:t>Th</w:t>
      </w:r>
      <w:r>
        <w:rPr>
          <w:rFonts w:ascii="Arial" w:eastAsia="SimSun" w:hAnsi="Arial" w:cs="Arial"/>
          <w:lang w:eastAsia="zh-CN"/>
        </w:rPr>
        <w:t>anks for the suggestions. We have 1) added more discussions on the applicability and future work derived from the studies in Sec. 6.4 Expert Review and Sec. 7 Discussion, and 2) removed the formulae of Equation 1 in the previous submission.</w:t>
      </w:r>
    </w:p>
    <w:p w:rsidR="008A4C67" w:rsidRDefault="008A4C67">
      <w:pPr>
        <w:ind w:left="-426"/>
        <w:jc w:val="both"/>
        <w:rPr>
          <w:rFonts w:ascii="Arial" w:hAnsi="Arial" w:cs="Arial"/>
          <w:i/>
          <w:color w:val="4F81BD"/>
        </w:rPr>
      </w:pPr>
    </w:p>
    <w:p w:rsidR="008A4C67" w:rsidRDefault="00215807">
      <w:pPr>
        <w:spacing w:after="120"/>
        <w:ind w:left="-425"/>
        <w:jc w:val="both"/>
        <w:rPr>
          <w:rFonts w:ascii="Arial" w:hAnsi="Arial" w:cs="Arial"/>
          <w:i/>
          <w:color w:val="4F81BD"/>
        </w:rPr>
      </w:pPr>
      <w:r>
        <w:rPr>
          <w:rFonts w:ascii="Arial" w:hAnsi="Arial" w:cs="Arial"/>
          <w:i/>
          <w:color w:val="4F81BD"/>
        </w:rPr>
        <w:t>As a general remark, please review the use of specific terms, e.g., "single partition" vs. "entire region" in section 3.2 / T.3. Doesn't each individual partition always cover the entire region of Shenzhen? The same goes for "each partition" vs. "local tract" (vs. single grid cell?) in section 5.3.</w:t>
      </w:r>
    </w:p>
    <w:p w:rsidR="008A4C67" w:rsidRDefault="00215807">
      <w:pPr>
        <w:ind w:left="-426"/>
        <w:jc w:val="both"/>
        <w:rPr>
          <w:rFonts w:ascii="Arial" w:hAnsi="Arial" w:cs="Arial"/>
          <w:iCs/>
          <w:lang w:eastAsia="zh-CN"/>
        </w:rPr>
      </w:pPr>
      <w:r>
        <w:rPr>
          <w:rFonts w:ascii="Arial" w:hAnsi="Arial" w:cs="Arial"/>
          <w:iCs/>
        </w:rPr>
        <w:t>We actually meant ‘each region’ derived after partition, instead of ‘single partition’ and ‘each partition’</w:t>
      </w:r>
      <w:r>
        <w:rPr>
          <w:rFonts w:ascii="Arial" w:hAnsi="Arial" w:cs="Arial"/>
          <w:iCs/>
          <w:lang w:eastAsia="zh-CN"/>
        </w:rPr>
        <w:t>. ‘Local tract’ indicates surrounding regions of a region</w:t>
      </w:r>
      <w:r w:rsidR="00AA7099">
        <w:rPr>
          <w:rFonts w:ascii="Arial" w:hAnsi="Arial" w:cs="Arial"/>
          <w:iCs/>
          <w:lang w:eastAsia="zh-CN"/>
        </w:rPr>
        <w:t xml:space="preserve"> under investigation</w:t>
      </w:r>
      <w:r>
        <w:rPr>
          <w:rFonts w:ascii="Arial" w:hAnsi="Arial" w:cs="Arial"/>
          <w:iCs/>
          <w:lang w:eastAsia="zh-CN"/>
        </w:rPr>
        <w:t>. We have corrected inaccurate usage of the terms throughout the paper, and explained ‘local tract’ in the Introduction and Sec. 3.2 Analytical Tasks sections.</w:t>
      </w:r>
    </w:p>
    <w:p w:rsidR="008A4C67" w:rsidRDefault="008A4C67">
      <w:pPr>
        <w:ind w:left="-426"/>
        <w:jc w:val="both"/>
        <w:rPr>
          <w:rFonts w:ascii="Arial" w:hAnsi="Arial" w:cs="Arial"/>
          <w:i/>
          <w:color w:val="4F81BD"/>
          <w:lang w:eastAsia="zh-CN"/>
        </w:rPr>
      </w:pPr>
    </w:p>
    <w:p w:rsidR="008A4C67" w:rsidRDefault="00215807">
      <w:pPr>
        <w:spacing w:after="120"/>
        <w:ind w:left="-425"/>
        <w:jc w:val="both"/>
        <w:rPr>
          <w:rFonts w:ascii="Arial" w:hAnsi="Arial" w:cs="Arial"/>
          <w:i/>
          <w:color w:val="4F81BD"/>
        </w:rPr>
      </w:pPr>
      <w:r>
        <w:rPr>
          <w:rFonts w:ascii="Arial" w:hAnsi="Arial" w:cs="Arial"/>
          <w:i/>
          <w:color w:val="4F81BD"/>
        </w:rPr>
        <w:t>Section 5.2 argues for the use of bivariate colormaps over juxtaposed map views.</w:t>
      </w:r>
      <w:r>
        <w:rPr>
          <w:rFonts w:ascii="Arial" w:eastAsia="SimSun" w:hAnsi="Arial" w:cs="Arial"/>
          <w:i/>
          <w:color w:val="4F81BD"/>
          <w:lang w:eastAsia="zh-CN"/>
        </w:rPr>
        <w:t xml:space="preserve"> </w:t>
      </w:r>
      <w:r>
        <w:rPr>
          <w:rFonts w:ascii="Arial" w:hAnsi="Arial" w:cs="Arial"/>
          <w:i/>
          <w:color w:val="4F81BD"/>
        </w:rPr>
        <w:t xml:space="preserve">Given that bivariate color scales are not trivial to </w:t>
      </w:r>
      <w:proofErr w:type="spellStart"/>
      <w:r>
        <w:rPr>
          <w:rFonts w:ascii="Arial" w:hAnsi="Arial" w:cs="Arial"/>
          <w:i/>
          <w:color w:val="4F81BD"/>
        </w:rPr>
        <w:t>interpretet</w:t>
      </w:r>
      <w:proofErr w:type="spellEnd"/>
      <w:r>
        <w:rPr>
          <w:rFonts w:ascii="Arial" w:hAnsi="Arial" w:cs="Arial"/>
          <w:i/>
          <w:color w:val="4F81BD"/>
        </w:rPr>
        <w:t>, was the concluding</w:t>
      </w:r>
      <w:r>
        <w:rPr>
          <w:rFonts w:ascii="Arial" w:eastAsia="SimSun" w:hAnsi="Arial" w:cs="Arial"/>
          <w:i/>
          <w:color w:val="4F81BD"/>
          <w:lang w:eastAsia="zh-CN"/>
        </w:rPr>
        <w:t xml:space="preserve"> </w:t>
      </w:r>
      <w:r>
        <w:rPr>
          <w:rFonts w:ascii="Arial" w:hAnsi="Arial" w:cs="Arial"/>
          <w:i/>
          <w:color w:val="4F81BD"/>
        </w:rPr>
        <w:t>statement of 5.2 endorsed by the two domain expert users, and did they test both</w:t>
      </w:r>
      <w:r>
        <w:rPr>
          <w:rFonts w:ascii="Arial" w:eastAsia="SimSun" w:hAnsi="Arial" w:cs="Arial"/>
          <w:i/>
          <w:color w:val="4F81BD"/>
          <w:lang w:eastAsia="zh-CN"/>
        </w:rPr>
        <w:t xml:space="preserve"> </w:t>
      </w:r>
      <w:r>
        <w:rPr>
          <w:rFonts w:ascii="Arial" w:hAnsi="Arial" w:cs="Arial"/>
          <w:i/>
          <w:color w:val="4F81BD"/>
        </w:rPr>
        <w:t>design variants?</w:t>
      </w:r>
      <w:bookmarkEnd w:id="3"/>
    </w:p>
    <w:p w:rsidR="008A4C67" w:rsidRDefault="00215807">
      <w:pPr>
        <w:ind w:left="-426"/>
        <w:jc w:val="both"/>
        <w:rPr>
          <w:rFonts w:ascii="Arial" w:eastAsia="SimSun" w:hAnsi="Arial" w:cs="Arial"/>
          <w:lang w:eastAsia="zh-CN"/>
        </w:rPr>
      </w:pPr>
      <w:r>
        <w:rPr>
          <w:rFonts w:ascii="Arial" w:eastAsia="SimSun" w:hAnsi="Arial" w:cs="Arial"/>
          <w:lang w:eastAsia="zh-CN"/>
        </w:rPr>
        <w:t xml:space="preserve">The </w:t>
      </w:r>
      <w:r w:rsidR="00587D27">
        <w:rPr>
          <w:rFonts w:ascii="Arial" w:eastAsia="SimSun" w:hAnsi="Arial" w:cs="Arial"/>
          <w:lang w:eastAsia="zh-CN"/>
        </w:rPr>
        <w:t>design</w:t>
      </w:r>
      <w:r>
        <w:rPr>
          <w:rFonts w:ascii="Arial" w:eastAsia="SimSun" w:hAnsi="Arial" w:cs="Arial"/>
          <w:lang w:eastAsia="zh-CN"/>
        </w:rPr>
        <w:t xml:space="preserve"> was only endorsed by our collaborating expert in the development stage. Recently, we also showed the comparison</w:t>
      </w:r>
      <w:r w:rsidR="009A5AEE">
        <w:rPr>
          <w:rFonts w:ascii="Arial" w:eastAsia="SimSun" w:hAnsi="Arial" w:cs="Arial"/>
          <w:lang w:eastAsia="zh-CN"/>
        </w:rPr>
        <w:t xml:space="preserve"> of the bivariate colormaps and side-by-side map views</w:t>
      </w:r>
      <w:r>
        <w:rPr>
          <w:rFonts w:ascii="Arial" w:eastAsia="SimSun" w:hAnsi="Arial" w:cs="Arial"/>
          <w:lang w:eastAsia="zh-CN"/>
        </w:rPr>
        <w:t xml:space="preserve"> to the independent experts, and they also provided similar feedbacks. We made the clarification in Sec. 6.4 Expert Review.</w:t>
      </w:r>
    </w:p>
    <w:p w:rsidR="008A4C67" w:rsidRDefault="008A4C67">
      <w:pPr>
        <w:rPr>
          <w:rFonts w:ascii="Arial" w:eastAsia="SimSun" w:hAnsi="Arial" w:cs="Arial"/>
          <w:lang w:eastAsia="zh-CN"/>
        </w:rPr>
      </w:pPr>
    </w:p>
    <w:p w:rsidR="008A4C67" w:rsidRDefault="00215807">
      <w:pPr>
        <w:spacing w:after="120"/>
        <w:ind w:left="-425"/>
        <w:jc w:val="both"/>
        <w:rPr>
          <w:rFonts w:ascii="Arial" w:hAnsi="Arial" w:cs="Arial"/>
          <w:i/>
          <w:color w:val="4F81BD"/>
        </w:rPr>
      </w:pPr>
      <w:r>
        <w:rPr>
          <w:rFonts w:ascii="Arial" w:hAnsi="Arial" w:cs="Arial"/>
          <w:i/>
          <w:color w:val="4F81BD"/>
        </w:rPr>
        <w:t xml:space="preserve">The Multi-scale attribution view arranges partitions according to decreasing prediction error, which is also encoded in the dot color. Using this layout, the view does not retain temporal ordering while dual-encoding the selected error metric. I would imagine that ordering by time would not only be more intuitive, it would also better facilitate </w:t>
      </w:r>
      <w:r>
        <w:rPr>
          <w:rFonts w:ascii="Arial" w:hAnsi="Arial" w:cs="Arial"/>
          <w:i/>
          <w:color w:val="4F81BD"/>
        </w:rPr>
        <w:lastRenderedPageBreak/>
        <w:t>detecting outlier time periods for which models struggle. In the current design, this requires selection in the map view. Please explain the rationale for this design decision.</w:t>
      </w:r>
    </w:p>
    <w:p w:rsidR="008A4C67" w:rsidRDefault="00215807">
      <w:pPr>
        <w:spacing w:after="120"/>
        <w:ind w:left="-425"/>
        <w:jc w:val="both"/>
        <w:rPr>
          <w:rFonts w:ascii="Arial" w:eastAsia="SimSun" w:hAnsi="Arial" w:cs="Arial"/>
          <w:lang w:eastAsia="zh-CN"/>
        </w:rPr>
      </w:pPr>
      <w:r>
        <w:rPr>
          <w:rFonts w:ascii="Arial" w:eastAsia="SimSun" w:hAnsi="Arial" w:cs="Arial"/>
          <w:lang w:eastAsia="zh-CN"/>
        </w:rPr>
        <w:t xml:space="preserve">First, the multiscale attribution view arranges the dots according to </w:t>
      </w:r>
      <w:r>
        <w:rPr>
          <w:rFonts w:ascii="Arial" w:eastAsia="SimSun" w:hAnsi="Arial" w:cs="Arial"/>
          <w:i/>
          <w:lang w:eastAsia="zh-CN"/>
        </w:rPr>
        <w:t>absolute</w:t>
      </w:r>
      <w:r>
        <w:rPr>
          <w:rFonts w:ascii="Arial" w:eastAsia="SimSun" w:hAnsi="Arial" w:cs="Arial"/>
          <w:lang w:eastAsia="zh-CN"/>
        </w:rPr>
        <w:t xml:space="preserve"> prediction errors, while color code</w:t>
      </w:r>
      <w:r w:rsidR="002B1668">
        <w:rPr>
          <w:rFonts w:ascii="Arial" w:eastAsia="SimSun" w:hAnsi="Arial" w:cs="Arial"/>
          <w:lang w:eastAsia="zh-CN"/>
        </w:rPr>
        <w:t>s</w:t>
      </w:r>
      <w:r>
        <w:rPr>
          <w:rFonts w:ascii="Arial" w:eastAsia="SimSun" w:hAnsi="Arial" w:cs="Arial"/>
          <w:lang w:eastAsia="zh-CN"/>
        </w:rPr>
        <w:t xml:space="preserve"> the dots according to scale-independent metric</w:t>
      </w:r>
      <w:r w:rsidR="00E73F55">
        <w:rPr>
          <w:rFonts w:ascii="Arial" w:eastAsia="SimSun" w:hAnsi="Arial" w:cs="Arial"/>
          <w:lang w:eastAsia="zh-CN"/>
        </w:rPr>
        <w:t>s</w:t>
      </w:r>
      <w:r>
        <w:rPr>
          <w:rFonts w:ascii="Arial" w:eastAsia="SimSun" w:hAnsi="Arial" w:cs="Arial"/>
          <w:lang w:eastAsia="zh-CN"/>
        </w:rPr>
        <w:t xml:space="preserve">, which </w:t>
      </w:r>
      <w:r w:rsidR="00E73F55">
        <w:rPr>
          <w:rFonts w:ascii="Arial" w:eastAsia="SimSun" w:hAnsi="Arial" w:cs="Arial"/>
          <w:lang w:eastAsia="zh-CN"/>
        </w:rPr>
        <w:t>are</w:t>
      </w:r>
      <w:r>
        <w:rPr>
          <w:rFonts w:ascii="Arial" w:eastAsia="SimSun" w:hAnsi="Arial" w:cs="Arial"/>
          <w:lang w:eastAsia="zh-CN"/>
        </w:rPr>
        <w:t xml:space="preserve"> related to, but not necessarily </w:t>
      </w:r>
      <w:r w:rsidR="0084182A">
        <w:rPr>
          <w:rFonts w:ascii="Arial" w:eastAsia="SimSun" w:hAnsi="Arial" w:cs="Arial"/>
          <w:lang w:eastAsia="zh-CN"/>
        </w:rPr>
        <w:t>the same</w:t>
      </w:r>
      <w:r>
        <w:rPr>
          <w:rFonts w:ascii="Arial" w:eastAsia="SimSun" w:hAnsi="Arial" w:cs="Arial"/>
          <w:lang w:eastAsia="zh-CN"/>
        </w:rPr>
        <w:t xml:space="preserve"> with, absolute prediction errors. In fact, the experiment reveals that </w:t>
      </w:r>
      <w:r w:rsidR="001B7A90">
        <w:rPr>
          <w:rFonts w:ascii="Arial" w:eastAsia="SimSun" w:hAnsi="Arial" w:cs="Arial"/>
          <w:lang w:eastAsia="zh-CN"/>
        </w:rPr>
        <w:t>absolute prediction error</w:t>
      </w:r>
      <w:r w:rsidR="00CA7A2E">
        <w:rPr>
          <w:rFonts w:ascii="Arial" w:eastAsia="SimSun" w:hAnsi="Arial" w:cs="Arial"/>
          <w:lang w:eastAsia="zh-CN"/>
        </w:rPr>
        <w:t xml:space="preserve"> and scale independent metrics are very different</w:t>
      </w:r>
      <w:r>
        <w:rPr>
          <w:rFonts w:ascii="Arial" w:eastAsia="SimSun" w:hAnsi="Arial" w:cs="Arial"/>
          <w:lang w:eastAsia="zh-CN"/>
        </w:rPr>
        <w:t xml:space="preserve">. For instance, in Fig. 1, the dots on the right side indicate their absolute prediction errors are high, but their colors are green indicating the uncertainty coefficients are low. Our visual analytics can help domain experts identify outliers, e.g., </w:t>
      </w:r>
      <w:r w:rsidR="008930EA">
        <w:rPr>
          <w:rFonts w:ascii="Arial" w:eastAsia="SimSun" w:hAnsi="Arial" w:cs="Arial"/>
          <w:lang w:eastAsia="zh-CN"/>
        </w:rPr>
        <w:t>region</w:t>
      </w:r>
      <w:r>
        <w:rPr>
          <w:rFonts w:ascii="Arial" w:eastAsia="SimSun" w:hAnsi="Arial" w:cs="Arial"/>
          <w:lang w:eastAsia="zh-CN"/>
        </w:rPr>
        <w:t xml:space="preserve"> 2 in Fig. 1, and help investigate potential reasons behind it. We now </w:t>
      </w:r>
      <w:r w:rsidR="00C929F8">
        <w:rPr>
          <w:rFonts w:ascii="Arial" w:eastAsia="SimSun" w:hAnsi="Arial" w:cs="Arial"/>
          <w:lang w:eastAsia="zh-CN"/>
        </w:rPr>
        <w:t>emphasized that</w:t>
      </w:r>
      <w:r>
        <w:rPr>
          <w:rFonts w:ascii="Arial" w:eastAsia="SimSun" w:hAnsi="Arial" w:cs="Arial"/>
          <w:lang w:eastAsia="zh-CN"/>
        </w:rPr>
        <w:t xml:space="preserve"> sorting is based on absolute prediction errors. </w:t>
      </w:r>
    </w:p>
    <w:p w:rsidR="008A4C67" w:rsidRDefault="00215807">
      <w:pPr>
        <w:ind w:left="-426"/>
        <w:jc w:val="both"/>
        <w:rPr>
          <w:rFonts w:ascii="Arial" w:eastAsia="SimSun" w:hAnsi="Arial" w:cs="Arial"/>
          <w:lang w:eastAsia="zh-CN"/>
        </w:rPr>
      </w:pPr>
      <w:r>
        <w:rPr>
          <w:rFonts w:ascii="Arial" w:eastAsia="SimSun" w:hAnsi="Arial" w:cs="Arial"/>
          <w:lang w:eastAsia="zh-CN"/>
        </w:rPr>
        <w:t>Second, we do not order the dots by time simply because there are too many time slots (7 days x 48 slots/day = 336 slots) for each partition. The view will be cluttered if we present all time slots. Instead, we adopt ‘overview + details’ design rationale to facilitate exploration of temporal variations. Users can select a partition to view its temporal variations in all three views of the map, the scatterplot, and the multiscale attribution view.</w:t>
      </w:r>
    </w:p>
    <w:p w:rsidR="008A4C67" w:rsidRDefault="008A4C67">
      <w:pPr>
        <w:rPr>
          <w:rFonts w:ascii="Arial" w:hAnsi="Arial" w:cs="Arial"/>
          <w:i/>
          <w:color w:val="4F81BD"/>
          <w:lang w:eastAsia="zh-CN"/>
        </w:rPr>
      </w:pPr>
    </w:p>
    <w:p w:rsidR="008A4C67" w:rsidRDefault="008A4C67">
      <w:pPr>
        <w:rPr>
          <w:rFonts w:ascii="Arial" w:hAnsi="Arial" w:cs="Arial"/>
          <w:i/>
          <w:color w:val="4F81BD"/>
        </w:rPr>
      </w:pPr>
    </w:p>
    <w:p w:rsidR="008A4C67" w:rsidRDefault="00215807">
      <w:pPr>
        <w:spacing w:after="120"/>
        <w:ind w:left="-425"/>
        <w:rPr>
          <w:rFonts w:ascii="Arial" w:hAnsi="Arial" w:cs="Arial"/>
          <w:b/>
          <w:u w:val="single"/>
        </w:rPr>
      </w:pPr>
      <w:r>
        <w:rPr>
          <w:rFonts w:ascii="Arial" w:hAnsi="Arial" w:cs="Arial"/>
          <w:b/>
          <w:u w:val="single"/>
        </w:rPr>
        <w:t>Reviewer 4:</w:t>
      </w:r>
    </w:p>
    <w:p w:rsidR="008A4C67" w:rsidRDefault="00215807">
      <w:pPr>
        <w:spacing w:after="120"/>
        <w:ind w:left="-425"/>
        <w:jc w:val="both"/>
        <w:rPr>
          <w:rFonts w:ascii="Arial" w:hAnsi="Arial" w:cs="Arial"/>
          <w:i/>
          <w:color w:val="4F81BD"/>
        </w:rPr>
      </w:pPr>
      <w:bookmarkStart w:id="4" w:name="OLE_LINK6"/>
      <w:r>
        <w:rPr>
          <w:rFonts w:ascii="Arial" w:hAnsi="Arial" w:cs="Arial"/>
          <w:i/>
          <w:color w:val="4F81BD"/>
        </w:rPr>
        <w:t xml:space="preserve">First, the ranges of </w:t>
      </w:r>
      <w:r>
        <w:rPr>
          <w:rFonts w:ascii="Arial" w:eastAsia="SimSun" w:hAnsi="Arial" w:cs="Arial"/>
          <w:i/>
          <w:color w:val="4F81BD"/>
          <w:lang w:eastAsia="zh-CN"/>
        </w:rPr>
        <w:t xml:space="preserve"> </w:t>
      </w:r>
      <w:r>
        <w:rPr>
          <w:rFonts w:ascii="Arial" w:hAnsi="Arial" w:cs="Arial"/>
          <w:i/>
          <w:color w:val="4F81BD"/>
        </w:rPr>
        <w:t>both observed flow and prediction error dimensions</w:t>
      </w:r>
      <w:r>
        <w:rPr>
          <w:rFonts w:ascii="Arial" w:eastAsia="SimSun" w:hAnsi="Arial" w:cs="Arial"/>
          <w:i/>
          <w:color w:val="4F81BD"/>
          <w:lang w:eastAsia="zh-CN"/>
        </w:rPr>
        <w:t xml:space="preserve"> </w:t>
      </w:r>
      <w:r>
        <w:rPr>
          <w:rFonts w:ascii="Arial" w:hAnsi="Arial" w:cs="Arial"/>
          <w:i/>
          <w:color w:val="4F81BD"/>
        </w:rPr>
        <w:t xml:space="preserve">vary upon multiple scales and shapes of partition on the bivariate map. The color scale of flow volume has to fit its map so that each map has its own range. But inconsistency in the scale of prediction error weakens the function of value-suppressing uncertainty palette. </w:t>
      </w:r>
    </w:p>
    <w:p w:rsidR="008A4C67" w:rsidRDefault="00215807">
      <w:pPr>
        <w:ind w:left="-426"/>
        <w:jc w:val="both"/>
        <w:rPr>
          <w:rFonts w:ascii="Arial" w:eastAsia="SimSun" w:hAnsi="Arial" w:cs="Arial"/>
          <w:lang w:eastAsia="zh-CN"/>
        </w:rPr>
      </w:pPr>
      <w:r>
        <w:rPr>
          <w:rFonts w:ascii="Arial" w:eastAsia="SimSun" w:hAnsi="Arial" w:cs="Arial"/>
          <w:lang w:eastAsia="zh-CN"/>
        </w:rPr>
        <w:t xml:space="preserve">We have fixed value ranges for both flow volumes and prediction errors in </w:t>
      </w:r>
      <w:r w:rsidR="008F719E">
        <w:rPr>
          <w:rFonts w:ascii="Arial" w:eastAsia="SimSun" w:hAnsi="Arial" w:cs="Arial"/>
          <w:lang w:eastAsia="zh-CN"/>
        </w:rPr>
        <w:t xml:space="preserve">maps of </w:t>
      </w:r>
      <w:r>
        <w:rPr>
          <w:rFonts w:ascii="Arial" w:eastAsia="SimSun" w:hAnsi="Arial" w:cs="Arial"/>
          <w:lang w:eastAsia="zh-CN"/>
        </w:rPr>
        <w:t>all three</w:t>
      </w:r>
      <w:r w:rsidR="008F719E">
        <w:rPr>
          <w:rFonts w:ascii="Arial" w:eastAsia="SimSun" w:hAnsi="Arial" w:cs="Arial"/>
          <w:lang w:eastAsia="zh-CN"/>
        </w:rPr>
        <w:t xml:space="preserve"> </w:t>
      </w:r>
      <w:r>
        <w:rPr>
          <w:rFonts w:ascii="Arial" w:eastAsia="SimSun" w:hAnsi="Arial" w:cs="Arial"/>
          <w:lang w:eastAsia="zh-CN"/>
        </w:rPr>
        <w:t>scal</w:t>
      </w:r>
      <w:r w:rsidR="008F719E">
        <w:rPr>
          <w:rFonts w:ascii="Arial" w:eastAsia="SimSun" w:hAnsi="Arial" w:cs="Arial"/>
          <w:lang w:eastAsia="zh-CN"/>
        </w:rPr>
        <w:t>es</w:t>
      </w:r>
      <w:r>
        <w:rPr>
          <w:rFonts w:ascii="Arial" w:eastAsia="SimSun" w:hAnsi="Arial" w:cs="Arial"/>
          <w:lang w:eastAsia="zh-CN"/>
        </w:rPr>
        <w:t xml:space="preserve">. The color scales are consistent now. Please check revised map views in Figs. 1, 5, </w:t>
      </w:r>
      <w:r>
        <w:rPr>
          <w:rFonts w:ascii="Arial" w:eastAsia="SimSun" w:hAnsi="Arial" w:cs="Arial" w:hint="eastAsia"/>
          <w:lang w:eastAsia="zh-CN"/>
        </w:rPr>
        <w:t>6,</w:t>
      </w:r>
      <w:r>
        <w:rPr>
          <w:rFonts w:ascii="Arial" w:eastAsia="SimSun" w:hAnsi="Arial" w:cs="Arial"/>
          <w:lang w:eastAsia="zh-CN"/>
        </w:rPr>
        <w:t xml:space="preserve"> 10</w:t>
      </w:r>
      <w:r>
        <w:rPr>
          <w:rFonts w:ascii="Arial" w:eastAsia="SimSun" w:hAnsi="Arial" w:cs="Arial" w:hint="eastAsia"/>
          <w:lang w:eastAsia="zh-CN"/>
        </w:rPr>
        <w:t xml:space="preserve"> </w:t>
      </w:r>
      <w:r>
        <w:rPr>
          <w:rFonts w:ascii="Arial" w:eastAsia="SimSun" w:hAnsi="Arial" w:cs="Arial"/>
          <w:lang w:eastAsia="zh-CN"/>
        </w:rPr>
        <w:t xml:space="preserve">and 11. </w:t>
      </w:r>
    </w:p>
    <w:p w:rsidR="008A4C67" w:rsidRDefault="008A4C67">
      <w:pPr>
        <w:ind w:left="-426"/>
        <w:jc w:val="both"/>
        <w:rPr>
          <w:rFonts w:ascii="Arial" w:eastAsia="SimSun" w:hAnsi="Arial" w:cs="Arial"/>
          <w:lang w:eastAsia="zh-CN"/>
        </w:rPr>
      </w:pPr>
    </w:p>
    <w:p w:rsidR="008A4C67" w:rsidRDefault="00215807">
      <w:pPr>
        <w:spacing w:after="120"/>
        <w:ind w:left="-425"/>
        <w:jc w:val="both"/>
        <w:rPr>
          <w:rFonts w:ascii="Arial" w:hAnsi="Arial" w:cs="Arial"/>
          <w:i/>
          <w:color w:val="4F81BD"/>
        </w:rPr>
      </w:pPr>
      <w:bookmarkStart w:id="5" w:name="OLE_LINK3"/>
      <w:r>
        <w:rPr>
          <w:rFonts w:ascii="Arial" w:hAnsi="Arial" w:cs="Arial"/>
          <w:i/>
          <w:color w:val="4F81BD"/>
        </w:rPr>
        <w:t>Besides, the standardized prediction errors in Moran’s I scatter plot are encoded into symmetric diverging color map but the</w:t>
      </w:r>
      <w:r>
        <w:rPr>
          <w:rFonts w:ascii="Arial" w:eastAsia="SimSun" w:hAnsi="Arial" w:cs="Arial"/>
          <w:i/>
          <w:color w:val="4F81BD"/>
          <w:lang w:eastAsia="zh-CN"/>
        </w:rPr>
        <w:t xml:space="preserve"> </w:t>
      </w:r>
      <w:r>
        <w:rPr>
          <w:rFonts w:ascii="Arial" w:hAnsi="Arial" w:cs="Arial"/>
          <w:i/>
          <w:color w:val="4F81BD"/>
        </w:rPr>
        <w:t>distribution is much denser above zero. The diverging color scale is also utilized to present scale-independent metrics. It is not suitable for all metrics since except the correlation coefficient the other two are non-zero. In quantitative analysis, users would be easily misled under such color scales.</w:t>
      </w:r>
      <w:bookmarkEnd w:id="5"/>
    </w:p>
    <w:bookmarkEnd w:id="4"/>
    <w:p w:rsidR="008A4C67" w:rsidRDefault="00215807">
      <w:pPr>
        <w:spacing w:after="120"/>
        <w:ind w:left="-426"/>
        <w:jc w:val="both"/>
        <w:rPr>
          <w:rFonts w:ascii="Arial" w:eastAsia="SimSun" w:hAnsi="Arial" w:cs="Arial"/>
          <w:lang w:eastAsia="zh-CN"/>
        </w:rPr>
      </w:pPr>
      <w:r>
        <w:rPr>
          <w:rFonts w:ascii="Arial" w:eastAsia="SimSun" w:hAnsi="Arial" w:cs="Arial"/>
          <w:lang w:eastAsia="zh-CN"/>
        </w:rPr>
        <w:t xml:space="preserve">Good suggestion. We have made the following changes </w:t>
      </w:r>
      <w:r>
        <w:rPr>
          <w:rFonts w:ascii="Arial" w:eastAsia="SimSun" w:hAnsi="Arial" w:cs="Arial" w:hint="eastAsia"/>
          <w:lang w:eastAsia="zh-CN"/>
        </w:rPr>
        <w:t>a</w:t>
      </w:r>
      <w:r>
        <w:rPr>
          <w:rFonts w:ascii="Arial" w:eastAsia="SimSun" w:hAnsi="Arial" w:cs="Arial"/>
          <w:lang w:eastAsia="zh-CN"/>
        </w:rPr>
        <w:t xml:space="preserve">ccordingly. </w:t>
      </w:r>
    </w:p>
    <w:p w:rsidR="008A4C67" w:rsidRDefault="00215807">
      <w:pPr>
        <w:numPr>
          <w:ilvl w:val="0"/>
          <w:numId w:val="1"/>
        </w:numPr>
        <w:spacing w:after="120"/>
        <w:jc w:val="both"/>
        <w:rPr>
          <w:rFonts w:ascii="Arial" w:eastAsia="SimSun" w:hAnsi="Arial" w:cs="Arial"/>
          <w:lang w:eastAsia="zh-CN"/>
        </w:rPr>
      </w:pPr>
      <w:r>
        <w:rPr>
          <w:rFonts w:ascii="Arial" w:eastAsia="SimSun" w:hAnsi="Arial" w:cs="Arial"/>
          <w:lang w:eastAsia="zh-CN"/>
        </w:rPr>
        <w:t>We have changed colormap in the scatter plot to a single-hue sequential colormap. Since colors in the scatter plot indicate prediction errors, we adopt the same hue of orange as that for prediction errors in the map view.</w:t>
      </w:r>
    </w:p>
    <w:p w:rsidR="008A4C67" w:rsidRDefault="00215807">
      <w:pPr>
        <w:numPr>
          <w:ilvl w:val="0"/>
          <w:numId w:val="1"/>
        </w:numPr>
        <w:spacing w:after="120"/>
        <w:jc w:val="both"/>
        <w:rPr>
          <w:rFonts w:ascii="Arial" w:eastAsia="SimSun" w:hAnsi="Arial" w:cs="Arial"/>
          <w:lang w:eastAsia="zh-CN"/>
        </w:rPr>
      </w:pPr>
      <w:r>
        <w:rPr>
          <w:rFonts w:ascii="Arial" w:eastAsia="SimSun" w:hAnsi="Arial" w:cs="Arial"/>
          <w:lang w:eastAsia="zh-CN"/>
        </w:rPr>
        <w:t xml:space="preserve">We have changed colormap in the multi-scale attribution view to sequential colormap of </w:t>
      </w:r>
      <w:proofErr w:type="spellStart"/>
      <w:r>
        <w:rPr>
          <w:rFonts w:ascii="Arial" w:eastAsia="SimSun" w:hAnsi="Arial" w:cs="Arial"/>
          <w:lang w:eastAsia="zh-CN"/>
        </w:rPr>
        <w:t>Viridis</w:t>
      </w:r>
      <w:proofErr w:type="spellEnd"/>
      <w:r>
        <w:rPr>
          <w:rFonts w:ascii="Arial" w:eastAsia="SimSun" w:hAnsi="Arial" w:cs="Arial"/>
          <w:lang w:eastAsia="zh-CN"/>
        </w:rPr>
        <w:t xml:space="preserve">, which is a perceptually-uniform color scheme widely used in many </w:t>
      </w:r>
      <w:proofErr w:type="spellStart"/>
      <w:r>
        <w:rPr>
          <w:rFonts w:ascii="Arial" w:eastAsia="SimSun" w:hAnsi="Arial" w:cs="Arial"/>
          <w:lang w:eastAsia="zh-CN"/>
        </w:rPr>
        <w:t>js</w:t>
      </w:r>
      <w:proofErr w:type="spellEnd"/>
      <w:r>
        <w:rPr>
          <w:rFonts w:ascii="Arial" w:eastAsia="SimSun" w:hAnsi="Arial" w:cs="Arial"/>
          <w:lang w:eastAsia="zh-CN"/>
        </w:rPr>
        <w:t xml:space="preserve">, python, and R libraries. Note that colors in the multi-scale attribution view indicate scale-independent metrics, which are different with prediction errors used in the map view. We would like to emphasize the difference. Hence we choose </w:t>
      </w:r>
      <w:proofErr w:type="spellStart"/>
      <w:r>
        <w:rPr>
          <w:rFonts w:ascii="Arial" w:eastAsia="SimSun" w:hAnsi="Arial" w:cs="Arial"/>
          <w:lang w:eastAsia="zh-CN"/>
        </w:rPr>
        <w:t>viridis</w:t>
      </w:r>
      <w:proofErr w:type="spellEnd"/>
      <w:r>
        <w:rPr>
          <w:rFonts w:ascii="Arial" w:eastAsia="SimSun" w:hAnsi="Arial" w:cs="Arial"/>
          <w:lang w:eastAsia="zh-CN"/>
        </w:rPr>
        <w:t xml:space="preserve"> colormap that has minimal overlapping with colors in VSUP.</w:t>
      </w:r>
    </w:p>
    <w:p w:rsidR="008A4C67" w:rsidRDefault="00215807">
      <w:pPr>
        <w:spacing w:after="120"/>
        <w:ind w:left="-426"/>
        <w:jc w:val="both"/>
        <w:rPr>
          <w:rFonts w:ascii="Arial" w:eastAsia="SimSun" w:hAnsi="Arial" w:cs="Arial"/>
          <w:lang w:eastAsia="zh-CN"/>
        </w:rPr>
      </w:pPr>
      <w:r>
        <w:rPr>
          <w:rFonts w:ascii="Arial" w:eastAsia="SimSun" w:hAnsi="Arial" w:cs="Arial"/>
          <w:lang w:eastAsia="zh-CN"/>
        </w:rPr>
        <w:t xml:space="preserve">Please refer to Figs. 1, 7, 8, 9, 10, 11, and 12 for the revised </w:t>
      </w:r>
      <w:r w:rsidR="00E73F55">
        <w:rPr>
          <w:rFonts w:ascii="Arial" w:eastAsia="SimSun" w:hAnsi="Arial" w:cs="Arial"/>
          <w:lang w:eastAsia="zh-CN"/>
        </w:rPr>
        <w:t xml:space="preserve">visual </w:t>
      </w:r>
      <w:r>
        <w:rPr>
          <w:rFonts w:ascii="Arial" w:eastAsia="SimSun" w:hAnsi="Arial" w:cs="Arial"/>
          <w:lang w:eastAsia="zh-CN"/>
        </w:rPr>
        <w:t>effects.</w:t>
      </w:r>
    </w:p>
    <w:p w:rsidR="008A4C67" w:rsidRDefault="008A4C67">
      <w:pPr>
        <w:rPr>
          <w:rFonts w:ascii="Arial" w:eastAsia="SimSun" w:hAnsi="Arial" w:cs="Arial"/>
          <w:i/>
          <w:lang w:eastAsia="zh-CN"/>
        </w:rPr>
      </w:pPr>
    </w:p>
    <w:p w:rsidR="008A4C67" w:rsidRPr="00262A77" w:rsidRDefault="00215807" w:rsidP="00262A77">
      <w:pPr>
        <w:spacing w:after="120"/>
        <w:ind w:left="-425"/>
        <w:jc w:val="both"/>
        <w:rPr>
          <w:rFonts w:ascii="Arial" w:hAnsi="Arial" w:cs="Arial"/>
          <w:i/>
          <w:color w:val="4F81BD"/>
        </w:rPr>
      </w:pPr>
      <w:r w:rsidRPr="00262A77">
        <w:rPr>
          <w:rFonts w:ascii="Arial" w:hAnsi="Arial" w:cs="Arial"/>
          <w:i/>
          <w:color w:val="4F81BD"/>
        </w:rPr>
        <w:lastRenderedPageBreak/>
        <w:t>Second, the paper employs different metrics to measure traffic flow prediction but it does not provide enough insights to explain the opposite conclusions on different measurements. In case studies, the author does not describe the connection among the trends of</w:t>
      </w:r>
      <w:bookmarkStart w:id="6" w:name="OLE_LINK5"/>
      <w:r w:rsidRPr="00262A77">
        <w:rPr>
          <w:rFonts w:ascii="Arial" w:hAnsi="Arial" w:cs="Arial"/>
          <w:i/>
          <w:color w:val="4F81BD"/>
        </w:rPr>
        <w:t xml:space="preserve"> PRMSE</w:t>
      </w:r>
      <w:bookmarkEnd w:id="6"/>
      <w:r w:rsidRPr="00262A77">
        <w:rPr>
          <w:rFonts w:ascii="Arial" w:hAnsi="Arial" w:cs="Arial"/>
          <w:i/>
          <w:color w:val="4F81BD"/>
        </w:rPr>
        <w:t>, uncertainty coefficient, and CORR, either. The author needs to add more evaluation on the metrics instead of simply listing them in multiple views.</w:t>
      </w:r>
    </w:p>
    <w:p w:rsidR="007B08EB" w:rsidRPr="00F92228" w:rsidRDefault="008A1289" w:rsidP="00F92228">
      <w:pPr>
        <w:spacing w:after="120"/>
        <w:ind w:left="-426"/>
        <w:jc w:val="both"/>
        <w:rPr>
          <w:rFonts w:ascii="Arial" w:eastAsia="SimSun" w:hAnsi="Arial" w:cs="Arial"/>
          <w:lang w:eastAsia="zh-CN"/>
        </w:rPr>
      </w:pPr>
      <w:r w:rsidRPr="00F92228">
        <w:rPr>
          <w:rFonts w:ascii="Arial" w:eastAsia="SimSun" w:hAnsi="Arial" w:cs="Arial"/>
          <w:lang w:eastAsia="zh-CN"/>
        </w:rPr>
        <w:t xml:space="preserve">A possible reason for </w:t>
      </w:r>
      <w:r w:rsidR="00A0724F" w:rsidRPr="00F92228">
        <w:rPr>
          <w:rFonts w:ascii="Arial" w:eastAsia="SimSun" w:hAnsi="Arial" w:cs="Arial"/>
          <w:lang w:eastAsia="zh-CN"/>
        </w:rPr>
        <w:t xml:space="preserve">the opposite conclusions derived from RMSE and scale-independent metrics </w:t>
      </w:r>
      <w:r w:rsidR="00F92228">
        <w:rPr>
          <w:rFonts w:ascii="Arial" w:eastAsia="SimSun" w:hAnsi="Arial" w:cs="Arial"/>
          <w:lang w:eastAsia="zh-CN"/>
        </w:rPr>
        <w:t>is</w:t>
      </w:r>
      <w:r w:rsidR="00A0724F" w:rsidRPr="00F92228">
        <w:rPr>
          <w:rFonts w:ascii="Arial" w:eastAsia="SimSun" w:hAnsi="Arial" w:cs="Arial"/>
          <w:lang w:eastAsia="zh-CN"/>
        </w:rPr>
        <w:t xml:space="preserve"> because prediction errors are linearly correlated with flow volumes, and scale-independent metrics </w:t>
      </w:r>
      <w:r w:rsidR="00F92228">
        <w:rPr>
          <w:rFonts w:ascii="Arial" w:eastAsia="SimSun" w:hAnsi="Arial" w:cs="Arial"/>
          <w:lang w:eastAsia="zh-CN"/>
        </w:rPr>
        <w:t xml:space="preserve">can </w:t>
      </w:r>
      <w:r w:rsidR="00A0724F" w:rsidRPr="00F92228">
        <w:rPr>
          <w:rFonts w:ascii="Arial" w:eastAsia="SimSun" w:hAnsi="Arial" w:cs="Arial"/>
          <w:lang w:eastAsia="zh-CN"/>
        </w:rPr>
        <w:t>cope with the correlations</w:t>
      </w:r>
      <w:r w:rsidR="007E1AFE">
        <w:rPr>
          <w:rFonts w:ascii="Arial" w:eastAsia="SimSun" w:hAnsi="Arial" w:cs="Arial"/>
          <w:lang w:eastAsia="zh-CN"/>
        </w:rPr>
        <w:t xml:space="preserve"> but not RMSE</w:t>
      </w:r>
      <w:r w:rsidR="00A0724F" w:rsidRPr="00F92228">
        <w:rPr>
          <w:rFonts w:ascii="Arial" w:eastAsia="SimSun" w:hAnsi="Arial" w:cs="Arial"/>
          <w:lang w:eastAsia="zh-CN"/>
        </w:rPr>
        <w:t>.</w:t>
      </w:r>
      <w:r w:rsidR="00116B99">
        <w:rPr>
          <w:rFonts w:ascii="Arial" w:eastAsia="SimSun" w:hAnsi="Arial" w:cs="Arial"/>
          <w:lang w:eastAsia="zh-CN"/>
        </w:rPr>
        <w:t xml:space="preserve"> Th</w:t>
      </w:r>
      <w:r w:rsidR="0079060D">
        <w:rPr>
          <w:rFonts w:ascii="Arial" w:eastAsia="SimSun" w:hAnsi="Arial" w:cs="Arial"/>
          <w:lang w:eastAsia="zh-CN"/>
        </w:rPr>
        <w:t xml:space="preserve">e correlation can be observed in the Moran’s I scatterplot; see Fig. 7 for an example. </w:t>
      </w:r>
      <w:r w:rsidR="00024171">
        <w:rPr>
          <w:rFonts w:ascii="Arial" w:eastAsia="SimSun" w:hAnsi="Arial" w:cs="Arial"/>
          <w:lang w:eastAsia="zh-CN"/>
        </w:rPr>
        <w:t xml:space="preserve">Based on the finding, a promising future work is to </w:t>
      </w:r>
      <w:r w:rsidR="00024171" w:rsidRPr="00024171">
        <w:rPr>
          <w:rFonts w:ascii="Arial" w:eastAsia="SimSun" w:hAnsi="Arial" w:cs="Arial"/>
          <w:lang w:eastAsia="zh-CN"/>
        </w:rPr>
        <w:t>improv</w:t>
      </w:r>
      <w:r w:rsidR="00024171">
        <w:rPr>
          <w:rFonts w:ascii="Arial" w:eastAsia="SimSun" w:hAnsi="Arial" w:cs="Arial"/>
          <w:lang w:eastAsia="zh-CN"/>
        </w:rPr>
        <w:t>e</w:t>
      </w:r>
      <w:r w:rsidR="00024171" w:rsidRPr="00024171">
        <w:rPr>
          <w:rFonts w:ascii="Arial" w:eastAsia="SimSun" w:hAnsi="Arial" w:cs="Arial"/>
          <w:lang w:eastAsia="zh-CN"/>
        </w:rPr>
        <w:t xml:space="preserve"> the prediction performance </w:t>
      </w:r>
      <w:r w:rsidR="00024171">
        <w:rPr>
          <w:rFonts w:ascii="Arial" w:eastAsia="SimSun" w:hAnsi="Arial" w:cs="Arial"/>
          <w:lang w:eastAsia="zh-CN"/>
        </w:rPr>
        <w:t>using</w:t>
      </w:r>
      <w:r w:rsidR="00024171" w:rsidRPr="00024171">
        <w:rPr>
          <w:rFonts w:ascii="Arial" w:eastAsia="SimSun" w:hAnsi="Arial" w:cs="Arial"/>
          <w:lang w:eastAsia="zh-CN"/>
        </w:rPr>
        <w:t xml:space="preserve"> attention mechanism that emphasizes regions with high flow volumes.</w:t>
      </w:r>
      <w:r w:rsidR="00024171">
        <w:rPr>
          <w:rFonts w:ascii="Arial" w:eastAsia="SimSun" w:hAnsi="Arial" w:cs="Arial"/>
          <w:lang w:eastAsia="zh-CN"/>
        </w:rPr>
        <w:t xml:space="preserve"> </w:t>
      </w:r>
    </w:p>
    <w:tbl>
      <w:tblPr>
        <w:tblpPr w:leftFromText="180" w:rightFromText="180" w:vertAnchor="text" w:horzAnchor="margin" w:tblpXSpec="center" w:tblpY="8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963"/>
        <w:gridCol w:w="835"/>
        <w:gridCol w:w="625"/>
        <w:gridCol w:w="963"/>
        <w:gridCol w:w="835"/>
        <w:gridCol w:w="625"/>
        <w:gridCol w:w="1062"/>
        <w:gridCol w:w="835"/>
        <w:gridCol w:w="625"/>
      </w:tblGrid>
      <w:tr w:rsidR="00F16655" w:rsidRPr="009114FC" w:rsidTr="004828C3">
        <w:trPr>
          <w:trHeight w:val="280"/>
        </w:trPr>
        <w:tc>
          <w:tcPr>
            <w:tcW w:w="666" w:type="dxa"/>
            <w:vMerge w:val="restart"/>
            <w:tcBorders>
              <w:tl2br w:val="single" w:sz="4" w:space="0" w:color="auto"/>
            </w:tcBorders>
          </w:tcPr>
          <w:p w:rsidR="00F16655" w:rsidRPr="009114FC" w:rsidRDefault="00F16655" w:rsidP="004828C3">
            <w:pPr>
              <w:widowControl w:val="0"/>
              <w:jc w:val="center"/>
              <w:rPr>
                <w:rFonts w:ascii="Arial" w:eastAsia="SimSun" w:hAnsi="Arial" w:cs="Arial"/>
                <w:iCs/>
                <w:color w:val="000000" w:themeColor="text1"/>
                <w:sz w:val="21"/>
                <w:szCs w:val="21"/>
                <w:lang w:eastAsia="zh-CN"/>
              </w:rPr>
            </w:pPr>
          </w:p>
        </w:tc>
        <w:tc>
          <w:tcPr>
            <w:tcW w:w="2423" w:type="dxa"/>
            <w:gridSpan w:val="3"/>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25×50</w:t>
            </w:r>
          </w:p>
        </w:tc>
        <w:tc>
          <w:tcPr>
            <w:tcW w:w="2423" w:type="dxa"/>
            <w:gridSpan w:val="3"/>
          </w:tcPr>
          <w:p w:rsidR="00F16655" w:rsidRPr="009114FC" w:rsidRDefault="00F16655" w:rsidP="004828C3">
            <w:pPr>
              <w:widowControl w:val="0"/>
              <w:jc w:val="center"/>
              <w:rPr>
                <w:rFonts w:ascii="Arial" w:hAnsi="Arial" w:cs="Arial"/>
                <w:iCs/>
                <w:color w:val="000000" w:themeColor="text1"/>
                <w:sz w:val="21"/>
                <w:szCs w:val="21"/>
              </w:rPr>
            </w:pPr>
            <w:r w:rsidRPr="009114FC">
              <w:rPr>
                <w:rFonts w:ascii="Arial" w:eastAsia="SimSun" w:hAnsi="Arial" w:cs="Arial"/>
                <w:iCs/>
                <w:color w:val="000000" w:themeColor="text1"/>
                <w:sz w:val="21"/>
                <w:szCs w:val="21"/>
                <w:lang w:eastAsia="zh-CN"/>
              </w:rPr>
              <w:t>50×100</w:t>
            </w:r>
          </w:p>
        </w:tc>
        <w:tc>
          <w:tcPr>
            <w:tcW w:w="2522" w:type="dxa"/>
            <w:gridSpan w:val="3"/>
          </w:tcPr>
          <w:p w:rsidR="00F16655" w:rsidRPr="009114FC" w:rsidRDefault="00F16655" w:rsidP="004828C3">
            <w:pPr>
              <w:widowControl w:val="0"/>
              <w:jc w:val="center"/>
              <w:rPr>
                <w:rFonts w:ascii="Arial" w:hAnsi="Arial" w:cs="Arial"/>
                <w:iCs/>
                <w:color w:val="000000" w:themeColor="text1"/>
                <w:sz w:val="21"/>
                <w:szCs w:val="21"/>
              </w:rPr>
            </w:pPr>
            <w:r w:rsidRPr="009114FC">
              <w:rPr>
                <w:rFonts w:ascii="Arial" w:eastAsia="SimSun" w:hAnsi="Arial" w:cs="Arial"/>
                <w:iCs/>
                <w:color w:val="000000" w:themeColor="text1"/>
                <w:sz w:val="21"/>
                <w:szCs w:val="21"/>
                <w:lang w:eastAsia="zh-CN"/>
              </w:rPr>
              <w:t>100×200</w:t>
            </w:r>
          </w:p>
        </w:tc>
      </w:tr>
      <w:tr w:rsidR="00F16655" w:rsidRPr="009114FC" w:rsidTr="004828C3">
        <w:trPr>
          <w:trHeight w:val="256"/>
        </w:trPr>
        <w:tc>
          <w:tcPr>
            <w:tcW w:w="666" w:type="dxa"/>
            <w:vMerge/>
          </w:tcPr>
          <w:p w:rsidR="00F16655" w:rsidRPr="009114FC" w:rsidRDefault="00F16655" w:rsidP="004828C3">
            <w:pPr>
              <w:widowControl w:val="0"/>
              <w:jc w:val="both"/>
              <w:rPr>
                <w:rFonts w:ascii="Arial" w:hAnsi="Arial" w:cs="Arial"/>
                <w:iCs/>
                <w:color w:val="000000" w:themeColor="text1"/>
                <w:sz w:val="21"/>
                <w:szCs w:val="21"/>
              </w:rPr>
            </w:pPr>
          </w:p>
        </w:tc>
        <w:tc>
          <w:tcPr>
            <w:tcW w:w="963"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PRMSE</w:t>
            </w:r>
          </w:p>
        </w:tc>
        <w:tc>
          <w:tcPr>
            <w:tcW w:w="83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CORR</w:t>
            </w:r>
          </w:p>
        </w:tc>
        <w:tc>
          <w:tcPr>
            <w:tcW w:w="62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U</w:t>
            </w:r>
          </w:p>
        </w:tc>
        <w:tc>
          <w:tcPr>
            <w:tcW w:w="963"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PRMSE</w:t>
            </w:r>
          </w:p>
        </w:tc>
        <w:tc>
          <w:tcPr>
            <w:tcW w:w="83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CORR</w:t>
            </w:r>
          </w:p>
        </w:tc>
        <w:tc>
          <w:tcPr>
            <w:tcW w:w="62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U</w:t>
            </w:r>
          </w:p>
        </w:tc>
        <w:tc>
          <w:tcPr>
            <w:tcW w:w="1062"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PRMSE</w:t>
            </w:r>
          </w:p>
        </w:tc>
        <w:tc>
          <w:tcPr>
            <w:tcW w:w="83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CORR</w:t>
            </w:r>
          </w:p>
        </w:tc>
        <w:tc>
          <w:tcPr>
            <w:tcW w:w="62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U</w:t>
            </w:r>
          </w:p>
        </w:tc>
      </w:tr>
      <w:tr w:rsidR="00F16655" w:rsidRPr="009114FC" w:rsidTr="004828C3">
        <w:trPr>
          <w:trHeight w:val="256"/>
        </w:trPr>
        <w:tc>
          <w:tcPr>
            <w:tcW w:w="666"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Grid</w:t>
            </w:r>
          </w:p>
        </w:tc>
        <w:tc>
          <w:tcPr>
            <w:tcW w:w="963"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hint="eastAsia"/>
                <w:iCs/>
                <w:color w:val="000000" w:themeColor="text1"/>
                <w:sz w:val="21"/>
                <w:szCs w:val="21"/>
                <w:lang w:eastAsia="zh-CN"/>
              </w:rPr>
              <w:t>13.39</w:t>
            </w:r>
          </w:p>
        </w:tc>
        <w:tc>
          <w:tcPr>
            <w:tcW w:w="83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0.9</w:t>
            </w:r>
            <w:r w:rsidRPr="009114FC">
              <w:rPr>
                <w:rFonts w:ascii="Arial" w:eastAsia="SimSun" w:hAnsi="Arial" w:cs="Arial" w:hint="eastAsia"/>
                <w:iCs/>
                <w:color w:val="000000" w:themeColor="text1"/>
                <w:sz w:val="21"/>
                <w:szCs w:val="21"/>
                <w:lang w:eastAsia="zh-CN"/>
              </w:rPr>
              <w:t>9</w:t>
            </w:r>
          </w:p>
        </w:tc>
        <w:tc>
          <w:tcPr>
            <w:tcW w:w="62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0.0</w:t>
            </w:r>
            <w:r w:rsidRPr="009114FC">
              <w:rPr>
                <w:rFonts w:ascii="Arial" w:eastAsia="SimSun" w:hAnsi="Arial" w:cs="Arial" w:hint="eastAsia"/>
                <w:iCs/>
                <w:color w:val="000000" w:themeColor="text1"/>
                <w:sz w:val="21"/>
                <w:szCs w:val="21"/>
                <w:lang w:eastAsia="zh-CN"/>
              </w:rPr>
              <w:t>8</w:t>
            </w:r>
          </w:p>
        </w:tc>
        <w:tc>
          <w:tcPr>
            <w:tcW w:w="963"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hint="eastAsia"/>
                <w:iCs/>
                <w:color w:val="000000" w:themeColor="text1"/>
                <w:sz w:val="21"/>
                <w:szCs w:val="21"/>
                <w:lang w:eastAsia="zh-CN"/>
              </w:rPr>
              <w:t>16.46</w:t>
            </w:r>
          </w:p>
        </w:tc>
        <w:tc>
          <w:tcPr>
            <w:tcW w:w="835" w:type="dxa"/>
          </w:tcPr>
          <w:p w:rsidR="00F16655" w:rsidRPr="009114FC" w:rsidRDefault="00F16655" w:rsidP="004828C3">
            <w:pPr>
              <w:widowControl w:val="0"/>
              <w:jc w:val="center"/>
              <w:rPr>
                <w:rFonts w:ascii="Arial" w:hAnsi="Arial" w:cs="Arial"/>
                <w:iCs/>
                <w:color w:val="000000" w:themeColor="text1"/>
                <w:sz w:val="21"/>
                <w:szCs w:val="21"/>
              </w:rPr>
            </w:pPr>
            <w:r w:rsidRPr="009114FC">
              <w:rPr>
                <w:rFonts w:ascii="Arial" w:eastAsia="SimSun" w:hAnsi="Arial" w:cs="Arial"/>
                <w:iCs/>
                <w:color w:val="000000" w:themeColor="text1"/>
                <w:sz w:val="21"/>
                <w:szCs w:val="21"/>
                <w:lang w:eastAsia="zh-CN"/>
              </w:rPr>
              <w:t>0.97</w:t>
            </w:r>
          </w:p>
        </w:tc>
        <w:tc>
          <w:tcPr>
            <w:tcW w:w="62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0.12</w:t>
            </w:r>
          </w:p>
        </w:tc>
        <w:tc>
          <w:tcPr>
            <w:tcW w:w="1062"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hint="eastAsia"/>
                <w:iCs/>
                <w:color w:val="000000" w:themeColor="text1"/>
                <w:sz w:val="21"/>
                <w:szCs w:val="21"/>
                <w:lang w:eastAsia="zh-CN"/>
              </w:rPr>
              <w:t>28.25</w:t>
            </w:r>
          </w:p>
        </w:tc>
        <w:tc>
          <w:tcPr>
            <w:tcW w:w="83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0.89</w:t>
            </w:r>
          </w:p>
        </w:tc>
        <w:tc>
          <w:tcPr>
            <w:tcW w:w="62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0.</w:t>
            </w:r>
            <w:r w:rsidRPr="009114FC">
              <w:rPr>
                <w:rFonts w:ascii="Arial" w:eastAsia="SimSun" w:hAnsi="Arial" w:cs="Arial" w:hint="eastAsia"/>
                <w:iCs/>
                <w:color w:val="000000" w:themeColor="text1"/>
                <w:sz w:val="21"/>
                <w:szCs w:val="21"/>
                <w:lang w:eastAsia="zh-CN"/>
              </w:rPr>
              <w:t>30</w:t>
            </w:r>
          </w:p>
        </w:tc>
      </w:tr>
      <w:tr w:rsidR="00F16655" w:rsidRPr="009114FC" w:rsidTr="004828C3">
        <w:trPr>
          <w:trHeight w:val="285"/>
        </w:trPr>
        <w:tc>
          <w:tcPr>
            <w:tcW w:w="666"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TAZ</w:t>
            </w:r>
          </w:p>
        </w:tc>
        <w:tc>
          <w:tcPr>
            <w:tcW w:w="963"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hint="eastAsia"/>
                <w:iCs/>
                <w:color w:val="000000" w:themeColor="text1"/>
                <w:sz w:val="21"/>
                <w:szCs w:val="21"/>
                <w:lang w:eastAsia="zh-CN"/>
              </w:rPr>
              <w:t>7.64</w:t>
            </w:r>
          </w:p>
        </w:tc>
        <w:tc>
          <w:tcPr>
            <w:tcW w:w="83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0.8</w:t>
            </w:r>
            <w:r w:rsidRPr="009114FC">
              <w:rPr>
                <w:rFonts w:ascii="Arial" w:eastAsia="SimSun" w:hAnsi="Arial" w:cs="Arial" w:hint="eastAsia"/>
                <w:iCs/>
                <w:color w:val="000000" w:themeColor="text1"/>
                <w:sz w:val="21"/>
                <w:szCs w:val="21"/>
                <w:lang w:eastAsia="zh-CN"/>
              </w:rPr>
              <w:t>2</w:t>
            </w:r>
          </w:p>
        </w:tc>
        <w:tc>
          <w:tcPr>
            <w:tcW w:w="62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0.32</w:t>
            </w:r>
          </w:p>
        </w:tc>
        <w:tc>
          <w:tcPr>
            <w:tcW w:w="963"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hint="eastAsia"/>
                <w:iCs/>
                <w:color w:val="000000" w:themeColor="text1"/>
                <w:sz w:val="21"/>
                <w:szCs w:val="21"/>
                <w:lang w:eastAsia="zh-CN"/>
              </w:rPr>
              <w:t>5.71</w:t>
            </w:r>
          </w:p>
        </w:tc>
        <w:tc>
          <w:tcPr>
            <w:tcW w:w="83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0.91</w:t>
            </w:r>
          </w:p>
        </w:tc>
        <w:tc>
          <w:tcPr>
            <w:tcW w:w="62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iCs/>
                <w:color w:val="000000" w:themeColor="text1"/>
                <w:sz w:val="21"/>
                <w:szCs w:val="21"/>
                <w:lang w:eastAsia="zh-CN"/>
              </w:rPr>
              <w:t>0.22</w:t>
            </w:r>
          </w:p>
        </w:tc>
        <w:tc>
          <w:tcPr>
            <w:tcW w:w="1062"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hint="eastAsia"/>
                <w:iCs/>
                <w:color w:val="000000" w:themeColor="text1"/>
                <w:sz w:val="21"/>
                <w:szCs w:val="21"/>
                <w:lang w:eastAsia="zh-CN"/>
              </w:rPr>
              <w:t>4.84</w:t>
            </w:r>
          </w:p>
        </w:tc>
        <w:tc>
          <w:tcPr>
            <w:tcW w:w="83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hint="eastAsia"/>
                <w:iCs/>
                <w:color w:val="000000" w:themeColor="text1"/>
                <w:sz w:val="21"/>
                <w:szCs w:val="21"/>
                <w:lang w:eastAsia="zh-CN"/>
              </w:rPr>
              <w:t>0.95</w:t>
            </w:r>
          </w:p>
        </w:tc>
        <w:tc>
          <w:tcPr>
            <w:tcW w:w="625" w:type="dxa"/>
          </w:tcPr>
          <w:p w:rsidR="00F16655" w:rsidRPr="009114FC" w:rsidRDefault="00F16655" w:rsidP="004828C3">
            <w:pPr>
              <w:widowControl w:val="0"/>
              <w:jc w:val="center"/>
              <w:rPr>
                <w:rFonts w:ascii="Arial" w:eastAsia="SimSun" w:hAnsi="Arial" w:cs="Arial"/>
                <w:iCs/>
                <w:color w:val="000000" w:themeColor="text1"/>
                <w:sz w:val="21"/>
                <w:szCs w:val="21"/>
                <w:lang w:eastAsia="zh-CN"/>
              </w:rPr>
            </w:pPr>
            <w:r w:rsidRPr="009114FC">
              <w:rPr>
                <w:rFonts w:ascii="Arial" w:eastAsia="SimSun" w:hAnsi="Arial" w:cs="Arial" w:hint="eastAsia"/>
                <w:iCs/>
                <w:color w:val="000000" w:themeColor="text1"/>
                <w:sz w:val="21"/>
                <w:szCs w:val="21"/>
                <w:lang w:eastAsia="zh-CN"/>
              </w:rPr>
              <w:t>0.16</w:t>
            </w:r>
          </w:p>
        </w:tc>
      </w:tr>
    </w:tbl>
    <w:p w:rsidR="00F16655" w:rsidRPr="00440A8C" w:rsidRDefault="00F16655" w:rsidP="00F16655">
      <w:pPr>
        <w:pStyle w:val="Caption"/>
        <w:keepNext/>
        <w:ind w:left="-426"/>
        <w:jc w:val="both"/>
        <w:rPr>
          <w:rFonts w:ascii="Arial" w:hAnsi="Arial" w:cs="Arial"/>
          <w:i w:val="0"/>
          <w:color w:val="000000" w:themeColor="text1"/>
          <w:sz w:val="24"/>
          <w:szCs w:val="24"/>
          <w:lang w:eastAsia="zh-CN"/>
        </w:rPr>
      </w:pPr>
      <w:r w:rsidRPr="00440A8C">
        <w:rPr>
          <w:rFonts w:ascii="Arial" w:hAnsi="Arial" w:cs="Arial"/>
          <w:i w:val="0"/>
          <w:color w:val="000000" w:themeColor="text1"/>
          <w:sz w:val="24"/>
          <w:szCs w:val="24"/>
        </w:rPr>
        <w:t xml:space="preserve">Table </w:t>
      </w:r>
      <w:r w:rsidRPr="00440A8C">
        <w:rPr>
          <w:rFonts w:ascii="Arial" w:hAnsi="Arial" w:cs="Arial"/>
          <w:i w:val="0"/>
          <w:color w:val="000000" w:themeColor="text1"/>
          <w:sz w:val="24"/>
          <w:szCs w:val="24"/>
        </w:rPr>
        <w:fldChar w:fldCharType="begin"/>
      </w:r>
      <w:r w:rsidRPr="00440A8C">
        <w:rPr>
          <w:rFonts w:ascii="Arial" w:hAnsi="Arial" w:cs="Arial"/>
          <w:i w:val="0"/>
          <w:color w:val="000000" w:themeColor="text1"/>
          <w:sz w:val="24"/>
          <w:szCs w:val="24"/>
        </w:rPr>
        <w:instrText xml:space="preserve"> SEQ Table \* ARABIC </w:instrText>
      </w:r>
      <w:r w:rsidRPr="00440A8C">
        <w:rPr>
          <w:rFonts w:ascii="Arial" w:hAnsi="Arial" w:cs="Arial"/>
          <w:i w:val="0"/>
          <w:color w:val="000000" w:themeColor="text1"/>
          <w:sz w:val="24"/>
          <w:szCs w:val="24"/>
        </w:rPr>
        <w:fldChar w:fldCharType="separate"/>
      </w:r>
      <w:r w:rsidRPr="00440A8C">
        <w:rPr>
          <w:rFonts w:ascii="Arial" w:hAnsi="Arial" w:cs="Arial"/>
          <w:i w:val="0"/>
          <w:noProof/>
          <w:color w:val="000000" w:themeColor="text1"/>
          <w:sz w:val="24"/>
          <w:szCs w:val="24"/>
        </w:rPr>
        <w:t>1</w:t>
      </w:r>
      <w:r w:rsidRPr="00440A8C">
        <w:rPr>
          <w:rFonts w:ascii="Arial" w:hAnsi="Arial" w:cs="Arial"/>
          <w:i w:val="0"/>
          <w:color w:val="000000" w:themeColor="text1"/>
          <w:sz w:val="24"/>
          <w:szCs w:val="24"/>
        </w:rPr>
        <w:fldChar w:fldCharType="end"/>
      </w:r>
      <w:r w:rsidRPr="00440A8C">
        <w:rPr>
          <w:rFonts w:ascii="Arial" w:hAnsi="Arial" w:cs="Arial"/>
          <w:i w:val="0"/>
          <w:color w:val="000000" w:themeColor="text1"/>
          <w:sz w:val="24"/>
          <w:szCs w:val="24"/>
          <w:lang w:eastAsia="zh-CN"/>
        </w:rPr>
        <w:t xml:space="preserve">: Average values </w:t>
      </w:r>
      <w:r w:rsidR="00960B14">
        <w:rPr>
          <w:rFonts w:ascii="Arial" w:hAnsi="Arial" w:cs="Arial"/>
          <w:i w:val="0"/>
          <w:color w:val="000000" w:themeColor="text1"/>
          <w:sz w:val="24"/>
          <w:szCs w:val="24"/>
          <w:lang w:eastAsia="zh-CN"/>
        </w:rPr>
        <w:t>of</w:t>
      </w:r>
      <w:r w:rsidRPr="00440A8C">
        <w:rPr>
          <w:rFonts w:ascii="Arial" w:hAnsi="Arial" w:cs="Arial"/>
          <w:i w:val="0"/>
          <w:color w:val="000000" w:themeColor="text1"/>
          <w:sz w:val="24"/>
          <w:szCs w:val="24"/>
          <w:lang w:eastAsia="zh-CN"/>
        </w:rPr>
        <w:t xml:space="preserve"> PRMSE, correlation coefficient (CORR), and uncertainty coefficient (U) under different partition shapes and scales.</w:t>
      </w:r>
    </w:p>
    <w:p w:rsidR="007B08EB" w:rsidRDefault="00E55748" w:rsidP="00F92228">
      <w:pPr>
        <w:spacing w:after="120"/>
        <w:ind w:left="-426"/>
        <w:jc w:val="both"/>
        <w:rPr>
          <w:rFonts w:ascii="Arial" w:eastAsia="SimSun" w:hAnsi="Arial" w:cs="Arial"/>
          <w:lang w:eastAsia="zh-CN"/>
        </w:rPr>
      </w:pPr>
      <w:r>
        <w:rPr>
          <w:rFonts w:ascii="Arial" w:eastAsia="SimSun" w:hAnsi="Arial" w:cs="Arial"/>
          <w:lang w:eastAsia="zh-CN"/>
        </w:rPr>
        <w:t xml:space="preserve">We also compute the average values for PRMSE, CORR, and U under different partition shapes and scales; see the table </w:t>
      </w:r>
      <w:r w:rsidR="00F16655">
        <w:rPr>
          <w:rFonts w:ascii="Arial" w:eastAsia="SimSun" w:hAnsi="Arial" w:cs="Arial"/>
          <w:lang w:eastAsia="zh-CN"/>
        </w:rPr>
        <w:t>above</w:t>
      </w:r>
      <w:r>
        <w:rPr>
          <w:rFonts w:ascii="Arial" w:eastAsia="SimSun" w:hAnsi="Arial" w:cs="Arial"/>
          <w:lang w:eastAsia="zh-CN"/>
        </w:rPr>
        <w:t>.</w:t>
      </w:r>
      <w:r w:rsidR="00C029AB">
        <w:rPr>
          <w:rFonts w:ascii="Arial" w:eastAsia="SimSun" w:hAnsi="Arial" w:cs="Arial"/>
          <w:lang w:eastAsia="zh-CN"/>
        </w:rPr>
        <w:t xml:space="preserve"> </w:t>
      </w:r>
      <w:r w:rsidR="00635535">
        <w:rPr>
          <w:rFonts w:ascii="Arial" w:eastAsia="SimSun" w:hAnsi="Arial" w:cs="Arial"/>
          <w:lang w:eastAsia="zh-CN"/>
        </w:rPr>
        <w:t xml:space="preserve">From the table, </w:t>
      </w:r>
      <w:r w:rsidR="00635535" w:rsidRPr="00635535">
        <w:rPr>
          <w:rFonts w:ascii="Arial" w:eastAsia="SimSun" w:hAnsi="Arial" w:cs="Arial"/>
          <w:lang w:eastAsia="zh-CN"/>
        </w:rPr>
        <w:t>PRMSE and uncertainty</w:t>
      </w:r>
      <w:r w:rsidR="001742B9">
        <w:rPr>
          <w:rFonts w:ascii="Arial" w:eastAsia="SimSun" w:hAnsi="Arial" w:cs="Arial"/>
          <w:lang w:eastAsia="zh-CN"/>
        </w:rPr>
        <w:t xml:space="preserve"> </w:t>
      </w:r>
      <w:r w:rsidR="00635535" w:rsidRPr="00635535">
        <w:rPr>
          <w:rFonts w:ascii="Arial" w:eastAsia="SimSun" w:hAnsi="Arial" w:cs="Arial"/>
          <w:lang w:eastAsia="zh-CN"/>
        </w:rPr>
        <w:t>increase while correlation drops, indicating prediction performance drops, when scaling up for Grid partition.</w:t>
      </w:r>
      <w:r w:rsidR="00000E8D">
        <w:rPr>
          <w:rFonts w:ascii="Arial" w:eastAsia="SimSun" w:hAnsi="Arial" w:cs="Arial"/>
          <w:lang w:eastAsia="zh-CN"/>
        </w:rPr>
        <w:t xml:space="preserve"> </w:t>
      </w:r>
      <w:r w:rsidR="00635535" w:rsidRPr="00635535">
        <w:rPr>
          <w:rFonts w:ascii="Arial" w:eastAsia="SimSun" w:hAnsi="Arial" w:cs="Arial"/>
          <w:lang w:eastAsia="zh-CN"/>
        </w:rPr>
        <w:t>In contrast, PRMSE and uncertainty decrease while correlation increases, indicating prediction performance improves, when scaling up for TAZ partition.</w:t>
      </w:r>
      <w:r w:rsidR="00277822">
        <w:rPr>
          <w:rFonts w:ascii="Arial" w:eastAsia="SimSun" w:hAnsi="Arial" w:cs="Arial"/>
          <w:lang w:eastAsia="zh-CN"/>
        </w:rPr>
        <w:t xml:space="preserve"> </w:t>
      </w:r>
      <w:r w:rsidR="00C94D48" w:rsidRPr="00C94D48">
        <w:rPr>
          <w:rFonts w:ascii="Arial" w:eastAsia="SimSun" w:hAnsi="Arial" w:cs="Arial"/>
          <w:lang w:eastAsia="zh-CN"/>
        </w:rPr>
        <w:t>This is probably because spatial heterogeneity decreases when scaling up for TAZ partition, while that increases when scaling up for Grid partition, and deep learning models can better predict traffic of regions with low spatial heterogeneity.</w:t>
      </w:r>
      <w:r w:rsidR="00125457">
        <w:rPr>
          <w:rFonts w:ascii="Arial" w:eastAsia="SimSun" w:hAnsi="Arial" w:cs="Arial"/>
          <w:lang w:eastAsia="zh-CN"/>
        </w:rPr>
        <w:t xml:space="preserve"> </w:t>
      </w:r>
      <w:r w:rsidR="00D663F6">
        <w:rPr>
          <w:rFonts w:ascii="Arial" w:eastAsia="SimSun" w:hAnsi="Arial" w:cs="Arial"/>
          <w:lang w:eastAsia="zh-CN"/>
        </w:rPr>
        <w:t>T</w:t>
      </w:r>
      <w:r w:rsidR="000A4278">
        <w:rPr>
          <w:rFonts w:ascii="Arial" w:eastAsia="SimSun" w:hAnsi="Arial" w:cs="Arial"/>
          <w:lang w:eastAsia="zh-CN"/>
        </w:rPr>
        <w:t xml:space="preserve">he insight here is to generate network inputs with low spatial </w:t>
      </w:r>
      <w:r w:rsidR="000A4278" w:rsidRPr="00C94D48">
        <w:rPr>
          <w:rFonts w:ascii="Arial" w:eastAsia="SimSun" w:hAnsi="Arial" w:cs="Arial"/>
          <w:lang w:eastAsia="zh-CN"/>
        </w:rPr>
        <w:t>heterogeneity</w:t>
      </w:r>
      <w:r w:rsidR="000A4278">
        <w:rPr>
          <w:rFonts w:ascii="Arial" w:eastAsia="SimSun" w:hAnsi="Arial" w:cs="Arial"/>
          <w:lang w:eastAsia="zh-CN"/>
        </w:rPr>
        <w:t xml:space="preserve">, which may be derived by using </w:t>
      </w:r>
      <w:r w:rsidR="00D663F6">
        <w:rPr>
          <w:rFonts w:ascii="Arial" w:eastAsia="SimSun" w:hAnsi="Arial" w:cs="Arial"/>
          <w:lang w:eastAsia="zh-CN"/>
        </w:rPr>
        <w:t>spatial clustering based on human activities, or gradual partition.</w:t>
      </w:r>
    </w:p>
    <w:p w:rsidR="005B5C44" w:rsidRDefault="00F16655" w:rsidP="000C5DF4">
      <w:pPr>
        <w:spacing w:after="120"/>
        <w:ind w:left="-426"/>
        <w:jc w:val="both"/>
        <w:rPr>
          <w:rFonts w:ascii="Arial" w:eastAsia="SimSun" w:hAnsi="Arial" w:cs="Arial"/>
          <w:lang w:eastAsia="zh-CN"/>
        </w:rPr>
      </w:pPr>
      <w:r>
        <w:rPr>
          <w:rFonts w:ascii="Arial" w:eastAsia="SimSun" w:hAnsi="Arial" w:cs="Arial"/>
          <w:lang w:eastAsia="zh-CN"/>
        </w:rPr>
        <w:t>We have a</w:t>
      </w:r>
      <w:r w:rsidR="00F924FC">
        <w:rPr>
          <w:rFonts w:ascii="Arial" w:eastAsia="SimSun" w:hAnsi="Arial" w:cs="Arial"/>
          <w:lang w:eastAsia="zh-CN"/>
        </w:rPr>
        <w:t>dded more discussions on the metrics in Sec. 7 Discussion. The table above shows average metric values, which however is in contrary to our statement of using unit visualization. Hence we decide to not put it in the paper.</w:t>
      </w:r>
    </w:p>
    <w:p w:rsidR="000C5DF4" w:rsidRPr="000C5DF4" w:rsidRDefault="000C5DF4" w:rsidP="000C5DF4">
      <w:pPr>
        <w:spacing w:after="120"/>
        <w:ind w:left="-426"/>
        <w:jc w:val="both"/>
        <w:rPr>
          <w:rFonts w:ascii="Arial" w:eastAsia="SimSun" w:hAnsi="Arial" w:cs="Arial"/>
          <w:lang w:eastAsia="zh-CN"/>
        </w:rPr>
      </w:pPr>
    </w:p>
    <w:p w:rsidR="008A4C67" w:rsidRDefault="00215807">
      <w:pPr>
        <w:spacing w:after="120"/>
        <w:ind w:left="-425"/>
        <w:jc w:val="both"/>
        <w:rPr>
          <w:rFonts w:ascii="Arial" w:hAnsi="Arial" w:cs="Arial"/>
          <w:i/>
          <w:color w:val="4F81BD"/>
        </w:rPr>
      </w:pPr>
      <w:r>
        <w:rPr>
          <w:rFonts w:ascii="Arial" w:hAnsi="Arial" w:cs="Arial"/>
          <w:i/>
          <w:color w:val="4F81BD"/>
        </w:rPr>
        <w:t xml:space="preserve">In the spatial association analysis, there needs an introduction about the traffic flow volume in local tract. </w:t>
      </w:r>
    </w:p>
    <w:p w:rsidR="008A4C67" w:rsidRDefault="00215807">
      <w:pPr>
        <w:ind w:left="-426"/>
        <w:rPr>
          <w:rFonts w:ascii="Arial" w:hAnsi="Arial" w:cs="Arial"/>
          <w:i/>
          <w:color w:val="4F81BD"/>
        </w:rPr>
      </w:pPr>
      <w:r>
        <w:rPr>
          <w:rFonts w:ascii="Arial" w:eastAsia="SimSun" w:hAnsi="Arial" w:cs="Arial"/>
          <w:lang w:eastAsia="zh-CN"/>
        </w:rPr>
        <w:t>Done. We have described ‘local tract’ earlier in the Introduction and Sec. 3.2 Analytical Tasks sections.</w:t>
      </w:r>
    </w:p>
    <w:p w:rsidR="00287F8C" w:rsidRDefault="00287F8C">
      <w:pPr>
        <w:jc w:val="both"/>
        <w:rPr>
          <w:rFonts w:ascii="Arial" w:eastAsia="SimSun" w:hAnsi="Arial" w:cs="Arial"/>
          <w:b/>
          <w:lang w:eastAsia="zh-CN"/>
        </w:rPr>
      </w:pPr>
    </w:p>
    <w:p w:rsidR="000F2B20" w:rsidRDefault="000F2B20">
      <w:pPr>
        <w:jc w:val="both"/>
        <w:rPr>
          <w:rFonts w:ascii="Arial" w:hAnsi="Arial" w:cs="Arial"/>
          <w:b/>
        </w:rPr>
      </w:pPr>
    </w:p>
    <w:p w:rsidR="00287F8C" w:rsidRPr="00287F8C" w:rsidRDefault="00287F8C" w:rsidP="00287F8C">
      <w:pPr>
        <w:spacing w:after="120"/>
        <w:ind w:left="-425"/>
        <w:jc w:val="both"/>
        <w:rPr>
          <w:rFonts w:ascii="Arial" w:hAnsi="Arial" w:cs="Arial"/>
          <w:b/>
          <w:u w:val="single"/>
        </w:rPr>
      </w:pPr>
      <w:r w:rsidRPr="00287F8C">
        <w:rPr>
          <w:rFonts w:ascii="Arial" w:hAnsi="Arial" w:cs="Arial"/>
          <w:b/>
          <w:u w:val="single"/>
        </w:rPr>
        <w:t>Reviewer 1:</w:t>
      </w:r>
    </w:p>
    <w:p w:rsidR="00287F8C" w:rsidRPr="00287F8C" w:rsidRDefault="00287F8C" w:rsidP="00287F8C">
      <w:pPr>
        <w:spacing w:after="120"/>
        <w:ind w:left="-425"/>
        <w:jc w:val="both"/>
        <w:rPr>
          <w:rFonts w:ascii="Arial" w:eastAsia="SimSun" w:hAnsi="Arial" w:cs="Arial"/>
          <w:iCs/>
          <w:lang w:eastAsia="zh-CN"/>
        </w:rPr>
      </w:pPr>
      <w:r w:rsidRPr="00287F8C">
        <w:rPr>
          <w:rFonts w:ascii="Arial" w:eastAsia="SimSun" w:hAnsi="Arial" w:cs="Arial"/>
          <w:iCs/>
          <w:lang w:eastAsia="zh-CN"/>
        </w:rPr>
        <w:t>It’s great to know the reviewer like</w:t>
      </w:r>
      <w:r w:rsidR="0050582A">
        <w:rPr>
          <w:rFonts w:ascii="Arial" w:eastAsia="SimSun" w:hAnsi="Arial" w:cs="Arial"/>
          <w:iCs/>
          <w:lang w:eastAsia="zh-CN"/>
        </w:rPr>
        <w:t>s</w:t>
      </w:r>
      <w:r w:rsidRPr="00287F8C">
        <w:rPr>
          <w:rFonts w:ascii="Arial" w:eastAsia="SimSun" w:hAnsi="Arial" w:cs="Arial"/>
          <w:iCs/>
          <w:lang w:eastAsia="zh-CN"/>
        </w:rPr>
        <w:t xml:space="preserve"> our work. We would like to express our great appreciation to the reviewer’s nice comments.</w:t>
      </w:r>
    </w:p>
    <w:p w:rsidR="00287F8C" w:rsidRDefault="00287F8C">
      <w:pPr>
        <w:jc w:val="both"/>
        <w:rPr>
          <w:rFonts w:ascii="Arial" w:hAnsi="Arial" w:cs="Arial"/>
          <w:b/>
        </w:rPr>
      </w:pPr>
    </w:p>
    <w:p w:rsidR="00287F8C" w:rsidRDefault="00287F8C">
      <w:pPr>
        <w:jc w:val="both"/>
        <w:rPr>
          <w:rFonts w:ascii="Arial" w:hAnsi="Arial" w:cs="Arial"/>
          <w:b/>
          <w:lang w:eastAsia="zh-CN"/>
        </w:rPr>
      </w:pPr>
    </w:p>
    <w:p w:rsidR="008A4C67" w:rsidRDefault="00215807">
      <w:pPr>
        <w:spacing w:after="120"/>
        <w:ind w:left="-425"/>
        <w:jc w:val="both"/>
        <w:rPr>
          <w:rFonts w:ascii="Arial" w:hAnsi="Arial" w:cs="Arial"/>
          <w:b/>
          <w:u w:val="single"/>
        </w:rPr>
      </w:pPr>
      <w:r>
        <w:rPr>
          <w:rFonts w:ascii="Arial" w:hAnsi="Arial" w:cs="Arial"/>
          <w:b/>
          <w:u w:val="single"/>
        </w:rPr>
        <w:t>Reviewer 2:</w:t>
      </w:r>
    </w:p>
    <w:p w:rsidR="008A4C67" w:rsidRDefault="00215807">
      <w:pPr>
        <w:spacing w:after="120"/>
        <w:ind w:left="-425"/>
        <w:jc w:val="both"/>
        <w:rPr>
          <w:rFonts w:ascii="Arial" w:hAnsi="Arial" w:cs="Arial"/>
          <w:i/>
          <w:color w:val="4F81BD"/>
        </w:rPr>
      </w:pPr>
      <w:bookmarkStart w:id="7" w:name="OLE_LINK7"/>
      <w:r>
        <w:rPr>
          <w:rFonts w:ascii="Arial" w:hAnsi="Arial" w:cs="Arial"/>
          <w:i/>
          <w:color w:val="4F81BD"/>
        </w:rPr>
        <w:t>I was surprised that they were</w:t>
      </w:r>
      <w:r>
        <w:rPr>
          <w:rFonts w:ascii="Arial" w:eastAsia="SimSun" w:hAnsi="Arial" w:cs="Arial"/>
          <w:i/>
          <w:color w:val="4F81BD"/>
          <w:lang w:eastAsia="zh-CN"/>
        </w:rPr>
        <w:t xml:space="preserve"> </w:t>
      </w:r>
      <w:r>
        <w:rPr>
          <w:rFonts w:ascii="Arial" w:hAnsi="Arial" w:cs="Arial"/>
          <w:i/>
          <w:color w:val="4F81BD"/>
        </w:rPr>
        <w:t>intrigued to find out that the MAUP affected deep traffic prediction. Intrigued in what</w:t>
      </w:r>
      <w:r>
        <w:rPr>
          <w:rFonts w:ascii="Arial" w:eastAsia="SimSun" w:hAnsi="Arial" w:cs="Arial"/>
          <w:i/>
          <w:color w:val="4F81BD"/>
          <w:lang w:eastAsia="zh-CN"/>
        </w:rPr>
        <w:t xml:space="preserve"> </w:t>
      </w:r>
      <w:r>
        <w:rPr>
          <w:rFonts w:ascii="Arial" w:hAnsi="Arial" w:cs="Arial"/>
          <w:i/>
          <w:color w:val="4F81BD"/>
        </w:rPr>
        <w:t>way? Were they not aware of this problem</w:t>
      </w:r>
      <w:bookmarkEnd w:id="7"/>
      <w:r>
        <w:rPr>
          <w:rFonts w:ascii="Arial" w:hAnsi="Arial" w:cs="Arial"/>
          <w:i/>
          <w:color w:val="4F81BD"/>
        </w:rPr>
        <w:t>?</w:t>
      </w:r>
    </w:p>
    <w:p w:rsidR="008A4C67" w:rsidRDefault="00215807">
      <w:pPr>
        <w:spacing w:after="120"/>
        <w:ind w:left="-425"/>
        <w:jc w:val="both"/>
        <w:rPr>
          <w:rFonts w:ascii="Arial" w:eastAsia="SimSun" w:hAnsi="Arial" w:cs="Arial"/>
          <w:iCs/>
          <w:lang w:eastAsia="zh-CN"/>
        </w:rPr>
      </w:pPr>
      <w:r>
        <w:rPr>
          <w:rFonts w:ascii="Arial" w:eastAsia="SimSun" w:hAnsi="Arial" w:cs="Arial"/>
          <w:iCs/>
          <w:lang w:eastAsia="zh-CN"/>
        </w:rPr>
        <w:lastRenderedPageBreak/>
        <w:t xml:space="preserve">Thanks for pointing this out. All experts (including our collaborating expert) expressed their concerns on how do researchers </w:t>
      </w:r>
      <w:r w:rsidR="00E75FE7">
        <w:rPr>
          <w:rFonts w:ascii="Arial" w:eastAsia="SimSun" w:hAnsi="Arial" w:cs="Arial"/>
          <w:iCs/>
          <w:lang w:eastAsia="zh-CN"/>
        </w:rPr>
        <w:t xml:space="preserve">in deep learning </w:t>
      </w:r>
      <w:r>
        <w:rPr>
          <w:rFonts w:ascii="Arial" w:eastAsia="SimSun" w:hAnsi="Arial" w:cs="Arial"/>
          <w:iCs/>
          <w:lang w:eastAsia="zh-CN"/>
        </w:rPr>
        <w:t>determine network input size, e.g., 32x32 for the whole Beijing city used in ST-</w:t>
      </w:r>
      <w:proofErr w:type="spellStart"/>
      <w:r>
        <w:rPr>
          <w:rFonts w:ascii="Arial" w:eastAsia="SimSun" w:hAnsi="Arial" w:cs="Arial"/>
          <w:iCs/>
          <w:lang w:eastAsia="zh-CN"/>
        </w:rPr>
        <w:t>ResNet</w:t>
      </w:r>
      <w:proofErr w:type="spellEnd"/>
      <w:r>
        <w:rPr>
          <w:rFonts w:ascii="Arial" w:eastAsia="SimSun" w:hAnsi="Arial" w:cs="Arial"/>
          <w:iCs/>
          <w:lang w:eastAsia="zh-CN"/>
        </w:rPr>
        <w:t xml:space="preserve">. The experts would like to know if the MAUP affects predictions, and if so, how the MAUP affects predictions. Our </w:t>
      </w:r>
      <w:r w:rsidR="00474A78">
        <w:rPr>
          <w:rFonts w:ascii="Arial" w:eastAsia="SimSun" w:hAnsi="Arial" w:cs="Arial"/>
          <w:iCs/>
          <w:lang w:eastAsia="zh-CN"/>
        </w:rPr>
        <w:t>study</w:t>
      </w:r>
      <w:r>
        <w:rPr>
          <w:rFonts w:ascii="Arial" w:eastAsia="SimSun" w:hAnsi="Arial" w:cs="Arial"/>
          <w:iCs/>
          <w:lang w:eastAsia="zh-CN"/>
        </w:rPr>
        <w:t xml:space="preserve"> clearly show that the MAUP does affect prediction results, and more importantly, the </w:t>
      </w:r>
      <w:r w:rsidR="00C92532">
        <w:rPr>
          <w:rFonts w:ascii="Arial" w:eastAsia="SimSun" w:hAnsi="Arial" w:cs="Arial"/>
          <w:iCs/>
          <w:lang w:eastAsia="zh-CN"/>
        </w:rPr>
        <w:t>stud</w:t>
      </w:r>
      <w:r w:rsidR="00474A78">
        <w:rPr>
          <w:rFonts w:ascii="Arial" w:eastAsia="SimSun" w:hAnsi="Arial" w:cs="Arial"/>
          <w:iCs/>
          <w:lang w:eastAsia="zh-CN"/>
        </w:rPr>
        <w:t>y</w:t>
      </w:r>
      <w:r>
        <w:rPr>
          <w:rFonts w:ascii="Arial" w:eastAsia="SimSun" w:hAnsi="Arial" w:cs="Arial"/>
          <w:iCs/>
          <w:lang w:eastAsia="zh-CN"/>
        </w:rPr>
        <w:t xml:space="preserve"> </w:t>
      </w:r>
      <w:r w:rsidR="00C92532">
        <w:rPr>
          <w:rFonts w:ascii="Arial" w:eastAsia="SimSun" w:hAnsi="Arial" w:cs="Arial"/>
          <w:iCs/>
          <w:lang w:eastAsia="zh-CN"/>
        </w:rPr>
        <w:t>reveal</w:t>
      </w:r>
      <w:r w:rsidR="00474A78">
        <w:rPr>
          <w:rFonts w:ascii="Arial" w:eastAsia="SimSun" w:hAnsi="Arial" w:cs="Arial"/>
          <w:iCs/>
          <w:lang w:eastAsia="zh-CN"/>
        </w:rPr>
        <w:t>s</w:t>
      </w:r>
      <w:r>
        <w:rPr>
          <w:rFonts w:ascii="Arial" w:eastAsia="SimSun" w:hAnsi="Arial" w:cs="Arial"/>
          <w:iCs/>
          <w:lang w:eastAsia="zh-CN"/>
        </w:rPr>
        <w:t xml:space="preserve"> how the MAUP affects deep traffic prediction. </w:t>
      </w:r>
      <w:r w:rsidR="0098236D">
        <w:rPr>
          <w:rFonts w:ascii="Arial" w:eastAsia="SimSun" w:hAnsi="Arial" w:cs="Arial"/>
          <w:iCs/>
          <w:lang w:eastAsia="zh-CN"/>
        </w:rPr>
        <w:t xml:space="preserve">For instance, </w:t>
      </w:r>
      <w:r>
        <w:rPr>
          <w:rFonts w:ascii="Arial" w:eastAsia="SimSun" w:hAnsi="Arial" w:cs="Arial"/>
          <w:iCs/>
          <w:lang w:eastAsia="zh-CN"/>
        </w:rPr>
        <w:t>the Moran’s I scatter plot</w:t>
      </w:r>
      <w:r w:rsidR="0098236D">
        <w:rPr>
          <w:rFonts w:ascii="Arial" w:eastAsia="SimSun" w:hAnsi="Arial" w:cs="Arial"/>
          <w:iCs/>
          <w:lang w:eastAsia="zh-CN"/>
        </w:rPr>
        <w:t xml:space="preserve"> shows that</w:t>
      </w:r>
      <w:r>
        <w:rPr>
          <w:rFonts w:ascii="Arial" w:eastAsia="SimSun" w:hAnsi="Arial" w:cs="Arial"/>
          <w:iCs/>
          <w:lang w:eastAsia="zh-CN"/>
        </w:rPr>
        <w:t xml:space="preserve"> prediction accuracy is more dependent on flow volumes in each partition, but not local tract. The comparison of railway station and airport under TAZ and </w:t>
      </w:r>
      <w:r w:rsidR="000936E7">
        <w:rPr>
          <w:rFonts w:ascii="Arial" w:eastAsia="SimSun" w:hAnsi="Arial" w:cs="Arial"/>
          <w:iCs/>
          <w:lang w:eastAsia="zh-CN"/>
        </w:rPr>
        <w:t>G</w:t>
      </w:r>
      <w:r>
        <w:rPr>
          <w:rFonts w:ascii="Arial" w:eastAsia="SimSun" w:hAnsi="Arial" w:cs="Arial"/>
          <w:iCs/>
          <w:lang w:eastAsia="zh-CN"/>
        </w:rPr>
        <w:t>rid partition also proves the finding.</w:t>
      </w:r>
    </w:p>
    <w:p w:rsidR="008A4C67" w:rsidRDefault="00215807">
      <w:pPr>
        <w:spacing w:after="120"/>
        <w:ind w:left="-425"/>
        <w:jc w:val="both"/>
        <w:rPr>
          <w:rFonts w:ascii="Arial" w:eastAsia="SimSun" w:hAnsi="Arial" w:cs="Arial"/>
          <w:iCs/>
          <w:lang w:eastAsia="zh-CN"/>
        </w:rPr>
      </w:pPr>
      <w:r>
        <w:rPr>
          <w:rFonts w:ascii="Arial" w:eastAsia="SimSun" w:hAnsi="Arial" w:cs="Arial"/>
          <w:iCs/>
          <w:lang w:eastAsia="zh-CN"/>
        </w:rPr>
        <w:t>We have clarified the misunderstanding in Sec. 6.4 Expert Review: Applicability. Please check the revision.</w:t>
      </w:r>
    </w:p>
    <w:p w:rsidR="008A4C67" w:rsidRDefault="008A4C67">
      <w:pPr>
        <w:spacing w:after="120"/>
        <w:ind w:left="-425"/>
        <w:jc w:val="both"/>
        <w:rPr>
          <w:rFonts w:ascii="Arial" w:eastAsia="SimSun" w:hAnsi="Arial" w:cs="Arial"/>
          <w:iCs/>
          <w:lang w:eastAsia="zh-CN"/>
        </w:rPr>
      </w:pPr>
    </w:p>
    <w:p w:rsidR="008A4C67" w:rsidRDefault="00215807">
      <w:pPr>
        <w:spacing w:after="120"/>
        <w:ind w:left="-425"/>
        <w:jc w:val="both"/>
        <w:rPr>
          <w:rFonts w:ascii="Arial" w:eastAsia="SimSun" w:hAnsi="Arial" w:cs="Arial"/>
          <w:i/>
          <w:color w:val="4F81BD"/>
          <w:lang w:eastAsia="zh-CN"/>
        </w:rPr>
      </w:pPr>
      <w:r>
        <w:rPr>
          <w:rFonts w:ascii="Arial" w:eastAsia="SimSun" w:hAnsi="Arial" w:cs="Arial"/>
          <w:i/>
          <w:color w:val="4F81BD"/>
          <w:lang w:eastAsia="zh-CN"/>
        </w:rPr>
        <w:t xml:space="preserve">… but at the beginning of section 3.2, they said they “conducted several rounds of structured interviews with the experts.” Were there other experts besides the independent expert reviewers that were not mentioned or was there a typo in the word experts (it should be expert)? Why have you decided to use structured interviews, when usually, in this case, visualization researchers use </w:t>
      </w:r>
      <w:proofErr w:type="spellStart"/>
      <w:r>
        <w:rPr>
          <w:rFonts w:ascii="Arial" w:eastAsia="SimSun" w:hAnsi="Arial" w:cs="Arial"/>
          <w:i/>
          <w:color w:val="4F81BD"/>
          <w:lang w:eastAsia="zh-CN"/>
        </w:rPr>
        <w:t>semistructured</w:t>
      </w:r>
      <w:proofErr w:type="spellEnd"/>
      <w:r>
        <w:rPr>
          <w:rFonts w:ascii="Arial" w:eastAsia="SimSun" w:hAnsi="Arial" w:cs="Arial"/>
          <w:i/>
          <w:color w:val="4F81BD"/>
          <w:lang w:eastAsia="zh-CN"/>
        </w:rPr>
        <w:t xml:space="preserve"> interviews?  Aren’t structured interviews probably too rigid in this situation?</w:t>
      </w:r>
    </w:p>
    <w:p w:rsidR="008A4C67" w:rsidRDefault="00215807">
      <w:pPr>
        <w:spacing w:after="120"/>
        <w:ind w:left="-425"/>
        <w:jc w:val="both"/>
        <w:rPr>
          <w:rFonts w:ascii="Arial" w:hAnsi="Arial" w:cs="Arial"/>
        </w:rPr>
      </w:pPr>
      <w:r>
        <w:rPr>
          <w:rFonts w:ascii="Arial" w:hAnsi="Arial" w:cs="Arial"/>
        </w:rPr>
        <w:t>We apologize for the carelessness. Th</w:t>
      </w:r>
      <w:r>
        <w:rPr>
          <w:rFonts w:ascii="Arial" w:eastAsia="SimSun" w:hAnsi="Arial" w:cs="Arial"/>
          <w:lang w:eastAsia="zh-CN"/>
        </w:rPr>
        <w:t>ese are</w:t>
      </w:r>
      <w:r>
        <w:rPr>
          <w:rFonts w:ascii="Arial" w:hAnsi="Arial" w:cs="Arial"/>
        </w:rPr>
        <w:t> typos. </w:t>
      </w:r>
      <w:r w:rsidR="00F24D6F">
        <w:rPr>
          <w:rFonts w:ascii="Arial" w:hAnsi="Arial" w:cs="Arial"/>
        </w:rPr>
        <w:t>W</w:t>
      </w:r>
      <w:r>
        <w:rPr>
          <w:rFonts w:ascii="Arial" w:hAnsi="Arial" w:cs="Arial"/>
        </w:rPr>
        <w:t xml:space="preserve">e conducted </w:t>
      </w:r>
      <w:r w:rsidR="009B4231">
        <w:rPr>
          <w:rFonts w:ascii="Arial" w:hAnsi="Arial" w:cs="Arial"/>
        </w:rPr>
        <w:t>se</w:t>
      </w:r>
      <w:r>
        <w:rPr>
          <w:rFonts w:ascii="Arial" w:hAnsi="Arial" w:cs="Arial"/>
        </w:rPr>
        <w:t>mi-structured interview</w:t>
      </w:r>
      <w:r w:rsidR="009B4231">
        <w:rPr>
          <w:rFonts w:ascii="Arial" w:hAnsi="Arial" w:cs="Arial"/>
        </w:rPr>
        <w:t>s</w:t>
      </w:r>
      <w:r>
        <w:rPr>
          <w:rFonts w:ascii="Arial" w:hAnsi="Arial" w:cs="Arial"/>
        </w:rPr>
        <w:t xml:space="preserve"> only with the collaborating researcher. We have fixed the typos. </w:t>
      </w:r>
    </w:p>
    <w:p w:rsidR="00B6280B" w:rsidRDefault="00B6280B">
      <w:pPr>
        <w:spacing w:after="120"/>
        <w:ind w:left="-425"/>
        <w:jc w:val="both"/>
        <w:rPr>
          <w:rFonts w:ascii="Arial" w:hAnsi="Arial" w:cs="Arial"/>
        </w:rPr>
      </w:pPr>
    </w:p>
    <w:p w:rsidR="008A4C67" w:rsidRDefault="00215807">
      <w:pPr>
        <w:spacing w:after="120"/>
        <w:ind w:left="-425"/>
        <w:jc w:val="both"/>
        <w:rPr>
          <w:rFonts w:ascii="Arial" w:eastAsia="SimSun" w:hAnsi="Arial" w:cs="Arial"/>
          <w:i/>
          <w:color w:val="4F81BD"/>
          <w:lang w:eastAsia="zh-CN"/>
        </w:rPr>
      </w:pPr>
      <w:r>
        <w:rPr>
          <w:rFonts w:ascii="Arial" w:eastAsia="SimSun" w:hAnsi="Arial" w:cs="Arial"/>
          <w:i/>
          <w:color w:val="4F81BD"/>
          <w:lang w:eastAsia="zh-CN"/>
        </w:rPr>
        <w:t>Only in section 5.3, when the Moran’s I is defined, is that the reader can infer that the local tract is the partitions surrounding the given partition (3x3 matrix). Is that correct? I think it needs to be clarified when task T.2 is presented, at least briefly.</w:t>
      </w:r>
    </w:p>
    <w:p w:rsidR="008A4C67" w:rsidRDefault="00215807">
      <w:pPr>
        <w:ind w:left="-426"/>
        <w:jc w:val="both"/>
        <w:rPr>
          <w:rFonts w:ascii="Arial" w:hAnsi="Arial" w:cs="Arial"/>
        </w:rPr>
      </w:pPr>
      <w:r>
        <w:rPr>
          <w:rFonts w:ascii="Arial" w:hAnsi="Arial" w:cs="Arial"/>
        </w:rPr>
        <w:t xml:space="preserve">Yes. Local tract refers to the partitions surrounding the given partition (3x3 matrix). We now </w:t>
      </w:r>
      <w:r w:rsidR="00284A01">
        <w:rPr>
          <w:rFonts w:ascii="Arial" w:hAnsi="Arial" w:cs="Arial"/>
        </w:rPr>
        <w:t>introduce</w:t>
      </w:r>
      <w:r>
        <w:rPr>
          <w:rFonts w:ascii="Arial" w:hAnsi="Arial" w:cs="Arial"/>
        </w:rPr>
        <w:t xml:space="preserve"> the </w:t>
      </w:r>
      <w:r w:rsidR="00284A01">
        <w:rPr>
          <w:rFonts w:ascii="Arial" w:hAnsi="Arial" w:cs="Arial"/>
        </w:rPr>
        <w:t>term</w:t>
      </w:r>
      <w:r>
        <w:rPr>
          <w:rFonts w:ascii="Arial" w:hAnsi="Arial" w:cs="Arial"/>
        </w:rPr>
        <w:t xml:space="preserve"> in both Introduction and Sec. 3.2 Analytical Tasks.</w:t>
      </w:r>
    </w:p>
    <w:p w:rsidR="008A4C67" w:rsidRDefault="008A4C67">
      <w:pPr>
        <w:spacing w:after="120"/>
        <w:ind w:left="-425"/>
        <w:jc w:val="both"/>
        <w:rPr>
          <w:rFonts w:ascii="Arial" w:eastAsia="SimSun" w:hAnsi="Arial" w:cs="Arial"/>
          <w:iCs/>
          <w:lang w:eastAsia="zh-CN"/>
        </w:rPr>
      </w:pPr>
    </w:p>
    <w:p w:rsidR="008A4C67" w:rsidRDefault="00215807">
      <w:pPr>
        <w:spacing w:after="120"/>
        <w:ind w:left="-425"/>
        <w:jc w:val="both"/>
        <w:rPr>
          <w:rFonts w:ascii="Arial" w:hAnsi="Arial" w:cs="Arial"/>
          <w:i/>
          <w:color w:val="4F81BD"/>
        </w:rPr>
      </w:pPr>
      <w:r>
        <w:rPr>
          <w:rFonts w:ascii="Arial" w:hAnsi="Arial" w:cs="Arial"/>
          <w:i/>
          <w:color w:val="4F81BD"/>
        </w:rPr>
        <w:t xml:space="preserve">I noticed in the bivariate map that the min and max values of </w:t>
      </w:r>
      <w:r>
        <w:rPr>
          <w:rFonts w:ascii="Arial" w:eastAsia="SimSun" w:hAnsi="Arial" w:cs="Arial"/>
          <w:i/>
          <w:color w:val="4F81BD"/>
          <w:lang w:eastAsia="zh-CN"/>
        </w:rPr>
        <w:t xml:space="preserve"> </w:t>
      </w:r>
      <w:r>
        <w:rPr>
          <w:rFonts w:ascii="Arial" w:hAnsi="Arial" w:cs="Arial"/>
          <w:i/>
          <w:color w:val="4F81BD"/>
        </w:rPr>
        <w:t xml:space="preserve">the </w:t>
      </w:r>
      <w:proofErr w:type="spellStart"/>
      <w:r>
        <w:rPr>
          <w:rFonts w:ascii="Arial" w:hAnsi="Arial" w:cs="Arial"/>
          <w:i/>
          <w:color w:val="4F81BD"/>
        </w:rPr>
        <w:t>colorscale</w:t>
      </w:r>
      <w:proofErr w:type="spellEnd"/>
      <w:r>
        <w:rPr>
          <w:rFonts w:ascii="Arial" w:eastAsia="SimSun" w:hAnsi="Arial" w:cs="Arial"/>
          <w:i/>
          <w:color w:val="4F81BD"/>
          <w:lang w:eastAsia="zh-CN"/>
        </w:rPr>
        <w:t xml:space="preserve"> </w:t>
      </w:r>
      <w:r>
        <w:rPr>
          <w:rFonts w:ascii="Arial" w:hAnsi="Arial" w:cs="Arial"/>
          <w:i/>
          <w:color w:val="4F81BD"/>
        </w:rPr>
        <w:t xml:space="preserve"> vary across the partitions’ scales. Why haven’t you used the same min and max values for all the variations? Couldn’t this cause misinterpretation when making comparisons if the user is not paying attention to the color legend? I would assume that the color intensities represent the same values in different partitions. Not using a common</w:t>
      </w:r>
      <w:r>
        <w:rPr>
          <w:rFonts w:ascii="Arial" w:eastAsia="SimSun" w:hAnsi="Arial" w:cs="Arial"/>
          <w:i/>
          <w:color w:val="4F81BD"/>
          <w:lang w:eastAsia="zh-CN"/>
        </w:rPr>
        <w:t xml:space="preserve"> </w:t>
      </w:r>
      <w:r>
        <w:rPr>
          <w:rFonts w:ascii="Arial" w:hAnsi="Arial" w:cs="Arial"/>
          <w:i/>
          <w:color w:val="4F81BD"/>
        </w:rPr>
        <w:t>scale made the comparisons more difficult in the case studies.</w:t>
      </w:r>
    </w:p>
    <w:p w:rsidR="008A4C67" w:rsidRDefault="00215807">
      <w:pPr>
        <w:ind w:left="-426"/>
        <w:jc w:val="both"/>
        <w:rPr>
          <w:rFonts w:ascii="Arial" w:eastAsia="SimSun" w:hAnsi="Arial" w:cs="Arial"/>
          <w:lang w:eastAsia="zh-CN"/>
        </w:rPr>
      </w:pPr>
      <w:r>
        <w:rPr>
          <w:rFonts w:ascii="Arial" w:eastAsia="SimSun" w:hAnsi="Arial" w:cs="Arial"/>
          <w:lang w:eastAsia="zh-CN"/>
        </w:rPr>
        <w:t>Thank you for your rigorous suggestion. We have modified the color scale to the same min and max values for all scales; please see Figs. 1, 5, 10, and 11.</w:t>
      </w:r>
    </w:p>
    <w:p w:rsidR="00566E15" w:rsidRDefault="00566E15" w:rsidP="00566E15">
      <w:pPr>
        <w:spacing w:after="120"/>
        <w:ind w:left="-425"/>
        <w:jc w:val="both"/>
        <w:rPr>
          <w:rFonts w:ascii="Arial" w:eastAsia="SimSun" w:hAnsi="Arial" w:cs="Arial"/>
          <w:lang w:eastAsia="zh-CN"/>
        </w:rPr>
      </w:pPr>
    </w:p>
    <w:p w:rsidR="008A4C67" w:rsidRDefault="00215807">
      <w:pPr>
        <w:spacing w:after="120"/>
        <w:ind w:left="-425"/>
        <w:jc w:val="both"/>
        <w:rPr>
          <w:rFonts w:ascii="Arial" w:eastAsia="SimSun" w:hAnsi="Arial" w:cs="Arial"/>
          <w:i/>
          <w:color w:val="4F81BD"/>
          <w:lang w:eastAsia="zh-CN"/>
        </w:rPr>
      </w:pPr>
      <w:r>
        <w:rPr>
          <w:rFonts w:ascii="Arial" w:hAnsi="Arial" w:cs="Arial"/>
          <w:i/>
          <w:color w:val="4F81BD"/>
        </w:rPr>
        <w:t>Provide</w:t>
      </w:r>
      <w:r>
        <w:rPr>
          <w:rFonts w:ascii="Arial" w:eastAsia="SimSun" w:hAnsi="Arial" w:cs="Arial"/>
          <w:i/>
          <w:color w:val="4F81BD"/>
          <w:lang w:eastAsia="zh-CN"/>
        </w:rPr>
        <w:t xml:space="preserve"> the color legend for the bivariate map in Figure 6.</w:t>
      </w:r>
    </w:p>
    <w:p w:rsidR="008A4C67" w:rsidRDefault="00215807">
      <w:pPr>
        <w:ind w:left="-426"/>
        <w:jc w:val="both"/>
        <w:rPr>
          <w:rFonts w:ascii="Arial" w:eastAsia="SimSun" w:hAnsi="Arial" w:cs="Arial"/>
          <w:lang w:eastAsia="zh-CN"/>
        </w:rPr>
      </w:pPr>
      <w:r>
        <w:rPr>
          <w:rFonts w:ascii="Arial" w:hAnsi="Arial" w:cs="Arial"/>
        </w:rPr>
        <w:t>Fixed.</w:t>
      </w:r>
      <w:r>
        <w:rPr>
          <w:rFonts w:ascii="Arial" w:eastAsia="SimSun" w:hAnsi="Arial" w:cs="Arial"/>
          <w:lang w:eastAsia="zh-CN"/>
        </w:rPr>
        <w:t xml:space="preserve"> </w:t>
      </w:r>
    </w:p>
    <w:p w:rsidR="008A4C67" w:rsidRDefault="008A4C67" w:rsidP="00566E15">
      <w:pPr>
        <w:spacing w:after="120"/>
        <w:ind w:left="-425"/>
        <w:jc w:val="both"/>
        <w:rPr>
          <w:rFonts w:ascii="Arial" w:eastAsia="SimSun" w:hAnsi="Arial" w:cs="Arial"/>
          <w:lang w:eastAsia="zh-CN"/>
        </w:rPr>
      </w:pPr>
    </w:p>
    <w:p w:rsidR="008A4C67" w:rsidRDefault="00215807">
      <w:pPr>
        <w:spacing w:after="120"/>
        <w:ind w:left="-425"/>
        <w:jc w:val="both"/>
        <w:rPr>
          <w:rFonts w:ascii="Arial" w:hAnsi="Arial" w:cs="Arial"/>
          <w:i/>
          <w:color w:val="4F81BD"/>
        </w:rPr>
      </w:pPr>
      <w:r>
        <w:rPr>
          <w:rFonts w:ascii="Arial" w:hAnsi="Arial" w:cs="Arial"/>
          <w:i/>
          <w:color w:val="4F81BD"/>
        </w:rPr>
        <w:t xml:space="preserve">In the multiscale attribution view, can you provide a justification for why using a green-red colormap instead of a color-blind safe palette? </w:t>
      </w:r>
    </w:p>
    <w:p w:rsidR="008A4C67" w:rsidRDefault="00215807">
      <w:pPr>
        <w:ind w:left="-426"/>
        <w:jc w:val="both"/>
        <w:rPr>
          <w:rFonts w:ascii="Arial" w:eastAsia="SimSun" w:hAnsi="Arial" w:cs="Arial"/>
          <w:lang w:eastAsia="zh-CN"/>
        </w:rPr>
      </w:pPr>
      <w:r>
        <w:rPr>
          <w:rFonts w:ascii="Arial" w:eastAsia="SimSun" w:hAnsi="Arial" w:cs="Arial"/>
          <w:lang w:eastAsia="zh-CN"/>
        </w:rPr>
        <w:t xml:space="preserve">We have changed the color scheme to </w:t>
      </w:r>
      <w:proofErr w:type="spellStart"/>
      <w:r w:rsidR="00A63DE4">
        <w:rPr>
          <w:rFonts w:ascii="Arial" w:eastAsia="SimSun" w:hAnsi="Arial" w:cs="Arial"/>
          <w:lang w:eastAsia="zh-CN"/>
        </w:rPr>
        <w:t>V</w:t>
      </w:r>
      <w:r>
        <w:rPr>
          <w:rFonts w:ascii="Arial" w:eastAsia="SimSun" w:hAnsi="Arial" w:cs="Arial"/>
          <w:lang w:eastAsia="zh-CN"/>
        </w:rPr>
        <w:t>iridis</w:t>
      </w:r>
      <w:proofErr w:type="spellEnd"/>
      <w:r w:rsidR="008E7276">
        <w:rPr>
          <w:rFonts w:ascii="Arial" w:eastAsia="SimSun" w:hAnsi="Arial" w:cs="Arial"/>
          <w:lang w:eastAsia="zh-CN"/>
        </w:rPr>
        <w:t xml:space="preserve"> colormap</w:t>
      </w:r>
      <w:r>
        <w:rPr>
          <w:rFonts w:ascii="Arial" w:eastAsia="SimSun" w:hAnsi="Arial" w:cs="Arial"/>
          <w:lang w:eastAsia="zh-CN"/>
        </w:rPr>
        <w:t xml:space="preserve">, which is a perceptually-uniform </w:t>
      </w:r>
      <w:r w:rsidR="00E2705F">
        <w:rPr>
          <w:rFonts w:ascii="Arial" w:eastAsia="SimSun" w:hAnsi="Arial" w:cs="Arial"/>
          <w:lang w:eastAsia="zh-CN"/>
        </w:rPr>
        <w:t xml:space="preserve">sequential </w:t>
      </w:r>
      <w:r>
        <w:rPr>
          <w:rFonts w:ascii="Arial" w:eastAsia="SimSun" w:hAnsi="Arial" w:cs="Arial"/>
          <w:lang w:eastAsia="zh-CN"/>
        </w:rPr>
        <w:t>color</w:t>
      </w:r>
      <w:r w:rsidR="00E2705F">
        <w:rPr>
          <w:rFonts w:ascii="Arial" w:eastAsia="SimSun" w:hAnsi="Arial" w:cs="Arial"/>
          <w:lang w:eastAsia="zh-CN"/>
        </w:rPr>
        <w:t xml:space="preserve">map </w:t>
      </w:r>
      <w:r>
        <w:rPr>
          <w:rFonts w:ascii="Arial" w:eastAsia="SimSun" w:hAnsi="Arial" w:cs="Arial"/>
          <w:lang w:eastAsia="zh-CN"/>
        </w:rPr>
        <w:t xml:space="preserve">adopted by many </w:t>
      </w:r>
      <w:proofErr w:type="spellStart"/>
      <w:r>
        <w:rPr>
          <w:rFonts w:ascii="Arial" w:eastAsia="SimSun" w:hAnsi="Arial" w:cs="Arial"/>
          <w:lang w:eastAsia="zh-CN"/>
        </w:rPr>
        <w:t>js</w:t>
      </w:r>
      <w:proofErr w:type="spellEnd"/>
      <w:r>
        <w:rPr>
          <w:rFonts w:ascii="Arial" w:eastAsia="SimSun" w:hAnsi="Arial" w:cs="Arial"/>
          <w:lang w:eastAsia="zh-CN"/>
        </w:rPr>
        <w:t xml:space="preserve">, python, and R libraries. According to the </w:t>
      </w:r>
      <w:r w:rsidR="00A5153F">
        <w:rPr>
          <w:rFonts w:ascii="Arial" w:eastAsia="SimSun" w:hAnsi="Arial" w:cs="Arial"/>
          <w:lang w:eastAsia="zh-CN"/>
        </w:rPr>
        <w:t>description</w:t>
      </w:r>
      <w:r>
        <w:rPr>
          <w:rFonts w:ascii="Arial" w:eastAsia="SimSun" w:hAnsi="Arial" w:cs="Arial"/>
          <w:lang w:eastAsia="zh-CN"/>
        </w:rPr>
        <w:t xml:space="preserve"> (</w:t>
      </w:r>
      <w:hyperlink r:id="rId8" w:history="1">
        <w:r>
          <w:rPr>
            <w:rStyle w:val="Hyperlink"/>
            <w:rFonts w:ascii="Arial" w:eastAsia="SimSun" w:hAnsi="Arial" w:cs="Arial"/>
            <w:lang w:eastAsia="zh-CN"/>
          </w:rPr>
          <w:t>https://cran.r-project.org/web/packages/viridis/vignettes/intro-to-viridis.html</w:t>
        </w:r>
      </w:hyperlink>
      <w:r>
        <w:rPr>
          <w:rFonts w:ascii="Arial" w:eastAsia="SimSun" w:hAnsi="Arial" w:cs="Arial"/>
          <w:lang w:eastAsia="zh-CN"/>
        </w:rPr>
        <w:t xml:space="preserve">), </w:t>
      </w:r>
      <w:proofErr w:type="spellStart"/>
      <w:r w:rsidR="00670A9B">
        <w:rPr>
          <w:rFonts w:ascii="Arial" w:eastAsia="SimSun" w:hAnsi="Arial" w:cs="Arial"/>
          <w:lang w:eastAsia="zh-CN"/>
        </w:rPr>
        <w:t>V</w:t>
      </w:r>
      <w:r>
        <w:rPr>
          <w:rFonts w:ascii="Arial" w:eastAsia="SimSun" w:hAnsi="Arial" w:cs="Arial"/>
          <w:lang w:eastAsia="zh-CN"/>
        </w:rPr>
        <w:t>iridis</w:t>
      </w:r>
      <w:proofErr w:type="spellEnd"/>
      <w:r>
        <w:rPr>
          <w:rFonts w:ascii="Arial" w:eastAsia="SimSun" w:hAnsi="Arial" w:cs="Arial"/>
          <w:lang w:eastAsia="zh-CN"/>
        </w:rPr>
        <w:t xml:space="preserve"> colormap is robust to colorblindness.  </w:t>
      </w:r>
    </w:p>
    <w:p w:rsidR="008A4C67" w:rsidRDefault="008A4C67" w:rsidP="00566E15">
      <w:pPr>
        <w:spacing w:after="120"/>
        <w:ind w:left="-425"/>
        <w:jc w:val="both"/>
        <w:rPr>
          <w:rFonts w:ascii="Arial" w:hAnsi="Arial" w:cs="Arial"/>
          <w:i/>
          <w:color w:val="4F81BD"/>
        </w:rPr>
      </w:pPr>
    </w:p>
    <w:p w:rsidR="008A4C67" w:rsidRDefault="00215807">
      <w:pPr>
        <w:spacing w:after="120"/>
        <w:ind w:left="-425"/>
        <w:jc w:val="both"/>
        <w:rPr>
          <w:rFonts w:ascii="Arial" w:eastAsia="SimSun" w:hAnsi="Arial" w:cs="Arial"/>
          <w:i/>
          <w:color w:val="4F81BD"/>
          <w:lang w:eastAsia="zh-CN"/>
        </w:rPr>
      </w:pPr>
      <w:r>
        <w:rPr>
          <w:rFonts w:ascii="Arial" w:hAnsi="Arial" w:cs="Arial"/>
          <w:i/>
          <w:color w:val="4F81BD"/>
        </w:rPr>
        <w:t>Review for typos (see attached marked-up pdf)</w:t>
      </w:r>
      <w:r>
        <w:rPr>
          <w:rFonts w:ascii="Arial" w:eastAsia="SimSun" w:hAnsi="Arial" w:cs="Arial"/>
          <w:i/>
          <w:color w:val="4F81BD"/>
          <w:lang w:eastAsia="zh-CN"/>
        </w:rPr>
        <w:t>.</w:t>
      </w:r>
    </w:p>
    <w:p w:rsidR="008A4C67" w:rsidRDefault="00215807">
      <w:pPr>
        <w:ind w:left="-426"/>
        <w:jc w:val="both"/>
        <w:rPr>
          <w:rFonts w:ascii="Arial" w:hAnsi="Arial" w:cs="Arial"/>
        </w:rPr>
      </w:pPr>
      <w:r>
        <w:rPr>
          <w:rFonts w:ascii="Arial" w:hAnsi="Arial" w:cs="Arial"/>
        </w:rPr>
        <w:t>Thank you for the careful reviews.</w:t>
      </w:r>
      <w:r w:rsidR="009A6D62">
        <w:rPr>
          <w:rFonts w:ascii="Arial" w:hAnsi="Arial" w:cs="Arial"/>
        </w:rPr>
        <w:t xml:space="preserve"> </w:t>
      </w:r>
      <w:r>
        <w:rPr>
          <w:rFonts w:ascii="Arial" w:hAnsi="Arial" w:cs="Arial"/>
        </w:rPr>
        <w:t xml:space="preserve">We have fixed </w:t>
      </w:r>
      <w:r w:rsidR="005C1CA2">
        <w:rPr>
          <w:rFonts w:ascii="Arial" w:hAnsi="Arial" w:cs="Arial"/>
        </w:rPr>
        <w:t>the</w:t>
      </w:r>
      <w:r>
        <w:rPr>
          <w:rFonts w:ascii="Arial" w:hAnsi="Arial" w:cs="Arial"/>
        </w:rPr>
        <w:t xml:space="preserve"> typos and proofread the manuscript again. </w:t>
      </w:r>
    </w:p>
    <w:p w:rsidR="008A4C67" w:rsidRDefault="008A4C67">
      <w:pPr>
        <w:ind w:left="-426"/>
        <w:jc w:val="both"/>
        <w:rPr>
          <w:rFonts w:ascii="Arial" w:hAnsi="Arial" w:cs="Arial"/>
        </w:rPr>
      </w:pPr>
    </w:p>
    <w:p w:rsidR="008A4C67" w:rsidRDefault="008A4C67">
      <w:pPr>
        <w:ind w:left="-426"/>
        <w:jc w:val="both"/>
        <w:rPr>
          <w:rFonts w:ascii="Arial" w:hAnsi="Arial" w:cs="Arial"/>
        </w:rPr>
      </w:pPr>
    </w:p>
    <w:p w:rsidR="008A4C67" w:rsidRDefault="008A4C67">
      <w:pPr>
        <w:ind w:left="-426"/>
        <w:jc w:val="both"/>
        <w:rPr>
          <w:rFonts w:ascii="Arial" w:hAnsi="Arial" w:cs="Arial"/>
        </w:rPr>
      </w:pPr>
    </w:p>
    <w:p w:rsidR="008A4C67" w:rsidRDefault="008A4C67">
      <w:pPr>
        <w:jc w:val="both"/>
        <w:rPr>
          <w:rFonts w:ascii="Arial" w:hAnsi="Arial" w:cs="Arial"/>
        </w:rPr>
      </w:pPr>
    </w:p>
    <w:p w:rsidR="008A4C67" w:rsidRDefault="00940A12" w:rsidP="00716FD4">
      <w:pPr>
        <w:ind w:left="-426"/>
        <w:jc w:val="center"/>
        <w:rPr>
          <w:rFonts w:ascii="Arial" w:hAnsi="Arial" w:cs="Arial"/>
          <w:lang w:eastAsia="zh-CN"/>
        </w:rPr>
      </w:pPr>
      <w:r>
        <w:rPr>
          <w:rFonts w:ascii="Arial" w:hAnsi="Arial" w:cs="Arial"/>
        </w:rPr>
        <w:t>End of response letter</w:t>
      </w:r>
    </w:p>
    <w:p w:rsidR="008A4C67" w:rsidRDefault="008A4C67">
      <w:pPr>
        <w:jc w:val="both"/>
      </w:pPr>
    </w:p>
    <w:sectPr w:rsidR="008A4C67">
      <w:headerReference w:type="even" r:id="rId9"/>
      <w:headerReference w:type="default" r:id="rId10"/>
      <w:footerReference w:type="even" r:id="rId11"/>
      <w:footerReference w:type="default" r:id="rId12"/>
      <w:headerReference w:type="first" r:id="rId13"/>
      <w:footerReference w:type="first" r:id="rId14"/>
      <w:pgSz w:w="11900" w:h="16840"/>
      <w:pgMar w:top="1421" w:right="1268" w:bottom="1440" w:left="1800" w:header="907"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E79" w:rsidRDefault="008D3E79">
      <w:r>
        <w:separator/>
      </w:r>
    </w:p>
  </w:endnote>
  <w:endnote w:type="continuationSeparator" w:id="0">
    <w:p w:rsidR="008D3E79" w:rsidRDefault="008D3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ABE" w:rsidRDefault="00943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ABE" w:rsidRDefault="00943A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ABE" w:rsidRDefault="0094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E79" w:rsidRDefault="008D3E79">
      <w:r>
        <w:separator/>
      </w:r>
    </w:p>
  </w:footnote>
  <w:footnote w:type="continuationSeparator" w:id="0">
    <w:p w:rsidR="008D3E79" w:rsidRDefault="008D3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ABE" w:rsidRDefault="00943A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C67" w:rsidRDefault="00215807" w:rsidP="00943ABE">
    <w:pPr>
      <w:tabs>
        <w:tab w:val="center" w:pos="4680"/>
        <w:tab w:val="right" w:pos="9360"/>
      </w:tabs>
      <w:ind w:left="-426"/>
      <w:rPr>
        <w:rFonts w:ascii="Arial" w:eastAsia="Arial" w:hAnsi="Arial" w:cs="Arial"/>
        <w:color w:val="000000"/>
        <w:sz w:val="20"/>
        <w:szCs w:val="20"/>
      </w:rPr>
    </w:pPr>
    <w:bookmarkStart w:id="8" w:name="_GoBack"/>
    <w:r>
      <w:rPr>
        <w:rFonts w:ascii="Arial" w:eastAsia="Arial" w:hAnsi="Arial" w:cs="Arial"/>
        <w:color w:val="000000"/>
        <w:sz w:val="20"/>
        <w:szCs w:val="20"/>
      </w:rPr>
      <w:t>Response Letter: IEEE VAST 2020 Submission ID 1045</w:t>
    </w:r>
    <w:bookmarkEnd w:id="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ABE" w:rsidRDefault="00943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07D2A"/>
    <w:multiLevelType w:val="hybridMultilevel"/>
    <w:tmpl w:val="EF72A844"/>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 w15:restartNumberingAfterBreak="0">
    <w:nsid w:val="702C0D53"/>
    <w:multiLevelType w:val="multilevel"/>
    <w:tmpl w:val="702C0D53"/>
    <w:lvl w:ilvl="0">
      <w:start w:val="8"/>
      <w:numFmt w:val="bullet"/>
      <w:lvlText w:val="-"/>
      <w:lvlJc w:val="left"/>
      <w:pPr>
        <w:ind w:left="-66"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2F9F"/>
    <w:rsid w:val="00000E8D"/>
    <w:rsid w:val="00020F73"/>
    <w:rsid w:val="00022EC0"/>
    <w:rsid w:val="00024171"/>
    <w:rsid w:val="00031A30"/>
    <w:rsid w:val="00034074"/>
    <w:rsid w:val="00034088"/>
    <w:rsid w:val="00036EB0"/>
    <w:rsid w:val="00040B99"/>
    <w:rsid w:val="00056C51"/>
    <w:rsid w:val="000918AE"/>
    <w:rsid w:val="000936E7"/>
    <w:rsid w:val="00093866"/>
    <w:rsid w:val="00093D23"/>
    <w:rsid w:val="00095B9A"/>
    <w:rsid w:val="000A241A"/>
    <w:rsid w:val="000A4278"/>
    <w:rsid w:val="000A4513"/>
    <w:rsid w:val="000A6E41"/>
    <w:rsid w:val="000B3F1E"/>
    <w:rsid w:val="000B5D29"/>
    <w:rsid w:val="000B6351"/>
    <w:rsid w:val="000B7F38"/>
    <w:rsid w:val="000C010F"/>
    <w:rsid w:val="000C0B5D"/>
    <w:rsid w:val="000C5614"/>
    <w:rsid w:val="000C5DF4"/>
    <w:rsid w:val="000C62DA"/>
    <w:rsid w:val="000C7097"/>
    <w:rsid w:val="000D394A"/>
    <w:rsid w:val="000D397A"/>
    <w:rsid w:val="000D3A8A"/>
    <w:rsid w:val="000E10F7"/>
    <w:rsid w:val="000E119D"/>
    <w:rsid w:val="000F2B20"/>
    <w:rsid w:val="0010523F"/>
    <w:rsid w:val="00105CC9"/>
    <w:rsid w:val="00105DD8"/>
    <w:rsid w:val="001167EB"/>
    <w:rsid w:val="00116B99"/>
    <w:rsid w:val="001234B0"/>
    <w:rsid w:val="00125457"/>
    <w:rsid w:val="00132A01"/>
    <w:rsid w:val="0014011F"/>
    <w:rsid w:val="001432A9"/>
    <w:rsid w:val="00153AA4"/>
    <w:rsid w:val="00154619"/>
    <w:rsid w:val="001742B9"/>
    <w:rsid w:val="00174E76"/>
    <w:rsid w:val="00177F9E"/>
    <w:rsid w:val="00187783"/>
    <w:rsid w:val="00194879"/>
    <w:rsid w:val="001A3134"/>
    <w:rsid w:val="001A41EA"/>
    <w:rsid w:val="001A452C"/>
    <w:rsid w:val="001B08D7"/>
    <w:rsid w:val="001B73A2"/>
    <w:rsid w:val="001B7A90"/>
    <w:rsid w:val="001C17A4"/>
    <w:rsid w:val="001C19A3"/>
    <w:rsid w:val="001C5924"/>
    <w:rsid w:val="001C7FAD"/>
    <w:rsid w:val="001D1FDA"/>
    <w:rsid w:val="001E1609"/>
    <w:rsid w:val="001E1A56"/>
    <w:rsid w:val="001E3339"/>
    <w:rsid w:val="001F3EFC"/>
    <w:rsid w:val="001F68FA"/>
    <w:rsid w:val="001F77CC"/>
    <w:rsid w:val="001F7E9A"/>
    <w:rsid w:val="00215807"/>
    <w:rsid w:val="002205A2"/>
    <w:rsid w:val="00223DEA"/>
    <w:rsid w:val="002242B0"/>
    <w:rsid w:val="0022778D"/>
    <w:rsid w:val="00227EA4"/>
    <w:rsid w:val="00231243"/>
    <w:rsid w:val="002358C8"/>
    <w:rsid w:val="00237787"/>
    <w:rsid w:val="002436F2"/>
    <w:rsid w:val="0024714F"/>
    <w:rsid w:val="00250BD0"/>
    <w:rsid w:val="00256510"/>
    <w:rsid w:val="00262A77"/>
    <w:rsid w:val="002709C6"/>
    <w:rsid w:val="002712EC"/>
    <w:rsid w:val="00277822"/>
    <w:rsid w:val="00284A01"/>
    <w:rsid w:val="00287F8C"/>
    <w:rsid w:val="00290B4F"/>
    <w:rsid w:val="0029121A"/>
    <w:rsid w:val="002915EA"/>
    <w:rsid w:val="00296DC4"/>
    <w:rsid w:val="002A05F7"/>
    <w:rsid w:val="002A066C"/>
    <w:rsid w:val="002A096E"/>
    <w:rsid w:val="002A16B5"/>
    <w:rsid w:val="002A2DF2"/>
    <w:rsid w:val="002A48ED"/>
    <w:rsid w:val="002B1668"/>
    <w:rsid w:val="002C29F7"/>
    <w:rsid w:val="002C50CC"/>
    <w:rsid w:val="002D0993"/>
    <w:rsid w:val="002D295B"/>
    <w:rsid w:val="002D36CF"/>
    <w:rsid w:val="002D47BD"/>
    <w:rsid w:val="002F0C8D"/>
    <w:rsid w:val="002F20D3"/>
    <w:rsid w:val="00300E8D"/>
    <w:rsid w:val="00302EDA"/>
    <w:rsid w:val="00303FAA"/>
    <w:rsid w:val="003072F1"/>
    <w:rsid w:val="0031794A"/>
    <w:rsid w:val="00320C88"/>
    <w:rsid w:val="003220C6"/>
    <w:rsid w:val="00323A96"/>
    <w:rsid w:val="00325B29"/>
    <w:rsid w:val="00325B76"/>
    <w:rsid w:val="003378F0"/>
    <w:rsid w:val="00345847"/>
    <w:rsid w:val="0034676E"/>
    <w:rsid w:val="00350FF4"/>
    <w:rsid w:val="00351BAB"/>
    <w:rsid w:val="003713E4"/>
    <w:rsid w:val="00377CBA"/>
    <w:rsid w:val="00380619"/>
    <w:rsid w:val="00382579"/>
    <w:rsid w:val="00382C0C"/>
    <w:rsid w:val="00382C31"/>
    <w:rsid w:val="00384233"/>
    <w:rsid w:val="003C5C43"/>
    <w:rsid w:val="003C754E"/>
    <w:rsid w:val="003D4073"/>
    <w:rsid w:val="003D68D1"/>
    <w:rsid w:val="003E501F"/>
    <w:rsid w:val="003E645F"/>
    <w:rsid w:val="003F6401"/>
    <w:rsid w:val="00404AB3"/>
    <w:rsid w:val="00405F03"/>
    <w:rsid w:val="00407701"/>
    <w:rsid w:val="00412DBD"/>
    <w:rsid w:val="0041485F"/>
    <w:rsid w:val="004257C5"/>
    <w:rsid w:val="00426580"/>
    <w:rsid w:val="004359CE"/>
    <w:rsid w:val="00435C48"/>
    <w:rsid w:val="004403D0"/>
    <w:rsid w:val="00440A66"/>
    <w:rsid w:val="00440A8C"/>
    <w:rsid w:val="00441504"/>
    <w:rsid w:val="00445BC6"/>
    <w:rsid w:val="00455D67"/>
    <w:rsid w:val="00463722"/>
    <w:rsid w:val="004700EA"/>
    <w:rsid w:val="00474A78"/>
    <w:rsid w:val="00475139"/>
    <w:rsid w:val="0047633D"/>
    <w:rsid w:val="00487AC4"/>
    <w:rsid w:val="0049115D"/>
    <w:rsid w:val="00492791"/>
    <w:rsid w:val="004A0AA1"/>
    <w:rsid w:val="004A0C35"/>
    <w:rsid w:val="004A60A3"/>
    <w:rsid w:val="004A6D17"/>
    <w:rsid w:val="004B3BB7"/>
    <w:rsid w:val="004C17B0"/>
    <w:rsid w:val="004D45F4"/>
    <w:rsid w:val="004D677E"/>
    <w:rsid w:val="004D67BC"/>
    <w:rsid w:val="004E0695"/>
    <w:rsid w:val="004E1E83"/>
    <w:rsid w:val="004F536F"/>
    <w:rsid w:val="004F5A67"/>
    <w:rsid w:val="0050582A"/>
    <w:rsid w:val="00505D65"/>
    <w:rsid w:val="005067A0"/>
    <w:rsid w:val="005077FD"/>
    <w:rsid w:val="0051084D"/>
    <w:rsid w:val="00512C3D"/>
    <w:rsid w:val="00520EF5"/>
    <w:rsid w:val="00522EEE"/>
    <w:rsid w:val="0052314A"/>
    <w:rsid w:val="0052348F"/>
    <w:rsid w:val="00526BE6"/>
    <w:rsid w:val="005343F3"/>
    <w:rsid w:val="0053508D"/>
    <w:rsid w:val="00536EBE"/>
    <w:rsid w:val="00540CE8"/>
    <w:rsid w:val="00547625"/>
    <w:rsid w:val="0055712D"/>
    <w:rsid w:val="0056460D"/>
    <w:rsid w:val="00565C54"/>
    <w:rsid w:val="00566E15"/>
    <w:rsid w:val="005679C8"/>
    <w:rsid w:val="00574FD4"/>
    <w:rsid w:val="00575BFD"/>
    <w:rsid w:val="00585897"/>
    <w:rsid w:val="00587D27"/>
    <w:rsid w:val="00591CE3"/>
    <w:rsid w:val="0059590B"/>
    <w:rsid w:val="005A13E0"/>
    <w:rsid w:val="005A2337"/>
    <w:rsid w:val="005A2C23"/>
    <w:rsid w:val="005B5C44"/>
    <w:rsid w:val="005C0C6C"/>
    <w:rsid w:val="005C1CA2"/>
    <w:rsid w:val="005C243E"/>
    <w:rsid w:val="005C4731"/>
    <w:rsid w:val="005D0141"/>
    <w:rsid w:val="005D2E4A"/>
    <w:rsid w:val="005D3A60"/>
    <w:rsid w:val="005E4B59"/>
    <w:rsid w:val="005F34AA"/>
    <w:rsid w:val="00600100"/>
    <w:rsid w:val="00611AFC"/>
    <w:rsid w:val="00611DFB"/>
    <w:rsid w:val="00613DDC"/>
    <w:rsid w:val="00620127"/>
    <w:rsid w:val="00620668"/>
    <w:rsid w:val="00620EB4"/>
    <w:rsid w:val="00623E9E"/>
    <w:rsid w:val="006245F0"/>
    <w:rsid w:val="006264A5"/>
    <w:rsid w:val="006264E4"/>
    <w:rsid w:val="006317E1"/>
    <w:rsid w:val="00635535"/>
    <w:rsid w:val="00644A90"/>
    <w:rsid w:val="006460B1"/>
    <w:rsid w:val="006467E9"/>
    <w:rsid w:val="006516A2"/>
    <w:rsid w:val="00651AD0"/>
    <w:rsid w:val="00670A9B"/>
    <w:rsid w:val="006727C3"/>
    <w:rsid w:val="006777A1"/>
    <w:rsid w:val="00680301"/>
    <w:rsid w:val="00682360"/>
    <w:rsid w:val="00692E74"/>
    <w:rsid w:val="00693273"/>
    <w:rsid w:val="00697D4D"/>
    <w:rsid w:val="006A2121"/>
    <w:rsid w:val="006A389D"/>
    <w:rsid w:val="006A66F7"/>
    <w:rsid w:val="006C3587"/>
    <w:rsid w:val="006E03DD"/>
    <w:rsid w:val="006E1510"/>
    <w:rsid w:val="00707DCA"/>
    <w:rsid w:val="00711B2E"/>
    <w:rsid w:val="007139B8"/>
    <w:rsid w:val="00716FD4"/>
    <w:rsid w:val="0071732E"/>
    <w:rsid w:val="007233C7"/>
    <w:rsid w:val="00724CDD"/>
    <w:rsid w:val="00730233"/>
    <w:rsid w:val="007313C0"/>
    <w:rsid w:val="00733E02"/>
    <w:rsid w:val="00746553"/>
    <w:rsid w:val="00751087"/>
    <w:rsid w:val="00751F76"/>
    <w:rsid w:val="007520D6"/>
    <w:rsid w:val="007562C8"/>
    <w:rsid w:val="00756918"/>
    <w:rsid w:val="00756E44"/>
    <w:rsid w:val="00760D92"/>
    <w:rsid w:val="007644C3"/>
    <w:rsid w:val="00765473"/>
    <w:rsid w:val="00772A6C"/>
    <w:rsid w:val="00772E6F"/>
    <w:rsid w:val="00783884"/>
    <w:rsid w:val="0079060D"/>
    <w:rsid w:val="0079426A"/>
    <w:rsid w:val="007A1772"/>
    <w:rsid w:val="007B08EB"/>
    <w:rsid w:val="007B4DCF"/>
    <w:rsid w:val="007C36E9"/>
    <w:rsid w:val="007C5F34"/>
    <w:rsid w:val="007D7EDD"/>
    <w:rsid w:val="007E1AFE"/>
    <w:rsid w:val="007E2CBE"/>
    <w:rsid w:val="007E6BAE"/>
    <w:rsid w:val="007F561E"/>
    <w:rsid w:val="007F598E"/>
    <w:rsid w:val="007F720E"/>
    <w:rsid w:val="0080612C"/>
    <w:rsid w:val="008078A0"/>
    <w:rsid w:val="00807ABB"/>
    <w:rsid w:val="00813950"/>
    <w:rsid w:val="0082318A"/>
    <w:rsid w:val="0082333E"/>
    <w:rsid w:val="00823E43"/>
    <w:rsid w:val="00836D7F"/>
    <w:rsid w:val="0084182A"/>
    <w:rsid w:val="0084260C"/>
    <w:rsid w:val="008475E6"/>
    <w:rsid w:val="00861D51"/>
    <w:rsid w:val="00861E07"/>
    <w:rsid w:val="00871EDC"/>
    <w:rsid w:val="00886DF0"/>
    <w:rsid w:val="008930EA"/>
    <w:rsid w:val="00893A9E"/>
    <w:rsid w:val="00895FE2"/>
    <w:rsid w:val="008A1289"/>
    <w:rsid w:val="008A35E4"/>
    <w:rsid w:val="008A4C67"/>
    <w:rsid w:val="008A7D6A"/>
    <w:rsid w:val="008A7E00"/>
    <w:rsid w:val="008B0431"/>
    <w:rsid w:val="008B50D7"/>
    <w:rsid w:val="008B6023"/>
    <w:rsid w:val="008C6DF8"/>
    <w:rsid w:val="008D1A08"/>
    <w:rsid w:val="008D3E79"/>
    <w:rsid w:val="008E18CD"/>
    <w:rsid w:val="008E2FFD"/>
    <w:rsid w:val="008E39B2"/>
    <w:rsid w:val="008E57E8"/>
    <w:rsid w:val="008E6637"/>
    <w:rsid w:val="008E7276"/>
    <w:rsid w:val="008F2B55"/>
    <w:rsid w:val="008F719E"/>
    <w:rsid w:val="0090164A"/>
    <w:rsid w:val="00906C80"/>
    <w:rsid w:val="00907C2C"/>
    <w:rsid w:val="009113E3"/>
    <w:rsid w:val="009114FC"/>
    <w:rsid w:val="009116A1"/>
    <w:rsid w:val="00914030"/>
    <w:rsid w:val="009226D0"/>
    <w:rsid w:val="00923505"/>
    <w:rsid w:val="00930669"/>
    <w:rsid w:val="00931E87"/>
    <w:rsid w:val="00932517"/>
    <w:rsid w:val="00932F80"/>
    <w:rsid w:val="009363AD"/>
    <w:rsid w:val="009378A6"/>
    <w:rsid w:val="00940A12"/>
    <w:rsid w:val="009425A5"/>
    <w:rsid w:val="00942C93"/>
    <w:rsid w:val="0094359D"/>
    <w:rsid w:val="00943ABE"/>
    <w:rsid w:val="00956C4B"/>
    <w:rsid w:val="0095701F"/>
    <w:rsid w:val="00960B14"/>
    <w:rsid w:val="009634EB"/>
    <w:rsid w:val="00964E4A"/>
    <w:rsid w:val="0097478A"/>
    <w:rsid w:val="0097783D"/>
    <w:rsid w:val="00977858"/>
    <w:rsid w:val="0098236D"/>
    <w:rsid w:val="0099327A"/>
    <w:rsid w:val="009A1639"/>
    <w:rsid w:val="009A4987"/>
    <w:rsid w:val="009A571F"/>
    <w:rsid w:val="009A5AEE"/>
    <w:rsid w:val="009A6D62"/>
    <w:rsid w:val="009B1887"/>
    <w:rsid w:val="009B21E3"/>
    <w:rsid w:val="009B3A43"/>
    <w:rsid w:val="009B4231"/>
    <w:rsid w:val="009B4399"/>
    <w:rsid w:val="009B56BA"/>
    <w:rsid w:val="009B7218"/>
    <w:rsid w:val="009C5B25"/>
    <w:rsid w:val="009C7EA7"/>
    <w:rsid w:val="009D07A6"/>
    <w:rsid w:val="009D21A4"/>
    <w:rsid w:val="009D79CE"/>
    <w:rsid w:val="009E123E"/>
    <w:rsid w:val="009F0141"/>
    <w:rsid w:val="009F1316"/>
    <w:rsid w:val="009F17A0"/>
    <w:rsid w:val="00A0418F"/>
    <w:rsid w:val="00A065EF"/>
    <w:rsid w:val="00A0724F"/>
    <w:rsid w:val="00A218D7"/>
    <w:rsid w:val="00A27C14"/>
    <w:rsid w:val="00A30F9B"/>
    <w:rsid w:val="00A31422"/>
    <w:rsid w:val="00A4427A"/>
    <w:rsid w:val="00A5153F"/>
    <w:rsid w:val="00A51E54"/>
    <w:rsid w:val="00A63DE4"/>
    <w:rsid w:val="00A6532E"/>
    <w:rsid w:val="00A66485"/>
    <w:rsid w:val="00A66F46"/>
    <w:rsid w:val="00A72F5A"/>
    <w:rsid w:val="00A82B65"/>
    <w:rsid w:val="00A8677B"/>
    <w:rsid w:val="00A868D9"/>
    <w:rsid w:val="00AA3A52"/>
    <w:rsid w:val="00AA5ED7"/>
    <w:rsid w:val="00AA7099"/>
    <w:rsid w:val="00AD10A8"/>
    <w:rsid w:val="00AE5022"/>
    <w:rsid w:val="00AE6B19"/>
    <w:rsid w:val="00AE7A86"/>
    <w:rsid w:val="00B0275D"/>
    <w:rsid w:val="00B03089"/>
    <w:rsid w:val="00B04BE0"/>
    <w:rsid w:val="00B05115"/>
    <w:rsid w:val="00B12509"/>
    <w:rsid w:val="00B16EA3"/>
    <w:rsid w:val="00B2468F"/>
    <w:rsid w:val="00B24E73"/>
    <w:rsid w:val="00B33865"/>
    <w:rsid w:val="00B4183C"/>
    <w:rsid w:val="00B56001"/>
    <w:rsid w:val="00B569D6"/>
    <w:rsid w:val="00B6280B"/>
    <w:rsid w:val="00B649F1"/>
    <w:rsid w:val="00B66C8E"/>
    <w:rsid w:val="00B70256"/>
    <w:rsid w:val="00B7218C"/>
    <w:rsid w:val="00BB1B67"/>
    <w:rsid w:val="00BE0C18"/>
    <w:rsid w:val="00BE3301"/>
    <w:rsid w:val="00BE4232"/>
    <w:rsid w:val="00BF2392"/>
    <w:rsid w:val="00BF3F98"/>
    <w:rsid w:val="00BF4395"/>
    <w:rsid w:val="00BF54E6"/>
    <w:rsid w:val="00C00F78"/>
    <w:rsid w:val="00C029AB"/>
    <w:rsid w:val="00C1115C"/>
    <w:rsid w:val="00C13818"/>
    <w:rsid w:val="00C1453F"/>
    <w:rsid w:val="00C20A86"/>
    <w:rsid w:val="00C20BF9"/>
    <w:rsid w:val="00C320DA"/>
    <w:rsid w:val="00C334CF"/>
    <w:rsid w:val="00C36E76"/>
    <w:rsid w:val="00C40776"/>
    <w:rsid w:val="00C5063A"/>
    <w:rsid w:val="00C530A6"/>
    <w:rsid w:val="00C531CF"/>
    <w:rsid w:val="00C54E97"/>
    <w:rsid w:val="00C72931"/>
    <w:rsid w:val="00C74CC0"/>
    <w:rsid w:val="00C77FE2"/>
    <w:rsid w:val="00C8110C"/>
    <w:rsid w:val="00C81B79"/>
    <w:rsid w:val="00C838A2"/>
    <w:rsid w:val="00C855B2"/>
    <w:rsid w:val="00C85750"/>
    <w:rsid w:val="00C8651A"/>
    <w:rsid w:val="00C92532"/>
    <w:rsid w:val="00C9297A"/>
    <w:rsid w:val="00C929F8"/>
    <w:rsid w:val="00C938F2"/>
    <w:rsid w:val="00C94D48"/>
    <w:rsid w:val="00C94E50"/>
    <w:rsid w:val="00CA28A3"/>
    <w:rsid w:val="00CA2A80"/>
    <w:rsid w:val="00CA7A2E"/>
    <w:rsid w:val="00CB53E3"/>
    <w:rsid w:val="00CB684A"/>
    <w:rsid w:val="00CC0807"/>
    <w:rsid w:val="00CC28F7"/>
    <w:rsid w:val="00CC5052"/>
    <w:rsid w:val="00CD3A69"/>
    <w:rsid w:val="00CF26B8"/>
    <w:rsid w:val="00CF7042"/>
    <w:rsid w:val="00CF7A50"/>
    <w:rsid w:val="00D04ED1"/>
    <w:rsid w:val="00D0591A"/>
    <w:rsid w:val="00D07A2D"/>
    <w:rsid w:val="00D10136"/>
    <w:rsid w:val="00D1133A"/>
    <w:rsid w:val="00D11342"/>
    <w:rsid w:val="00D125F9"/>
    <w:rsid w:val="00D2312B"/>
    <w:rsid w:val="00D234CF"/>
    <w:rsid w:val="00D31D35"/>
    <w:rsid w:val="00D32F7D"/>
    <w:rsid w:val="00D37C24"/>
    <w:rsid w:val="00D40D75"/>
    <w:rsid w:val="00D422EF"/>
    <w:rsid w:val="00D42E0B"/>
    <w:rsid w:val="00D4476B"/>
    <w:rsid w:val="00D609B6"/>
    <w:rsid w:val="00D63DDE"/>
    <w:rsid w:val="00D663F6"/>
    <w:rsid w:val="00D73AB3"/>
    <w:rsid w:val="00D73D9A"/>
    <w:rsid w:val="00D85105"/>
    <w:rsid w:val="00D8565D"/>
    <w:rsid w:val="00D9010C"/>
    <w:rsid w:val="00D960B9"/>
    <w:rsid w:val="00DA6DE6"/>
    <w:rsid w:val="00DB7CA0"/>
    <w:rsid w:val="00DC3A1D"/>
    <w:rsid w:val="00DC4A41"/>
    <w:rsid w:val="00DC7303"/>
    <w:rsid w:val="00DD3549"/>
    <w:rsid w:val="00DE7AFE"/>
    <w:rsid w:val="00DF5C14"/>
    <w:rsid w:val="00DF7D1A"/>
    <w:rsid w:val="00E03B3F"/>
    <w:rsid w:val="00E04976"/>
    <w:rsid w:val="00E04BDB"/>
    <w:rsid w:val="00E125F8"/>
    <w:rsid w:val="00E143A0"/>
    <w:rsid w:val="00E14972"/>
    <w:rsid w:val="00E149C2"/>
    <w:rsid w:val="00E22950"/>
    <w:rsid w:val="00E2705F"/>
    <w:rsid w:val="00E32584"/>
    <w:rsid w:val="00E42729"/>
    <w:rsid w:val="00E428FA"/>
    <w:rsid w:val="00E461DA"/>
    <w:rsid w:val="00E51868"/>
    <w:rsid w:val="00E51F49"/>
    <w:rsid w:val="00E5208E"/>
    <w:rsid w:val="00E52458"/>
    <w:rsid w:val="00E52F70"/>
    <w:rsid w:val="00E55748"/>
    <w:rsid w:val="00E579BE"/>
    <w:rsid w:val="00E57EE8"/>
    <w:rsid w:val="00E618BF"/>
    <w:rsid w:val="00E65019"/>
    <w:rsid w:val="00E73F55"/>
    <w:rsid w:val="00E75DB1"/>
    <w:rsid w:val="00E75FE7"/>
    <w:rsid w:val="00E82BC0"/>
    <w:rsid w:val="00E84019"/>
    <w:rsid w:val="00E84BC2"/>
    <w:rsid w:val="00E9140C"/>
    <w:rsid w:val="00E91A98"/>
    <w:rsid w:val="00E97DE9"/>
    <w:rsid w:val="00EB133C"/>
    <w:rsid w:val="00EB3A5E"/>
    <w:rsid w:val="00EB619B"/>
    <w:rsid w:val="00EB70AD"/>
    <w:rsid w:val="00EB7278"/>
    <w:rsid w:val="00EC1FF5"/>
    <w:rsid w:val="00EC5217"/>
    <w:rsid w:val="00EC55E6"/>
    <w:rsid w:val="00EC68D0"/>
    <w:rsid w:val="00EC7D3F"/>
    <w:rsid w:val="00ED231E"/>
    <w:rsid w:val="00ED307F"/>
    <w:rsid w:val="00ED711C"/>
    <w:rsid w:val="00EE03B8"/>
    <w:rsid w:val="00EE7FEC"/>
    <w:rsid w:val="00F0211D"/>
    <w:rsid w:val="00F05F06"/>
    <w:rsid w:val="00F063E1"/>
    <w:rsid w:val="00F12F9F"/>
    <w:rsid w:val="00F13314"/>
    <w:rsid w:val="00F16655"/>
    <w:rsid w:val="00F2266B"/>
    <w:rsid w:val="00F239B9"/>
    <w:rsid w:val="00F24D6F"/>
    <w:rsid w:val="00F267E5"/>
    <w:rsid w:val="00F27767"/>
    <w:rsid w:val="00F31EEA"/>
    <w:rsid w:val="00F45365"/>
    <w:rsid w:val="00F47BBB"/>
    <w:rsid w:val="00F47C90"/>
    <w:rsid w:val="00F50A01"/>
    <w:rsid w:val="00F517EF"/>
    <w:rsid w:val="00F51F2F"/>
    <w:rsid w:val="00F53167"/>
    <w:rsid w:val="00F60563"/>
    <w:rsid w:val="00F61A8C"/>
    <w:rsid w:val="00F67DB7"/>
    <w:rsid w:val="00F706BD"/>
    <w:rsid w:val="00F77A6B"/>
    <w:rsid w:val="00F82395"/>
    <w:rsid w:val="00F85CCF"/>
    <w:rsid w:val="00F91121"/>
    <w:rsid w:val="00F921BA"/>
    <w:rsid w:val="00F92228"/>
    <w:rsid w:val="00F924FC"/>
    <w:rsid w:val="00F94CAD"/>
    <w:rsid w:val="00F9745A"/>
    <w:rsid w:val="00FA4357"/>
    <w:rsid w:val="00FA4E40"/>
    <w:rsid w:val="00FB1C7F"/>
    <w:rsid w:val="00FB27ED"/>
    <w:rsid w:val="00FC124E"/>
    <w:rsid w:val="00FC4916"/>
    <w:rsid w:val="00FD39F4"/>
    <w:rsid w:val="00FD4E8F"/>
    <w:rsid w:val="00FD609E"/>
    <w:rsid w:val="00FD6323"/>
    <w:rsid w:val="00FE0556"/>
    <w:rsid w:val="00FE0723"/>
    <w:rsid w:val="00FE2433"/>
    <w:rsid w:val="00FE2435"/>
    <w:rsid w:val="00FE30AA"/>
    <w:rsid w:val="00FE4867"/>
    <w:rsid w:val="00FE58DE"/>
    <w:rsid w:val="18E71F83"/>
    <w:rsid w:val="1F722726"/>
    <w:rsid w:val="3D735E60"/>
    <w:rsid w:val="49F062B5"/>
    <w:rsid w:val="5779005E"/>
    <w:rsid w:val="6F8B0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FC479FC3-8D6B-814E-9C21-BDEC7F1A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EastAsia" w:hAnsiTheme="minorHAnsi" w:cstheme="minorBid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Lucida Grande" w:hAnsi="Lucida Grande" w:cs="Lucida Grande"/>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Lucida Grande" w:hAnsi="Lucida Grande" w:cs="Lucida Grande"/>
      <w:sz w:val="18"/>
      <w:szCs w:val="18"/>
    </w:rPr>
  </w:style>
  <w:style w:type="character" w:customStyle="1" w:styleId="HeaderChar">
    <w:name w:val="Header Char"/>
    <w:basedOn w:val="DefaultParagraphFont"/>
    <w:link w:val="Header"/>
    <w:uiPriority w:val="99"/>
    <w:qFormat/>
    <w:rPr>
      <w:rFonts w:asciiTheme="minorHAnsi" w:eastAsiaTheme="minorEastAsia" w:hAnsiTheme="minorHAnsi" w:cstheme="minorBidi"/>
      <w:sz w:val="24"/>
      <w:szCs w:val="24"/>
      <w:lang w:eastAsia="en-US"/>
    </w:rPr>
  </w:style>
  <w:style w:type="character" w:customStyle="1" w:styleId="FooterChar">
    <w:name w:val="Footer Char"/>
    <w:basedOn w:val="DefaultParagraphFont"/>
    <w:link w:val="Footer"/>
    <w:uiPriority w:val="99"/>
    <w:qFormat/>
    <w:rPr>
      <w:rFonts w:asciiTheme="minorHAnsi" w:eastAsiaTheme="minorEastAsia" w:hAnsiTheme="minorHAnsi" w:cstheme="minorBidi"/>
      <w:sz w:val="24"/>
      <w:szCs w:val="24"/>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Caption">
    <w:name w:val="caption"/>
    <w:basedOn w:val="Normal"/>
    <w:next w:val="Normal"/>
    <w:uiPriority w:val="35"/>
    <w:unhideWhenUsed/>
    <w:qFormat/>
    <w:rsid w:val="00E0497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6075">
      <w:bodyDiv w:val="1"/>
      <w:marLeft w:val="0"/>
      <w:marRight w:val="0"/>
      <w:marTop w:val="0"/>
      <w:marBottom w:val="0"/>
      <w:divBdr>
        <w:top w:val="none" w:sz="0" w:space="0" w:color="auto"/>
        <w:left w:val="none" w:sz="0" w:space="0" w:color="auto"/>
        <w:bottom w:val="none" w:sz="0" w:space="0" w:color="auto"/>
        <w:right w:val="none" w:sz="0" w:space="0" w:color="auto"/>
      </w:divBdr>
      <w:divsChild>
        <w:div w:id="694617095">
          <w:marLeft w:val="0"/>
          <w:marRight w:val="0"/>
          <w:marTop w:val="0"/>
          <w:marBottom w:val="0"/>
          <w:divBdr>
            <w:top w:val="none" w:sz="0" w:space="0" w:color="auto"/>
            <w:left w:val="none" w:sz="0" w:space="0" w:color="auto"/>
            <w:bottom w:val="none" w:sz="0" w:space="0" w:color="auto"/>
            <w:right w:val="none" w:sz="0" w:space="0" w:color="auto"/>
          </w:divBdr>
          <w:divsChild>
            <w:div w:id="477963334">
              <w:marLeft w:val="0"/>
              <w:marRight w:val="0"/>
              <w:marTop w:val="0"/>
              <w:marBottom w:val="0"/>
              <w:divBdr>
                <w:top w:val="none" w:sz="0" w:space="0" w:color="auto"/>
                <w:left w:val="none" w:sz="0" w:space="0" w:color="auto"/>
                <w:bottom w:val="none" w:sz="0" w:space="0" w:color="auto"/>
                <w:right w:val="none" w:sz="0" w:space="0" w:color="auto"/>
              </w:divBdr>
              <w:divsChild>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viridis/vignettes/intro-to-viridi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Telea</dc:creator>
  <cp:lastModifiedBy>Zeng Wei</cp:lastModifiedBy>
  <cp:revision>565</cp:revision>
  <dcterms:created xsi:type="dcterms:W3CDTF">2019-03-07T19:21:00Z</dcterms:created>
  <dcterms:modified xsi:type="dcterms:W3CDTF">2020-07-31T07:14:00Z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