
<file path=[Content_Types].xml><?xml version="1.0" encoding="utf-8"?>
<Types xmlns="http://schemas.openxmlformats.org/package/2006/content-types">
  <Default Extension="bin" ContentType="application/vnd.openxmlformats-officedocument.oleObject"/>
  <Override PartName="/word/comments.xml" ContentType="application/vnd.openxmlformats-officedocument.wordprocessingml.comment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E02" w:rsidRPr="004B216F" w:rsidRDefault="00120A25" w:rsidP="00BF42EC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b/>
          <w:sz w:val="28"/>
          <w:szCs w:val="28"/>
          <w:lang w:val="ru-RU"/>
        </w:rPr>
        <w:t>Введение</w:t>
      </w:r>
    </w:p>
    <w:p w:rsidR="00120A25" w:rsidRPr="004B216F" w:rsidRDefault="00120A25" w:rsidP="00BF42EC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Автомобильные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радиолокационные системы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являются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ключевой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технологией</w:t>
      </w:r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, применяемой 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 xml:space="preserve">в системах помощи водителю. </w:t>
      </w:r>
      <w:r w:rsidR="00C245F1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Р</w:t>
      </w:r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адары, в отличие от камер и </w:t>
      </w:r>
      <w:proofErr w:type="spellStart"/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>лидаров</w:t>
      </w:r>
      <w:proofErr w:type="spellEnd"/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>, позволяют обнаруживать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объекты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на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больш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их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расстояни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я, оценивать их координаты и скорость движения в практически любых погодных условиях</w:t>
      </w:r>
      <w:r w:rsidR="007E191C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191C" w:rsidRPr="007E191C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[1]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Однако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по мере </w:t>
      </w:r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>увеличения числа радаров, будет увеличиваться частота возникновения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электромагнитных</w:t>
      </w:r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помех, вызванных как окружающими радарами, так и другими </w:t>
      </w:r>
      <w:commentRangeStart w:id="0"/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>устройствами</w:t>
      </w:r>
      <w:commentRangeEnd w:id="0"/>
      <w:r w:rsidR="00C245F1" w:rsidRPr="004B216F">
        <w:rPr>
          <w:rStyle w:val="a6"/>
          <w:rFonts w:ascii="Times New Roman" w:hAnsi="Times New Roman" w:cs="Times New Roman"/>
          <w:sz w:val="28"/>
          <w:szCs w:val="28"/>
        </w:rPr>
        <w:commentReference w:id="0"/>
      </w:r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Растущее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число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сигналов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, создающих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помехи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для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радар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ов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F346E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приводит к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повыш</w:t>
      </w:r>
      <w:r w:rsidR="00AF346E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ению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346E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уровня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шума,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346E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что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сниж</w:t>
      </w:r>
      <w:r w:rsidR="00AF346E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ает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346E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качество обнаружения объектов и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точность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346E" w:rsidRPr="004B216F">
        <w:rPr>
          <w:rFonts w:ascii="Times New Roman" w:hAnsi="Times New Roman" w:cs="Times New Roman"/>
          <w:sz w:val="28"/>
          <w:szCs w:val="28"/>
          <w:lang w:val="ru-RU"/>
        </w:rPr>
        <w:t>оценки их параметров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.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Таким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образом,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снижение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уровня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помех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является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важн</w:t>
      </w:r>
      <w:r w:rsidR="006D29B3"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ой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D29B3" w:rsidRPr="004B216F">
        <w:rPr>
          <w:rFonts w:ascii="Times New Roman" w:hAnsi="Times New Roman" w:cs="Times New Roman"/>
          <w:sz w:val="28"/>
          <w:szCs w:val="28"/>
          <w:lang w:val="ru-RU"/>
        </w:rPr>
        <w:t>задачей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[</w:t>
      </w:r>
      <w:r w:rsidR="007E191C" w:rsidRPr="007B0DC4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2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].</w:t>
      </w:r>
    </w:p>
    <w:p w:rsidR="005B2218" w:rsidRPr="004B216F" w:rsidRDefault="00875E02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Важным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аспектом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, который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учитывать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при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разработке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автомобильного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радара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является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0DC4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помехозащищенность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.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Существует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два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anegp0gi0b9av8jahpyh"/>
          <w:rFonts w:ascii="Times New Roman" w:hAnsi="Times New Roman" w:cs="Times New Roman"/>
          <w:sz w:val="28"/>
          <w:szCs w:val="28"/>
          <w:lang w:val="ru-RU"/>
        </w:rPr>
        <w:t>основных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атак на автомобильный радар третьей стороной</w:t>
      </w:r>
      <w:r w:rsidR="005B2218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(рисунок 1)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 xml:space="preserve"> [3]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5B2218" w:rsidRPr="004B216F" w:rsidRDefault="005B2218" w:rsidP="005B2218">
      <w:pPr>
        <w:jc w:val="center"/>
        <w:rPr>
          <w:rFonts w:ascii="Times New Roman" w:hAnsi="Times New Roman" w:cs="Times New Roman"/>
          <w:sz w:val="28"/>
          <w:szCs w:val="28"/>
        </w:rPr>
      </w:pPr>
      <w:r w:rsidRPr="004B216F">
        <w:rPr>
          <w:rFonts w:ascii="Times New Roman" w:hAnsi="Times New Roman" w:cs="Times New Roman"/>
          <w:sz w:val="28"/>
          <w:szCs w:val="28"/>
        </w:rPr>
        <w:object w:dxaOrig="6113" w:dyaOrig="3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5.85pt;height:168pt" o:ole="">
            <v:imagedata r:id="rId6" o:title=""/>
          </v:shape>
          <o:OLEObject Type="Embed" ProgID="Visio.Drawing.15" ShapeID="_x0000_i1025" DrawAspect="Content" ObjectID="_1824568161" r:id="rId7"/>
        </w:object>
      </w:r>
    </w:p>
    <w:p w:rsidR="00C66FB8" w:rsidRPr="004B216F" w:rsidRDefault="00C66FB8" w:rsidP="00C66FB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>Рисунок 1. Модель атак в автомобильном радаре</w:t>
      </w:r>
    </w:p>
    <w:p w:rsidR="00875E02" w:rsidRPr="004B216F" w:rsidRDefault="00875E02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Первый вид атаки называется </w:t>
      </w:r>
      <w:r w:rsidRPr="004B216F">
        <w:rPr>
          <w:rFonts w:ascii="Times New Roman" w:hAnsi="Times New Roman" w:cs="Times New Roman"/>
          <w:sz w:val="28"/>
          <w:szCs w:val="28"/>
        </w:rPr>
        <w:t>jamming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, который заключается в формировании мощного сигнала-помехи для перегрузки приемного тракта радара. Такой вид помехи затрудняет обнаружение отраженного о</w:t>
      </w:r>
      <w:r w:rsidR="00120A25" w:rsidRPr="004B216F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объектов сигнала. Второй вид атаки называется </w:t>
      </w:r>
      <w:r w:rsidRPr="004B216F">
        <w:rPr>
          <w:rFonts w:ascii="Times New Roman" w:hAnsi="Times New Roman" w:cs="Times New Roman"/>
          <w:sz w:val="28"/>
          <w:szCs w:val="28"/>
        </w:rPr>
        <w:t>spoofing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, который заключается в формировании</w:t>
      </w:r>
      <w:r w:rsidR="007B0DC4">
        <w:rPr>
          <w:rFonts w:ascii="Times New Roman" w:hAnsi="Times New Roman" w:cs="Times New Roman"/>
          <w:sz w:val="28"/>
          <w:szCs w:val="28"/>
          <w:lang w:val="ru-RU"/>
        </w:rPr>
        <w:t xml:space="preserve"> копии сигнала радара</w:t>
      </w:r>
      <w:r w:rsidR="007B0DC4" w:rsidRPr="004B216F">
        <w:rPr>
          <w:rFonts w:ascii="Times New Roman" w:hAnsi="Times New Roman" w:cs="Times New Roman"/>
          <w:sz w:val="28"/>
          <w:szCs w:val="28"/>
          <w:lang w:val="ru-RU"/>
        </w:rPr>
        <w:t>, с заданной дальностью и скоростью</w:t>
      </w:r>
      <w:r w:rsidR="007B0DC4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120A25" w:rsidRPr="004B216F">
        <w:rPr>
          <w:rFonts w:ascii="Times New Roman" w:hAnsi="Times New Roman" w:cs="Times New Roman"/>
          <w:sz w:val="28"/>
          <w:szCs w:val="28"/>
          <w:lang w:val="ru-RU"/>
        </w:rPr>
        <w:t>излучении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0DC4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0A2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в сторону автомобиля. Такой сигнал приводит к обнаружению ложного объекта. </w:t>
      </w:r>
    </w:p>
    <w:p w:rsidR="00875E02" w:rsidRPr="004B216F" w:rsidRDefault="00AF346E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>Настоящая работа сосредоточена на алгоритмах подавления помех, вызванных</w:t>
      </w:r>
      <w:r w:rsidR="007E191C">
        <w:rPr>
          <w:rFonts w:ascii="Times New Roman" w:hAnsi="Times New Roman" w:cs="Times New Roman"/>
          <w:sz w:val="28"/>
          <w:szCs w:val="28"/>
          <w:lang w:val="ru-RU"/>
        </w:rPr>
        <w:t xml:space="preserve"> атакой типа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Fonts w:ascii="Times New Roman" w:hAnsi="Times New Roman" w:cs="Times New Roman"/>
          <w:sz w:val="28"/>
          <w:szCs w:val="28"/>
        </w:rPr>
        <w:t>jamming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E191C">
        <w:rPr>
          <w:rFonts w:ascii="Times New Roman" w:hAnsi="Times New Roman" w:cs="Times New Roman"/>
          <w:sz w:val="28"/>
          <w:szCs w:val="28"/>
          <w:lang w:val="ru-RU"/>
        </w:rPr>
        <w:t xml:space="preserve">Для подавления помехового сигнала предложено использовать уравнение Винера-Хопфа. </w:t>
      </w:r>
    </w:p>
    <w:p w:rsidR="00AF346E" w:rsidRPr="004B216F" w:rsidRDefault="00AF346E" w:rsidP="00BF42EC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BF42EC" w:rsidRPr="004B216F" w:rsidRDefault="00BF42EC" w:rsidP="00BF42EC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Обработка сигнала в автомобильном радаре</w:t>
      </w:r>
    </w:p>
    <w:p w:rsidR="00B50819" w:rsidRPr="004B216F" w:rsidRDefault="007D031D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>В качестве зондирующего сигнала в</w:t>
      </w:r>
      <w:r w:rsidR="005D37C6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автомобильных радарах обычно используются ЛЧМ сигналы,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из-за простоты их</w:t>
      </w:r>
      <w:r w:rsidR="005D37C6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формирова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ния</w:t>
      </w:r>
      <w:r w:rsidR="005D37C6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и обраб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5D37C6" w:rsidRPr="004B216F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ки</w:t>
      </w:r>
      <w:r w:rsidR="005D37C6" w:rsidRPr="004B21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50819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>Для удешевления радиолокационной системы, применяется</w:t>
      </w:r>
      <w:r w:rsidR="00B50819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50819" w:rsidRPr="004B216F">
        <w:rPr>
          <w:rFonts w:ascii="Times New Roman" w:hAnsi="Times New Roman" w:cs="Times New Roman"/>
          <w:sz w:val="28"/>
          <w:szCs w:val="28"/>
          <w:lang w:val="ru-RU"/>
        </w:rPr>
        <w:t>гомодинный</w:t>
      </w:r>
      <w:proofErr w:type="spellEnd"/>
      <w:r w:rsidR="00B50819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приемник, упрощенная структурная схема которого показана на рисунке </w:t>
      </w:r>
      <w:r w:rsidR="00C66FB8" w:rsidRPr="004B216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 xml:space="preserve"> [4]</w:t>
      </w:r>
      <w:r w:rsidR="00B50819" w:rsidRPr="004B21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A525D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50819" w:rsidRPr="004B216F" w:rsidRDefault="00C245F1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</w:rPr>
        <w:object w:dxaOrig="7380" w:dyaOrig="3217">
          <v:shape id="_x0000_i1026" type="#_x0000_t75" style="width:368.95pt;height:160.75pt" o:ole="">
            <v:imagedata r:id="rId8" o:title=""/>
          </v:shape>
          <o:OLEObject Type="Embed" ProgID="Visio.Drawing.15" ShapeID="_x0000_i1026" DrawAspect="Content" ObjectID="_1824568162" r:id="rId9"/>
        </w:object>
      </w:r>
    </w:p>
    <w:p w:rsidR="006A525D" w:rsidRPr="004B216F" w:rsidRDefault="006A525D" w:rsidP="00BF42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66FB8" w:rsidRPr="004B216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– Структурная схема </w:t>
      </w:r>
      <w:proofErr w:type="spellStart"/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>гомодинного</w:t>
      </w:r>
      <w:proofErr w:type="spellEnd"/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приемника</w:t>
      </w:r>
    </w:p>
    <w:p w:rsidR="00B50819" w:rsidRPr="004B216F" w:rsidRDefault="00B50819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Сигнал 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>формируется с помощью генератора, управляемого напряжением (ГУН)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Сформированный сигнал поступает на передающую антенну и одновременно на смеситель. 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>На второй вход смесителя поступает сигнал, принятый приемной антенной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. В результате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на его выходе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, возникает сигнал с удвоенной частотой и сигнал биений, который затем выделяется фильтром</w:t>
      </w:r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нижних частот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>дискретизуется</w:t>
      </w:r>
      <w:proofErr w:type="spellEnd"/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>аналого-цифрового преобразователя (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АЦП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A525D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Преимущество </w:t>
      </w:r>
      <w:proofErr w:type="spellStart"/>
      <w:r w:rsidR="006A525D" w:rsidRPr="004B216F">
        <w:rPr>
          <w:rFonts w:ascii="Times New Roman" w:hAnsi="Times New Roman" w:cs="Times New Roman"/>
          <w:sz w:val="28"/>
          <w:szCs w:val="28"/>
          <w:lang w:val="ru-RU"/>
        </w:rPr>
        <w:t>гомодинного</w:t>
      </w:r>
      <w:proofErr w:type="spellEnd"/>
      <w:r w:rsidR="006A525D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приемника заключается в том, что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максимальная обрабатываемая частота сигнала биений </w:t>
      </w:r>
      <w:r w:rsidR="006A525D" w:rsidRPr="004B216F">
        <w:rPr>
          <w:rFonts w:ascii="Times New Roman" w:hAnsi="Times New Roman" w:cs="Times New Roman"/>
          <w:sz w:val="28"/>
          <w:szCs w:val="28"/>
          <w:lang w:val="ru-RU"/>
        </w:rPr>
        <w:t>существенно ниже, чем ширина спектра частот излучаемого сигнала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C245F1" w:rsidRPr="004B216F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6A525D" w:rsidRPr="004B21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D060A" w:rsidRPr="004B216F" w:rsidRDefault="00B50819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Если цель находится на дальности </w:t>
      </w:r>
      <w:r w:rsidRPr="004B216F">
        <w:rPr>
          <w:rFonts w:ascii="Times New Roman" w:hAnsi="Times New Roman" w:cs="Times New Roman"/>
          <w:i/>
          <w:sz w:val="28"/>
          <w:szCs w:val="28"/>
        </w:rPr>
        <w:t>R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от радара и двигается со скоростью </w:t>
      </w:r>
      <w:proofErr w:type="spellStart"/>
      <w:r w:rsidRPr="004B216F">
        <w:rPr>
          <w:rFonts w:ascii="Times New Roman" w:hAnsi="Times New Roman" w:cs="Times New Roman"/>
          <w:i/>
          <w:sz w:val="28"/>
          <w:szCs w:val="28"/>
        </w:rPr>
        <w:t>V</w:t>
      </w:r>
      <w:r w:rsidR="007B0DC4">
        <w:rPr>
          <w:rFonts w:ascii="Times New Roman" w:hAnsi="Times New Roman" w:cs="Times New Roman"/>
          <w:i/>
          <w:sz w:val="28"/>
          <w:szCs w:val="28"/>
        </w:rPr>
        <w:t>r</w:t>
      </w:r>
      <w:proofErr w:type="spellEnd"/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, то сигнал биений можно </w:t>
      </w:r>
      <w:r w:rsidR="006A0008" w:rsidRPr="004B216F">
        <w:rPr>
          <w:rFonts w:ascii="Times New Roman" w:hAnsi="Times New Roman" w:cs="Times New Roman"/>
          <w:sz w:val="28"/>
          <w:szCs w:val="28"/>
          <w:lang w:val="ru-RU"/>
        </w:rPr>
        <w:t>представить в виде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(1)</w:t>
      </w:r>
      <w:r w:rsidR="007E191C" w:rsidRPr="00043E8F">
        <w:rPr>
          <w:rFonts w:ascii="Times New Roman" w:hAnsi="Times New Roman" w:cs="Times New Roman"/>
          <w:sz w:val="28"/>
          <w:szCs w:val="28"/>
          <w:lang w:val="ru-RU"/>
        </w:rPr>
        <w:t xml:space="preserve"> [5]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F42EC" w:rsidRPr="004B216F" w:rsidRDefault="00BF42EC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B216F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4B216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b</w:t>
      </w:r>
      <w:proofErr w:type="spellEnd"/>
      <w:proofErr w:type="gramEnd"/>
      <w:r w:rsidRPr="004B216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 xml:space="preserve">= </w:t>
      </w:r>
      <w:proofErr w:type="spellStart"/>
      <w:r w:rsidRPr="004B216F">
        <w:rPr>
          <w:rFonts w:ascii="Times New Roman" w:eastAsia="SymbolMT" w:hAnsi="Times New Roman" w:cs="Times New Roman"/>
          <w:i/>
          <w:sz w:val="28"/>
          <w:szCs w:val="28"/>
        </w:rPr>
        <w:t>A</w:t>
      </w:r>
      <w:r w:rsidRPr="004B216F">
        <w:rPr>
          <w:rFonts w:ascii="Times New Roman" w:hAnsi="Times New Roman" w:cs="Times New Roman"/>
          <w:sz w:val="28"/>
          <w:szCs w:val="28"/>
        </w:rPr>
        <w:t>⸱cos</w:t>
      </w:r>
      <w:proofErr w:type="spellEnd"/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>(</w:t>
      </w:r>
      <w:proofErr w:type="spellStart"/>
      <w:r w:rsidRPr="004B216F">
        <w:rPr>
          <w:rFonts w:ascii="Times New Roman" w:eastAsia="SymbolMT" w:hAnsi="Times New Roman" w:cs="Times New Roman"/>
          <w:i/>
          <w:sz w:val="28"/>
          <w:szCs w:val="28"/>
        </w:rPr>
        <w:t>f</w:t>
      </w:r>
      <w:r w:rsidRPr="004B216F">
        <w:rPr>
          <w:rFonts w:ascii="Times New Roman" w:eastAsia="SymbolMT" w:hAnsi="Times New Roman" w:cs="Times New Roman"/>
          <w:i/>
          <w:sz w:val="28"/>
          <w:szCs w:val="28"/>
          <w:vertAlign w:val="subscript"/>
        </w:rPr>
        <w:t>b</w:t>
      </w:r>
      <w:proofErr w:type="spellEnd"/>
      <w:r w:rsidRPr="004B216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>)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B216F">
        <w:rPr>
          <w:rFonts w:ascii="Times New Roman" w:eastAsia="SymbolMT" w:hAnsi="Times New Roman" w:cs="Times New Roman"/>
          <w:i/>
          <w:sz w:val="28"/>
          <w:szCs w:val="28"/>
        </w:rPr>
        <w:t>f</w:t>
      </w:r>
      <w:r w:rsidRPr="004B216F">
        <w:rPr>
          <w:rFonts w:ascii="Times New Roman" w:eastAsia="SymbolMT" w:hAnsi="Times New Roman" w:cs="Times New Roman"/>
          <w:i/>
          <w:sz w:val="28"/>
          <w:szCs w:val="28"/>
          <w:vertAlign w:val="subscript"/>
        </w:rPr>
        <w:t>b</w:t>
      </w:r>
      <w:proofErr w:type="spellEnd"/>
      <w:r w:rsidRPr="004B216F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>= (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2π/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>)(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="007B0DC4" w:rsidRPr="007B0DC4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ru-RU"/>
        </w:rPr>
        <w:t>с</w:t>
      </w:r>
      <w:r w:rsidRPr="004B216F">
        <w:rPr>
          <w:rFonts w:ascii="Times New Roman" w:hAnsi="Times New Roman" w:cs="Times New Roman"/>
          <w:sz w:val="28"/>
          <w:szCs w:val="28"/>
        </w:rPr>
        <w:t>⸱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4B216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 xml:space="preserve">+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043E8F">
        <w:rPr>
          <w:rFonts w:ascii="Times New Roman" w:hAnsi="Times New Roman" w:cs="Times New Roman"/>
          <w:sz w:val="28"/>
          <w:szCs w:val="28"/>
          <w:lang w:val="ru-RU"/>
        </w:rPr>
        <w:t>β</w:t>
      </w:r>
      <w:r w:rsidRPr="004B216F">
        <w:rPr>
          <w:rFonts w:ascii="Times New Roman" w:hAnsi="Times New Roman" w:cs="Times New Roman"/>
          <w:sz w:val="28"/>
          <w:szCs w:val="28"/>
        </w:rPr>
        <w:t>⸱</w:t>
      </w:r>
      <w:proofErr w:type="spellStart"/>
      <w:r w:rsidRPr="004B216F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4B216F">
        <w:rPr>
          <w:rFonts w:ascii="Times New Roman" w:hAnsi="Times New Roman" w:cs="Times New Roman"/>
          <w:sz w:val="28"/>
          <w:szCs w:val="28"/>
        </w:rPr>
        <w:t>⸱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4B216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 xml:space="preserve">+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2</w:t>
      </w:r>
      <w:proofErr w:type="spellStart"/>
      <w:r w:rsidRPr="004B216F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Pr="004B216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</w:t>
      </w:r>
      <w:r w:rsidRPr="004B216F">
        <w:rPr>
          <w:rFonts w:ascii="Times New Roman" w:hAnsi="Times New Roman" w:cs="Times New Roman"/>
          <w:sz w:val="28"/>
          <w:szCs w:val="28"/>
        </w:rPr>
        <w:t>⸱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="007B0DC4" w:rsidRPr="004B216F">
        <w:rPr>
          <w:rFonts w:ascii="Times New Roman" w:hAnsi="Times New Roman" w:cs="Times New Roman"/>
          <w:sz w:val="28"/>
          <w:szCs w:val="28"/>
        </w:rPr>
        <w:t>⸱</w:t>
      </w:r>
      <w:r w:rsidR="007B0DC4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="007B0DC4" w:rsidRPr="007B0DC4">
        <w:rPr>
          <w:rFonts w:ascii="Times New Roman" w:hAnsi="Times New Roman" w:cs="Times New Roman"/>
          <w:sz w:val="28"/>
          <w:szCs w:val="28"/>
          <w:lang w:val="ru-RU"/>
        </w:rPr>
        <w:t>(α)</w:t>
      </w:r>
      <w:r w:rsidRPr="004B216F">
        <w:rPr>
          <w:rFonts w:ascii="Times New Roman" w:hAnsi="Times New Roman" w:cs="Times New Roman"/>
          <w:sz w:val="28"/>
          <w:szCs w:val="28"/>
        </w:rPr>
        <w:t>⸱</w:t>
      </w:r>
      <w:r w:rsidRPr="004B216F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>)</w:t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ab/>
      </w:r>
      <w:r w:rsidR="004D060A"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ab/>
      </w:r>
      <w:r w:rsidR="004D060A"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ab/>
      </w:r>
      <w:r w:rsidRPr="004B216F">
        <w:rPr>
          <w:rFonts w:ascii="Times New Roman" w:eastAsia="SymbolMT" w:hAnsi="Times New Roman" w:cs="Times New Roman"/>
          <w:sz w:val="28"/>
          <w:szCs w:val="28"/>
          <w:lang w:val="ru-RU"/>
        </w:rPr>
        <w:t>(1)</w:t>
      </w:r>
    </w:p>
    <w:p w:rsidR="00B50819" w:rsidRPr="004B216F" w:rsidRDefault="00B50819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proofErr w:type="spellStart"/>
      <w:r w:rsidRPr="004B216F">
        <w:rPr>
          <w:rFonts w:ascii="Times New Roman" w:hAnsi="Times New Roman" w:cs="Times New Roman"/>
          <w:i/>
          <w:sz w:val="28"/>
          <w:szCs w:val="28"/>
        </w:rPr>
        <w:t>f</w:t>
      </w:r>
      <w:r w:rsidR="00BF42EC" w:rsidRPr="004B216F">
        <w:rPr>
          <w:rFonts w:ascii="Times New Roman" w:hAnsi="Times New Roman" w:cs="Times New Roman"/>
          <w:i/>
          <w:sz w:val="28"/>
          <w:szCs w:val="28"/>
          <w:vertAlign w:val="subscript"/>
        </w:rPr>
        <w:t>c</w:t>
      </w:r>
      <w:proofErr w:type="spellEnd"/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>центральная частота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F42EC" w:rsidRPr="004B216F">
        <w:rPr>
          <w:rFonts w:ascii="Times New Roman" w:hAnsi="Times New Roman" w:cs="Times New Roman"/>
          <w:i/>
          <w:sz w:val="28"/>
          <w:szCs w:val="28"/>
        </w:rPr>
        <w:t>A</w:t>
      </w:r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– амплитуда сигнала, </w:t>
      </w:r>
      <w:proofErr w:type="gramStart"/>
      <w:r w:rsidR="00BF42EC" w:rsidRPr="004B216F">
        <w:rPr>
          <w:rFonts w:ascii="Times New Roman" w:hAnsi="Times New Roman" w:cs="Times New Roman"/>
          <w:i/>
          <w:sz w:val="28"/>
          <w:szCs w:val="28"/>
          <w:lang w:val="ru-RU"/>
        </w:rPr>
        <w:t>с</w:t>
      </w:r>
      <w:proofErr w:type="gramEnd"/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– скорость света, </w:t>
      </w:r>
      <w:r w:rsidR="007B0DC4">
        <w:rPr>
          <w:rFonts w:ascii="Times New Roman" w:hAnsi="Times New Roman" w:cs="Times New Roman"/>
          <w:sz w:val="28"/>
          <w:szCs w:val="28"/>
          <w:lang w:val="ru-RU"/>
        </w:rPr>
        <w:t>β</w:t>
      </w:r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– наклон частотной характеристики (крутизна),</w:t>
      </w:r>
      <w:r w:rsidR="006A0008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F42EC" w:rsidRPr="004B216F">
        <w:rPr>
          <w:rFonts w:ascii="Times New Roman" w:hAnsi="Times New Roman" w:cs="Times New Roman"/>
          <w:i/>
          <w:sz w:val="28"/>
          <w:szCs w:val="28"/>
        </w:rPr>
        <w:t>f</w:t>
      </w:r>
      <w:r w:rsidR="00BF42EC" w:rsidRPr="004B216F">
        <w:rPr>
          <w:rFonts w:ascii="Times New Roman" w:hAnsi="Times New Roman" w:cs="Times New Roman"/>
          <w:i/>
          <w:sz w:val="28"/>
          <w:szCs w:val="28"/>
          <w:vertAlign w:val="subscript"/>
        </w:rPr>
        <w:t>R</w:t>
      </w:r>
      <w:proofErr w:type="spellEnd"/>
      <w:r w:rsidR="00BF42E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= 2</w:t>
      </w:r>
      <w:r w:rsidR="00043E8F">
        <w:rPr>
          <w:rFonts w:ascii="Times New Roman" w:hAnsi="Times New Roman" w:cs="Times New Roman"/>
          <w:sz w:val="28"/>
          <w:szCs w:val="28"/>
          <w:lang w:val="ru-RU"/>
        </w:rPr>
        <w:t>β</w:t>
      </w:r>
      <w:r w:rsidR="00BF42EC" w:rsidRPr="004B216F">
        <w:rPr>
          <w:rFonts w:ascii="Times New Roman" w:hAnsi="Times New Roman" w:cs="Times New Roman"/>
          <w:sz w:val="28"/>
          <w:szCs w:val="28"/>
        </w:rPr>
        <w:t>⸱</w:t>
      </w:r>
      <w:r w:rsidR="00BF42EC" w:rsidRPr="004B216F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="00301E4B" w:rsidRPr="004B216F">
        <w:rPr>
          <w:rFonts w:ascii="Times New Roman" w:hAnsi="Times New Roman" w:cs="Times New Roman"/>
          <w:iCs/>
          <w:sz w:val="28"/>
          <w:szCs w:val="28"/>
          <w:lang w:val="ru-RU"/>
        </w:rPr>
        <w:t>/</w:t>
      </w:r>
      <w:r w:rsidR="00301E4B" w:rsidRPr="004B216F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="00301E4B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– частота, вызванная задержкой распространения сигнала, </w:t>
      </w:r>
      <w:r w:rsidR="00301E4B" w:rsidRPr="004B216F">
        <w:rPr>
          <w:rFonts w:ascii="Times New Roman" w:hAnsi="Times New Roman" w:cs="Times New Roman"/>
          <w:i/>
          <w:sz w:val="28"/>
          <w:szCs w:val="28"/>
        </w:rPr>
        <w:t>f</w:t>
      </w:r>
      <w:proofErr w:type="spellStart"/>
      <w:r w:rsidR="006A0008" w:rsidRPr="004B216F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д</w:t>
      </w:r>
      <w:proofErr w:type="spellEnd"/>
      <w:r w:rsidR="00301E4B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= 2</w:t>
      </w:r>
      <w:proofErr w:type="spellStart"/>
      <w:r w:rsidR="00301E4B" w:rsidRPr="004B216F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="00301E4B" w:rsidRPr="004B216F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c</w:t>
      </w:r>
      <w:r w:rsidR="00301E4B" w:rsidRPr="004B216F">
        <w:rPr>
          <w:rFonts w:ascii="Times New Roman" w:hAnsi="Times New Roman" w:cs="Times New Roman"/>
          <w:sz w:val="28"/>
          <w:szCs w:val="28"/>
        </w:rPr>
        <w:t>⸱</w:t>
      </w:r>
      <w:r w:rsidR="00301E4B" w:rsidRPr="004B216F">
        <w:rPr>
          <w:rFonts w:ascii="Times New Roman" w:hAnsi="Times New Roman" w:cs="Times New Roman"/>
          <w:i/>
          <w:iCs/>
          <w:sz w:val="28"/>
          <w:szCs w:val="28"/>
        </w:rPr>
        <w:t>V</w:t>
      </w:r>
      <w:proofErr w:type="spellEnd"/>
      <w:r w:rsidR="00301E4B" w:rsidRPr="004B216F">
        <w:rPr>
          <w:rFonts w:ascii="Times New Roman" w:hAnsi="Times New Roman" w:cs="Times New Roman"/>
          <w:iCs/>
          <w:sz w:val="28"/>
          <w:szCs w:val="28"/>
          <w:lang w:val="ru-RU"/>
        </w:rPr>
        <w:t>/</w:t>
      </w:r>
      <w:r w:rsidR="00301E4B" w:rsidRPr="004B216F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="00301E4B" w:rsidRPr="004B216F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– частота, вызванная движением объекта</w:t>
      </w:r>
      <w:r w:rsidR="007B0DC4" w:rsidRPr="007B0DC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r w:rsidR="007B0DC4" w:rsidRPr="007B0DC4">
        <w:rPr>
          <w:rFonts w:ascii="Times New Roman" w:hAnsi="Times New Roman" w:cs="Times New Roman"/>
          <w:sz w:val="28"/>
          <w:szCs w:val="28"/>
          <w:lang w:val="ru-RU"/>
        </w:rPr>
        <w:t>α</w:t>
      </w:r>
      <w:r w:rsidR="007B0DC4" w:rsidRPr="007B0DC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– </w:t>
      </w:r>
      <w:r w:rsidR="007B0DC4">
        <w:rPr>
          <w:rFonts w:ascii="Times New Roman" w:hAnsi="Times New Roman" w:cs="Times New Roman"/>
          <w:iCs/>
          <w:sz w:val="28"/>
          <w:szCs w:val="28"/>
          <w:lang w:val="ru-RU"/>
        </w:rPr>
        <w:t>азимут объекта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50819" w:rsidRPr="004B216F" w:rsidRDefault="00B50819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>Обычно, в автомобильных радарах ЛЧМ</w:t>
      </w:r>
      <w:bookmarkStart w:id="1" w:name="_GoBack"/>
      <w:bookmarkEnd w:id="1"/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импульс</w:t>
      </w:r>
      <w:r w:rsidR="006A0008" w:rsidRPr="004B216F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с высокой крутизной </w:t>
      </w:r>
      <w:r w:rsidR="001C2EDF">
        <w:rPr>
          <w:rFonts w:ascii="Times New Roman" w:hAnsi="Times New Roman" w:cs="Times New Roman"/>
          <w:sz w:val="28"/>
          <w:szCs w:val="28"/>
          <w:lang w:val="ru-RU"/>
        </w:rPr>
        <w:t>β</w:t>
      </w:r>
      <w:r w:rsidR="00410C0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(рис </w:t>
      </w:r>
      <w:r w:rsidR="00C66FB8" w:rsidRPr="004B216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10C0C" w:rsidRPr="004B216F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Тогда, значение частоты биений много больше частоты,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вызванной эффектом Доплера</w:t>
      </w:r>
      <w:r w:rsidR="00301E4B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301E4B" w:rsidRPr="004B216F">
        <w:rPr>
          <w:rFonts w:ascii="Times New Roman" w:hAnsi="Times New Roman" w:cs="Times New Roman"/>
          <w:i/>
          <w:sz w:val="28"/>
          <w:szCs w:val="28"/>
        </w:rPr>
        <w:t>f</w:t>
      </w:r>
      <w:r w:rsidR="00301E4B" w:rsidRPr="004B216F">
        <w:rPr>
          <w:rFonts w:ascii="Times New Roman" w:hAnsi="Times New Roman" w:cs="Times New Roman"/>
          <w:i/>
          <w:sz w:val="28"/>
          <w:szCs w:val="28"/>
          <w:vertAlign w:val="subscript"/>
        </w:rPr>
        <w:t>R</w:t>
      </w:r>
      <w:proofErr w:type="spellEnd"/>
      <w:r w:rsidR="00301E4B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&gt;&gt; </w:t>
      </w:r>
      <w:proofErr w:type="spellStart"/>
      <w:r w:rsidR="00301E4B" w:rsidRPr="004B216F">
        <w:rPr>
          <w:rFonts w:ascii="Times New Roman" w:hAnsi="Times New Roman" w:cs="Times New Roman"/>
          <w:i/>
          <w:sz w:val="28"/>
          <w:szCs w:val="28"/>
        </w:rPr>
        <w:t>f</w:t>
      </w:r>
      <w:r w:rsidR="00301E4B" w:rsidRPr="004B216F">
        <w:rPr>
          <w:rFonts w:ascii="Times New Roman" w:hAnsi="Times New Roman" w:cs="Times New Roman"/>
          <w:i/>
          <w:sz w:val="28"/>
          <w:szCs w:val="28"/>
          <w:vertAlign w:val="subscript"/>
        </w:rPr>
        <w:t>V</w:t>
      </w:r>
      <w:proofErr w:type="spellEnd"/>
      <w:r w:rsidR="00301E4B" w:rsidRPr="004B216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270EB4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Для такого типа сигнала дальность можно оценить по одному ЛЧМ импульсу, а скорость по изменению фазы между импульсами. Структурная схема обработки </w:t>
      </w:r>
      <w:r w:rsidR="00301E4B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такого типа </w:t>
      </w:r>
      <w:r w:rsidR="00270EB4" w:rsidRPr="004B216F">
        <w:rPr>
          <w:rFonts w:ascii="Times New Roman" w:hAnsi="Times New Roman" w:cs="Times New Roman"/>
          <w:sz w:val="28"/>
          <w:szCs w:val="28"/>
          <w:lang w:val="ru-RU"/>
        </w:rPr>
        <w:t>сигнала показана на рисунке</w:t>
      </w:r>
      <w:r w:rsidR="00C66FB8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3</w:t>
      </w:r>
      <w:r w:rsidR="00270EB4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:rsidR="0023753E" w:rsidRPr="004B216F" w:rsidRDefault="00EE4910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object w:dxaOrig="10267" w:dyaOrig="11476">
          <v:shape id="_x0000_i1027" type="#_x0000_t75" style="width:451pt;height:504.55pt" o:ole="">
            <v:imagedata r:id="rId10" o:title=""/>
          </v:shape>
          <o:OLEObject Type="Embed" ProgID="Visio.Drawing.11" ShapeID="_x0000_i1027" DrawAspect="Content" ObjectID="_1824568163" r:id="rId11"/>
        </w:object>
      </w:r>
    </w:p>
    <w:p w:rsidR="006A525D" w:rsidRPr="004B216F" w:rsidRDefault="006A525D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66FB8" w:rsidRPr="004B216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01E4B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– Структурная схема обработки сигнала в автомобильном радаре.</w:t>
      </w:r>
    </w:p>
    <w:p w:rsidR="00301E4B" w:rsidRPr="004B216F" w:rsidRDefault="00301E4B" w:rsidP="00BF42EC">
      <w:pPr>
        <w:pStyle w:val="a3"/>
        <w:rPr>
          <w:rFonts w:ascii="Times New Roman" w:hAnsi="Times New Roman"/>
          <w:sz w:val="28"/>
          <w:szCs w:val="28"/>
        </w:rPr>
      </w:pPr>
      <w:r w:rsidRPr="004B216F">
        <w:rPr>
          <w:rFonts w:ascii="Times New Roman" w:hAnsi="Times New Roman"/>
          <w:sz w:val="28"/>
          <w:szCs w:val="28"/>
        </w:rPr>
        <w:t xml:space="preserve">На рисунке </w:t>
      </w:r>
      <w:r w:rsidR="004D060A" w:rsidRPr="004B216F">
        <w:rPr>
          <w:rFonts w:ascii="Times New Roman" w:hAnsi="Times New Roman"/>
          <w:sz w:val="28"/>
          <w:szCs w:val="28"/>
        </w:rPr>
        <w:t>3</w:t>
      </w:r>
      <w:r w:rsidRPr="004B216F">
        <w:rPr>
          <w:rFonts w:ascii="Times New Roman" w:hAnsi="Times New Roman"/>
          <w:sz w:val="28"/>
          <w:szCs w:val="28"/>
        </w:rPr>
        <w:t>а) черными треугольниками показана зависимость частоты от времени для излучаемого сигнала, состоящего из пачки ЛЧМ импульсов</w:t>
      </w:r>
      <w:r w:rsidR="00310FA0" w:rsidRPr="004B216F">
        <w:rPr>
          <w:rFonts w:ascii="Times New Roman" w:hAnsi="Times New Roman"/>
          <w:sz w:val="28"/>
          <w:szCs w:val="28"/>
        </w:rPr>
        <w:t xml:space="preserve"> длительностью </w:t>
      </w:r>
      <w:proofErr w:type="spellStart"/>
      <w:r w:rsidR="00310FA0" w:rsidRPr="004B216F">
        <w:rPr>
          <w:rFonts w:ascii="Times New Roman" w:hAnsi="Times New Roman"/>
          <w:i/>
          <w:sz w:val="28"/>
          <w:szCs w:val="28"/>
          <w:lang w:val="en-GB"/>
        </w:rPr>
        <w:t>t</w:t>
      </w:r>
      <w:r w:rsidR="00310FA0" w:rsidRPr="004B216F">
        <w:rPr>
          <w:rFonts w:ascii="Times New Roman" w:hAnsi="Times New Roman"/>
          <w:i/>
          <w:sz w:val="28"/>
          <w:szCs w:val="28"/>
          <w:vertAlign w:val="subscript"/>
          <w:lang w:val="en-GB"/>
        </w:rPr>
        <w:t>ch</w:t>
      </w:r>
      <w:proofErr w:type="spellEnd"/>
      <w:r w:rsidRPr="004B216F">
        <w:rPr>
          <w:rFonts w:ascii="Times New Roman" w:hAnsi="Times New Roman"/>
          <w:sz w:val="28"/>
          <w:szCs w:val="28"/>
        </w:rPr>
        <w:t xml:space="preserve">. </w:t>
      </w:r>
      <w:r w:rsidRPr="004B216F">
        <w:rPr>
          <w:rFonts w:ascii="Times New Roman" w:hAnsi="Times New Roman"/>
          <w:i/>
          <w:sz w:val="28"/>
          <w:szCs w:val="28"/>
          <w:lang w:val="en-GB"/>
        </w:rPr>
        <w:t>N</w:t>
      </w:r>
      <w:r w:rsidRPr="004B216F">
        <w:rPr>
          <w:rFonts w:ascii="Times New Roman" w:hAnsi="Times New Roman"/>
          <w:sz w:val="28"/>
          <w:szCs w:val="28"/>
        </w:rPr>
        <w:t xml:space="preserve"> – </w:t>
      </w:r>
      <w:proofErr w:type="gramStart"/>
      <w:r w:rsidRPr="004B216F">
        <w:rPr>
          <w:rFonts w:ascii="Times New Roman" w:hAnsi="Times New Roman"/>
          <w:sz w:val="28"/>
          <w:szCs w:val="28"/>
        </w:rPr>
        <w:t>число</w:t>
      </w:r>
      <w:proofErr w:type="gramEnd"/>
      <w:r w:rsidRPr="004B216F">
        <w:rPr>
          <w:rFonts w:ascii="Times New Roman" w:hAnsi="Times New Roman"/>
          <w:sz w:val="28"/>
          <w:szCs w:val="28"/>
        </w:rPr>
        <w:t xml:space="preserve"> импульсов в пачке.</w:t>
      </w:r>
      <w:r w:rsidR="00310FA0" w:rsidRPr="004B216F">
        <w:rPr>
          <w:rFonts w:ascii="Times New Roman" w:hAnsi="Times New Roman"/>
          <w:sz w:val="28"/>
          <w:szCs w:val="28"/>
        </w:rPr>
        <w:t xml:space="preserve"> Пачка </w:t>
      </w:r>
      <w:r w:rsidR="00310FA0" w:rsidRPr="004B216F">
        <w:rPr>
          <w:rFonts w:ascii="Times New Roman" w:hAnsi="Times New Roman"/>
          <w:sz w:val="28"/>
          <w:szCs w:val="28"/>
        </w:rPr>
        <w:lastRenderedPageBreak/>
        <w:t xml:space="preserve">излучается с периодом повторения </w:t>
      </w:r>
      <w:r w:rsidR="00310FA0" w:rsidRPr="004B216F">
        <w:rPr>
          <w:rFonts w:ascii="Times New Roman" w:hAnsi="Times New Roman"/>
          <w:i/>
          <w:sz w:val="28"/>
          <w:szCs w:val="28"/>
          <w:lang w:val="en-GB"/>
        </w:rPr>
        <w:t>T</w:t>
      </w:r>
      <w:r w:rsidR="00310FA0" w:rsidRPr="004B216F">
        <w:rPr>
          <w:rFonts w:ascii="Times New Roman" w:hAnsi="Times New Roman"/>
          <w:sz w:val="28"/>
          <w:szCs w:val="28"/>
          <w:vertAlign w:val="subscript"/>
        </w:rPr>
        <w:t>п</w:t>
      </w:r>
      <w:r w:rsidR="00310FA0" w:rsidRPr="004B216F">
        <w:rPr>
          <w:rFonts w:ascii="Times New Roman" w:hAnsi="Times New Roman"/>
          <w:sz w:val="28"/>
          <w:szCs w:val="28"/>
        </w:rPr>
        <w:t>.</w:t>
      </w:r>
      <w:r w:rsidRPr="004B216F">
        <w:rPr>
          <w:rFonts w:ascii="Times New Roman" w:hAnsi="Times New Roman"/>
          <w:sz w:val="28"/>
          <w:szCs w:val="28"/>
        </w:rPr>
        <w:t xml:space="preserve"> Зелеными треугольниками показана зависимость частоты от времени для принятого сигнала. Принятый сигнал задержан относительно излученного на время </w:t>
      </w:r>
      <w:r w:rsidRPr="004B216F">
        <w:rPr>
          <w:rFonts w:ascii="Times New Roman" w:hAnsi="Times New Roman"/>
          <w:i/>
          <w:sz w:val="28"/>
          <w:szCs w:val="28"/>
          <w:lang w:val="en-GB"/>
        </w:rPr>
        <w:t>t</w:t>
      </w:r>
      <w:r w:rsidRPr="004B216F">
        <w:rPr>
          <w:rFonts w:ascii="Times New Roman" w:hAnsi="Times New Roman"/>
          <w:i/>
          <w:sz w:val="28"/>
          <w:szCs w:val="28"/>
          <w:vertAlign w:val="subscript"/>
        </w:rPr>
        <w:t>з</w:t>
      </w:r>
      <w:r w:rsidRPr="004B216F">
        <w:rPr>
          <w:rFonts w:ascii="Times New Roman" w:hAnsi="Times New Roman"/>
          <w:sz w:val="28"/>
          <w:szCs w:val="28"/>
        </w:rPr>
        <w:t xml:space="preserve"> = 2</w:t>
      </w:r>
      <w:r w:rsidRPr="004B216F">
        <w:rPr>
          <w:rFonts w:ascii="Times New Roman" w:hAnsi="Times New Roman"/>
          <w:i/>
          <w:sz w:val="28"/>
          <w:szCs w:val="28"/>
          <w:lang w:val="en-GB"/>
        </w:rPr>
        <w:t>R</w:t>
      </w:r>
      <w:r w:rsidRPr="004B216F">
        <w:rPr>
          <w:rFonts w:ascii="Times New Roman" w:hAnsi="Times New Roman"/>
          <w:sz w:val="28"/>
          <w:szCs w:val="28"/>
        </w:rPr>
        <w:t>/</w:t>
      </w:r>
      <w:r w:rsidRPr="004B216F">
        <w:rPr>
          <w:rFonts w:ascii="Times New Roman" w:hAnsi="Times New Roman"/>
          <w:i/>
          <w:sz w:val="28"/>
          <w:szCs w:val="28"/>
          <w:lang w:val="en-GB"/>
        </w:rPr>
        <w:t>c</w:t>
      </w:r>
      <w:r w:rsidRPr="004B216F">
        <w:rPr>
          <w:rFonts w:ascii="Times New Roman" w:hAnsi="Times New Roman"/>
          <w:sz w:val="28"/>
          <w:szCs w:val="28"/>
        </w:rPr>
        <w:t xml:space="preserve"> и сдвинут на значение частоты Доплера.</w:t>
      </w:r>
    </w:p>
    <w:p w:rsidR="00ED7B73" w:rsidRPr="004B216F" w:rsidRDefault="00ED7B73" w:rsidP="00BF42EC">
      <w:pPr>
        <w:pStyle w:val="a3"/>
        <w:rPr>
          <w:rFonts w:ascii="Times New Roman" w:hAnsi="Times New Roman"/>
          <w:sz w:val="28"/>
          <w:szCs w:val="28"/>
        </w:rPr>
      </w:pPr>
      <w:r w:rsidRPr="004B216F">
        <w:rPr>
          <w:rFonts w:ascii="Times New Roman" w:hAnsi="Times New Roman"/>
          <w:sz w:val="28"/>
          <w:szCs w:val="28"/>
        </w:rPr>
        <w:t xml:space="preserve">На рисунке </w:t>
      </w:r>
      <w:r w:rsidR="004D060A" w:rsidRPr="004B216F">
        <w:rPr>
          <w:rFonts w:ascii="Times New Roman" w:hAnsi="Times New Roman"/>
          <w:sz w:val="28"/>
          <w:szCs w:val="28"/>
        </w:rPr>
        <w:t>3</w:t>
      </w:r>
      <w:r w:rsidRPr="004B216F">
        <w:rPr>
          <w:rFonts w:ascii="Times New Roman" w:hAnsi="Times New Roman"/>
          <w:sz w:val="28"/>
          <w:szCs w:val="28"/>
        </w:rPr>
        <w:t xml:space="preserve">б) показана структурная схема обработки сигнала в автомобильном радаре. Каждый ЛЧМ импульс из пачки </w:t>
      </w:r>
      <w:proofErr w:type="spellStart"/>
      <w:r w:rsidRPr="004B216F">
        <w:rPr>
          <w:rFonts w:ascii="Times New Roman" w:hAnsi="Times New Roman"/>
          <w:sz w:val="28"/>
          <w:szCs w:val="28"/>
        </w:rPr>
        <w:t>дискретизируется</w:t>
      </w:r>
      <w:proofErr w:type="spellEnd"/>
      <w:r w:rsidRPr="004B216F">
        <w:rPr>
          <w:rFonts w:ascii="Times New Roman" w:hAnsi="Times New Roman"/>
          <w:sz w:val="28"/>
          <w:szCs w:val="28"/>
        </w:rPr>
        <w:t xml:space="preserve"> и заносится в матрицу, размерностью </w:t>
      </w:r>
      <w:proofErr w:type="spellStart"/>
      <w:r w:rsidRPr="004B216F">
        <w:rPr>
          <w:rFonts w:ascii="Times New Roman" w:hAnsi="Times New Roman"/>
          <w:i/>
          <w:sz w:val="28"/>
          <w:szCs w:val="28"/>
          <w:lang w:val="en-GB"/>
        </w:rPr>
        <w:t>M</w:t>
      </w:r>
      <w:r w:rsidRPr="004B216F">
        <w:rPr>
          <w:rFonts w:ascii="Times New Roman" w:hAnsi="Times New Roman"/>
          <w:sz w:val="28"/>
          <w:szCs w:val="28"/>
          <w:lang w:val="en-GB"/>
        </w:rPr>
        <w:t>x</w:t>
      </w:r>
      <w:r w:rsidRPr="004B216F">
        <w:rPr>
          <w:rFonts w:ascii="Times New Roman" w:hAnsi="Times New Roman"/>
          <w:i/>
          <w:sz w:val="28"/>
          <w:szCs w:val="28"/>
          <w:lang w:val="en-GB"/>
        </w:rPr>
        <w:t>N</w:t>
      </w:r>
      <w:proofErr w:type="spellEnd"/>
      <w:r w:rsidRPr="004B216F">
        <w:rPr>
          <w:rFonts w:ascii="Times New Roman" w:hAnsi="Times New Roman"/>
          <w:sz w:val="28"/>
          <w:szCs w:val="28"/>
        </w:rPr>
        <w:t xml:space="preserve">, где </w:t>
      </w:r>
      <w:r w:rsidRPr="004B216F">
        <w:rPr>
          <w:rFonts w:ascii="Times New Roman" w:hAnsi="Times New Roman"/>
          <w:i/>
          <w:sz w:val="28"/>
          <w:szCs w:val="28"/>
          <w:lang w:val="en-GB"/>
        </w:rPr>
        <w:t>M</w:t>
      </w:r>
      <w:r w:rsidRPr="004B216F">
        <w:rPr>
          <w:rFonts w:ascii="Times New Roman" w:hAnsi="Times New Roman"/>
          <w:sz w:val="28"/>
          <w:szCs w:val="28"/>
        </w:rPr>
        <w:t xml:space="preserve"> – число отсчетов в импульсе.</w:t>
      </w:r>
      <w:r w:rsidR="004D060A" w:rsidRPr="004B216F">
        <w:rPr>
          <w:rFonts w:ascii="Times New Roman" w:hAnsi="Times New Roman"/>
          <w:sz w:val="28"/>
          <w:szCs w:val="28"/>
        </w:rPr>
        <w:t xml:space="preserve"> При этом, число матриц равно числу приемных каналов.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="006A0008" w:rsidRPr="004B216F">
        <w:rPr>
          <w:rFonts w:ascii="Times New Roman" w:hAnsi="Times New Roman"/>
          <w:sz w:val="28"/>
          <w:szCs w:val="28"/>
        </w:rPr>
        <w:t xml:space="preserve">Следующий шаг обработки – это вычисление </w:t>
      </w:r>
      <w:r w:rsidR="004D060A" w:rsidRPr="004B216F">
        <w:rPr>
          <w:rFonts w:ascii="Times New Roman" w:hAnsi="Times New Roman"/>
          <w:sz w:val="28"/>
          <w:szCs w:val="28"/>
        </w:rPr>
        <w:t>трехмерного</w:t>
      </w:r>
      <w:r w:rsidR="006A0008" w:rsidRPr="004B216F">
        <w:rPr>
          <w:rFonts w:ascii="Times New Roman" w:hAnsi="Times New Roman"/>
          <w:sz w:val="28"/>
          <w:szCs w:val="28"/>
        </w:rPr>
        <w:t xml:space="preserve"> преобразования Фурье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="006A0008" w:rsidRPr="004B216F">
        <w:rPr>
          <w:rFonts w:ascii="Times New Roman" w:hAnsi="Times New Roman"/>
          <w:sz w:val="28"/>
          <w:szCs w:val="28"/>
        </w:rPr>
        <w:t xml:space="preserve">от </w:t>
      </w:r>
      <w:r w:rsidRPr="004B216F">
        <w:rPr>
          <w:rFonts w:ascii="Times New Roman" w:hAnsi="Times New Roman"/>
          <w:sz w:val="28"/>
          <w:szCs w:val="28"/>
        </w:rPr>
        <w:t>получившейся матрицы</w:t>
      </w:r>
      <w:r w:rsidR="007E72B7" w:rsidRPr="004B216F">
        <w:rPr>
          <w:rFonts w:ascii="Times New Roman" w:hAnsi="Times New Roman"/>
          <w:sz w:val="28"/>
          <w:szCs w:val="28"/>
        </w:rPr>
        <w:t>.</w:t>
      </w:r>
      <w:r w:rsidR="005125FB" w:rsidRPr="005125FB">
        <w:rPr>
          <w:rFonts w:ascii="Times New Roman" w:hAnsi="Times New Roman"/>
          <w:sz w:val="28"/>
          <w:szCs w:val="28"/>
        </w:rPr>
        <w:t xml:space="preserve"> </w:t>
      </w:r>
      <w:r w:rsidR="005125FB">
        <w:rPr>
          <w:rFonts w:ascii="Times New Roman" w:hAnsi="Times New Roman"/>
          <w:sz w:val="28"/>
          <w:szCs w:val="28"/>
        </w:rPr>
        <w:t xml:space="preserve">При этом третьей размерностью является каналы приемников </w:t>
      </w:r>
      <w:r w:rsidR="005125FB" w:rsidRPr="005125FB">
        <w:rPr>
          <w:rFonts w:ascii="Times New Roman" w:hAnsi="Times New Roman"/>
          <w:i/>
          <w:sz w:val="28"/>
          <w:szCs w:val="28"/>
          <w:lang w:val="en-US"/>
        </w:rPr>
        <w:t>Rx</w:t>
      </w:r>
      <w:r w:rsidR="005125FB" w:rsidRPr="005125FB">
        <w:rPr>
          <w:rFonts w:ascii="Times New Roman" w:hAnsi="Times New Roman"/>
          <w:sz w:val="28"/>
          <w:szCs w:val="28"/>
          <w:vertAlign w:val="subscript"/>
        </w:rPr>
        <w:t>1</w:t>
      </w:r>
      <w:r w:rsidR="005125FB">
        <w:rPr>
          <w:rFonts w:ascii="Times New Roman" w:hAnsi="Times New Roman"/>
          <w:sz w:val="28"/>
          <w:szCs w:val="28"/>
        </w:rPr>
        <w:t>…</w:t>
      </w:r>
      <w:proofErr w:type="spellStart"/>
      <w:r w:rsidR="005125FB" w:rsidRPr="005125FB">
        <w:rPr>
          <w:rFonts w:ascii="Times New Roman" w:hAnsi="Times New Roman"/>
          <w:i/>
          <w:sz w:val="28"/>
          <w:szCs w:val="28"/>
          <w:lang w:val="en-US"/>
        </w:rPr>
        <w:t>Rx</w:t>
      </w:r>
      <w:r w:rsidR="005125FB" w:rsidRPr="005125FB">
        <w:rPr>
          <w:rFonts w:ascii="Times New Roman" w:hAnsi="Times New Roman"/>
          <w:i/>
          <w:sz w:val="28"/>
          <w:szCs w:val="28"/>
          <w:vertAlign w:val="subscript"/>
          <w:lang w:val="en-US"/>
        </w:rPr>
        <w:t>Nrx</w:t>
      </w:r>
      <w:proofErr w:type="spellEnd"/>
      <w:r w:rsidR="005125FB" w:rsidRPr="005125FB">
        <w:rPr>
          <w:rFonts w:ascii="Times New Roman" w:hAnsi="Times New Roman"/>
          <w:sz w:val="28"/>
          <w:szCs w:val="28"/>
        </w:rPr>
        <w:t>.</w:t>
      </w:r>
      <w:r w:rsidR="007E72B7" w:rsidRPr="004B216F">
        <w:rPr>
          <w:rFonts w:ascii="Times New Roman" w:hAnsi="Times New Roman"/>
          <w:sz w:val="28"/>
          <w:szCs w:val="28"/>
        </w:rPr>
        <w:t xml:space="preserve"> Результат вычислений поступает на блок квадратичный детектор и</w:t>
      </w:r>
      <w:r w:rsidRPr="004B216F">
        <w:rPr>
          <w:rFonts w:ascii="Times New Roman" w:hAnsi="Times New Roman"/>
          <w:sz w:val="28"/>
          <w:szCs w:val="28"/>
        </w:rPr>
        <w:t xml:space="preserve"> обнаружитель (блок </w:t>
      </w:r>
      <w:r w:rsidRPr="004B216F">
        <w:rPr>
          <w:rFonts w:ascii="Times New Roman" w:hAnsi="Times New Roman"/>
          <w:sz w:val="28"/>
          <w:szCs w:val="28"/>
          <w:lang w:val="en-GB"/>
        </w:rPr>
        <w:t>CFAR</w:t>
      </w:r>
      <w:r w:rsidRPr="004B216F">
        <w:rPr>
          <w:rFonts w:ascii="Times New Roman" w:hAnsi="Times New Roman"/>
          <w:sz w:val="28"/>
          <w:szCs w:val="28"/>
        </w:rPr>
        <w:t>)</w:t>
      </w:r>
      <w:r w:rsidR="006A0008" w:rsidRPr="004B216F">
        <w:rPr>
          <w:rFonts w:ascii="Times New Roman" w:hAnsi="Times New Roman"/>
          <w:sz w:val="28"/>
          <w:szCs w:val="28"/>
        </w:rPr>
        <w:t>.  Дальность и радиальная скорость обнаруженных объектов пря</w:t>
      </w:r>
      <w:r w:rsidR="00866FCE" w:rsidRPr="004B216F">
        <w:rPr>
          <w:rFonts w:ascii="Times New Roman" w:hAnsi="Times New Roman"/>
          <w:sz w:val="28"/>
          <w:szCs w:val="28"/>
        </w:rPr>
        <w:t xml:space="preserve">мо пропорциональны значению обнаруженных </w:t>
      </w:r>
      <w:proofErr w:type="spellStart"/>
      <w:r w:rsidR="00866FCE" w:rsidRPr="004B216F">
        <w:rPr>
          <w:rFonts w:ascii="Times New Roman" w:hAnsi="Times New Roman"/>
          <w:sz w:val="28"/>
          <w:szCs w:val="28"/>
        </w:rPr>
        <w:t>бинов</w:t>
      </w:r>
      <w:proofErr w:type="spellEnd"/>
      <w:r w:rsidR="007E191C" w:rsidRPr="007E191C">
        <w:rPr>
          <w:rFonts w:ascii="Times New Roman" w:hAnsi="Times New Roman"/>
          <w:sz w:val="28"/>
          <w:szCs w:val="28"/>
        </w:rPr>
        <w:t xml:space="preserve"> [4]</w:t>
      </w:r>
      <w:r w:rsidRPr="004B216F">
        <w:rPr>
          <w:rFonts w:ascii="Times New Roman" w:hAnsi="Times New Roman"/>
          <w:sz w:val="28"/>
          <w:szCs w:val="28"/>
        </w:rPr>
        <w:t xml:space="preserve">.  </w:t>
      </w:r>
    </w:p>
    <w:p w:rsidR="00410C0C" w:rsidRPr="004B216F" w:rsidRDefault="00270EB4" w:rsidP="00BF42EC">
      <w:pPr>
        <w:pStyle w:val="a3"/>
        <w:rPr>
          <w:rFonts w:ascii="Times New Roman" w:hAnsi="Times New Roman"/>
          <w:sz w:val="28"/>
          <w:szCs w:val="28"/>
        </w:rPr>
      </w:pPr>
      <w:r w:rsidRPr="004B216F">
        <w:rPr>
          <w:rFonts w:ascii="Times New Roman" w:hAnsi="Times New Roman"/>
          <w:sz w:val="28"/>
          <w:szCs w:val="28"/>
        </w:rPr>
        <w:t xml:space="preserve">Для оценки </w:t>
      </w:r>
      <w:r w:rsidR="00E210C3">
        <w:rPr>
          <w:rFonts w:ascii="Times New Roman" w:hAnsi="Times New Roman"/>
          <w:sz w:val="28"/>
          <w:szCs w:val="28"/>
        </w:rPr>
        <w:t>угла</w:t>
      </w:r>
      <w:r w:rsidRPr="004B216F">
        <w:rPr>
          <w:rFonts w:ascii="Times New Roman" w:hAnsi="Times New Roman"/>
          <w:sz w:val="28"/>
          <w:szCs w:val="28"/>
        </w:rPr>
        <w:t xml:space="preserve"> цели</w:t>
      </w:r>
      <w:r w:rsidR="00ED7B73" w:rsidRPr="004B216F">
        <w:rPr>
          <w:rFonts w:ascii="Times New Roman" w:hAnsi="Times New Roman"/>
          <w:sz w:val="28"/>
          <w:szCs w:val="28"/>
        </w:rPr>
        <w:t xml:space="preserve"> (блок </w:t>
      </w:r>
      <w:r w:rsidR="00ED7B73" w:rsidRPr="004B216F">
        <w:rPr>
          <w:rFonts w:ascii="Times New Roman" w:hAnsi="Times New Roman"/>
          <w:sz w:val="28"/>
          <w:szCs w:val="28"/>
          <w:lang w:val="en-GB"/>
        </w:rPr>
        <w:t>DOA</w:t>
      </w:r>
      <w:r w:rsidR="00ED7B73" w:rsidRPr="004B216F">
        <w:rPr>
          <w:rFonts w:ascii="Times New Roman" w:hAnsi="Times New Roman"/>
          <w:sz w:val="28"/>
          <w:szCs w:val="28"/>
        </w:rPr>
        <w:t>)</w:t>
      </w:r>
      <w:r w:rsidRPr="004B216F">
        <w:rPr>
          <w:rFonts w:ascii="Times New Roman" w:hAnsi="Times New Roman"/>
          <w:sz w:val="28"/>
          <w:szCs w:val="28"/>
        </w:rPr>
        <w:t xml:space="preserve"> в автомобильных радарах обычно используют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MIMO антенные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решетки</w:t>
      </w:r>
      <w:r w:rsidR="006A525D" w:rsidRPr="004B216F">
        <w:rPr>
          <w:rStyle w:val="ezkurwreuab5ozgtqnkl"/>
          <w:rFonts w:ascii="Times New Roman" w:hAnsi="Times New Roman"/>
          <w:sz w:val="28"/>
          <w:szCs w:val="28"/>
        </w:rPr>
        <w:t>, состоящ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ие</w:t>
      </w:r>
      <w:r w:rsidR="006A525D" w:rsidRPr="004B216F">
        <w:rPr>
          <w:rStyle w:val="ezkurwreuab5ozgtqnkl"/>
          <w:rFonts w:ascii="Times New Roman" w:hAnsi="Times New Roman"/>
          <w:sz w:val="28"/>
          <w:szCs w:val="28"/>
        </w:rPr>
        <w:t xml:space="preserve"> из нескольких физических передающих и приемных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 xml:space="preserve"> элементов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.</w:t>
      </w:r>
      <w:r w:rsidRPr="004B216F">
        <w:rPr>
          <w:rFonts w:ascii="Times New Roman" w:hAnsi="Times New Roman"/>
          <w:sz w:val="28"/>
          <w:szCs w:val="28"/>
        </w:rPr>
        <w:t xml:space="preserve"> Такая технология обеспечивает более высокое пространственное разрешение, точность оценки углов, а также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позволяет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уменьшить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размеры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устройства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и число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физических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каналов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приема</w:t>
      </w:r>
      <w:r w:rsidRPr="004B216F">
        <w:rPr>
          <w:rFonts w:ascii="Times New Roman" w:hAnsi="Times New Roman"/>
          <w:sz w:val="28"/>
          <w:szCs w:val="28"/>
        </w:rPr>
        <w:t xml:space="preserve"> за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счет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использования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нескольких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передающих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антенных элементов, излучающих ортогональные сигналы.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Fonts w:ascii="Times New Roman" w:hAnsi="Times New Roman"/>
          <w:sz w:val="28"/>
          <w:szCs w:val="28"/>
        </w:rPr>
        <w:t xml:space="preserve">На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рис.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7C51FD" w:rsidRPr="004B216F">
        <w:rPr>
          <w:rStyle w:val="ezkurwreuab5ozgtqnkl"/>
          <w:rFonts w:ascii="Times New Roman" w:hAnsi="Times New Roman"/>
          <w:sz w:val="28"/>
          <w:szCs w:val="28"/>
        </w:rPr>
        <w:t>4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показан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пример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антенны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MIMO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с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3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передающими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элементами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(красные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треугольники)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и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4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приемными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элементами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(синие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  <w:r w:rsidR="00410C0C" w:rsidRPr="004B216F">
        <w:rPr>
          <w:rStyle w:val="ezkurwreuab5ozgtqnkl"/>
          <w:rFonts w:ascii="Times New Roman" w:hAnsi="Times New Roman"/>
          <w:sz w:val="28"/>
          <w:szCs w:val="28"/>
        </w:rPr>
        <w:t>треугольники).</w:t>
      </w:r>
      <w:r w:rsidR="00410C0C" w:rsidRPr="004B216F">
        <w:rPr>
          <w:rFonts w:ascii="Times New Roman" w:hAnsi="Times New Roman"/>
          <w:sz w:val="28"/>
          <w:szCs w:val="28"/>
        </w:rPr>
        <w:t xml:space="preserve"> </w:t>
      </w:r>
    </w:p>
    <w:p w:rsidR="00410C0C" w:rsidRPr="004B216F" w:rsidRDefault="00410C0C" w:rsidP="00BF42EC">
      <w:pPr>
        <w:pStyle w:val="a3"/>
        <w:rPr>
          <w:rFonts w:ascii="Times New Roman" w:hAnsi="Times New Roman"/>
          <w:sz w:val="28"/>
          <w:szCs w:val="28"/>
        </w:rPr>
      </w:pPr>
    </w:p>
    <w:p w:rsidR="00410C0C" w:rsidRPr="004B216F" w:rsidRDefault="00ED7B73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</w:rPr>
        <w:object w:dxaOrig="8536" w:dyaOrig="2618">
          <v:shape id="_x0000_i1028" type="#_x0000_t75" style="width:427pt;height:131.15pt" o:ole="">
            <v:imagedata r:id="rId12" o:title=""/>
          </v:shape>
          <o:OLEObject Type="Embed" ProgID="Visio.Drawing.15" ShapeID="_x0000_i1028" DrawAspect="Content" ObjectID="_1824568164" r:id="rId13"/>
        </w:object>
      </w:r>
    </w:p>
    <w:p w:rsidR="00410C0C" w:rsidRPr="004B216F" w:rsidRDefault="00410C0C" w:rsidP="00BF42EC">
      <w:pPr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C66FB8" w:rsidRPr="004B216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. – Реальная и виртуальная</w:t>
      </w:r>
      <w:r w:rsidR="00ED7B73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антенные решетки</w:t>
      </w:r>
    </w:p>
    <w:p w:rsidR="00410C0C" w:rsidRPr="004B216F" w:rsidRDefault="00410C0C" w:rsidP="00BF42EC">
      <w:pPr>
        <w:pStyle w:val="a3"/>
        <w:rPr>
          <w:rStyle w:val="ezkurwreuab5ozgtqnkl"/>
          <w:rFonts w:ascii="Times New Roman" w:hAnsi="Times New Roman"/>
          <w:sz w:val="28"/>
          <w:szCs w:val="28"/>
        </w:rPr>
      </w:pPr>
      <w:r w:rsidRPr="004B216F">
        <w:rPr>
          <w:rStyle w:val="ezkurwreuab5ozgtqnkl"/>
          <w:rFonts w:ascii="Times New Roman" w:hAnsi="Times New Roman"/>
          <w:sz w:val="28"/>
          <w:szCs w:val="28"/>
        </w:rPr>
        <w:t>На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 xml:space="preserve">рис. </w:t>
      </w:r>
      <w:r w:rsidR="007C51FD" w:rsidRPr="004B216F">
        <w:rPr>
          <w:rStyle w:val="ezkurwreuab5ozgtqnkl"/>
          <w:rFonts w:ascii="Times New Roman" w:hAnsi="Times New Roman"/>
          <w:sz w:val="28"/>
          <w:szCs w:val="28"/>
        </w:rPr>
        <w:t>4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 xml:space="preserve">, </w:t>
      </w:r>
      <m:oMath>
        <m:r>
          <w:rPr>
            <w:rStyle w:val="ezkurwreuab5ozgtqnkl"/>
            <w:rFonts w:ascii="Cambria Math" w:hAnsi="Cambria Math"/>
            <w:sz w:val="28"/>
            <w:szCs w:val="28"/>
          </w:rPr>
          <m:t>d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Style w:val="ezkurwreuab5ozgtqnkl"/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Style w:val="ezkurwreuab5ozgtqnkl"/>
            <w:rFonts w:ascii="Cambria Math" w:hAnsi="Cambria Math"/>
            <w:sz w:val="28"/>
            <w:szCs w:val="28"/>
          </w:rPr>
          <m:t>λ/2</m:t>
        </m:r>
      </m:oMath>
      <w:r w:rsidRPr="004B216F">
        <w:rPr>
          <w:rFonts w:ascii="Times New Roman" w:hAnsi="Times New Roman"/>
          <w:sz w:val="28"/>
          <w:szCs w:val="28"/>
        </w:rPr>
        <w:t xml:space="preserve"> –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расстояние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между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элементами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приемной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антенны,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Style w:val="ezkurwreuab5ozgtqnkl"/>
            <w:rFonts w:ascii="Cambria Math" w:hAnsi="Cambria Math"/>
            <w:sz w:val="28"/>
            <w:szCs w:val="28"/>
          </w:rPr>
          <m:t>λ</m:t>
        </m:r>
      </m:oMath>
      <w:r w:rsidRPr="004B216F">
        <w:rPr>
          <w:rStyle w:val="ezkurwreuab5ozgtqnkl"/>
          <w:rFonts w:ascii="Times New Roman" w:hAnsi="Times New Roman"/>
          <w:sz w:val="28"/>
          <w:szCs w:val="28"/>
        </w:rPr>
        <w:t xml:space="preserve"> – длина волны.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Расстояние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между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физическими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элементами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передающей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антенны</w:t>
      </w:r>
      <w:r w:rsidRPr="004B216F">
        <w:rPr>
          <w:rFonts w:ascii="Times New Roman" w:hAnsi="Times New Roman"/>
          <w:sz w:val="28"/>
          <w:szCs w:val="28"/>
        </w:rPr>
        <w:t xml:space="preserve"> в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4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раза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 xml:space="preserve">больше, чем в приемной антенне. </w:t>
      </w:r>
      <w:r w:rsidR="00ED7B73" w:rsidRPr="004B216F">
        <w:rPr>
          <w:rStyle w:val="ezkurwreuab5ozgtqnkl"/>
          <w:rFonts w:ascii="Times New Roman" w:hAnsi="Times New Roman"/>
          <w:sz w:val="28"/>
          <w:szCs w:val="28"/>
        </w:rPr>
        <w:t>Черными треугольниками показана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 xml:space="preserve"> антенная решетка, получаемая с помощью комбинации физических передающей и приемной антенн. Такая решетка называется виртуальной решеткой [</w:t>
      </w:r>
      <w:r w:rsidR="007E191C" w:rsidRPr="007B0DC4">
        <w:rPr>
          <w:rStyle w:val="ezkurwreuab5ozgtqnkl"/>
          <w:rFonts w:ascii="Times New Roman" w:hAnsi="Times New Roman"/>
          <w:sz w:val="28"/>
          <w:szCs w:val="28"/>
        </w:rPr>
        <w:t>5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].</w:t>
      </w:r>
    </w:p>
    <w:p w:rsidR="00410C0C" w:rsidRPr="004B216F" w:rsidRDefault="00410C0C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10C0C" w:rsidRPr="007B0DC4" w:rsidRDefault="00410C0C" w:rsidP="00BF42EC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b/>
          <w:sz w:val="28"/>
          <w:szCs w:val="28"/>
          <w:lang w:val="ru-RU"/>
        </w:rPr>
        <w:t>Концепция</w:t>
      </w:r>
      <w:r w:rsidR="00EF2882" w:rsidRPr="004B21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атаки типа</w:t>
      </w:r>
      <w:r w:rsidRPr="004B21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EF2882" w:rsidRPr="004B216F">
        <w:rPr>
          <w:rFonts w:ascii="Times New Roman" w:hAnsi="Times New Roman" w:cs="Times New Roman"/>
          <w:b/>
          <w:sz w:val="28"/>
          <w:szCs w:val="28"/>
        </w:rPr>
        <w:t>jamming</w:t>
      </w:r>
    </w:p>
    <w:p w:rsidR="005B2218" w:rsidRPr="004B216F" w:rsidRDefault="00B34B5C" w:rsidP="00BF42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Атака типа </w:t>
      </w:r>
      <w:r w:rsidRPr="004B216F">
        <w:rPr>
          <w:rFonts w:ascii="Times New Roman" w:hAnsi="Times New Roman" w:cs="Times New Roman"/>
          <w:sz w:val="28"/>
          <w:szCs w:val="28"/>
        </w:rPr>
        <w:t>jamming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направлена </w:t>
      </w:r>
      <w:r w:rsidR="007C51FD" w:rsidRPr="004B216F">
        <w:rPr>
          <w:rFonts w:ascii="Times New Roman" w:hAnsi="Times New Roman" w:cs="Times New Roman"/>
          <w:sz w:val="28"/>
          <w:szCs w:val="28"/>
          <w:lang w:val="ru-RU"/>
        </w:rPr>
        <w:t>на то, чтобы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сделать объекты </w:t>
      </w:r>
      <w:proofErr w:type="spellStart"/>
      <w:r w:rsidRPr="004B216F">
        <w:rPr>
          <w:rFonts w:ascii="Times New Roman" w:hAnsi="Times New Roman" w:cs="Times New Roman"/>
          <w:sz w:val="28"/>
          <w:szCs w:val="28"/>
          <w:lang w:val="ru-RU"/>
        </w:rPr>
        <w:t>необнаруживаемыми</w:t>
      </w:r>
      <w:proofErr w:type="spellEnd"/>
      <w:r w:rsidRPr="004B216F">
        <w:rPr>
          <w:rFonts w:ascii="Times New Roman" w:hAnsi="Times New Roman" w:cs="Times New Roman"/>
          <w:sz w:val="28"/>
          <w:szCs w:val="28"/>
          <w:lang w:val="ru-RU"/>
        </w:rPr>
        <w:t>. Обычно</w:t>
      </w:r>
      <w:r w:rsidR="00E90056" w:rsidRPr="004B216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рассматривают 2 типа помеховых сигнала: медленный ЛЧМ сигнал</w:t>
      </w:r>
      <w:r w:rsidR="00E90056" w:rsidRPr="004B216F">
        <w:rPr>
          <w:rFonts w:ascii="Times New Roman" w:hAnsi="Times New Roman" w:cs="Times New Roman"/>
          <w:sz w:val="28"/>
          <w:szCs w:val="28"/>
          <w:lang w:val="ru-RU"/>
        </w:rPr>
        <w:t>, либо широкополосный шум</w:t>
      </w:r>
      <w:r w:rsidR="00B42B8B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42B8B" w:rsidRPr="004B216F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90056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На рисунке </w:t>
      </w:r>
      <w:r w:rsidR="007C51FD" w:rsidRPr="004B216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E90056" w:rsidRPr="004B216F">
        <w:rPr>
          <w:rFonts w:ascii="Times New Roman" w:hAnsi="Times New Roman" w:cs="Times New Roman"/>
          <w:sz w:val="28"/>
          <w:szCs w:val="28"/>
          <w:lang w:val="ru-RU"/>
        </w:rPr>
        <w:t>а) показан график зависимости частоты от времени для излучаемого сигнала (черные треугольники) и помеховый сигнал (</w:t>
      </w:r>
      <w:r w:rsidR="007C51FD" w:rsidRPr="004B216F">
        <w:rPr>
          <w:rFonts w:ascii="Times New Roman" w:hAnsi="Times New Roman" w:cs="Times New Roman"/>
          <w:sz w:val="28"/>
          <w:szCs w:val="28"/>
          <w:lang w:val="ru-RU"/>
        </w:rPr>
        <w:t>синяя</w:t>
      </w:r>
      <w:r w:rsidR="00E90056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линия) в случае атаки с помощью медленного ЛЧМ сигнала. В точках пересечения излучаемого и помехового сигналов сигнал попадает в полосу ФНЧ фильтра</w:t>
      </w:r>
      <w:r w:rsidR="005B2218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(рисунок </w:t>
      </w:r>
      <w:r w:rsidR="007C51FD" w:rsidRPr="004B216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5B2218" w:rsidRPr="004B216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90056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В результате </w:t>
      </w:r>
      <w:r w:rsidR="005B2218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на выходе фильтра на короткое время в каждом участке времени, </w:t>
      </w:r>
      <w:r w:rsidR="00E90056" w:rsidRPr="004B216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5B2218" w:rsidRPr="004B216F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E90056" w:rsidRPr="004B216F">
        <w:rPr>
          <w:rFonts w:ascii="Times New Roman" w:hAnsi="Times New Roman" w:cs="Times New Roman"/>
          <w:sz w:val="28"/>
          <w:szCs w:val="28"/>
          <w:lang w:val="ru-RU"/>
        </w:rPr>
        <w:t>зникает</w:t>
      </w:r>
      <w:r w:rsidR="005B2218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импульсная помеха во всей полосе частот приемника (рисунок </w:t>
      </w:r>
      <w:r w:rsidR="007C51FD" w:rsidRPr="004B216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5B2218" w:rsidRPr="004B216F">
        <w:rPr>
          <w:rFonts w:ascii="Times New Roman" w:hAnsi="Times New Roman" w:cs="Times New Roman"/>
          <w:sz w:val="28"/>
          <w:szCs w:val="28"/>
          <w:lang w:val="ru-RU"/>
        </w:rPr>
        <w:t>б), которая на выходе системы обработки приводит к повышению общего уровня шума</w:t>
      </w:r>
      <w:r w:rsidR="00B42B8B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42B8B" w:rsidRPr="004B216F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5B2218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  <w:r w:rsidR="004D060A" w:rsidRPr="004B216F">
        <w:rPr>
          <w:rFonts w:ascii="Times New Roman" w:hAnsi="Times New Roman" w:cs="Times New Roman"/>
          <w:sz w:val="28"/>
          <w:szCs w:val="28"/>
          <w:lang w:val="ru-RU"/>
        </w:rPr>
        <w:t>Для подавления борьбы с такого типа помехой можно использовать алгоритмы, применяемые для компенсации интерференции [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>7, 8</w:t>
      </w:r>
      <w:r w:rsidR="004D060A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</w:p>
    <w:p w:rsidR="00B42B8B" w:rsidRPr="004B216F" w:rsidRDefault="00E90056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C51FD" w:rsidRPr="004B216F">
        <w:rPr>
          <w:rFonts w:ascii="Times New Roman" w:hAnsi="Times New Roman" w:cs="Times New Roman"/>
          <w:sz w:val="28"/>
          <w:szCs w:val="28"/>
        </w:rPr>
        <w:object w:dxaOrig="8821" w:dyaOrig="6308">
          <v:shape id="_x0000_i1029" type="#_x0000_t75" style="width:440.95pt;height:315.35pt" o:ole="">
            <v:imagedata r:id="rId14" o:title=""/>
          </v:shape>
          <o:OLEObject Type="Embed" ProgID="Visio.Drawing.15" ShapeID="_x0000_i1029" DrawAspect="Content" ObjectID="_1824568165" r:id="rId15"/>
        </w:object>
      </w:r>
    </w:p>
    <w:p w:rsidR="007C51FD" w:rsidRPr="007B0DC4" w:rsidRDefault="007C51FD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Рисунок 5. Концепт атаки типа </w:t>
      </w:r>
      <w:r w:rsidRPr="004B216F">
        <w:rPr>
          <w:rFonts w:ascii="Times New Roman" w:hAnsi="Times New Roman" w:cs="Times New Roman"/>
          <w:sz w:val="28"/>
          <w:szCs w:val="28"/>
        </w:rPr>
        <w:t>jamming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медленного ЛЧМ сигнала </w:t>
      </w:r>
    </w:p>
    <w:p w:rsidR="004E6619" w:rsidRDefault="004D060A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>Для борьбы с помехой в виде широкополосного шума можно использовать разработанные методы компенсации активных помех [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]. </w:t>
      </w:r>
      <w:r w:rsidR="000D330C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6 показана геометрия измерения сигнала. </w:t>
      </w:r>
    </w:p>
    <w:p w:rsidR="00AC2CCB" w:rsidRDefault="0077586F" w:rsidP="00B42B8B">
      <w:pPr>
        <w:jc w:val="both"/>
      </w:pPr>
      <w:r>
        <w:object w:dxaOrig="4849" w:dyaOrig="3035">
          <v:shape id="_x0000_i1030" type="#_x0000_t75" style="width:242.25pt;height:151.8pt" o:ole="">
            <v:imagedata r:id="rId16" o:title=""/>
          </v:shape>
          <o:OLEObject Type="Embed" ProgID="Visio.Drawing.11" ShapeID="_x0000_i1030" DrawAspect="Content" ObjectID="_1824568166" r:id="rId17"/>
        </w:object>
      </w:r>
    </w:p>
    <w:p w:rsidR="00AC2CCB" w:rsidRPr="007E191C" w:rsidRDefault="00AC2CCB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191C">
        <w:rPr>
          <w:rFonts w:ascii="Times New Roman" w:hAnsi="Times New Roman" w:cs="Times New Roman"/>
          <w:sz w:val="28"/>
          <w:szCs w:val="28"/>
          <w:lang w:val="ru-RU"/>
        </w:rPr>
        <w:t xml:space="preserve">Рисунок 6. 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 xml:space="preserve">Приемная часть </w:t>
      </w:r>
      <w:r w:rsidR="007E191C" w:rsidRPr="007E191C">
        <w:rPr>
          <w:rFonts w:ascii="Times New Roman" w:hAnsi="Times New Roman" w:cs="Times New Roman"/>
          <w:sz w:val="28"/>
          <w:szCs w:val="28"/>
        </w:rPr>
        <w:t>MIMO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 xml:space="preserve"> антенной решетки</w:t>
      </w:r>
      <w:r w:rsidRPr="007E19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50BF2" w:rsidRPr="004B216F" w:rsidRDefault="000D330C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На вход приемной части </w:t>
      </w:r>
      <w:r w:rsidRPr="004B216F">
        <w:rPr>
          <w:rFonts w:ascii="Times New Roman" w:hAnsi="Times New Roman" w:cs="Times New Roman"/>
          <w:sz w:val="28"/>
          <w:szCs w:val="28"/>
        </w:rPr>
        <w:t>MIMO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антенной решетки поступает сигнал, представляющий аддитивную смесь помехи и полезного сигнала (</w:t>
      </w:r>
      <w:proofErr w:type="gramStart"/>
      <w:r w:rsidRPr="004B216F">
        <w:rPr>
          <w:rFonts w:ascii="Times New Roman" w:hAnsi="Times New Roman" w:cs="Times New Roman"/>
          <w:sz w:val="28"/>
          <w:szCs w:val="28"/>
          <w:lang w:val="ru-RU"/>
        </w:rPr>
        <w:t>см</w:t>
      </w:r>
      <w:proofErr w:type="gramEnd"/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191C">
        <w:rPr>
          <w:rFonts w:ascii="Times New Roman" w:hAnsi="Times New Roman" w:cs="Times New Roman"/>
          <w:sz w:val="28"/>
          <w:szCs w:val="28"/>
          <w:lang w:val="ru-RU"/>
        </w:rPr>
        <w:t>рисунок 6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="00DB621D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роцесс </w:t>
      </w:r>
      <w:proofErr w:type="spellStart"/>
      <w:r w:rsidRPr="004B216F">
        <w:rPr>
          <w:rFonts w:ascii="Times New Roman" w:hAnsi="Times New Roman" w:cs="Times New Roman"/>
          <w:i/>
          <w:sz w:val="28"/>
          <w:szCs w:val="28"/>
        </w:rPr>
        <w:t>y</w:t>
      </w:r>
      <w:r w:rsidR="0077586F" w:rsidRPr="0077586F">
        <w:rPr>
          <w:rFonts w:ascii="Times New Roman" w:hAnsi="Times New Roman" w:cs="Times New Roman"/>
          <w:i/>
          <w:sz w:val="28"/>
          <w:szCs w:val="28"/>
          <w:vertAlign w:val="subscript"/>
        </w:rPr>
        <w:t>rx</w:t>
      </w:r>
      <w:proofErr w:type="spellEnd"/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на выходе можно представить в следующем виде</w:t>
      </w:r>
      <w:r w:rsidR="004D060A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(2)</w:t>
      </w:r>
      <w:r w:rsidR="007E191C" w:rsidRPr="007E191C">
        <w:rPr>
          <w:rFonts w:ascii="Times New Roman" w:hAnsi="Times New Roman" w:cs="Times New Roman"/>
          <w:sz w:val="28"/>
          <w:szCs w:val="28"/>
          <w:lang w:val="ru-RU"/>
        </w:rPr>
        <w:t xml:space="preserve"> [9]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D330C" w:rsidRPr="004B216F" w:rsidRDefault="00390018" w:rsidP="004D06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rx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с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п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N</m:t>
        </m:r>
      </m:oMath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(2)</w:t>
      </w:r>
    </w:p>
    <w:p w:rsidR="000D330C" w:rsidRPr="004B216F" w:rsidRDefault="000D330C" w:rsidP="004E6619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i∙2π∙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,…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i∙2π∙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d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rx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, …,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i∙2π∙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,…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i∙2π∙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d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rx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e>
                        </m:d>
                      </m:sup>
                    </m:sSup>
                  </m:e>
                </m:d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T</m:t>
            </m:r>
          </m:sup>
        </m:sSup>
      </m:oMath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α∈α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J</m:t>
            </m:r>
          </m:sub>
        </m:sSub>
      </m:oMath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060A" w:rsidRPr="004B216F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c</w:t>
      </w:r>
      <w:proofErr w:type="spellEnd"/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– </w:t>
      </w:r>
      <w:r w:rsidR="00434D7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матрица из 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сигнальн</w:t>
      </w:r>
      <w:r w:rsidR="00434D77">
        <w:rPr>
          <w:rFonts w:ascii="Times New Roman" w:eastAsiaTheme="minorEastAsia" w:hAnsi="Times New Roman" w:cs="Times New Roman"/>
          <w:sz w:val="28"/>
          <w:szCs w:val="28"/>
          <w:lang w:val="ru-RU"/>
        </w:rPr>
        <w:t>ых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вектор</w:t>
      </w:r>
      <w:r w:rsidR="00434D77">
        <w:rPr>
          <w:rFonts w:ascii="Times New Roman" w:eastAsiaTheme="minorEastAsia" w:hAnsi="Times New Roman" w:cs="Times New Roman"/>
          <w:sz w:val="28"/>
          <w:szCs w:val="28"/>
          <w:lang w:val="ru-RU"/>
        </w:rPr>
        <w:t>ов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, направление прихода и вектор комплексных амплитуд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полезного сигнала,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i∙2π∙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,…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i∙2π∙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d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rx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e>
                        </m:d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, …,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1,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i∙2π∙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,…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i∙2π∙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d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8"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>rx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∙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sin⁡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)</m:t>
                            </m:r>
                          </m:e>
                        </m:d>
                      </m:sup>
                    </m:sSup>
                  </m:e>
                </m:d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T</m:t>
            </m:r>
          </m:sup>
        </m:sSup>
      </m:oMath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θ∈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sub>
        </m:sSub>
      </m:oMath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</w:t>
      </w:r>
      <w:r w:rsidR="004D060A" w:rsidRPr="004B216F">
        <w:rPr>
          <w:rFonts w:ascii="Times New Roman" w:eastAsiaTheme="minorEastAsia" w:hAnsi="Times New Roman" w:cs="Times New Roman"/>
          <w:i/>
          <w:sz w:val="28"/>
          <w:szCs w:val="28"/>
        </w:rPr>
        <w:t>X</w:t>
      </w:r>
      <w:proofErr w:type="spellStart"/>
      <w:r w:rsidR="004D060A" w:rsidRPr="004B216F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п</w:t>
      </w:r>
      <w:proofErr w:type="spellEnd"/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434D77"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434D7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матрица из 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сигнальны</w:t>
      </w:r>
      <w:r w:rsidR="00434D77">
        <w:rPr>
          <w:rFonts w:ascii="Times New Roman" w:eastAsiaTheme="minorEastAsia" w:hAnsi="Times New Roman" w:cs="Times New Roman"/>
          <w:sz w:val="28"/>
          <w:szCs w:val="28"/>
          <w:lang w:val="ru-RU"/>
        </w:rPr>
        <w:t>х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вектор</w:t>
      </w:r>
      <w:r w:rsidR="00434D77">
        <w:rPr>
          <w:rFonts w:ascii="Times New Roman" w:eastAsiaTheme="minorEastAsia" w:hAnsi="Times New Roman" w:cs="Times New Roman"/>
          <w:sz w:val="28"/>
          <w:szCs w:val="28"/>
          <w:lang w:val="ru-RU"/>
        </w:rPr>
        <w:t>ов, направление прихода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 вектор комплексных амплитуд 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помехи, </w:t>
      </w:r>
      <w:proofErr w:type="spellStart"/>
      <w:r w:rsidR="004D060A" w:rsidRPr="004B216F">
        <w:rPr>
          <w:rFonts w:ascii="Times New Roman" w:eastAsiaTheme="minorEastAsia" w:hAnsi="Times New Roman" w:cs="Times New Roman"/>
          <w:i/>
          <w:sz w:val="28"/>
          <w:szCs w:val="28"/>
        </w:rPr>
        <w:t>N</w:t>
      </w:r>
      <w:r w:rsidR="004D060A" w:rsidRPr="004B216F">
        <w:rPr>
          <w:rFonts w:ascii="Times New Roman" w:eastAsiaTheme="minorEastAsia" w:hAnsi="Times New Roman" w:cs="Times New Roman"/>
          <w:i/>
          <w:sz w:val="28"/>
          <w:szCs w:val="28"/>
          <w:vertAlign w:val="subscript"/>
        </w:rPr>
        <w:t>rx</w:t>
      </w:r>
      <w:proofErr w:type="spellEnd"/>
      <w:r w:rsidR="004D060A" w:rsidRPr="004B216F">
        <w:rPr>
          <w:rFonts w:ascii="Times New Roman" w:eastAsiaTheme="minorEastAsia" w:hAnsi="Times New Roman" w:cs="Times New Roman"/>
          <w:b/>
          <w:i/>
          <w:sz w:val="28"/>
          <w:szCs w:val="28"/>
          <w:lang w:val="ru-RU"/>
        </w:rPr>
        <w:t xml:space="preserve"> – 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количество приемных каналов</w:t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 xml:space="preserve">, </w:t>
      </w:r>
      <w:r w:rsidRPr="004B216F">
        <w:rPr>
          <w:rFonts w:ascii="Times New Roman" w:eastAsiaTheme="minorEastAsia" w:hAnsi="Times New Roman" w:cs="Times New Roman"/>
          <w:b/>
          <w:i/>
          <w:sz w:val="28"/>
          <w:szCs w:val="28"/>
        </w:rPr>
        <w:t>N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шумовой вектор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, символ ‘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H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’ – операция </w:t>
      </w:r>
      <w:proofErr w:type="spellStart"/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эрмитового</w:t>
      </w:r>
      <w:proofErr w:type="spellEnd"/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сопряжения</w:t>
      </w:r>
      <w:r w:rsidR="007D74EC" w:rsidRPr="007D74E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="007D74EC" w:rsidRPr="00E210C3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7D74EC" w:rsidRPr="007D74E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7D74EC" w:rsidRPr="007D74E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7D74EC" w:rsidRPr="00E210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D74EC" w:rsidRPr="007D74E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7D74EC" w:rsidRPr="007D74E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="007D74EC" w:rsidRPr="00E210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D74EC">
        <w:rPr>
          <w:rFonts w:ascii="Times New Roman" w:hAnsi="Times New Roman" w:cs="Times New Roman"/>
          <w:sz w:val="28"/>
          <w:szCs w:val="28"/>
          <w:lang w:val="ru-RU"/>
        </w:rPr>
        <w:t>…</w:t>
      </w:r>
      <w:r w:rsidR="007D74EC" w:rsidRPr="00E210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D74EC" w:rsidRPr="007D74E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7D74EC" w:rsidRPr="007D74E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r w:rsidR="007D74E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rx</w:t>
      </w:r>
      <w:proofErr w:type="spellEnd"/>
      <w:r w:rsidR="007D74EC" w:rsidRPr="00E210C3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7D74EC" w:rsidRPr="007D74E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</w:t>
      </w:r>
      <w:r w:rsidR="007D74EC" w:rsidRPr="007D74E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="007D74EC">
        <w:rPr>
          <w:rFonts w:ascii="Times New Roman" w:hAnsi="Times New Roman" w:cs="Times New Roman"/>
          <w:sz w:val="28"/>
          <w:szCs w:val="28"/>
          <w:lang w:val="ru-RU"/>
        </w:rPr>
        <w:t>– набор коэффициентов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:rsidR="000D330C" w:rsidRPr="004B216F" w:rsidRDefault="000D330C" w:rsidP="00B42B8B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Минимизация 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мощности помехи в выражении (2)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приводит к уравнению:</w:t>
      </w:r>
    </w:p>
    <w:p w:rsidR="000D330C" w:rsidRPr="004B216F" w:rsidRDefault="000D330C" w:rsidP="004E661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7586F">
        <w:rPr>
          <w:rFonts w:ascii="Times New Roman" w:eastAsiaTheme="minorEastAsia" w:hAnsi="Times New Roman" w:cs="Times New Roman"/>
          <w:b/>
          <w:sz w:val="28"/>
          <w:szCs w:val="28"/>
        </w:rPr>
        <w:t>R</w:t>
      </w:r>
      <w:proofErr w:type="spellStart"/>
      <w:r w:rsidR="0077586F" w:rsidRPr="0077586F">
        <w:rPr>
          <w:rFonts w:ascii="Times New Roman" w:eastAsiaTheme="minorEastAsia" w:hAnsi="Times New Roman" w:cs="Times New Roman"/>
          <w:b/>
          <w:sz w:val="28"/>
          <w:szCs w:val="28"/>
          <w:vertAlign w:val="subscript"/>
          <w:lang w:val="en-US"/>
        </w:rPr>
        <w:t>rx</w:t>
      </w:r>
      <w:proofErr w:type="spellEnd"/>
      <w:r w:rsidRPr="004B216F">
        <w:rPr>
          <w:rFonts w:ascii="Times New Roman" w:eastAsiaTheme="minorEastAsia" w:hAnsi="Times New Roman" w:cs="Times New Roman"/>
          <w:b/>
          <w:sz w:val="28"/>
          <w:szCs w:val="28"/>
        </w:rPr>
        <w:t>W</w:t>
      </w:r>
      <w:proofErr w:type="spellStart"/>
      <w:r w:rsidRPr="004B216F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п</w:t>
      </w:r>
      <w:proofErr w:type="spellEnd"/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w:r w:rsidRPr="004B216F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(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3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</w:p>
    <w:p w:rsidR="000D330C" w:rsidRPr="004B216F" w:rsidRDefault="000D330C" w:rsidP="00B42B8B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ru-RU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rx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п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п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H</m:t>
                </m:r>
              </m:sup>
            </m:sSubSup>
          </m:e>
        </m:d>
      </m:oMath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корреляционная матрица помехи.</w:t>
      </w:r>
    </w:p>
    <w:p w:rsidR="000D330C" w:rsidRPr="004B216F" w:rsidRDefault="000D330C" w:rsidP="00B42B8B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Решение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м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уравнения (</w:t>
      </w:r>
      <w:r w:rsid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3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) 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является уравнение Винера-Хопфа</w:t>
      </w:r>
      <w:r w:rsidR="007E191C" w:rsidRPr="007E191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[9]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0D330C" w:rsidRPr="004B216F" w:rsidRDefault="000D330C" w:rsidP="004E6619">
      <w:pPr>
        <w:jc w:val="center"/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</w:pPr>
      <w:r w:rsidRPr="004B216F">
        <w:rPr>
          <w:rFonts w:ascii="Times New Roman" w:eastAsiaTheme="minorEastAsia" w:hAnsi="Times New Roman" w:cs="Times New Roman"/>
          <w:b/>
          <w:sz w:val="28"/>
          <w:szCs w:val="28"/>
        </w:rPr>
        <w:t>W</w:t>
      </w:r>
      <w:proofErr w:type="spellStart"/>
      <w:r w:rsidRPr="004B216F">
        <w:rPr>
          <w:rFonts w:ascii="Times New Roman" w:eastAsiaTheme="minorEastAsia" w:hAnsi="Times New Roman" w:cs="Times New Roman"/>
          <w:sz w:val="28"/>
          <w:szCs w:val="28"/>
          <w:vertAlign w:val="subscript"/>
          <w:lang w:val="ru-RU"/>
        </w:rPr>
        <w:t>п</w:t>
      </w:r>
      <w:proofErr w:type="spellEnd"/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rx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sup>
        </m:sSubSup>
      </m:oMath>
      <w:r w:rsidRPr="004B216F">
        <w:rPr>
          <w:rFonts w:ascii="Times New Roman" w:eastAsiaTheme="minorEastAsia" w:hAnsi="Times New Roman" w:cs="Times New Roman"/>
          <w:b/>
          <w:sz w:val="28"/>
          <w:szCs w:val="28"/>
        </w:rPr>
        <w:t>P</w:t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 xml:space="preserve"> </w:t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(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4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</w:p>
    <w:p w:rsidR="004E6619" w:rsidRPr="004B216F" w:rsidRDefault="004E6619" w:rsidP="00B42B8B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где символ ‘</w:t>
      </w:r>
      <w:r w:rsidRPr="004B216F">
        <w:rPr>
          <w:rFonts w:ascii="Times New Roman" w:eastAsiaTheme="minorEastAsia" w:hAnsi="Times New Roman" w:cs="Times New Roman"/>
          <w:sz w:val="28"/>
          <w:szCs w:val="28"/>
          <w:vertAlign w:val="superscript"/>
          <w:lang w:val="ru-RU"/>
        </w:rPr>
        <w:t>-1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’ – операция обращения матрицы.</w:t>
      </w:r>
    </w:p>
    <w:p w:rsidR="000D330C" w:rsidRPr="004B216F" w:rsidRDefault="004E6619" w:rsidP="00B42B8B">
      <w:pPr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Обычно, корреляционная матрица помехи неизвестна. Тогда, в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место 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нее можно использовать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максимально</w:t>
      </w:r>
      <w:r w:rsidR="00434D7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правдоподобн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ую ее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оценк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у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по </w:t>
      </w:r>
      <w:r w:rsidR="000D330C" w:rsidRPr="004B216F">
        <w:rPr>
          <w:rFonts w:ascii="Times New Roman" w:eastAsiaTheme="minorEastAsia" w:hAnsi="Times New Roman" w:cs="Times New Roman"/>
          <w:i/>
          <w:sz w:val="28"/>
          <w:szCs w:val="28"/>
        </w:rPr>
        <w:t>K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временным выборкам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при этом </w:t>
      </w:r>
      <w:r w:rsidR="004D060A" w:rsidRPr="004B216F">
        <w:rPr>
          <w:rFonts w:ascii="Times New Roman" w:eastAsiaTheme="minorEastAsia" w:hAnsi="Times New Roman" w:cs="Times New Roman"/>
          <w:i/>
          <w:sz w:val="28"/>
          <w:szCs w:val="28"/>
        </w:rPr>
        <w:t>K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должно быть много больше числа приемных каналов</w:t>
      </w:r>
      <w:r w:rsidR="004D060A" w:rsidRPr="004B216F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 xml:space="preserve"> 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[</w:t>
      </w:r>
      <w:r w:rsidR="007E191C" w:rsidRPr="007E191C">
        <w:rPr>
          <w:rFonts w:ascii="Times New Roman" w:eastAsiaTheme="minorEastAsia" w:hAnsi="Times New Roman" w:cs="Times New Roman"/>
          <w:sz w:val="28"/>
          <w:szCs w:val="28"/>
          <w:lang w:val="ru-RU"/>
        </w:rPr>
        <w:t>9</w:t>
      </w:r>
      <w:r w:rsidR="000D330C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]:</w:t>
      </w:r>
    </w:p>
    <w:p w:rsidR="000D330C" w:rsidRPr="004B216F" w:rsidRDefault="00390018" w:rsidP="004E661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R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rx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l=0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K-1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X(l)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H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(l)</m:t>
            </m:r>
          </m:e>
        </m:nary>
      </m:oMath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  <w:t>(</w:t>
      </w:r>
      <w:r w:rsidR="004E6619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5</w:t>
      </w:r>
      <w:r w:rsidR="004D060A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</w:p>
    <w:p w:rsidR="007D74EC" w:rsidRPr="007D74EC" w:rsidRDefault="000D330C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>Из выражений (</w:t>
      </w:r>
      <w:r w:rsidR="004D060A" w:rsidRPr="004B216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) – (</w:t>
      </w:r>
      <w:r w:rsidR="004E6619" w:rsidRPr="004B216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) видно, что для оценки корреляционной матрицы помехи необходимо чтобы полезный сигнал на входе приемника отсутствовал. В соответствии с рисунком 3а, оценивать корреляционную матрицу можно между пачками излучаемых ЛЧМ импульсов.</w:t>
      </w:r>
      <w:r w:rsidR="00E210C3">
        <w:rPr>
          <w:rFonts w:ascii="Times New Roman" w:hAnsi="Times New Roman" w:cs="Times New Roman"/>
          <w:sz w:val="28"/>
          <w:szCs w:val="28"/>
          <w:lang w:val="ru-RU"/>
        </w:rPr>
        <w:t xml:space="preserve"> При этом, для оценки угла цели</w:t>
      </w:r>
      <w:r w:rsidR="00292D82" w:rsidRPr="00292D8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92D82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 w:rsidR="00292D82">
        <w:rPr>
          <w:rFonts w:ascii="Times New Roman" w:hAnsi="Times New Roman" w:cs="Times New Roman"/>
          <w:sz w:val="28"/>
          <w:szCs w:val="28"/>
          <w:lang w:val="en-US"/>
        </w:rPr>
        <w:t>DOA</w:t>
      </w:r>
      <w:r w:rsidR="00292D82" w:rsidRPr="00292D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2D82">
        <w:rPr>
          <w:rFonts w:ascii="Times New Roman" w:hAnsi="Times New Roman" w:cs="Times New Roman"/>
          <w:sz w:val="28"/>
          <w:szCs w:val="28"/>
          <w:lang w:val="ru-RU"/>
        </w:rPr>
        <w:t>на рисунке 3</w:t>
      </w:r>
      <w:r w:rsidR="00292D82" w:rsidRPr="00292D8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210C3"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необходимо </w:t>
      </w:r>
      <w:r w:rsidR="00556076">
        <w:rPr>
          <w:rFonts w:ascii="Times New Roman" w:hAnsi="Times New Roman" w:cs="Times New Roman"/>
          <w:sz w:val="28"/>
          <w:szCs w:val="28"/>
          <w:lang w:val="ru-RU"/>
        </w:rPr>
        <w:t>умножить</w:t>
      </w:r>
      <w:r w:rsidR="0077586F">
        <w:rPr>
          <w:rFonts w:ascii="Times New Roman" w:hAnsi="Times New Roman" w:cs="Times New Roman"/>
          <w:sz w:val="28"/>
          <w:szCs w:val="28"/>
          <w:lang w:val="ru-RU"/>
        </w:rPr>
        <w:t xml:space="preserve"> исходный вектор сигнала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MIMO</m:t>
            </m:r>
          </m:sub>
        </m:sSub>
      </m:oMath>
      <w:r w:rsidR="00E21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6076">
        <w:rPr>
          <w:rFonts w:ascii="Times New Roman" w:hAnsi="Times New Roman" w:cs="Times New Roman"/>
          <w:sz w:val="28"/>
          <w:szCs w:val="28"/>
          <w:lang w:val="ru-RU"/>
        </w:rPr>
        <w:t xml:space="preserve">на обратную корреляционную матрицу помехи для полной </w:t>
      </w:r>
      <w:r w:rsidR="00556076">
        <w:rPr>
          <w:rFonts w:ascii="Times New Roman" w:hAnsi="Times New Roman" w:cs="Times New Roman"/>
          <w:sz w:val="28"/>
          <w:szCs w:val="28"/>
          <w:lang w:val="en-US"/>
        </w:rPr>
        <w:t>MIMO</w:t>
      </w:r>
      <w:r w:rsidR="00556076" w:rsidRPr="00E21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56076">
        <w:rPr>
          <w:rFonts w:ascii="Times New Roman" w:hAnsi="Times New Roman" w:cs="Times New Roman"/>
          <w:sz w:val="28"/>
          <w:szCs w:val="28"/>
          <w:lang w:val="ru-RU"/>
        </w:rPr>
        <w:t xml:space="preserve">решетки, которую можно вычислить, </w:t>
      </w:r>
      <w:r w:rsidR="007D74EC">
        <w:rPr>
          <w:rFonts w:ascii="Times New Roman" w:hAnsi="Times New Roman" w:cs="Times New Roman"/>
          <w:sz w:val="28"/>
          <w:szCs w:val="28"/>
          <w:lang w:val="ru-RU"/>
        </w:rPr>
        <w:t>используя оценку азимута помехи</w:t>
      </w:r>
      <w:r w:rsidR="00E21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74EC">
        <w:rPr>
          <w:rFonts w:ascii="Times New Roman" w:hAnsi="Times New Roman" w:cs="Times New Roman"/>
          <w:sz w:val="28"/>
          <w:szCs w:val="28"/>
          <w:lang w:val="ru-RU"/>
        </w:rPr>
        <w:t>оцененн</w:t>
      </w:r>
      <w:r w:rsidR="00556076"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7D74EC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="00E210C3">
        <w:rPr>
          <w:rFonts w:ascii="Times New Roman" w:hAnsi="Times New Roman" w:cs="Times New Roman"/>
          <w:sz w:val="28"/>
          <w:szCs w:val="28"/>
          <w:lang w:val="ru-RU"/>
        </w:rPr>
        <w:t>корреляционной матриц</w:t>
      </w:r>
      <w:r w:rsidR="007D74EC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E210C3">
        <w:rPr>
          <w:rFonts w:ascii="Times New Roman" w:hAnsi="Times New Roman" w:cs="Times New Roman"/>
          <w:sz w:val="28"/>
          <w:szCs w:val="28"/>
          <w:lang w:val="ru-RU"/>
        </w:rPr>
        <w:t xml:space="preserve"> (5)</w:t>
      </w:r>
      <w:r w:rsidR="007D74EC" w:rsidRPr="007D74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D060A" w:rsidRPr="00EE4910" w:rsidRDefault="00E210C3" w:rsidP="00EE4910">
      <w:pPr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7758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MIMO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MIMO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MIMO</m:t>
            </m:r>
          </m:sub>
        </m:sSub>
      </m:oMath>
      <w:r w:rsidR="0077586F" w:rsidRPr="0077586F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="00EE4910" w:rsidRPr="00EE4910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="00EE4910" w:rsidRPr="00EE4910">
        <w:rPr>
          <w:rFonts w:ascii="Times New Roman" w:eastAsiaTheme="minorEastAsia" w:hAnsi="Times New Roman" w:cs="Times New Roman"/>
          <w:sz w:val="28"/>
          <w:szCs w:val="28"/>
          <w:lang w:val="ru-RU"/>
        </w:rPr>
        <w:tab/>
      </w:r>
      <w:r w:rsidR="00EE4910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(</w:t>
      </w:r>
      <w:r w:rsidR="00EE4910" w:rsidRPr="00EE4910">
        <w:rPr>
          <w:rFonts w:ascii="Times New Roman" w:eastAsiaTheme="minorEastAsia" w:hAnsi="Times New Roman" w:cs="Times New Roman"/>
          <w:sz w:val="28"/>
          <w:szCs w:val="28"/>
          <w:lang w:val="ru-RU"/>
        </w:rPr>
        <w:t>6</w:t>
      </w:r>
      <w:r w:rsidR="00EE4910"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>)</w:t>
      </w:r>
    </w:p>
    <w:p w:rsidR="00556076" w:rsidRPr="00556076" w:rsidRDefault="0077586F" w:rsidP="00B42B8B">
      <w:pPr>
        <w:jc w:val="both"/>
        <w:rPr>
          <w:rFonts w:ascii="Times New Roman" w:hAnsi="Times New Roman" w:cs="Times New Roman"/>
          <w:sz w:val="28"/>
          <w:szCs w:val="28"/>
          <w:vertAlign w:val="subscript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MIMO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п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п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H</m:t>
                </m:r>
              </m:sup>
            </m:sSubSup>
          </m:e>
        </m:d>
      </m:oMath>
      <w:r w:rsidRPr="007758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Pr="004B216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…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ru-RU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ru-RU"/>
                            </w:rPr>
                            <m:t>i∙2π∙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d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  <w:lang w:val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ru-RU"/>
                                    </w:rPr>
                                    <m:t>mimo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ru-RU"/>
                                </w:rPr>
                                <m:t>-1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ru-RU"/>
                            </w:rPr>
                            <m:t>∙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ru-RU"/>
                            </w:rPr>
                            <m:t>sin⁡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ru-RU"/>
                            </w:rPr>
                            <m:t>(θ)</m:t>
                          </m:r>
                        </m:e>
                      </m:d>
                    </m:sup>
                  </m:sSup>
                </m:e>
              </m:mr>
            </m:m>
          </m:e>
        </m:d>
      </m:oMath>
      <w:r w:rsidR="00556076" w:rsidRPr="00556076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:rsidR="004D060A" w:rsidRPr="004B216F" w:rsidRDefault="004D060A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>В соответствии с вышесказанным, структурную схем</w:t>
      </w:r>
      <w:r w:rsidR="004E6619" w:rsidRPr="004B216F">
        <w:rPr>
          <w:rFonts w:ascii="Times New Roman" w:hAnsi="Times New Roman" w:cs="Times New Roman"/>
          <w:sz w:val="28"/>
          <w:szCs w:val="28"/>
          <w:lang w:val="ru-RU"/>
        </w:rPr>
        <w:t>у обработки сигнала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3б </w:t>
      </w:r>
      <w:r w:rsidR="004E6619" w:rsidRPr="004B216F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преобразова</w:t>
      </w:r>
      <w:r w:rsidR="004E6619" w:rsidRPr="004B216F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к виду </w:t>
      </w:r>
      <w:r w:rsidR="004E6619" w:rsidRPr="004B216F">
        <w:rPr>
          <w:rFonts w:ascii="Times New Roman" w:hAnsi="Times New Roman" w:cs="Times New Roman"/>
          <w:sz w:val="28"/>
          <w:szCs w:val="28"/>
          <w:lang w:val="ru-RU"/>
        </w:rPr>
        <w:t>на рисунке 7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C0645" w:rsidRPr="004B216F" w:rsidRDefault="00EE4910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object w:dxaOrig="9607" w:dyaOrig="6166">
          <v:shape id="_x0000_i1031" type="#_x0000_t75" style="width:451pt;height:289.65pt" o:ole="">
            <v:imagedata r:id="rId18" o:title=""/>
          </v:shape>
          <o:OLEObject Type="Embed" ProgID="Visio.Drawing.11" ShapeID="_x0000_i1031" DrawAspect="Content" ObjectID="_1824568167" r:id="rId19"/>
        </w:object>
      </w:r>
    </w:p>
    <w:p w:rsidR="00AC0645" w:rsidRPr="00292D82" w:rsidRDefault="00AC0645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E191C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. Структурная схема обработки сигнала с подавлением атаки типа </w:t>
      </w:r>
      <w:r w:rsidRPr="004B216F">
        <w:rPr>
          <w:rFonts w:ascii="Times New Roman" w:hAnsi="Times New Roman" w:cs="Times New Roman"/>
          <w:sz w:val="28"/>
          <w:szCs w:val="28"/>
        </w:rPr>
        <w:t>jamming</w:t>
      </w:r>
    </w:p>
    <w:p w:rsidR="00B42B8B" w:rsidRPr="00E210C3" w:rsidRDefault="00E210C3" w:rsidP="00B42B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Разница структурных схем обработки сигналов на рисунках 3 и 7 заключается в добавлении блоков подавления помехи типа </w:t>
      </w:r>
      <w:r>
        <w:rPr>
          <w:rFonts w:ascii="Times New Roman" w:hAnsi="Times New Roman" w:cs="Times New Roman"/>
          <w:sz w:val="28"/>
          <w:szCs w:val="28"/>
          <w:lang w:val="en-US"/>
        </w:rPr>
        <w:t>jamming</w:t>
      </w:r>
      <w:r w:rsidR="0055607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5607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которые объединены в общий блок, обозначенный синим</w:t>
      </w:r>
      <w:r w:rsidR="00EE4910" w:rsidRPr="00EE4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4910">
        <w:rPr>
          <w:rFonts w:ascii="Times New Roman" w:hAnsi="Times New Roman" w:cs="Times New Roman"/>
          <w:sz w:val="28"/>
          <w:szCs w:val="28"/>
          <w:lang w:val="ru-RU"/>
        </w:rPr>
        <w:t>многоугольником</w:t>
      </w:r>
      <w:r w:rsidR="0055607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210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C0645" w:rsidRPr="004B216F" w:rsidRDefault="00D81854" w:rsidP="00B42B8B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b/>
          <w:sz w:val="28"/>
          <w:szCs w:val="28"/>
          <w:lang w:val="ru-RU"/>
        </w:rPr>
        <w:t>Математическое моделирование</w:t>
      </w:r>
    </w:p>
    <w:p w:rsidR="00AC0645" w:rsidRPr="004B216F" w:rsidRDefault="00AC0645" w:rsidP="00AC0645">
      <w:pPr>
        <w:pStyle w:val="a3"/>
        <w:rPr>
          <w:rStyle w:val="ezkurwreuab5ozgtqnkl"/>
          <w:rFonts w:ascii="Times New Roman" w:hAnsi="Times New Roman"/>
          <w:b/>
          <w:sz w:val="28"/>
          <w:szCs w:val="28"/>
        </w:rPr>
      </w:pPr>
      <w:r w:rsidRPr="004B216F">
        <w:rPr>
          <w:rStyle w:val="ezkurwreuab5ozgtqnkl"/>
          <w:rFonts w:ascii="Times New Roman" w:hAnsi="Times New Roman"/>
          <w:sz w:val="28"/>
          <w:szCs w:val="28"/>
        </w:rPr>
        <w:t>Предложенный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 xml:space="preserve">алгоритм подавления атаки типа </w:t>
      </w:r>
      <w:r w:rsidRPr="004B216F">
        <w:rPr>
          <w:rStyle w:val="ezkurwreuab5ozgtqnkl"/>
          <w:rFonts w:ascii="Times New Roman" w:hAnsi="Times New Roman"/>
          <w:sz w:val="28"/>
          <w:szCs w:val="28"/>
          <w:lang w:val="en-GB"/>
        </w:rPr>
        <w:t>jamming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был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исследован</w:t>
      </w:r>
      <w:r w:rsidRPr="004B216F">
        <w:rPr>
          <w:rFonts w:ascii="Times New Roman" w:hAnsi="Times New Roman"/>
          <w:sz w:val="28"/>
          <w:szCs w:val="28"/>
        </w:rPr>
        <w:t xml:space="preserve"> с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использованием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открытого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набора</w:t>
      </w:r>
      <w:r w:rsidRPr="004B216F">
        <w:rPr>
          <w:rFonts w:ascii="Times New Roman" w:hAnsi="Times New Roman"/>
          <w:sz w:val="28"/>
          <w:szCs w:val="28"/>
        </w:rPr>
        <w:t xml:space="preserve"> данных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с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радиолокационными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измерениями</w:t>
      </w:r>
      <w:r w:rsidRPr="004B216F">
        <w:rPr>
          <w:rFonts w:ascii="Times New Roman" w:hAnsi="Times New Roman"/>
          <w:sz w:val="28"/>
          <w:szCs w:val="28"/>
        </w:rPr>
        <w:t xml:space="preserve">,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описанными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в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[</w:t>
      </w:r>
      <w:r w:rsidR="007E191C" w:rsidRPr="007E191C">
        <w:rPr>
          <w:rStyle w:val="ezkurwreuab5ozgtqnkl"/>
          <w:rFonts w:ascii="Times New Roman" w:hAnsi="Times New Roman"/>
          <w:sz w:val="28"/>
          <w:szCs w:val="28"/>
        </w:rPr>
        <w:t>10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].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Записанные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данные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были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получены</w:t>
      </w:r>
      <w:r w:rsidRPr="004B216F">
        <w:rPr>
          <w:rFonts w:ascii="Times New Roman" w:hAnsi="Times New Roman"/>
          <w:sz w:val="28"/>
          <w:szCs w:val="28"/>
        </w:rPr>
        <w:t xml:space="preserve"> с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использованием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платы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TI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AWR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1843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с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2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передающими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антеннами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(красные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прямоугольники)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4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приемными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антеннами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(сини</w:t>
      </w:r>
      <w:r w:rsidR="00932EB3">
        <w:rPr>
          <w:rStyle w:val="ezkurwreuab5ozgtqnkl"/>
          <w:rFonts w:ascii="Times New Roman" w:hAnsi="Times New Roman"/>
          <w:sz w:val="28"/>
          <w:szCs w:val="28"/>
        </w:rPr>
        <w:t>й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прямоугольник)</w:t>
      </w:r>
      <w:r w:rsidRPr="004B216F">
        <w:rPr>
          <w:rFonts w:ascii="Times New Roman" w:hAnsi="Times New Roman"/>
          <w:sz w:val="28"/>
          <w:szCs w:val="28"/>
        </w:rPr>
        <w:t xml:space="preserve">,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как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показано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на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рис.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="007E191C" w:rsidRPr="007E191C">
        <w:rPr>
          <w:rStyle w:val="ezkurwreuab5ozgtqnkl"/>
          <w:rFonts w:ascii="Times New Roman" w:hAnsi="Times New Roman"/>
          <w:sz w:val="28"/>
          <w:szCs w:val="28"/>
        </w:rPr>
        <w:t>8</w:t>
      </w:r>
      <w:r w:rsidRPr="004B216F">
        <w:rPr>
          <w:rStyle w:val="ezkurwreuab5ozgtqnkl"/>
          <w:rFonts w:ascii="Times New Roman" w:hAnsi="Times New Roman"/>
          <w:i/>
          <w:sz w:val="28"/>
          <w:szCs w:val="28"/>
        </w:rPr>
        <w:t xml:space="preserve">а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[</w:t>
      </w:r>
      <w:r w:rsidR="007E191C" w:rsidRPr="007E191C">
        <w:rPr>
          <w:rStyle w:val="ezkurwreuab5ozgtqnkl"/>
          <w:rFonts w:ascii="Times New Roman" w:hAnsi="Times New Roman"/>
          <w:sz w:val="28"/>
          <w:szCs w:val="28"/>
        </w:rPr>
        <w:t>11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].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Геометрия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MIMO-антенной решетки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показана</w:t>
      </w:r>
      <w:r w:rsidRPr="004B216F">
        <w:rPr>
          <w:rFonts w:ascii="Times New Roman" w:hAnsi="Times New Roman"/>
          <w:sz w:val="28"/>
          <w:szCs w:val="28"/>
        </w:rPr>
        <w:t xml:space="preserve"> на 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рис.</w:t>
      </w:r>
      <w:r w:rsidRPr="004B216F">
        <w:rPr>
          <w:rFonts w:ascii="Times New Roman" w:hAnsi="Times New Roman"/>
          <w:sz w:val="28"/>
          <w:szCs w:val="28"/>
        </w:rPr>
        <w:t xml:space="preserve"> </w:t>
      </w:r>
      <w:r w:rsidR="007E191C">
        <w:rPr>
          <w:rStyle w:val="ezkurwreuab5ozgtqnkl"/>
          <w:rFonts w:ascii="Times New Roman" w:hAnsi="Times New Roman"/>
          <w:sz w:val="28"/>
          <w:szCs w:val="28"/>
        </w:rPr>
        <w:t>8</w:t>
      </w:r>
      <w:r w:rsidRPr="004B216F">
        <w:rPr>
          <w:rStyle w:val="ezkurwreuab5ozgtqnkl"/>
          <w:rFonts w:ascii="Times New Roman" w:hAnsi="Times New Roman"/>
          <w:i/>
          <w:sz w:val="28"/>
          <w:szCs w:val="28"/>
        </w:rPr>
        <w:t>б</w:t>
      </w:r>
      <w:r w:rsidRPr="004B216F">
        <w:rPr>
          <w:rStyle w:val="ezkurwreuab5ozgtqnkl"/>
          <w:rFonts w:ascii="Times New Roman" w:hAnsi="Times New Roman"/>
          <w:sz w:val="28"/>
          <w:szCs w:val="28"/>
        </w:rPr>
        <w:t>.</w:t>
      </w:r>
    </w:p>
    <w:p w:rsidR="00AC0645" w:rsidRPr="004B216F" w:rsidRDefault="00AC0645" w:rsidP="00AC0645">
      <w:pPr>
        <w:pStyle w:val="a3"/>
        <w:rPr>
          <w:rStyle w:val="ezkurwreuab5ozgtqnkl"/>
          <w:rFonts w:ascii="Times New Roman" w:hAnsi="Times New Roman"/>
          <w:b/>
          <w:sz w:val="28"/>
          <w:szCs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55"/>
        <w:gridCol w:w="4887"/>
      </w:tblGrid>
      <w:tr w:rsidR="00AC0645" w:rsidRPr="004B216F" w:rsidTr="004D060A">
        <w:tc>
          <w:tcPr>
            <w:tcW w:w="4898" w:type="dxa"/>
            <w:vAlign w:val="center"/>
          </w:tcPr>
          <w:p w:rsidR="00AC0645" w:rsidRPr="004B216F" w:rsidRDefault="00AC0645" w:rsidP="004D060A">
            <w:pPr>
              <w:jc w:val="center"/>
              <w:rPr>
                <w:rStyle w:val="ezkurwreuab5ozgtqnkl"/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216F">
              <w:rPr>
                <w:rStyle w:val="ezkurwreuab5ozgtqnkl"/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drawing>
                <wp:inline distT="0" distB="0" distL="0" distR="0">
                  <wp:extent cx="1582979" cy="1858061"/>
                  <wp:effectExtent l="19050" t="0" r="0" b="0"/>
                  <wp:docPr id="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249" cy="1861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9" w:type="dxa"/>
            <w:vAlign w:val="center"/>
          </w:tcPr>
          <w:p w:rsidR="00AC0645" w:rsidRPr="004B216F" w:rsidRDefault="00AC0645" w:rsidP="004D060A">
            <w:pPr>
              <w:jc w:val="center"/>
              <w:rPr>
                <w:rStyle w:val="ezkurwreuab5ozgtqnkl"/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B216F">
              <w:rPr>
                <w:rFonts w:ascii="Times New Roman" w:hAnsi="Times New Roman" w:cs="Times New Roman"/>
                <w:sz w:val="28"/>
                <w:szCs w:val="28"/>
              </w:rPr>
              <w:object w:dxaOrig="4624" w:dyaOrig="2862">
                <v:shape id="_x0000_i1032" type="#_x0000_t75" style="width:231.65pt;height:143.45pt" o:ole="">
                  <v:imagedata r:id="rId21" o:title=""/>
                </v:shape>
                <o:OLEObject Type="Embed" ProgID="Visio.Drawing.11" ShapeID="_x0000_i1032" DrawAspect="Content" ObjectID="_1824568168" r:id="rId22"/>
              </w:object>
            </w:r>
          </w:p>
        </w:tc>
      </w:tr>
      <w:tr w:rsidR="00AC0645" w:rsidRPr="004B216F" w:rsidTr="004D060A">
        <w:tc>
          <w:tcPr>
            <w:tcW w:w="4898" w:type="dxa"/>
            <w:vAlign w:val="center"/>
          </w:tcPr>
          <w:p w:rsidR="00AC0645" w:rsidRPr="004B216F" w:rsidRDefault="00AC0645" w:rsidP="004D060A">
            <w:pPr>
              <w:pStyle w:val="a3"/>
              <w:ind w:firstLine="0"/>
              <w:jc w:val="center"/>
              <w:rPr>
                <w:rStyle w:val="ezkurwreuab5ozgtqnkl"/>
                <w:rFonts w:ascii="Times New Roman" w:hAnsi="Times New Roman"/>
                <w:sz w:val="28"/>
                <w:szCs w:val="28"/>
              </w:rPr>
            </w:pPr>
            <w:r w:rsidRPr="004B216F">
              <w:rPr>
                <w:rStyle w:val="ezkurwreuab5ozgtqnkl"/>
                <w:rFonts w:ascii="Times New Roman" w:hAnsi="Times New Roman"/>
                <w:i/>
                <w:sz w:val="28"/>
                <w:szCs w:val="28"/>
              </w:rPr>
              <w:t>а</w:t>
            </w:r>
            <w:r w:rsidRPr="004B216F">
              <w:rPr>
                <w:rStyle w:val="ezkurwreuab5ozgtqnkl"/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4899" w:type="dxa"/>
            <w:vAlign w:val="center"/>
          </w:tcPr>
          <w:p w:rsidR="00AC0645" w:rsidRPr="004B216F" w:rsidRDefault="00AC0645" w:rsidP="004D060A">
            <w:pPr>
              <w:pStyle w:val="a3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B216F">
              <w:rPr>
                <w:rFonts w:ascii="Times New Roman" w:hAnsi="Times New Roman"/>
                <w:i/>
                <w:sz w:val="28"/>
                <w:szCs w:val="28"/>
              </w:rPr>
              <w:t>б</w:t>
            </w:r>
            <w:r w:rsidRPr="004B216F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:rsidR="00AC0645" w:rsidRPr="004B216F" w:rsidRDefault="00AC0645" w:rsidP="00AC0645">
      <w:pPr>
        <w:jc w:val="center"/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</w:pPr>
    </w:p>
    <w:p w:rsidR="00AC0645" w:rsidRPr="004B216F" w:rsidRDefault="00AC0645" w:rsidP="00AC0645">
      <w:pPr>
        <w:ind w:left="284" w:right="282"/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E191C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8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 xml:space="preserve"> - Экспериментальная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плата.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Фотография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платы, где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к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расный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прямоугольник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- это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передающая антенна,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синий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прямоугольник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приемная антенна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B216F">
        <w:rPr>
          <w:rStyle w:val="ezkurwreuab5ozgtqnkl"/>
          <w:rFonts w:ascii="Times New Roman" w:hAnsi="Times New Roman" w:cs="Times New Roman"/>
          <w:i/>
          <w:sz w:val="28"/>
          <w:szCs w:val="28"/>
          <w:lang w:val="ru-RU"/>
        </w:rPr>
        <w:t>а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),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 xml:space="preserve">геометрия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</w:rPr>
        <w:t>MIMO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антенной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 xml:space="preserve">решетки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(б</w:t>
      </w:r>
      <w:r w:rsidRPr="004B216F">
        <w:rPr>
          <w:rStyle w:val="ezkurwreuab5ozgtqnkl"/>
          <w:rFonts w:ascii="Times New Roman" w:hAnsi="Times New Roman" w:cs="Times New Roman"/>
          <w:sz w:val="28"/>
          <w:szCs w:val="28"/>
          <w:lang w:val="ru-RU"/>
        </w:rPr>
        <w:t>).</w:t>
      </w:r>
    </w:p>
    <w:p w:rsidR="001537D2" w:rsidRPr="004B216F" w:rsidRDefault="00D81854" w:rsidP="002E09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Помеха типа </w:t>
      </w:r>
      <w:r w:rsidRPr="004B216F">
        <w:rPr>
          <w:rFonts w:ascii="Times New Roman" w:hAnsi="Times New Roman" w:cs="Times New Roman"/>
          <w:sz w:val="28"/>
          <w:szCs w:val="28"/>
        </w:rPr>
        <w:t>jamming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моделировалась с помощью шума в полосе</w:t>
      </w:r>
      <w:r w:rsidR="003613C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частот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сигнала, азимут помехи составлял 30</w:t>
      </w:r>
      <w:r w:rsidRPr="004B216F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⸰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>, отн</w:t>
      </w:r>
      <w:r w:rsidR="00FC1090" w:rsidRPr="004B216F">
        <w:rPr>
          <w:rFonts w:ascii="Times New Roman" w:hAnsi="Times New Roman" w:cs="Times New Roman"/>
          <w:sz w:val="28"/>
          <w:szCs w:val="28"/>
          <w:lang w:val="ru-RU"/>
        </w:rPr>
        <w:t>ошение сигнал/помеха составляло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1090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дБ. На рисунке </w:t>
      </w:r>
      <w:r w:rsidR="007E191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а) показана фотография сцены с 2 пешеходами, на рисунках </w:t>
      </w:r>
      <w:r w:rsidR="007E191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б и </w:t>
      </w:r>
      <w:r w:rsidR="007E191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в карты в координатах дальность/скорость при наличии помехи и после ее компенсации, на рисунке </w:t>
      </w:r>
      <w:r w:rsidR="007E191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с) показана оценка декартовых координат. </w:t>
      </w:r>
      <w:r w:rsidR="003613C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Корреляционная матрица помехи оценивалась по </w:t>
      </w:r>
      <w:r w:rsidR="003613C5" w:rsidRPr="004B216F">
        <w:rPr>
          <w:rFonts w:ascii="Times New Roman" w:hAnsi="Times New Roman" w:cs="Times New Roman"/>
          <w:i/>
          <w:sz w:val="28"/>
          <w:szCs w:val="28"/>
        </w:rPr>
        <w:t>N</w:t>
      </w:r>
      <w:r w:rsidR="003613C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="00FC1090" w:rsidRPr="004B216F">
        <w:rPr>
          <w:rFonts w:ascii="Times New Roman" w:hAnsi="Times New Roman" w:cs="Times New Roman"/>
          <w:sz w:val="28"/>
          <w:szCs w:val="28"/>
          <w:lang w:val="ru-RU"/>
        </w:rPr>
        <w:t>64</w:t>
      </w:r>
      <w:r w:rsidR="003613C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отсчетам. </w:t>
      </w:r>
      <w:r w:rsidR="00555A8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На выходе предложенной схемы обработки отношение сигнал/помеха уменьшилось на </w:t>
      </w:r>
      <w:r w:rsidR="00FC1090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15 </w:t>
      </w:r>
      <w:r w:rsidR="00555A8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дБ. На рисунках </w:t>
      </w:r>
      <w:r w:rsidR="007E191C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555A8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б и </w:t>
      </w:r>
      <w:proofErr w:type="gramStart"/>
      <w:r w:rsidR="00555A85" w:rsidRPr="004B216F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555A8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555A85" w:rsidRPr="004B216F">
        <w:rPr>
          <w:rFonts w:ascii="Times New Roman" w:hAnsi="Times New Roman" w:cs="Times New Roman"/>
          <w:sz w:val="28"/>
          <w:szCs w:val="28"/>
          <w:lang w:val="ru-RU"/>
        </w:rPr>
        <w:t>красными</w:t>
      </w:r>
      <w:proofErr w:type="gramEnd"/>
      <w:r w:rsidR="00555A85"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точками показаны точки, которые превысили порог обнаружения. </w:t>
      </w:r>
      <w:r w:rsidR="003613C5" w:rsidRPr="004B216F">
        <w:rPr>
          <w:rFonts w:ascii="Times New Roman" w:hAnsi="Times New Roman" w:cs="Times New Roman"/>
          <w:sz w:val="28"/>
          <w:szCs w:val="28"/>
          <w:lang w:val="ru-RU"/>
        </w:rPr>
        <w:t>Из рисунков видно, что число обнаруженных точек увеличилось в 2 раза</w:t>
      </w:r>
      <w:r w:rsidR="00D033CA" w:rsidRPr="004B21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F1D9F" w:rsidRPr="004B216F" w:rsidRDefault="003613C5" w:rsidP="002E094C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B216F">
        <w:rPr>
          <w:rFonts w:ascii="Times New Roman" w:hAnsi="Times New Roman" w:cs="Times New Roman"/>
          <w:sz w:val="28"/>
          <w:szCs w:val="28"/>
        </w:rPr>
        <w:object w:dxaOrig="8903" w:dyaOrig="8491">
          <v:shape id="_x0000_i1033" type="#_x0000_t75" style="width:445.4pt;height:424.75pt" o:ole="">
            <v:imagedata r:id="rId23" o:title=""/>
          </v:shape>
          <o:OLEObject Type="Embed" ProgID="Visio.Drawing.15" ShapeID="_x0000_i1033" DrawAspect="Content" ObjectID="_1824568169" r:id="rId24"/>
        </w:object>
      </w:r>
    </w:p>
    <w:p w:rsidR="00EF1D9F" w:rsidRPr="004B216F" w:rsidRDefault="00EF1D9F" w:rsidP="002E094C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2E094C" w:rsidRPr="004B216F" w:rsidRDefault="002E094C" w:rsidP="002E094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16F">
        <w:rPr>
          <w:rFonts w:ascii="Times New Roman" w:hAnsi="Times New Roman" w:cs="Times New Roman"/>
          <w:b/>
          <w:sz w:val="28"/>
          <w:szCs w:val="28"/>
          <w:lang w:val="ru-RU"/>
        </w:rPr>
        <w:t>Заключение</w:t>
      </w:r>
    </w:p>
    <w:p w:rsidR="002E094C" w:rsidRPr="004B216F" w:rsidRDefault="002E094C" w:rsidP="002E094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E094C" w:rsidRPr="004B216F" w:rsidRDefault="002E094C" w:rsidP="002E094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16F">
        <w:rPr>
          <w:rFonts w:ascii="Times New Roman" w:hAnsi="Times New Roman" w:cs="Times New Roman"/>
          <w:b/>
          <w:sz w:val="28"/>
          <w:szCs w:val="28"/>
          <w:lang w:val="ru-RU"/>
        </w:rPr>
        <w:t>Список</w:t>
      </w:r>
      <w:r w:rsidRPr="004B216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216F">
        <w:rPr>
          <w:rFonts w:ascii="Times New Roman" w:hAnsi="Times New Roman" w:cs="Times New Roman"/>
          <w:b/>
          <w:sz w:val="28"/>
          <w:szCs w:val="28"/>
          <w:lang w:val="ru-RU"/>
        </w:rPr>
        <w:t>литературы</w:t>
      </w:r>
    </w:p>
    <w:p w:rsidR="0024393C" w:rsidRPr="004B216F" w:rsidRDefault="001537D2" w:rsidP="0024393C">
      <w:pPr>
        <w:rPr>
          <w:rFonts w:ascii="Times New Roman" w:hAnsi="Times New Roman" w:cs="Times New Roman"/>
          <w:sz w:val="28"/>
          <w:szCs w:val="28"/>
        </w:rPr>
      </w:pPr>
      <w:r w:rsidRPr="004B216F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="0024393C" w:rsidRPr="004B216F">
        <w:rPr>
          <w:rFonts w:ascii="Times New Roman" w:hAnsi="Times New Roman" w:cs="Times New Roman"/>
          <w:sz w:val="28"/>
          <w:szCs w:val="28"/>
        </w:rPr>
        <w:t>Waldschmidt</w:t>
      </w:r>
      <w:proofErr w:type="spellEnd"/>
      <w:r w:rsidR="0024393C" w:rsidRPr="004B216F">
        <w:rPr>
          <w:rFonts w:ascii="Times New Roman" w:hAnsi="Times New Roman" w:cs="Times New Roman"/>
          <w:sz w:val="28"/>
          <w:szCs w:val="28"/>
        </w:rPr>
        <w:t xml:space="preserve"> C., </w:t>
      </w:r>
      <w:proofErr w:type="spellStart"/>
      <w:r w:rsidR="0024393C" w:rsidRPr="004B216F">
        <w:rPr>
          <w:rFonts w:ascii="Times New Roman" w:hAnsi="Times New Roman" w:cs="Times New Roman"/>
          <w:sz w:val="28"/>
          <w:szCs w:val="28"/>
        </w:rPr>
        <w:t>Hasch</w:t>
      </w:r>
      <w:proofErr w:type="spellEnd"/>
      <w:r w:rsidR="0024393C" w:rsidRPr="004B216F">
        <w:rPr>
          <w:rFonts w:ascii="Times New Roman" w:hAnsi="Times New Roman" w:cs="Times New Roman"/>
          <w:sz w:val="28"/>
          <w:szCs w:val="28"/>
        </w:rPr>
        <w:t xml:space="preserve"> J., and </w:t>
      </w:r>
      <w:proofErr w:type="spellStart"/>
      <w:r w:rsidR="0024393C" w:rsidRPr="004B216F">
        <w:rPr>
          <w:rFonts w:ascii="Times New Roman" w:hAnsi="Times New Roman" w:cs="Times New Roman"/>
          <w:sz w:val="28"/>
          <w:szCs w:val="28"/>
        </w:rPr>
        <w:t>Menzel</w:t>
      </w:r>
      <w:proofErr w:type="spellEnd"/>
      <w:r w:rsidR="0024393C" w:rsidRPr="004B216F">
        <w:rPr>
          <w:rFonts w:ascii="Times New Roman" w:hAnsi="Times New Roman" w:cs="Times New Roman"/>
          <w:sz w:val="28"/>
          <w:szCs w:val="28"/>
        </w:rPr>
        <w:t xml:space="preserve"> W. Automotive Radar – From First Efforts to Future Systems // IEEE Journal of Microwaves, Jan. 2021, vol. 1, pp. 135–148.</w:t>
      </w:r>
    </w:p>
    <w:p w:rsidR="0024393C" w:rsidRDefault="001537D2" w:rsidP="0024393C">
      <w:pPr>
        <w:rPr>
          <w:rFonts w:ascii="Times New Roman" w:hAnsi="Times New Roman" w:cs="Times New Roman"/>
          <w:sz w:val="28"/>
          <w:szCs w:val="28"/>
        </w:rPr>
      </w:pPr>
      <w:r w:rsidRPr="004B216F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="0024393C" w:rsidRPr="004B216F">
        <w:rPr>
          <w:rFonts w:ascii="Times New Roman" w:hAnsi="Times New Roman" w:cs="Times New Roman"/>
          <w:sz w:val="28"/>
          <w:szCs w:val="28"/>
        </w:rPr>
        <w:t>Dickmann</w:t>
      </w:r>
      <w:proofErr w:type="spellEnd"/>
      <w:r w:rsidR="0024393C" w:rsidRPr="004B216F">
        <w:rPr>
          <w:rFonts w:ascii="Times New Roman" w:hAnsi="Times New Roman" w:cs="Times New Roman"/>
          <w:sz w:val="28"/>
          <w:szCs w:val="28"/>
        </w:rPr>
        <w:t xml:space="preserve"> J. et al. Automotive radar the key technology for autonomous driving: From detection and ranging to environmental understanding //2016 IEEE Radar Conference (</w:t>
      </w:r>
      <w:proofErr w:type="spellStart"/>
      <w:r w:rsidR="0024393C" w:rsidRPr="004B216F">
        <w:rPr>
          <w:rFonts w:ascii="Times New Roman" w:hAnsi="Times New Roman" w:cs="Times New Roman"/>
          <w:sz w:val="28"/>
          <w:szCs w:val="28"/>
        </w:rPr>
        <w:t>RadarConf</w:t>
      </w:r>
      <w:proofErr w:type="spellEnd"/>
      <w:r w:rsidR="0024393C" w:rsidRPr="004B216F">
        <w:rPr>
          <w:rFonts w:ascii="Times New Roman" w:hAnsi="Times New Roman" w:cs="Times New Roman"/>
          <w:sz w:val="28"/>
          <w:szCs w:val="28"/>
        </w:rPr>
        <w:t>). – IEEE, 2016. – С. 1-6.</w:t>
      </w:r>
    </w:p>
    <w:p w:rsidR="0024393C" w:rsidRPr="004B216F" w:rsidRDefault="007E191C" w:rsidP="00243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1537D2" w:rsidRPr="004B216F">
        <w:rPr>
          <w:rFonts w:ascii="Times New Roman" w:hAnsi="Times New Roman" w:cs="Times New Roman"/>
          <w:sz w:val="28"/>
          <w:szCs w:val="28"/>
        </w:rPr>
        <w:t xml:space="preserve">) </w:t>
      </w:r>
      <w:r w:rsidR="0024393C" w:rsidRPr="004B216F">
        <w:rPr>
          <w:rFonts w:ascii="Times New Roman" w:hAnsi="Times New Roman" w:cs="Times New Roman"/>
          <w:sz w:val="28"/>
          <w:szCs w:val="28"/>
        </w:rPr>
        <w:t>Antonio Lazaro Spoofing Attacks on FMCW Radars with Low-Cost Backscatter Tags</w:t>
      </w:r>
    </w:p>
    <w:p w:rsidR="007E191C" w:rsidRDefault="001537D2" w:rsidP="00AF346E">
      <w:pPr>
        <w:rPr>
          <w:rFonts w:ascii="Times New Roman" w:hAnsi="Times New Roman" w:cs="Times New Roman"/>
          <w:sz w:val="28"/>
          <w:szCs w:val="28"/>
        </w:rPr>
      </w:pPr>
      <w:r w:rsidRPr="007E191C">
        <w:rPr>
          <w:rFonts w:ascii="Times New Roman" w:hAnsi="Times New Roman" w:cs="Times New Roman"/>
          <w:sz w:val="28"/>
          <w:szCs w:val="28"/>
        </w:rPr>
        <w:lastRenderedPageBreak/>
        <w:t xml:space="preserve">4) </w:t>
      </w:r>
      <w:proofErr w:type="spellStart"/>
      <w:r w:rsidR="007E191C" w:rsidRPr="004B216F">
        <w:rPr>
          <w:rFonts w:ascii="Times New Roman" w:hAnsi="Times New Roman" w:cs="Times New Roman"/>
          <w:sz w:val="28"/>
          <w:szCs w:val="28"/>
        </w:rPr>
        <w:t>Sujeet</w:t>
      </w:r>
      <w:proofErr w:type="spellEnd"/>
      <w:r w:rsidR="007E191C" w:rsidRPr="004B21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191C" w:rsidRPr="004B216F">
        <w:rPr>
          <w:rFonts w:ascii="Times New Roman" w:hAnsi="Times New Roman" w:cs="Times New Roman"/>
          <w:sz w:val="28"/>
          <w:szCs w:val="28"/>
        </w:rPr>
        <w:t>Milind</w:t>
      </w:r>
      <w:proofErr w:type="spellEnd"/>
      <w:r w:rsidR="007E191C" w:rsidRPr="004B21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191C" w:rsidRPr="004B216F">
        <w:rPr>
          <w:rFonts w:ascii="Times New Roman" w:hAnsi="Times New Roman" w:cs="Times New Roman"/>
          <w:sz w:val="28"/>
          <w:szCs w:val="28"/>
        </w:rPr>
        <w:t>Patole</w:t>
      </w:r>
      <w:proofErr w:type="spellEnd"/>
      <w:r w:rsidR="007E191C" w:rsidRPr="004B216F">
        <w:rPr>
          <w:rFonts w:ascii="Times New Roman" w:hAnsi="Times New Roman" w:cs="Times New Roman"/>
          <w:sz w:val="28"/>
          <w:szCs w:val="28"/>
        </w:rPr>
        <w:t xml:space="preserve">, “Automotive radars: A review of signal processing techniques”, </w:t>
      </w:r>
      <w:r w:rsidR="007E191C" w:rsidRPr="004B216F">
        <w:rPr>
          <w:rFonts w:ascii="Times New Roman" w:hAnsi="Times New Roman" w:cs="Times New Roman"/>
          <w:i/>
          <w:iCs/>
          <w:sz w:val="28"/>
          <w:szCs w:val="28"/>
        </w:rPr>
        <w:t>IEEE Signal Processing Magazine</w:t>
      </w:r>
      <w:r w:rsidR="007E191C" w:rsidRPr="004B216F">
        <w:rPr>
          <w:rFonts w:ascii="Times New Roman" w:hAnsi="Times New Roman" w:cs="Times New Roman"/>
          <w:sz w:val="28"/>
          <w:szCs w:val="28"/>
        </w:rPr>
        <w:t>, March 2017, Volume: 34, Issue: 2, pp. 22-35.</w:t>
      </w:r>
    </w:p>
    <w:p w:rsidR="007E191C" w:rsidRPr="004B216F" w:rsidRDefault="007E191C" w:rsidP="007E19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4B216F">
        <w:rPr>
          <w:rFonts w:ascii="Times New Roman" w:hAnsi="Times New Roman" w:cs="Times New Roman"/>
          <w:sz w:val="28"/>
          <w:szCs w:val="28"/>
        </w:rPr>
        <w:t xml:space="preserve">“Radar handbook”, ed. Merrill I. </w:t>
      </w:r>
      <w:proofErr w:type="spellStart"/>
      <w:r w:rsidRPr="004B216F">
        <w:rPr>
          <w:rFonts w:ascii="Times New Roman" w:hAnsi="Times New Roman" w:cs="Times New Roman"/>
          <w:sz w:val="28"/>
          <w:szCs w:val="28"/>
        </w:rPr>
        <w:t>Skolnik</w:t>
      </w:r>
      <w:proofErr w:type="spellEnd"/>
      <w:r w:rsidRPr="004B216F">
        <w:rPr>
          <w:rFonts w:ascii="Times New Roman" w:hAnsi="Times New Roman" w:cs="Times New Roman"/>
          <w:sz w:val="28"/>
          <w:szCs w:val="28"/>
        </w:rPr>
        <w:t>, 2nd ed., 1990</w:t>
      </w:r>
    </w:p>
    <w:p w:rsidR="007E191C" w:rsidRPr="007E191C" w:rsidRDefault="007E191C" w:rsidP="007E19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91C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7E191C">
        <w:rPr>
          <w:rFonts w:ascii="Times New Roman" w:hAnsi="Times New Roman" w:cs="Times New Roman"/>
          <w:sz w:val="28"/>
          <w:szCs w:val="28"/>
        </w:rPr>
        <w:t>Shoei</w:t>
      </w:r>
      <w:proofErr w:type="spellEnd"/>
      <w:r w:rsidRPr="007E19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1C">
        <w:rPr>
          <w:rFonts w:ascii="Times New Roman" w:hAnsi="Times New Roman" w:cs="Times New Roman"/>
          <w:sz w:val="28"/>
          <w:szCs w:val="28"/>
        </w:rPr>
        <w:t>Nashimoto</w:t>
      </w:r>
      <w:proofErr w:type="spellEnd"/>
      <w:r w:rsidRPr="007E191C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E191C">
        <w:rPr>
          <w:rFonts w:ascii="Times New Roman" w:hAnsi="Times New Roman" w:cs="Times New Roman"/>
          <w:sz w:val="28"/>
          <w:szCs w:val="28"/>
        </w:rPr>
        <w:t>Tomoyuki</w:t>
      </w:r>
      <w:proofErr w:type="spellEnd"/>
      <w:r w:rsidRPr="007E19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1C">
        <w:rPr>
          <w:rFonts w:ascii="Times New Roman" w:hAnsi="Times New Roman" w:cs="Times New Roman"/>
          <w:sz w:val="28"/>
          <w:szCs w:val="28"/>
        </w:rPr>
        <w:t>Nagatsuka</w:t>
      </w:r>
      <w:proofErr w:type="spellEnd"/>
      <w:r w:rsidRPr="007E191C">
        <w:rPr>
          <w:rFonts w:ascii="Times New Roman" w:hAnsi="Times New Roman" w:cs="Times New Roman"/>
          <w:sz w:val="28"/>
          <w:szCs w:val="28"/>
        </w:rPr>
        <w:t xml:space="preserve"> Cover Chirp Jamming: Hybrid Jamming–Deception Attack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191C">
        <w:rPr>
          <w:rFonts w:ascii="Times New Roman" w:hAnsi="Times New Roman" w:cs="Times New Roman"/>
          <w:sz w:val="28"/>
          <w:szCs w:val="28"/>
        </w:rPr>
        <w:t>FMCW Radar and Its Countermeasure</w:t>
      </w:r>
    </w:p>
    <w:p w:rsidR="007E191C" w:rsidRPr="004B216F" w:rsidRDefault="007E191C" w:rsidP="007E191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191C">
        <w:rPr>
          <w:rFonts w:ascii="Times New Roman" w:hAnsi="Times New Roman" w:cs="Times New Roman"/>
          <w:sz w:val="28"/>
          <w:szCs w:val="28"/>
          <w:lang w:val="ru-RU"/>
        </w:rPr>
        <w:t xml:space="preserve">7) </w:t>
      </w:r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И.В. </w:t>
      </w:r>
      <w:proofErr w:type="spellStart"/>
      <w:r w:rsidRPr="004B216F">
        <w:rPr>
          <w:rFonts w:ascii="Times New Roman" w:hAnsi="Times New Roman" w:cs="Times New Roman"/>
          <w:sz w:val="28"/>
          <w:szCs w:val="28"/>
          <w:lang w:val="ru-RU"/>
        </w:rPr>
        <w:t>Артюхин</w:t>
      </w:r>
      <w:proofErr w:type="spellEnd"/>
      <w:r w:rsidRPr="004B216F">
        <w:rPr>
          <w:rFonts w:ascii="Times New Roman" w:hAnsi="Times New Roman" w:cs="Times New Roman"/>
          <w:sz w:val="28"/>
          <w:szCs w:val="28"/>
          <w:lang w:val="ru-RU"/>
        </w:rPr>
        <w:t xml:space="preserve"> и др. </w:t>
      </w:r>
      <w:r w:rsidRPr="00932EB3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932EB3" w:rsidRPr="00932EB3">
        <w:rPr>
          <w:rFonts w:ascii="Times New Roman" w:hAnsi="Times New Roman" w:cs="Times New Roman"/>
          <w:sz w:val="28"/>
          <w:szCs w:val="28"/>
          <w:lang w:val="ru-RU"/>
        </w:rPr>
        <w:t>онцепция двухэтапного подавления помех в автомобильных радарах</w:t>
      </w:r>
      <w:r w:rsidR="00932EB3" w:rsidRPr="00932EB3">
        <w:rPr>
          <w:rFonts w:ascii="Times New Roman" w:hAnsi="Times New Roman" w:cs="Times New Roman"/>
          <w:sz w:val="24"/>
          <w:szCs w:val="28"/>
          <w:lang w:val="ru-RU"/>
        </w:rPr>
        <w:t xml:space="preserve"> </w:t>
      </w:r>
    </w:p>
    <w:p w:rsidR="007E191C" w:rsidRPr="007E191C" w:rsidRDefault="007E191C" w:rsidP="00AF34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proofErr w:type="spellStart"/>
      <w:r w:rsidRPr="007E191C">
        <w:rPr>
          <w:rFonts w:ascii="Times New Roman" w:hAnsi="Times New Roman" w:cs="Times New Roman"/>
          <w:sz w:val="28"/>
          <w:szCs w:val="28"/>
        </w:rPr>
        <w:t>Faruk</w:t>
      </w:r>
      <w:proofErr w:type="spellEnd"/>
      <w:r w:rsidRPr="007E19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1C">
        <w:rPr>
          <w:rFonts w:ascii="Times New Roman" w:hAnsi="Times New Roman" w:cs="Times New Roman"/>
          <w:sz w:val="28"/>
          <w:szCs w:val="28"/>
        </w:rPr>
        <w:t>Uysal</w:t>
      </w:r>
      <w:proofErr w:type="spellEnd"/>
      <w:r w:rsidRPr="007E191C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E191C">
        <w:rPr>
          <w:rFonts w:ascii="Times New Roman" w:hAnsi="Times New Roman" w:cs="Times New Roman"/>
          <w:sz w:val="28"/>
          <w:szCs w:val="28"/>
        </w:rPr>
        <w:t>Sasanka</w:t>
      </w:r>
      <w:proofErr w:type="spellEnd"/>
      <w:r w:rsidRPr="007E19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191C">
        <w:rPr>
          <w:rFonts w:ascii="Times New Roman" w:hAnsi="Times New Roman" w:cs="Times New Roman"/>
          <w:sz w:val="28"/>
          <w:szCs w:val="28"/>
        </w:rPr>
        <w:t>SankaMitigation</w:t>
      </w:r>
      <w:proofErr w:type="spellEnd"/>
      <w:r w:rsidRPr="007E191C">
        <w:rPr>
          <w:rFonts w:ascii="Times New Roman" w:hAnsi="Times New Roman" w:cs="Times New Roman"/>
          <w:sz w:val="28"/>
          <w:szCs w:val="28"/>
        </w:rPr>
        <w:t xml:space="preserve"> of automotive radar interference</w:t>
      </w:r>
    </w:p>
    <w:p w:rsidR="007E191C" w:rsidRPr="004B216F" w:rsidRDefault="007E191C" w:rsidP="007E19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1537D2" w:rsidRPr="004B216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216F">
        <w:rPr>
          <w:rFonts w:ascii="Times New Roman" w:hAnsi="Times New Roman" w:cs="Times New Roman"/>
          <w:sz w:val="28"/>
          <w:szCs w:val="28"/>
        </w:rPr>
        <w:t>Widrow</w:t>
      </w:r>
      <w:proofErr w:type="spellEnd"/>
      <w:r w:rsidRPr="004B216F">
        <w:rPr>
          <w:rFonts w:ascii="Times New Roman" w:hAnsi="Times New Roman" w:cs="Times New Roman"/>
          <w:sz w:val="28"/>
          <w:szCs w:val="28"/>
        </w:rPr>
        <w:t xml:space="preserve"> B., Glover J. R., McCool J. M., </w:t>
      </w:r>
      <w:proofErr w:type="spellStart"/>
      <w:r w:rsidRPr="004B216F">
        <w:rPr>
          <w:rFonts w:ascii="Times New Roman" w:hAnsi="Times New Roman" w:cs="Times New Roman"/>
          <w:sz w:val="28"/>
          <w:szCs w:val="28"/>
        </w:rPr>
        <w:t>Kaunitz</w:t>
      </w:r>
      <w:proofErr w:type="spellEnd"/>
      <w:r w:rsidRPr="004B216F">
        <w:rPr>
          <w:rFonts w:ascii="Times New Roman" w:hAnsi="Times New Roman" w:cs="Times New Roman"/>
          <w:sz w:val="28"/>
          <w:szCs w:val="28"/>
        </w:rPr>
        <w:t xml:space="preserve"> J., Williams C. S., Hearn R. H., </w:t>
      </w:r>
      <w:proofErr w:type="spellStart"/>
      <w:r w:rsidRPr="004B216F">
        <w:rPr>
          <w:rFonts w:ascii="Times New Roman" w:hAnsi="Times New Roman" w:cs="Times New Roman"/>
          <w:sz w:val="28"/>
          <w:szCs w:val="28"/>
        </w:rPr>
        <w:t>Zeidler</w:t>
      </w:r>
      <w:proofErr w:type="spellEnd"/>
      <w:r w:rsidRPr="004B216F">
        <w:rPr>
          <w:rFonts w:ascii="Times New Roman" w:hAnsi="Times New Roman" w:cs="Times New Roman"/>
          <w:sz w:val="28"/>
          <w:szCs w:val="28"/>
        </w:rPr>
        <w:t xml:space="preserve"> J. R., Dong E. Jr., </w:t>
      </w:r>
      <w:proofErr w:type="spellStart"/>
      <w:r w:rsidRPr="004B216F">
        <w:rPr>
          <w:rFonts w:ascii="Times New Roman" w:hAnsi="Times New Roman" w:cs="Times New Roman"/>
          <w:sz w:val="28"/>
          <w:szCs w:val="28"/>
        </w:rPr>
        <w:t>Goodlin</w:t>
      </w:r>
      <w:proofErr w:type="spellEnd"/>
      <w:r w:rsidRPr="004B216F">
        <w:rPr>
          <w:rFonts w:ascii="Times New Roman" w:hAnsi="Times New Roman" w:cs="Times New Roman"/>
          <w:sz w:val="28"/>
          <w:szCs w:val="28"/>
        </w:rPr>
        <w:t xml:space="preserve"> R. C. Adaptive noise cancelling: Principles and applications. Proc. of the IEEE. 1975, vol. 63, no. 12, pp. 1692-1716.</w:t>
      </w:r>
    </w:p>
    <w:p w:rsidR="0024393C" w:rsidRPr="004B216F" w:rsidRDefault="001537D2" w:rsidP="0024393C">
      <w:pPr>
        <w:rPr>
          <w:rFonts w:ascii="Times New Roman" w:hAnsi="Times New Roman" w:cs="Times New Roman"/>
          <w:sz w:val="28"/>
          <w:szCs w:val="28"/>
        </w:rPr>
      </w:pPr>
      <w:r w:rsidRPr="004B216F">
        <w:rPr>
          <w:rFonts w:ascii="Times New Roman" w:hAnsi="Times New Roman" w:cs="Times New Roman"/>
          <w:sz w:val="28"/>
          <w:szCs w:val="28"/>
        </w:rPr>
        <w:t>1</w:t>
      </w:r>
      <w:r w:rsidR="007E191C">
        <w:rPr>
          <w:rFonts w:ascii="Times New Roman" w:hAnsi="Times New Roman" w:cs="Times New Roman"/>
          <w:sz w:val="28"/>
          <w:szCs w:val="28"/>
        </w:rPr>
        <w:t>0</w:t>
      </w:r>
      <w:r w:rsidRPr="004B216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24393C" w:rsidRPr="004B216F">
        <w:rPr>
          <w:rFonts w:ascii="Times New Roman" w:hAnsi="Times New Roman" w:cs="Times New Roman"/>
          <w:sz w:val="28"/>
          <w:szCs w:val="28"/>
        </w:rPr>
        <w:t>Xiangyu</w:t>
      </w:r>
      <w:proofErr w:type="spellEnd"/>
      <w:r w:rsidR="0024393C" w:rsidRPr="004B21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93C" w:rsidRPr="004B216F">
        <w:rPr>
          <w:rFonts w:ascii="Times New Roman" w:hAnsi="Times New Roman" w:cs="Times New Roman"/>
          <w:sz w:val="28"/>
          <w:szCs w:val="28"/>
        </w:rPr>
        <w:t>Gao</w:t>
      </w:r>
      <w:proofErr w:type="spellEnd"/>
      <w:r w:rsidR="0024393C" w:rsidRPr="004B216F">
        <w:rPr>
          <w:rFonts w:ascii="Times New Roman" w:hAnsi="Times New Roman" w:cs="Times New Roman"/>
          <w:sz w:val="28"/>
          <w:szCs w:val="28"/>
        </w:rPr>
        <w:t>, “RAMP-CNN: A Novel Neural Network for Enhanced Automotive Radar Object Recognition”, IEEE Sensors Journal, 2021</w:t>
      </w:r>
      <w:proofErr w:type="gramStart"/>
      <w:r w:rsidR="0024393C" w:rsidRPr="004B216F">
        <w:rPr>
          <w:rFonts w:ascii="Times New Roman" w:hAnsi="Times New Roman" w:cs="Times New Roman"/>
          <w:sz w:val="28"/>
          <w:szCs w:val="28"/>
        </w:rPr>
        <w:t>,  vol.21</w:t>
      </w:r>
      <w:proofErr w:type="gramEnd"/>
      <w:r w:rsidR="0024393C" w:rsidRPr="004B216F">
        <w:rPr>
          <w:rFonts w:ascii="Times New Roman" w:hAnsi="Times New Roman" w:cs="Times New Roman"/>
          <w:sz w:val="28"/>
          <w:szCs w:val="28"/>
        </w:rPr>
        <w:t>,  Issue: 4,  pp. 5119-5132</w:t>
      </w:r>
    </w:p>
    <w:p w:rsidR="0024393C" w:rsidRPr="004B216F" w:rsidRDefault="007E191C" w:rsidP="00243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1537D2" w:rsidRPr="004B216F">
        <w:rPr>
          <w:rFonts w:ascii="Times New Roman" w:hAnsi="Times New Roman" w:cs="Times New Roman"/>
          <w:sz w:val="28"/>
          <w:szCs w:val="28"/>
        </w:rPr>
        <w:t xml:space="preserve">) </w:t>
      </w:r>
      <w:r w:rsidR="0024393C" w:rsidRPr="004B216F">
        <w:rPr>
          <w:rFonts w:ascii="Times New Roman" w:hAnsi="Times New Roman" w:cs="Times New Roman"/>
          <w:sz w:val="28"/>
          <w:szCs w:val="28"/>
        </w:rPr>
        <w:t xml:space="preserve">AWR1843BOOST and IWR1843BOOST Single-Chip </w:t>
      </w:r>
      <w:proofErr w:type="spellStart"/>
      <w:r w:rsidR="0024393C" w:rsidRPr="004B216F">
        <w:rPr>
          <w:rFonts w:ascii="Times New Roman" w:hAnsi="Times New Roman" w:cs="Times New Roman"/>
          <w:sz w:val="28"/>
          <w:szCs w:val="28"/>
        </w:rPr>
        <w:t>mmWave</w:t>
      </w:r>
      <w:proofErr w:type="spellEnd"/>
      <w:r w:rsidR="0024393C" w:rsidRPr="004B216F">
        <w:rPr>
          <w:rFonts w:ascii="Times New Roman" w:hAnsi="Times New Roman" w:cs="Times New Roman"/>
          <w:sz w:val="28"/>
          <w:szCs w:val="28"/>
        </w:rPr>
        <w:t xml:space="preserve"> Sensing Solution User’s Guide (Rev. B). Texas Instruments, May 2020. 122 p. URL: </w:t>
      </w:r>
      <w:hyperlink r:id="rId25" w:anchor="tech-docs" w:tgtFrame="_new" w:history="1">
        <w:r w:rsidR="0024393C" w:rsidRPr="004B216F">
          <w:rPr>
            <w:rStyle w:val="a5"/>
            <w:rFonts w:ascii="Times New Roman" w:hAnsi="Times New Roman" w:cs="Times New Roman"/>
            <w:sz w:val="28"/>
            <w:szCs w:val="28"/>
          </w:rPr>
          <w:t>https://www.ti.com/tool/AWR1843BOOST#tech-docs</w:t>
        </w:r>
      </w:hyperlink>
      <w:r w:rsidR="0024393C" w:rsidRPr="004B216F">
        <w:rPr>
          <w:rFonts w:ascii="Times New Roman" w:hAnsi="Times New Roman" w:cs="Times New Roman"/>
          <w:sz w:val="28"/>
          <w:szCs w:val="28"/>
        </w:rPr>
        <w:t>.</w:t>
      </w:r>
    </w:p>
    <w:p w:rsidR="0024393C" w:rsidRPr="004B216F" w:rsidRDefault="0024393C" w:rsidP="00AF346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4393C" w:rsidRPr="004B216F" w:rsidSect="00D3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admin" w:date="2025-10-11T14:52:00Z" w:initials="a">
    <w:p w:rsidR="004D060A" w:rsidRPr="00C245F1" w:rsidRDefault="004D060A">
      <w:pPr>
        <w:pStyle w:val="a7"/>
        <w:rPr>
          <w:lang w:val="ru-RU"/>
        </w:rPr>
      </w:pPr>
      <w:r>
        <w:rPr>
          <w:rStyle w:val="a6"/>
        </w:rPr>
        <w:annotationRef/>
      </w:r>
      <w:r>
        <w:rPr>
          <w:lang w:val="ru-RU"/>
        </w:rPr>
        <w:t>Имеется в виду Базовые станции (сейчас речь идет о миллиметровом диапазоне)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152B8D5" w15:done="0"/>
  <w15:commentEx w15:paraId="4D897F9F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22DB2"/>
    <w:multiLevelType w:val="hybridMultilevel"/>
    <w:tmpl w:val="A58EAE38"/>
    <w:lvl w:ilvl="0" w:tplc="A34877C6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3532F9"/>
    <w:multiLevelType w:val="hybridMultilevel"/>
    <w:tmpl w:val="88E0938A"/>
    <w:lvl w:ilvl="0" w:tplc="937809E8">
      <w:start w:val="1"/>
      <w:numFmt w:val="decimal"/>
      <w:pStyle w:val="Ref"/>
      <w:lvlText w:val="[%1]"/>
      <w:lvlJc w:val="left"/>
      <w:pPr>
        <w:tabs>
          <w:tab w:val="num" w:pos="737"/>
        </w:tabs>
        <w:ind w:left="737" w:hanging="567"/>
      </w:pPr>
      <w:rPr>
        <w:rFonts w:hint="default"/>
      </w:rPr>
    </w:lvl>
    <w:lvl w:ilvl="1" w:tplc="8182FF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60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DAC8E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42F7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387B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5CC4B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14FA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B2E4BB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DAE5736"/>
    <w:multiLevelType w:val="hybridMultilevel"/>
    <w:tmpl w:val="E0525E1A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nsid w:val="5CE62ED8"/>
    <w:multiLevelType w:val="hybridMultilevel"/>
    <w:tmpl w:val="ABBA88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">
    <w15:presenceInfo w15:providerId="None" w15:userId="admin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D27F70"/>
    <w:rsid w:val="00043E8F"/>
    <w:rsid w:val="000977F8"/>
    <w:rsid w:val="000D330C"/>
    <w:rsid w:val="00120A25"/>
    <w:rsid w:val="001537D2"/>
    <w:rsid w:val="001C2EDF"/>
    <w:rsid w:val="0023753E"/>
    <w:rsid w:val="0024393C"/>
    <w:rsid w:val="00270EB4"/>
    <w:rsid w:val="00292D82"/>
    <w:rsid w:val="002E094C"/>
    <w:rsid w:val="00301E4B"/>
    <w:rsid w:val="00310FA0"/>
    <w:rsid w:val="00333FA8"/>
    <w:rsid w:val="003613C5"/>
    <w:rsid w:val="00390018"/>
    <w:rsid w:val="003C5056"/>
    <w:rsid w:val="00410C0C"/>
    <w:rsid w:val="00434D77"/>
    <w:rsid w:val="004B216F"/>
    <w:rsid w:val="004D060A"/>
    <w:rsid w:val="004E6619"/>
    <w:rsid w:val="005125FB"/>
    <w:rsid w:val="00514933"/>
    <w:rsid w:val="00555A85"/>
    <w:rsid w:val="00556076"/>
    <w:rsid w:val="005A6211"/>
    <w:rsid w:val="005B2218"/>
    <w:rsid w:val="005D37C6"/>
    <w:rsid w:val="00630109"/>
    <w:rsid w:val="006A0008"/>
    <w:rsid w:val="006A525D"/>
    <w:rsid w:val="006D29B3"/>
    <w:rsid w:val="006E1847"/>
    <w:rsid w:val="0077586F"/>
    <w:rsid w:val="007B0DC4"/>
    <w:rsid w:val="007C51FD"/>
    <w:rsid w:val="007D031D"/>
    <w:rsid w:val="007D74EC"/>
    <w:rsid w:val="007E191C"/>
    <w:rsid w:val="007E72B7"/>
    <w:rsid w:val="00866FCE"/>
    <w:rsid w:val="00875E02"/>
    <w:rsid w:val="00932EB3"/>
    <w:rsid w:val="00AB12CD"/>
    <w:rsid w:val="00AC0645"/>
    <w:rsid w:val="00AC2CCB"/>
    <w:rsid w:val="00AF346E"/>
    <w:rsid w:val="00B34B5C"/>
    <w:rsid w:val="00B42B8B"/>
    <w:rsid w:val="00B50819"/>
    <w:rsid w:val="00B50BF2"/>
    <w:rsid w:val="00B564FF"/>
    <w:rsid w:val="00BF42EC"/>
    <w:rsid w:val="00C2137E"/>
    <w:rsid w:val="00C245F1"/>
    <w:rsid w:val="00C619D7"/>
    <w:rsid w:val="00C66FB8"/>
    <w:rsid w:val="00C829F3"/>
    <w:rsid w:val="00D033CA"/>
    <w:rsid w:val="00D27F70"/>
    <w:rsid w:val="00D321DA"/>
    <w:rsid w:val="00D81854"/>
    <w:rsid w:val="00DB621D"/>
    <w:rsid w:val="00E210C3"/>
    <w:rsid w:val="00E90056"/>
    <w:rsid w:val="00ED7B73"/>
    <w:rsid w:val="00EE4910"/>
    <w:rsid w:val="00EF1D9F"/>
    <w:rsid w:val="00EF2882"/>
    <w:rsid w:val="00F4748A"/>
    <w:rsid w:val="00FC10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2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zkurwreuab5ozgtqnkl">
    <w:name w:val="ezkurwreuab5ozgtqnkl"/>
    <w:basedOn w:val="a0"/>
    <w:rsid w:val="00270EB4"/>
  </w:style>
  <w:style w:type="paragraph" w:styleId="a3">
    <w:name w:val="No Spacing"/>
    <w:uiPriority w:val="1"/>
    <w:qFormat/>
    <w:rsid w:val="00410C0C"/>
    <w:pPr>
      <w:spacing w:after="0" w:line="240" w:lineRule="auto"/>
      <w:ind w:firstLine="567"/>
      <w:jc w:val="both"/>
    </w:pPr>
    <w:rPr>
      <w:rFonts w:ascii="Century" w:eastAsia="Times New Roman" w:hAnsi="Century" w:cs="Times New Roman"/>
      <w:szCs w:val="24"/>
      <w:lang w:val="ru-RU" w:eastAsia="en-GB"/>
    </w:rPr>
  </w:style>
  <w:style w:type="paragraph" w:styleId="a4">
    <w:name w:val="List Paragraph"/>
    <w:basedOn w:val="a"/>
    <w:uiPriority w:val="34"/>
    <w:qFormat/>
    <w:rsid w:val="00410C0C"/>
    <w:pPr>
      <w:ind w:left="720"/>
      <w:contextualSpacing/>
    </w:pPr>
  </w:style>
  <w:style w:type="character" w:customStyle="1" w:styleId="anegp0gi0b9av8jahpyh">
    <w:name w:val="anegp0gi0b9av8jahpyh"/>
    <w:basedOn w:val="a0"/>
    <w:rsid w:val="00875E02"/>
  </w:style>
  <w:style w:type="paragraph" w:customStyle="1" w:styleId="Ref">
    <w:name w:val="Ref"/>
    <w:basedOn w:val="a"/>
    <w:rsid w:val="0024393C"/>
    <w:pPr>
      <w:numPr>
        <w:numId w:val="3"/>
      </w:numPr>
      <w:spacing w:after="60" w:line="240" w:lineRule="auto"/>
      <w:jc w:val="both"/>
    </w:pPr>
    <w:rPr>
      <w:rFonts w:ascii="Times New Roman" w:eastAsia="Times New Roman" w:hAnsi="Times New Roman" w:cs="Times New Roman"/>
      <w:szCs w:val="24"/>
      <w:lang w:val="en-US" w:eastAsia="pl-PL"/>
    </w:rPr>
  </w:style>
  <w:style w:type="character" w:styleId="a5">
    <w:name w:val="Hyperlink"/>
    <w:basedOn w:val="a0"/>
    <w:uiPriority w:val="99"/>
    <w:unhideWhenUsed/>
    <w:rsid w:val="0024393C"/>
    <w:rPr>
      <w:color w:val="0563C1" w:themeColor="hyperlink"/>
      <w:u w:val="single"/>
    </w:rPr>
  </w:style>
  <w:style w:type="character" w:styleId="a6">
    <w:name w:val="annotation reference"/>
    <w:basedOn w:val="a0"/>
    <w:uiPriority w:val="99"/>
    <w:semiHidden/>
    <w:unhideWhenUsed/>
    <w:rsid w:val="00C245F1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C245F1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C245F1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245F1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C245F1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C2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C245F1"/>
    <w:rPr>
      <w:rFonts w:ascii="Segoe UI" w:hAnsi="Segoe UI" w:cs="Segoe UI"/>
      <w:sz w:val="18"/>
      <w:szCs w:val="18"/>
    </w:rPr>
  </w:style>
  <w:style w:type="table" w:styleId="ad">
    <w:name w:val="Table Grid"/>
    <w:basedOn w:val="a1"/>
    <w:uiPriority w:val="39"/>
    <w:rsid w:val="00AC0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Placeholder Text"/>
    <w:basedOn w:val="a0"/>
    <w:uiPriority w:val="99"/>
    <w:semiHidden/>
    <w:rsid w:val="000D330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433.vsdx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package" Target="embeddings/Microsoft_Visio_Drawing111.vsdx"/><Relationship Id="rId12" Type="http://schemas.openxmlformats.org/officeDocument/2006/relationships/image" Target="media/image4.emf"/><Relationship Id="rId17" Type="http://schemas.openxmlformats.org/officeDocument/2006/relationships/oleObject" Target="embeddings/oleObject2.bin"/><Relationship Id="rId25" Type="http://schemas.openxmlformats.org/officeDocument/2006/relationships/hyperlink" Target="https://www.ti.com/tool/AWR1843BOOST" TargetMode="Externa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oleObject" Target="embeddings/oleObject1.bin"/><Relationship Id="rId24" Type="http://schemas.openxmlformats.org/officeDocument/2006/relationships/package" Target="embeddings/Microsoft_Visio_Drawing855.vsdx"/><Relationship Id="rId5" Type="http://schemas.openxmlformats.org/officeDocument/2006/relationships/comments" Target="comments.xml"/><Relationship Id="rId15" Type="http://schemas.openxmlformats.org/officeDocument/2006/relationships/package" Target="embeddings/Microsoft_Visio_Drawing544.vsdx"/><Relationship Id="rId23" Type="http://schemas.openxmlformats.org/officeDocument/2006/relationships/image" Target="media/image10.emf"/><Relationship Id="rId28" Type="http://schemas.microsoft.com/office/2011/relationships/commentsExtended" Target="commentsExtended.xml"/><Relationship Id="rId10" Type="http://schemas.openxmlformats.org/officeDocument/2006/relationships/image" Target="media/image3.emf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222.vsdx"/><Relationship Id="rId14" Type="http://schemas.openxmlformats.org/officeDocument/2006/relationships/image" Target="media/image5.emf"/><Relationship Id="rId22" Type="http://schemas.openxmlformats.org/officeDocument/2006/relationships/oleObject" Target="embeddings/oleObject4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9548</TotalTime>
  <Pages>10</Pages>
  <Words>1860</Words>
  <Characters>10605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 Windows</cp:lastModifiedBy>
  <cp:revision>32</cp:revision>
  <dcterms:created xsi:type="dcterms:W3CDTF">2025-10-06T11:31:00Z</dcterms:created>
  <dcterms:modified xsi:type="dcterms:W3CDTF">2025-11-13T16:43:00Z</dcterms:modified>
</cp:coreProperties>
</file>