
<file path=[Content_Types].xml><?xml version="1.0" encoding="utf-8"?>
<Types xmlns="http://schemas.openxmlformats.org/package/2006/content-types">
  <Default Extension="jpg" ContentType="application/octet-stream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after="0"/>
        <w:rPr>
          <w:b w:val="1"/>
          <w:sz w:val="28"/>
          <w:szCs w:val="28"/>
        </w:rPr>
      </w:pPr>
      <w:r>
        <w:rPr>
          <w:b w:val="1"/>
          <w:sz w:val="28"/>
          <w:szCs w:val="28"/>
        </w:rPr>
        <w:t xml:space="preserve">FitFlex: Your Personal Fitness Companion</w:t>
      </w:r>
    </w:p>
    <w:p>
      <w:pPr>
        <w:jc w:val="center"/>
        <w:spacing w:after="0"/>
        <w:rPr>
          <w:b w:val="1"/>
          <w:sz w:val="28"/>
          <w:szCs w:val="28"/>
        </w:rPr>
      </w:pPr>
      <w:r>
        <w:rPr>
          <w:b w:val="1"/>
          <w:sz w:val="28"/>
          <w:szCs w:val="28"/>
        </w:rPr>
        <w:t xml:space="preserve">Ideation Phase</w:t>
      </w:r>
    </w:p>
    <w:p>
      <w:pPr>
        <w:jc w:val="center"/>
        <w:spacing w:after="0"/>
        <w:rPr>
          <w:b w:val="1"/>
          <w:sz w:val="28"/>
          <w:szCs w:val="28"/>
        </w:rPr>
      </w:pPr>
      <w:r>
        <w:rPr>
          <w:b w:val="1"/>
          <w:sz w:val="28"/>
          <w:szCs w:val="28"/>
        </w:rPr>
        <w:t xml:space="preserve">Empathize &amp; Discover</w:t>
      </w:r>
    </w:p>
    <w:p>
      <w:pPr>
        <w:jc w:val="center"/>
        <w:spacing w:after="0"/>
        <w:rPr>
          <w:b w:val="1"/>
          <w:sz w:val="28"/>
          <w:szCs w:val="28"/>
        </w:rPr>
      </w:pPr>
    </w:p>
    <w:tbl>
      <w:tblID w:val="0"/>
      <w:tblPr>
        <w:tblStyle w:val="PO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016" w:type="dxa"/>
        <w:tblLook w:val="000400" w:firstRow="0" w:lastRow="0" w:firstColumn="0" w:lastColumn="0" w:noHBand="0" w:noVBand="1"/>
        <w:tblLayout w:type="fixed"/>
      </w:tblPr>
      <w:tblGrid>
        <w:gridCol w:w="4508"/>
        <w:gridCol w:w="4508"/>
      </w:tblGrid>
      <w:tr>
        <w:trPr/>
        <w:tc>
          <w:tcPr>
            <w:tcW w:type="dxa" w:w="4508"/>
            <w:vAlign w:val="top"/>
          </w:tcPr>
          <w:p>
            <w:pPr>
              <w:rPr/>
            </w:pPr>
            <w:r>
              <w:rPr/>
              <w:t>Date</w:t>
            </w:r>
          </w:p>
        </w:tc>
        <w:tc>
          <w:tcPr>
            <w:tcW w:type="dxa" w:w="4508"/>
            <w:vAlign w:val="top"/>
          </w:tcPr>
          <w:p>
            <w:pPr>
              <w:rPr/>
            </w:pPr>
            <w:r>
              <w:rPr/>
              <w:t xml:space="preserve">31 January 2025</w:t>
            </w:r>
          </w:p>
        </w:tc>
      </w:tr>
      <w:tr>
        <w:trPr/>
        <w:tc>
          <w:tcPr>
            <w:tcW w:type="dxa" w:w="4508"/>
            <w:vAlign w:val="top"/>
          </w:tcPr>
          <w:p>
            <w:pPr>
              <w:rPr/>
            </w:pPr>
            <w:r>
              <w:rPr/>
              <w:t xml:space="preserve">Team ID</w:t>
            </w:r>
          </w:p>
        </w:tc>
        <w:tc>
          <w:tcPr>
            <w:tcW w:type="dxa" w:w="4508"/>
            <w:vAlign w:val="top"/>
          </w:tcPr>
          <w:p>
            <w:pPr>
              <w:rPr/>
            </w:pPr>
            <w:r>
              <w:rPr/>
              <w:t>147915</w:t>
            </w:r>
          </w:p>
        </w:tc>
      </w:tr>
      <w:tr>
        <w:trPr/>
        <w:tc>
          <w:tcPr>
            <w:tcW w:type="dxa" w:w="4508"/>
            <w:vAlign w:val="top"/>
          </w:tcPr>
          <w:p>
            <w:pPr>
              <w:rPr/>
            </w:pPr>
            <w:r>
              <w:rPr/>
              <w:t xml:space="preserve">Project Name</w:t>
            </w:r>
          </w:p>
        </w:tc>
        <w:tc>
          <w:tcPr>
            <w:tcW w:type="dxa" w:w="4508"/>
            <w:vAlign w:val="top"/>
          </w:tcPr>
          <w:p>
            <w:pPr>
              <w:rPr/>
            </w:pPr>
            <w:r>
              <w:rPr/>
              <w:t>fitflex</w:t>
            </w:r>
          </w:p>
        </w:tc>
      </w:tr>
      <w:tr>
        <w:trPr/>
        <w:tc>
          <w:tcPr>
            <w:tcW w:type="dxa" w:w="4508"/>
            <w:vAlign w:val="top"/>
          </w:tcPr>
          <w:p>
            <w:pPr>
              <w:rPr/>
            </w:pPr>
            <w:r>
              <w:rPr/>
              <w:t xml:space="preserve">Maximum Marks</w:t>
            </w:r>
          </w:p>
        </w:tc>
        <w:tc>
          <w:tcPr>
            <w:tcW w:type="dxa" w:w="4508"/>
            <w:vAlign w:val="top"/>
          </w:tcPr>
          <w:p>
            <w:pPr>
              <w:rPr/>
            </w:pPr>
            <w:r>
              <w:rPr/>
              <w:t xml:space="preserve">4 Marks</w:t>
            </w:r>
          </w:p>
        </w:tc>
      </w:tr>
    </w:tbl>
    <w:p>
      <w:pPr>
        <w:rPr>
          <w:b w:val="1"/>
          <w:sz w:val="24"/>
          <w:szCs w:val="24"/>
        </w:rPr>
      </w:pPr>
    </w:p>
    <w:p>
      <w:pPr>
        <w:rPr>
          <w:b w:val="1"/>
          <w:sz w:val="24"/>
          <w:szCs w:val="24"/>
        </w:rPr>
      </w:pPr>
      <w:r>
        <w:rPr>
          <w:b w:val="1"/>
          <w:sz w:val="24"/>
          <w:szCs w:val="24"/>
        </w:rPr>
        <w:t xml:space="preserve">Empathy Map Canvas:</w:t>
      </w:r>
    </w:p>
    <w:p>
      <w:pPr>
        <w:jc w:val="both"/>
        <w:spacing w:lineRule="auto" w:line="24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</w:t>
      </w:r>
      <w:r>
        <w:rPr>
          <w:color w:val="2A2A2A"/>
          <w:sz w:val="24"/>
          <w:szCs w:val="24"/>
        </w:rPr>
        <w:t xml:space="preserve">behaviours and attitudes. </w:t>
      </w:r>
    </w:p>
    <w:p>
      <w:pPr>
        <w:jc w:val="both"/>
        <w:spacing w:lineRule="auto" w:line="24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2A2A2A"/>
          <w:sz w:val="24"/>
          <w:szCs w:val="24"/>
        </w:rPr>
      </w:pPr>
    </w:p>
    <w:p>
      <w:pPr>
        <w:jc w:val="both"/>
        <w:spacing w:lineRule="auto" w:line="240" w:after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It is a useful tool to helps teams better understand their users.</w:t>
      </w:r>
    </w:p>
    <w:p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Creating an effective solution requires understanding the true problem and the person who </w:t>
      </w:r>
      <w:r>
        <w:rPr>
          <w:color w:val="2A2A2A"/>
          <w:sz w:val="24"/>
          <w:szCs w:val="24"/>
        </w:rPr>
        <w:t xml:space="preserve">is experiencing it. The exercise of creating the map helps participants consider things from </w:t>
      </w:r>
      <w:r>
        <w:rPr>
          <w:color w:val="2A2A2A"/>
          <w:sz w:val="24"/>
          <w:szCs w:val="24"/>
        </w:rPr>
        <w:t xml:space="preserve">the user’s perspective along with his or her goals and challenges.</w:t>
      </w:r>
    </w:p>
    <w:p>
      <w:pPr>
        <w:jc w:val="both"/>
        <w:rPr>
          <w:b w:val="1"/>
          <w:color w:val="2A2A2A"/>
          <w:sz w:val="24"/>
          <w:szCs w:val="24"/>
        </w:rPr>
      </w:pPr>
      <w:r>
        <w:rPr>
          <w:b w:val="1"/>
          <w:color w:val="2A2A2A"/>
          <w:sz w:val="24"/>
          <w:szCs w:val="24"/>
        </w:rPr>
        <w:t>Example:</w:t>
      </w:r>
    </w:p>
    <w:p>
      <w:pPr>
        <w:jc w:val="both"/>
        <w:rPr>
          <w:b w:val="1"/>
          <w:color w:val="2A2A2A"/>
          <w:sz w:val="24"/>
          <w:szCs w:val="24"/>
        </w:rPr>
      </w:pPr>
      <w:r>
        <w:rPr>
          <w:sz w:val="20"/>
        </w:rPr>
        <w:drawing>
          <wp:inline distT="0" distB="0" distL="0" distR="0">
            <wp:extent cx="5731510" cy="3974465"/>
            <wp:effectExtent l="0" t="0" r="0" b="0"/>
            <wp:docPr id="10" name="image2.jpg" descr="Diagram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ELCOT/AppData/Roaming/PolarisOffice/ETemp/6416_24434768/image1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751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/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HYPERLINK "https://www.mural.co/templates/empathy-map-canvas"</w:instrText>
      </w:r>
      <w:r>
        <w:fldChar w:fldCharType="separate"/>
      </w:r>
      <w:r>
        <w:rPr>
          <w:color w:val="0563C1"/>
          <w:u w:val="single"/>
        </w:rPr>
        <w:t>h</w:t>
      </w:r>
      <w:r>
        <w:rPr>
          <w:color w:val="0563C1"/>
          <w:u w:val="single"/>
        </w:rPr>
        <w:t>t</w:t>
      </w:r>
      <w:r>
        <w:rPr>
          <w:color w:val="0563C1"/>
          <w:u w:val="single"/>
        </w:rPr>
        <w:t>t</w:t>
      </w:r>
      <w:r>
        <w:rPr>
          <w:color w:val="0563C1"/>
          <w:u w:val="single"/>
        </w:rPr>
        <w:t>p</w:t>
      </w:r>
      <w:r>
        <w:rPr>
          <w:color w:val="0563C1"/>
          <w:u w:val="single"/>
        </w:rPr>
        <w:t>s</w:t>
      </w:r>
      <w:r>
        <w:rPr>
          <w:color w:val="0563C1"/>
          <w:u w:val="single"/>
        </w:rPr>
        <w:t>:</w:t>
      </w:r>
      <w:r>
        <w:rPr>
          <w:color w:val="0563C1"/>
          <w:u w:val="single"/>
        </w:rPr>
        <w:t>/</w:t>
      </w:r>
      <w:r>
        <w:rPr>
          <w:color w:val="0563C1"/>
          <w:u w:val="single"/>
        </w:rPr>
        <w:t>/</w:t>
      </w:r>
      <w:r>
        <w:rPr>
          <w:color w:val="0563C1"/>
          <w:u w:val="single"/>
        </w:rPr>
        <w:t>w</w:t>
      </w:r>
      <w:r>
        <w:rPr>
          <w:color w:val="0563C1"/>
          <w:u w:val="single"/>
        </w:rPr>
        <w:t>w</w:t>
      </w:r>
      <w:r>
        <w:rPr>
          <w:color w:val="0563C1"/>
          <w:u w:val="single"/>
        </w:rPr>
        <w:t>w</w:t>
      </w:r>
      <w:r>
        <w:rPr>
          <w:color w:val="0563C1"/>
          <w:u w:val="single"/>
        </w:rPr>
        <w:t>.</w:t>
      </w:r>
      <w:r>
        <w:rPr>
          <w:color w:val="0563C1"/>
          <w:u w:val="single"/>
        </w:rPr>
        <w:t>m</w:t>
      </w:r>
      <w:r>
        <w:rPr>
          <w:color w:val="0563C1"/>
          <w:u w:val="single"/>
        </w:rPr>
        <w:t>u</w:t>
      </w:r>
      <w:r>
        <w:rPr>
          <w:color w:val="0563C1"/>
          <w:u w:val="single"/>
        </w:rPr>
        <w:t>r</w:t>
      </w:r>
      <w:r>
        <w:rPr>
          <w:color w:val="0563C1"/>
          <w:u w:val="single"/>
        </w:rPr>
        <w:t>a</w:t>
      </w:r>
      <w:r>
        <w:rPr>
          <w:color w:val="0563C1"/>
          <w:u w:val="single"/>
        </w:rPr>
        <w:t>l</w:t>
      </w:r>
      <w:r>
        <w:rPr>
          <w:color w:val="0563C1"/>
          <w:u w:val="single"/>
        </w:rPr>
        <w:t>.</w:t>
      </w:r>
      <w:r>
        <w:rPr>
          <w:color w:val="0563C1"/>
          <w:u w:val="single"/>
        </w:rPr>
        <w:t>c</w:t>
      </w:r>
      <w:r>
        <w:rPr>
          <w:color w:val="0563C1"/>
          <w:u w:val="single"/>
        </w:rPr>
        <w:t>o</w:t>
      </w:r>
      <w:r>
        <w:rPr>
          <w:color w:val="0563C1"/>
          <w:u w:val="single"/>
        </w:rPr>
        <w:t>/</w:t>
      </w:r>
      <w:r>
        <w:rPr>
          <w:color w:val="0563C1"/>
          <w:u w:val="single"/>
        </w:rPr>
        <w:t>t</w:t>
      </w:r>
      <w:r>
        <w:rPr>
          <w:color w:val="0563C1"/>
          <w:u w:val="single"/>
        </w:rPr>
        <w:t>e</w:t>
      </w:r>
      <w:r>
        <w:rPr>
          <w:color w:val="0563C1"/>
          <w:u w:val="single"/>
        </w:rPr>
        <w:t>m</w:t>
      </w:r>
      <w:r>
        <w:rPr>
          <w:color w:val="0563C1"/>
          <w:u w:val="single"/>
        </w:rPr>
        <w:t>p</w:t>
      </w:r>
      <w:r>
        <w:rPr>
          <w:color w:val="0563C1"/>
          <w:u w:val="single"/>
        </w:rPr>
        <w:t>l</w:t>
      </w:r>
      <w:r>
        <w:rPr>
          <w:color w:val="0563C1"/>
          <w:u w:val="single"/>
        </w:rPr>
        <w:t>a</w:t>
      </w:r>
      <w:r>
        <w:rPr>
          <w:color w:val="0563C1"/>
          <w:u w:val="single"/>
        </w:rPr>
        <w:t>t</w:t>
      </w:r>
      <w:r>
        <w:rPr>
          <w:color w:val="0563C1"/>
          <w:u w:val="single"/>
        </w:rPr>
        <w:t>e</w:t>
      </w:r>
      <w:r>
        <w:rPr>
          <w:color w:val="0563C1"/>
          <w:u w:val="single"/>
        </w:rPr>
        <w:t>s</w:t>
      </w:r>
      <w:r>
        <w:rPr>
          <w:color w:val="0563C1"/>
          <w:u w:val="single"/>
        </w:rPr>
        <w:t>/</w:t>
      </w:r>
      <w:r>
        <w:rPr>
          <w:color w:val="0563C1"/>
          <w:u w:val="single"/>
        </w:rPr>
        <w:t>e</w:t>
      </w:r>
      <w:r>
        <w:rPr>
          <w:color w:val="0563C1"/>
          <w:u w:val="single"/>
        </w:rPr>
        <w:t>m</w:t>
      </w:r>
      <w:r>
        <w:rPr>
          <w:color w:val="0563C1"/>
          <w:u w:val="single"/>
        </w:rPr>
        <w:t>p</w:t>
      </w:r>
      <w:r>
        <w:rPr>
          <w:color w:val="0563C1"/>
          <w:u w:val="single"/>
        </w:rPr>
        <w:t>a</w:t>
      </w:r>
      <w:r>
        <w:rPr>
          <w:color w:val="0563C1"/>
          <w:u w:val="single"/>
        </w:rPr>
        <w:t>t</w:t>
      </w:r>
      <w:r>
        <w:rPr>
          <w:color w:val="0563C1"/>
          <w:u w:val="single"/>
        </w:rPr>
        <w:t>h</w:t>
      </w:r>
      <w:r>
        <w:rPr>
          <w:color w:val="0563C1"/>
          <w:u w:val="single"/>
        </w:rPr>
        <w:t>y</w:t>
      </w:r>
      <w:r>
        <w:rPr>
          <w:color w:val="0563C1"/>
          <w:u w:val="single"/>
        </w:rPr>
        <w:t>-</w:t>
      </w:r>
      <w:r>
        <w:rPr>
          <w:color w:val="0563C1"/>
          <w:u w:val="single"/>
        </w:rPr>
        <w:t>m</w:t>
      </w:r>
      <w:r>
        <w:rPr>
          <w:color w:val="0563C1"/>
          <w:u w:val="single"/>
        </w:rPr>
        <w:t>a</w:t>
      </w:r>
      <w:r>
        <w:rPr>
          <w:color w:val="0563C1"/>
          <w:u w:val="single"/>
        </w:rPr>
        <w:t>p</w:t>
      </w:r>
      <w:r>
        <w:rPr>
          <w:color w:val="0563C1"/>
          <w:u w:val="single"/>
        </w:rPr>
        <w:t>-</w:t>
      </w:r>
      <w:r>
        <w:rPr>
          <w:color w:val="0563C1"/>
          <w:u w:val="single"/>
        </w:rPr>
        <w:t>c</w:t>
      </w:r>
      <w:r>
        <w:rPr>
          <w:color w:val="0563C1"/>
          <w:u w:val="single"/>
        </w:rPr>
        <w:t>a</w:t>
      </w:r>
      <w:r>
        <w:rPr>
          <w:color w:val="0563C1"/>
          <w:u w:val="single"/>
        </w:rPr>
        <w:t>n</w:t>
      </w:r>
      <w:r>
        <w:rPr>
          <w:color w:val="0563C1"/>
          <w:u w:val="single"/>
        </w:rPr>
        <w:t>v</w:t>
      </w:r>
      <w:r>
        <w:rPr>
          <w:color w:val="0563C1"/>
          <w:u w:val="single"/>
        </w:rPr>
        <w:t>a</w:t>
      </w:r>
      <w:r>
        <w:rPr>
          <w:color w:val="0563C1"/>
          <w:u w:val="single"/>
        </w:rPr>
        <w:t>s</w:t>
      </w:r>
      <w:r>
        <w:rPr>
          <w:color w:val="auto"/>
          <w:rFonts w:ascii="Segoe UI" w:eastAsia="Segoe UI" w:hAnsi="Segoe UI" w:cs="Segoe UI"/>
        </w:rPr>
        <w:fldChar w:fldCharType="end"/>
      </w:r>
    </w:p>
    <w:p>
      <w:pPr>
        <w:jc w:val="both"/>
        <w:rPr>
          <w:b w:val="1"/>
          <w:color w:val="2A2A2A"/>
          <w:sz w:val="24"/>
          <w:szCs w:val="24"/>
        </w:rPr>
      </w:pPr>
    </w:p>
    <w:p>
      <w:pPr>
        <w:jc w:val="both"/>
        <w:rPr>
          <w:b w:val="1"/>
          <w:color w:val="2A2A2A"/>
          <w:sz w:val="24"/>
          <w:szCs w:val="24"/>
        </w:rPr>
      </w:pPr>
    </w:p>
    <w:p>
      <w:pPr>
        <w:jc w:val="both"/>
        <w:rPr>
          <w:b w:val="1"/>
          <w:color w:val="2A2A2A"/>
          <w:sz w:val="24"/>
          <w:szCs w:val="24"/>
        </w:rPr>
      </w:pPr>
      <w:r>
        <w:rPr>
          <w:sz w:val="20"/>
        </w:rPr>
        <w:drawing>
          <wp:inline distT="0" distB="0" distL="0" distR="0">
            <wp:extent cx="5731510" cy="5896610"/>
            <wp:effectExtent l="0" t="0" r="2540" b="889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ELCOT/AppData/Roaming/PolarisOffice/ETemp/6416_24434768/imag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8972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pgSz w:w="11906" w:h="16838"/>
      <w:pgMar w:top="851" w:left="1440" w:bottom="1440" w:right="1440" w:header="708" w:footer="708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IBM Plex Sans">
    <w:panose1/>
    <w:charset w:val="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59" w:after="160"/>
        <w:rPr/>
      </w:pPr>
    </w:pPrDefault>
    <w:rPrDefault>
      <w:rPr>
        <w:sz w:val="22"/>
        <w:szCs w:val="22"/>
        <w:rFonts w:ascii="Calibri" w:eastAsia="Calibri" w:hAnsi="Calibri" w:cs="Calibri"/>
        <w:lang w:bidi="ar-SA" w:eastAsia="en-IN" w:val="en-IN"/>
      </w:rPr>
    </w:rPrDefault>
  </w:docDefaults>
  <w:style w:default="1" w:styleId="PO1" w:type="paragraph">
    <w:name w:val="Normal"/>
    <w:qFormat/>
  </w:style>
  <w:style w:default="1" w:styleId="PO2" w:type="character">
    <w:name w:val="Default Paragraph Font"/>
    <w:uiPriority w:val="1"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6" w:type="paragraph">
    <w:name w:val="Title"/>
    <w:basedOn w:val="PO1"/>
    <w:next w:val="PO1"/>
    <w:qFormat/>
    <w:uiPriority w:val="10"/>
    <w:pPr>
      <w:spacing w:before="480" w:after="120"/>
      <w:rPr/>
    </w:pPr>
    <w:rPr>
      <w:b w:val="1"/>
      <w:sz w:val="72"/>
      <w:szCs w:val="72"/>
    </w:rPr>
  </w:style>
  <w:style w:styleId="PO7" w:type="paragraph">
    <w:name w:val="heading 1"/>
    <w:basedOn w:val="PO1"/>
    <w:next w:val="PO1"/>
    <w:qFormat/>
    <w:uiPriority w:val="9"/>
    <w:pPr>
      <w:spacing w:before="480" w:after="120"/>
      <w:rPr/>
      <w:outlineLvl w:val="0"/>
    </w:pPr>
    <w:rPr>
      <w:b w:val="1"/>
      <w:sz w:val="48"/>
      <w:szCs w:val="48"/>
    </w:rPr>
  </w:style>
  <w:style w:styleId="PO8" w:type="paragraph">
    <w:name w:val="heading 2"/>
    <w:basedOn w:val="PO1"/>
    <w:next w:val="PO1"/>
    <w:qFormat/>
    <w:uiPriority w:val="9"/>
    <w:semiHidden/>
    <w:unhideWhenUsed/>
    <w:pPr>
      <w:spacing w:before="360" w:after="80"/>
      <w:rPr/>
      <w:outlineLvl w:val="1"/>
    </w:pPr>
    <w:rPr>
      <w:b w:val="1"/>
      <w:sz w:val="36"/>
      <w:szCs w:val="36"/>
    </w:rPr>
  </w:style>
  <w:style w:styleId="PO9" w:type="paragraph">
    <w:name w:val="heading 3"/>
    <w:basedOn w:val="PO1"/>
    <w:next w:val="PO1"/>
    <w:qFormat/>
    <w:uiPriority w:val="9"/>
    <w:semiHidden/>
    <w:unhideWhenUsed/>
    <w:pPr>
      <w:spacing w:before="280" w:after="80"/>
      <w:rPr/>
      <w:outlineLvl w:val="2"/>
    </w:pPr>
    <w:rPr>
      <w:b w:val="1"/>
      <w:sz w:val="28"/>
      <w:szCs w:val="28"/>
    </w:rPr>
  </w:style>
  <w:style w:styleId="PO10" w:type="paragraph">
    <w:name w:val="heading 4"/>
    <w:basedOn w:val="PO1"/>
    <w:next w:val="PO1"/>
    <w:qFormat/>
    <w:uiPriority w:val="9"/>
    <w:semiHidden/>
    <w:unhideWhenUsed/>
    <w:pPr>
      <w:spacing w:before="240" w:after="40"/>
      <w:rPr/>
      <w:outlineLvl w:val="3"/>
    </w:pPr>
    <w:rPr>
      <w:b w:val="1"/>
      <w:sz w:val="24"/>
      <w:szCs w:val="24"/>
    </w:rPr>
  </w:style>
  <w:style w:styleId="PO11" w:type="paragraph">
    <w:name w:val="heading 5"/>
    <w:basedOn w:val="PO1"/>
    <w:next w:val="PO1"/>
    <w:qFormat/>
    <w:uiPriority w:val="9"/>
    <w:semiHidden/>
    <w:unhideWhenUsed/>
    <w:pPr>
      <w:spacing w:before="220" w:after="40"/>
      <w:rPr/>
      <w:outlineLvl w:val="4"/>
    </w:pPr>
    <w:rPr>
      <w:b w:val="1"/>
    </w:rPr>
  </w:style>
  <w:style w:styleId="PO12" w:type="paragraph">
    <w:name w:val="heading 6"/>
    <w:basedOn w:val="PO1"/>
    <w:next w:val="PO1"/>
    <w:qFormat/>
    <w:uiPriority w:val="9"/>
    <w:semiHidden/>
    <w:unhideWhenUsed/>
    <w:pPr>
      <w:spacing w:before="200" w:after="40"/>
      <w:rPr/>
      <w:outlineLvl w:val="5"/>
    </w:pPr>
    <w:rPr>
      <w:b w:val="1"/>
      <w:sz w:val="20"/>
      <w:szCs w:val="20"/>
    </w:rPr>
  </w:style>
  <w:style w:styleId="PO16" w:type="paragraph">
    <w:name w:val="Subtitle"/>
    <w:basedOn w:val="PO1"/>
    <w:next w:val="PO1"/>
    <w:qFormat/>
    <w:uiPriority w:val="11"/>
    <w:pPr>
      <w:spacing w:before="360" w:after="80"/>
      <w:rPr/>
    </w:pPr>
    <w:rPr>
      <w:i w:val="1"/>
      <w:color w:val="666666"/>
      <w:sz w:val="48"/>
      <w:szCs w:val="48"/>
      <w:rFonts w:ascii="Georgia" w:eastAsia="Georgia" w:hAnsi="Georgia" w:cs="Georgia"/>
    </w:rPr>
  </w:style>
  <w:style w:styleId="PO37" w:type="table">
    <w:name w:val="Table Grid"/>
    <w:basedOn w:val="PO3"/>
    <w:uiPriority w:val="39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pPr>
      <w:spacing w:lineRule="auto" w:line="240" w:after="0"/>
      <w:rPr/>
    </w:p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-2048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pPr>
      <w:spacing w:lineRule="auto" w:line="240" w:after="0"/>
      <w:rPr/>
    </w:p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-2048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pPr>
      <w:spacing w:lineRule="auto" w:line="240" w:after="0"/>
      <w:rPr/>
    </w:p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-2048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-2048"/>
    <w:pPr>
      <w:spacing w:lineRule="auto" w:line="240" w:after="0"/>
      <w:rPr/>
    </w:p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-2048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-204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204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auto" w:val="clear"/>
    </w:tcPr>
    <w:tblStylePr w:type="band1Horz">
      <w:tcPr>
        <w:shd w:fill="B4C7E7" w:themeFill="accent1" w:themeFillTint="66" w:color="auto" w:val="clear"/>
      </w:tcPr>
    </w:tblStylePr>
    <w:tblStylePr w:type="band1Vert">
      <w:tcPr>
        <w:shd w:fill="B4C7E7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auto" w:val="clear"/>
    </w:tcPr>
    <w:tblStylePr w:type="band1Horz">
      <w:tcPr>
        <w:shd w:fill="BDD7EE" w:themeFill="accent5" w:themeFillTint="66" w:color="auto" w:val="clear"/>
      </w:tcPr>
    </w:tblStylePr>
    <w:tblStylePr w:type="band1Vert">
      <w:tcPr>
        <w:shd w:fill="BDD7EE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pPr>
      <w:spacing w:lineRule="auto" w:line="240" w:after="0"/>
      <w:rPr/>
    </w:pPr>
    <w:rPr>
      <w:color w:val="2F5496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-2048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pPr>
      <w:spacing w:lineRule="auto" w:line="240" w:after="0"/>
      <w:rPr/>
    </w:pPr>
    <w:rPr>
      <w:color w:val="2E75B5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-2048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pPr>
      <w:spacing w:lineRule="auto" w:line="240" w:after="0"/>
      <w:rPr/>
    </w:pPr>
    <w:rPr>
      <w:color w:val="2F5496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-2048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pPr>
      <w:spacing w:lineRule="auto" w:line="240" w:after="0"/>
      <w:rPr/>
    </w:pPr>
    <w:rPr>
      <w:color w:val="2E75B5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-2048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pPr>
      <w:spacing w:lineRule="auto" w:line="240" w:after="0"/>
      <w:rPr/>
    </w:p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pPr>
      <w:spacing w:lineRule="auto" w:line="240" w:after="0"/>
      <w:rPr/>
    </w:p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2048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-2048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2048"/>
    <w:pPr>
      <w:spacing w:lineRule="auto" w:line="240" w:after="0"/>
      <w:rPr/>
    </w:pPr>
    <w:rPr>
      <w:color w:val="2F5496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pPr>
      <w:spacing w:lineRule="auto" w:line="240" w:after="0"/>
      <w:rPr/>
    </w:pPr>
    <w:rPr>
      <w:color w:val="2E75B5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-2048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2F5496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1" w:themeFillTint="33" w:color="auto" w:val="clear"/>
      </w:tcPr>
    </w:tblStylePr>
    <w:tblStylePr w:type="band1Vert">
      <w:tcPr>
        <w:shd w:fill="E9EBF5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2E75B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5" w:themeFillTint="33" w:color="auto" w:val="clear"/>
      </w:tcPr>
    </w:tblStylePr>
    <w:tblStylePr w:type="band1Vert">
      <w:tcPr>
        <w:shd w:fill="EAEFF7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445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character">
    <w:name w:val="Hyperlink"/>
    <w:basedOn w:val="PO2"/>
    <w:uiPriority w:val="99"/>
    <w:unhideWhenUsed/>
    <w:rPr>
      <w:color w:val="0563C1" w:themeColor="hyperlink"/>
      <w:u w:val="single"/>
    </w:rPr>
  </w:style>
  <w:style w:styleId="PO152" w:type="character">
    <w:name w:val="Unresolved Mention"/>
    <w:basedOn w:val="PO2"/>
    <w:uiPriority w:val="99"/>
    <w:semiHidden/>
    <w:unhideWhenUsed/>
    <w:rPr>
      <w:color w:val="605E5C"/>
      <w:shd w:val="clear" w:color="000000" w:fill="E1DFDD"/>
    </w:rPr>
  </w:style>
  <w:style w:customStyle="1" w:styleId="PO153" w:type="paragraph">
    <w:name w:val="Default"/>
    <w:pPr>
      <w:spacing w:lineRule="auto" w:line="240" w:after="0"/>
      <w:rPr/>
      <w:autoSpaceDE w:val="0"/>
      <w:autoSpaceDN w:val="0"/>
    </w:pPr>
    <w:rPr>
      <w:color w:val="000000"/>
      <w:sz w:val="24"/>
      <w:szCs w:val="24"/>
      <w:rFonts w:ascii="IBM Plex Sans" w:hAnsi="IBM Plex Sans" w:cs="IBM Plex Sans"/>
    </w:rPr>
  </w:style>
  <w:style w:customStyle="1" w:styleId="PO154" w:type="table">
    <w:name w:val="Standard"/>
    <w:basedOn w:val="PO3"/>
    <w:pPr>
      <w:spacing w:lineRule="auto" w:line="240" w:after="0"/>
      <w:rPr/>
    </w:pPr>
    <w:tblP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1.jpg"></Relationship><Relationship Id="rId6" Type="http://schemas.openxmlformats.org/officeDocument/2006/relationships/image" Target="media/image2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746</Characters>
  <CharactersWithSpaces>0</CharactersWithSpaces>
  <DocSecurity>0</DocSecurity>
  <HyperlinksChanged>false</HyperlinksChanged>
  <Lines>5</Lines>
  <LinksUpToDate>false</LinksUpToDate>
  <Pages>2</Pages>
  <Paragraphs>1</Paragraphs>
  <Words>111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Amarender Katkam</dc:creator>
  <cp:lastModifiedBy>Abi Manyu</cp:lastModifiedBy>
  <cp:version>9.103.103.45589</cp:version>
  <dcterms:modified xsi:type="dcterms:W3CDTF">2025-03-05T19:50:00Z</dcterms:modified>
</cp:coreProperties>
</file>