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left"/>
        <w:rPr>
          <w:rFonts w:hint="default"/>
          <w:b/>
          <w:bCs/>
          <w:highlight w:val="none"/>
          <w:lang w:val="de-DE"/>
        </w:rPr>
      </w:pPr>
      <w:r>
        <w:rPr>
          <w:rFonts w:hint="default"/>
          <w:b/>
          <w:bCs/>
          <w:highlight w:val="none"/>
          <w:lang w:val="de-DE"/>
        </w:rPr>
        <w:t xml:space="preserve">Business context: </w:t>
      </w:r>
    </w:p>
    <w:p>
      <w:pPr>
        <w:numPr>
          <w:ilvl w:val="0"/>
          <w:numId w:val="0"/>
        </w:numPr>
        <w:jc w:val="left"/>
        <w:rPr>
          <w:rFonts w:hint="default"/>
          <w:b w:val="0"/>
          <w:bCs w:val="0"/>
          <w:highlight w:val="none"/>
          <w:lang w:val="de-DE"/>
        </w:rPr>
      </w:pPr>
      <w:r>
        <w:rPr>
          <w:rFonts w:hint="default"/>
          <w:b w:val="0"/>
          <w:bCs w:val="0"/>
          <w:highlight w:val="none"/>
          <w:lang w:val="de-DE"/>
        </w:rPr>
        <w:t>The organization we identify compliance relevant texts for is an australian insurance company with an annual turnover of over $3 million.</w:t>
      </w:r>
    </w:p>
    <w:p>
      <w:pPr>
        <w:numPr>
          <w:ilvl w:val="0"/>
          <w:numId w:val="0"/>
        </w:numPr>
        <w:jc w:val="left"/>
        <w:rPr>
          <w:rFonts w:hint="default"/>
          <w:b/>
          <w:bCs/>
          <w:highlight w:val="none"/>
          <w:lang w:val="de-DE"/>
        </w:rPr>
      </w:pPr>
    </w:p>
    <w:p>
      <w:pPr>
        <w:numPr>
          <w:ilvl w:val="0"/>
          <w:numId w:val="0"/>
        </w:numPr>
        <w:jc w:val="left"/>
        <w:rPr>
          <w:rFonts w:hint="default"/>
          <w:b/>
          <w:bCs/>
          <w:highlight w:val="none"/>
          <w:lang w:val="de-DE"/>
        </w:rPr>
      </w:pPr>
      <w:r>
        <w:rPr>
          <w:rFonts w:hint="default"/>
          <w:b/>
          <w:bCs/>
          <w:highlight w:val="none"/>
          <w:lang w:val="de-DE"/>
        </w:rPr>
        <w:t>The process overview:</w:t>
      </w:r>
    </w:p>
    <w:p>
      <w:pPr>
        <w:numPr>
          <w:ilvl w:val="0"/>
          <w:numId w:val="0"/>
        </w:numPr>
        <w:jc w:val="left"/>
        <w:rPr>
          <w:rFonts w:hint="default"/>
          <w:b w:val="0"/>
          <w:bCs w:val="0"/>
          <w:highlight w:val="none"/>
          <w:lang w:val="de-DE"/>
        </w:rPr>
      </w:pPr>
      <w:r>
        <w:rPr>
          <w:rFonts w:hint="default"/>
          <w:b w:val="0"/>
          <w:bCs w:val="0"/>
          <w:highlight w:val="none"/>
          <w:lang w:val="de-DE"/>
        </w:rPr>
        <w:t xml:space="preserve">The process for a travel insurance claim involves several important steps to ensure a fair and accurate resolution for both the insured traveler and the insurance provider. First, when a traveler contacts the insurance provider to report a claim, the provider will typically ask for detailed information about the event, including the necessary documentation to support the claim. Next, the insurance provider will review the policy coverage to determine if the claim falls under the policy's covered events. If the event is covered, the insurance company will then assess the claim and the supporting documentation to determine the amount of coverage, if any, that the traveler is entitled to receive. Depending on the complexity of the claim and the amount of coverage requested, this process can take varying amounts of time. Once the claim has been assessed, the insurance provider will either issue payment for the covered expenses or deny the claim if it is not covered under the policy. </w:t>
      </w:r>
    </w:p>
    <w:p>
      <w:pPr>
        <w:numPr>
          <w:ilvl w:val="0"/>
          <w:numId w:val="0"/>
        </w:numPr>
        <w:jc w:val="left"/>
        <w:rPr>
          <w:rFonts w:hint="default"/>
          <w:b/>
          <w:bCs/>
          <w:highlight w:val="none"/>
          <w:lang w:val="de-DE"/>
        </w:rPr>
      </w:pPr>
    </w:p>
    <w:p>
      <w:pPr>
        <w:numPr>
          <w:ilvl w:val="0"/>
          <w:numId w:val="0"/>
        </w:numPr>
        <w:jc w:val="left"/>
        <w:rPr>
          <w:rFonts w:hint="default"/>
          <w:b w:val="0"/>
          <w:bCs w:val="0"/>
          <w:highlight w:val="none"/>
          <w:lang w:val="de-DE"/>
        </w:rPr>
      </w:pPr>
      <w:r>
        <w:rPr>
          <w:rFonts w:hint="default"/>
          <w:b w:val="0"/>
          <w:bCs w:val="0"/>
          <w:highlight w:val="none"/>
          <w:lang w:val="de-DE"/>
        </w:rPr>
        <w:t>Following are the descriptions for the tasks and throwing events (e.g. 1.1) and the subprocess they are in (e.g. 1).</w:t>
      </w:r>
    </w:p>
    <w:p>
      <w:pPr>
        <w:pStyle w:val="4"/>
        <w:keepNext w:val="0"/>
        <w:keepLines w:val="0"/>
        <w:widowControl/>
        <w:suppressLineNumbers w:val="0"/>
        <w:ind w:left="0" w:firstLine="0"/>
        <w:rPr>
          <w:rFonts w:hint="default"/>
          <w:b w:val="0"/>
          <w:bCs w:val="0"/>
          <w:highlight w:val="none"/>
          <w:lang w:val="de-DE"/>
        </w:rPr>
      </w:pPr>
      <w:r>
        <w:rPr>
          <w:rFonts w:hint="default"/>
          <w:b w:val="0"/>
          <w:bCs w:val="0"/>
          <w:highlight w:val="none"/>
          <w:lang w:val="de-DE"/>
        </w:rPr>
        <w:t>1.Log claim information: There are various options for submitting a claim and logging the information into the company's system for further processing. Claims involving vulnerability or financial hardship will be treated differently.</w:t>
      </w:r>
    </w:p>
    <w:p>
      <w:pPr>
        <w:pStyle w:val="4"/>
        <w:keepNext w:val="0"/>
        <w:keepLines w:val="0"/>
        <w:widowControl/>
        <w:numPr>
          <w:ilvl w:val="1"/>
          <w:numId w:val="1"/>
        </w:numPr>
        <w:suppressLineNumbers w:val="0"/>
        <w:ind w:left="0" w:firstLine="0"/>
        <w:rPr>
          <w:i w:val="0"/>
          <w:iCs w:val="0"/>
          <w:caps w:val="0"/>
          <w:color w:val="000000"/>
          <w:spacing w:val="0"/>
          <w:highlight w:val="none"/>
        </w:rPr>
      </w:pPr>
      <w:r>
        <w:rPr>
          <w:rFonts w:hint="default"/>
          <w:b w:val="0"/>
          <w:bCs w:val="0"/>
          <w:highlight w:val="none"/>
          <w:lang w:val="de-DE"/>
        </w:rPr>
        <w:t>Make claim via paper form: When a customer emails the insurance company a paper form of the travel insurance claim document to start the claim process.</w:t>
      </w:r>
    </w:p>
    <w:p>
      <w:pPr>
        <w:pStyle w:val="4"/>
        <w:keepNext w:val="0"/>
        <w:keepLines w:val="0"/>
        <w:widowControl/>
        <w:numPr>
          <w:ilvl w:val="1"/>
          <w:numId w:val="1"/>
        </w:numPr>
        <w:suppressLineNumbers w:val="0"/>
        <w:ind w:left="0" w:firstLine="0"/>
        <w:rPr>
          <w:i w:val="0"/>
          <w:iCs w:val="0"/>
          <w:caps w:val="0"/>
          <w:color w:val="000000"/>
          <w:spacing w:val="0"/>
          <w:highlight w:val="none"/>
        </w:rPr>
      </w:pPr>
      <w:r>
        <w:rPr>
          <w:rFonts w:hint="default"/>
          <w:i w:val="0"/>
          <w:iCs w:val="0"/>
          <w:caps w:val="0"/>
          <w:color w:val="000000"/>
          <w:spacing w:val="0"/>
          <w:highlight w:val="none"/>
        </w:rPr>
        <w:t>Make a claim via call</w:t>
      </w:r>
      <w:r>
        <w:rPr>
          <w:rFonts w:hint="default"/>
          <w:i w:val="0"/>
          <w:iCs w:val="0"/>
          <w:caps w:val="0"/>
          <w:color w:val="000000"/>
          <w:spacing w:val="0"/>
          <w:highlight w:val="none"/>
          <w:lang w:val="de-DE"/>
        </w:rPr>
        <w:t>: When a customer calls the insurance company on the phone to start the travel insurance claim process.</w:t>
      </w:r>
    </w:p>
    <w:p>
      <w:pPr>
        <w:pStyle w:val="4"/>
        <w:keepNext w:val="0"/>
        <w:keepLines w:val="0"/>
        <w:widowControl/>
        <w:numPr>
          <w:ilvl w:val="1"/>
          <w:numId w:val="1"/>
        </w:numPr>
        <w:suppressLineNumbers w:val="0"/>
        <w:ind w:left="0" w:firstLine="0"/>
        <w:rPr>
          <w:i w:val="0"/>
          <w:iCs w:val="0"/>
          <w:caps w:val="0"/>
          <w:color w:val="000000"/>
          <w:spacing w:val="0"/>
          <w:highlight w:val="none"/>
        </w:rPr>
      </w:pPr>
      <w:r>
        <w:rPr>
          <w:rFonts w:hint="default"/>
          <w:i w:val="0"/>
          <w:iCs w:val="0"/>
          <w:caps w:val="0"/>
          <w:color w:val="000000"/>
          <w:spacing w:val="0"/>
          <w:highlight w:val="none"/>
        </w:rPr>
        <w:t>Submit initial travel claim</w:t>
      </w:r>
      <w:r>
        <w:rPr>
          <w:rFonts w:hint="default"/>
          <w:i w:val="0"/>
          <w:iCs w:val="0"/>
          <w:caps w:val="0"/>
          <w:color w:val="000000"/>
          <w:spacing w:val="0"/>
          <w:highlight w:val="none"/>
          <w:lang w:val="de-DE"/>
        </w:rPr>
        <w:t>: After the customer filled out the claim form, they need to sent it to the insurance company (e.g. via Mail or E-Mail).</w:t>
      </w:r>
    </w:p>
    <w:p>
      <w:pPr>
        <w:pStyle w:val="4"/>
        <w:keepNext w:val="0"/>
        <w:keepLines w:val="0"/>
        <w:widowControl/>
        <w:numPr>
          <w:ilvl w:val="1"/>
          <w:numId w:val="1"/>
        </w:numPr>
        <w:suppressLineNumbers w:val="0"/>
        <w:ind w:left="0" w:firstLine="0"/>
        <w:rPr>
          <w:i w:val="0"/>
          <w:iCs w:val="0"/>
          <w:caps w:val="0"/>
          <w:color w:val="000000"/>
          <w:spacing w:val="0"/>
          <w:highlight w:val="none"/>
        </w:rPr>
      </w:pPr>
      <w:r>
        <w:rPr>
          <w:rFonts w:hint="default"/>
          <w:i w:val="0"/>
          <w:iCs w:val="0"/>
          <w:caps w:val="0"/>
          <w:color w:val="000000"/>
          <w:spacing w:val="0"/>
          <w:highlight w:val="none"/>
        </w:rPr>
        <w:t>Fill out claim information</w:t>
      </w:r>
      <w:r>
        <w:rPr>
          <w:rFonts w:hint="default"/>
          <w:i w:val="0"/>
          <w:iCs w:val="0"/>
          <w:caps w:val="0"/>
          <w:color w:val="000000"/>
          <w:spacing w:val="0"/>
          <w:highlight w:val="none"/>
          <w:lang w:val="de-DE"/>
        </w:rPr>
        <w:t>: When the claims consultant from the insurance company receives a claim via call, paper form or email, they will log the information into the companies system to be able to process the claim further. This way, the evidence received via either form is logged in the insurance companies system to start the process for reimbursing.</w:t>
      </w:r>
    </w:p>
    <w:p>
      <w:pPr>
        <w:pStyle w:val="4"/>
        <w:keepNext w:val="0"/>
        <w:keepLines w:val="0"/>
        <w:widowControl/>
        <w:numPr>
          <w:ilvl w:val="1"/>
          <w:numId w:val="1"/>
        </w:numPr>
        <w:suppressLineNumbers w:val="0"/>
        <w:ind w:left="0" w:firstLine="0"/>
        <w:rPr>
          <w:i w:val="0"/>
          <w:iCs w:val="0"/>
          <w:caps w:val="0"/>
          <w:color w:val="000000"/>
          <w:spacing w:val="0"/>
          <w:highlight w:val="none"/>
        </w:rPr>
      </w:pPr>
      <w:r>
        <w:rPr>
          <w:rFonts w:hint="default"/>
          <w:i w:val="0"/>
          <w:iCs w:val="0"/>
          <w:caps w:val="0"/>
          <w:color w:val="000000"/>
          <w:spacing w:val="0"/>
          <w:highlight w:val="none"/>
        </w:rPr>
        <w:t>Vulnerability or financial hardship mentioned</w:t>
      </w:r>
      <w:r>
        <w:rPr>
          <w:rFonts w:hint="default"/>
          <w:i w:val="0"/>
          <w:iCs w:val="0"/>
          <w:caps w:val="0"/>
          <w:color w:val="000000"/>
          <w:spacing w:val="0"/>
          <w:highlight w:val="none"/>
          <w:lang w:val="de-DE"/>
        </w:rPr>
        <w:t xml:space="preserve">: If the customer mentions vulnerability or financial hardship during the claims process, the claim will be handled in a different way than the standard claims process. </w:t>
      </w:r>
    </w:p>
    <w:p>
      <w:pPr>
        <w:pStyle w:val="4"/>
        <w:keepNext w:val="0"/>
        <w:keepLines w:val="0"/>
        <w:widowControl/>
        <w:numPr>
          <w:ilvl w:val="0"/>
          <w:numId w:val="0"/>
        </w:numPr>
        <w:suppressLineNumbers w:val="0"/>
        <w:ind w:leftChars="0"/>
        <w:rPr>
          <w:rFonts w:hint="default"/>
          <w:b/>
          <w:bCs/>
          <w:highlight w:val="none"/>
          <w:lang w:val="de-DE"/>
        </w:rPr>
      </w:pPr>
    </w:p>
    <w:p>
      <w:pPr>
        <w:pStyle w:val="4"/>
        <w:keepNext w:val="0"/>
        <w:keepLines w:val="0"/>
        <w:widowControl/>
        <w:numPr>
          <w:ilvl w:val="0"/>
          <w:numId w:val="2"/>
        </w:numPr>
        <w:suppressLineNumbers w:val="0"/>
        <w:ind w:leftChars="0"/>
        <w:rPr>
          <w:i w:val="0"/>
          <w:iCs w:val="0"/>
          <w:caps w:val="0"/>
          <w:color w:val="000000"/>
          <w:spacing w:val="0"/>
          <w:highlight w:val="none"/>
        </w:rPr>
      </w:pPr>
      <w:r>
        <w:rPr>
          <w:rFonts w:hint="default"/>
          <w:b w:val="0"/>
          <w:bCs w:val="0"/>
          <w:highlight w:val="none"/>
          <w:lang w:val="de-DE"/>
        </w:rPr>
        <w:t>Ensure claim completness: The claims consultant is reviewing the information received for a travel insurance claim and ensuring that all mandatory information is provided. Missing information or supporting documents can be requested and the customer is required to provide these. If they fail to do so, the insurance company will inform them about the complaint process.</w:t>
      </w:r>
    </w:p>
    <w:p>
      <w:pPr>
        <w:pStyle w:val="4"/>
        <w:keepNext w:val="0"/>
        <w:keepLines w:val="0"/>
        <w:widowControl/>
        <w:numPr>
          <w:ilvl w:val="1"/>
          <w:numId w:val="2"/>
        </w:numPr>
        <w:suppressLineNumbers w:val="0"/>
        <w:rPr>
          <w:i w:val="0"/>
          <w:iCs w:val="0"/>
          <w:caps w:val="0"/>
          <w:color w:val="000000"/>
          <w:spacing w:val="0"/>
          <w:highlight w:val="none"/>
        </w:rPr>
      </w:pPr>
      <w:r>
        <w:rPr>
          <w:rFonts w:hint="default"/>
          <w:b w:val="0"/>
          <w:bCs w:val="0"/>
          <w:highlight w:val="none"/>
          <w:lang w:val="de-DE"/>
        </w:rPr>
        <w:t>Review claim completness: The claims consultant is reviewing any evidence that’s been received to determine if the customer has filled out the form with all the mandatory required information for a travel insurance claim.</w:t>
      </w:r>
    </w:p>
    <w:p>
      <w:pPr>
        <w:pStyle w:val="4"/>
        <w:keepNext w:val="0"/>
        <w:keepLines w:val="0"/>
        <w:widowControl/>
        <w:numPr>
          <w:ilvl w:val="1"/>
          <w:numId w:val="2"/>
        </w:numPr>
        <w:suppressLineNumbers w:val="0"/>
        <w:rPr>
          <w:i w:val="0"/>
          <w:iCs w:val="0"/>
          <w:caps w:val="0"/>
          <w:color w:val="000000"/>
          <w:spacing w:val="0"/>
          <w:highlight w:val="none"/>
        </w:rPr>
      </w:pPr>
      <w:r>
        <w:rPr>
          <w:rFonts w:hint="default"/>
          <w:b w:val="0"/>
          <w:bCs w:val="0"/>
          <w:highlight w:val="none"/>
          <w:lang w:val="de-DE"/>
        </w:rPr>
        <w:t>Ensure claim completness: Making sure the customer has provided the insurance company with the missing information within 4 months, otherwise they are informed about the complaint processes.</w:t>
      </w:r>
    </w:p>
    <w:p>
      <w:pPr>
        <w:pStyle w:val="4"/>
        <w:keepNext w:val="0"/>
        <w:keepLines w:val="0"/>
        <w:widowControl/>
        <w:numPr>
          <w:ilvl w:val="1"/>
          <w:numId w:val="2"/>
        </w:numPr>
        <w:suppressLineNumbers w:val="0"/>
        <w:rPr>
          <w:i w:val="0"/>
          <w:iCs w:val="0"/>
          <w:caps w:val="0"/>
          <w:color w:val="000000"/>
          <w:spacing w:val="0"/>
          <w:highlight w:val="none"/>
        </w:rPr>
      </w:pPr>
      <w:r>
        <w:rPr>
          <w:rFonts w:hint="default"/>
          <w:b w:val="0"/>
          <w:bCs w:val="0"/>
          <w:highlight w:val="none"/>
          <w:lang w:val="de-DE"/>
        </w:rPr>
        <w:t>Request missing information: If the intially provided information and documents are not sufficient, the insurance company needs to follow up with the customer to make sure that they provide the necessary information and documents to support the claim they made. The insurance company has 10 business days to sent the initial request for missing information to the customer.</w:t>
      </w:r>
    </w:p>
    <w:p>
      <w:pPr>
        <w:pStyle w:val="4"/>
        <w:keepNext w:val="0"/>
        <w:keepLines w:val="0"/>
        <w:widowControl/>
        <w:numPr>
          <w:ilvl w:val="1"/>
          <w:numId w:val="2"/>
        </w:numPr>
        <w:suppressLineNumbers w:val="0"/>
        <w:rPr>
          <w:i w:val="0"/>
          <w:iCs w:val="0"/>
          <w:caps w:val="0"/>
          <w:color w:val="000000"/>
          <w:spacing w:val="0"/>
          <w:highlight w:val="none"/>
        </w:rPr>
      </w:pPr>
      <w:r>
        <w:rPr>
          <w:rFonts w:hint="default"/>
          <w:b w:val="0"/>
          <w:bCs w:val="0"/>
          <w:highlight w:val="none"/>
          <w:lang w:val="de-DE"/>
        </w:rPr>
        <w:t>Missing information requested: If the insurance company needs further information to process a customers claim, they have 10 business days to sent the initial request of missing information to the customer. If a request for information has been sent before without receiving the requested information, the insurance company has to sent a new request for missing information 24h after the previous request.</w:t>
      </w:r>
    </w:p>
    <w:p>
      <w:pPr>
        <w:pStyle w:val="4"/>
        <w:keepNext w:val="0"/>
        <w:keepLines w:val="0"/>
        <w:widowControl/>
        <w:numPr>
          <w:ilvl w:val="1"/>
          <w:numId w:val="2"/>
        </w:numPr>
        <w:suppressLineNumbers w:val="0"/>
        <w:rPr>
          <w:i w:val="0"/>
          <w:iCs w:val="0"/>
          <w:caps w:val="0"/>
          <w:color w:val="000000"/>
          <w:spacing w:val="0"/>
          <w:highlight w:val="none"/>
        </w:rPr>
      </w:pPr>
      <w:r>
        <w:rPr>
          <w:rFonts w:hint="default"/>
          <w:b w:val="0"/>
          <w:bCs w:val="0"/>
          <w:highlight w:val="none"/>
          <w:lang w:val="de-DE"/>
        </w:rPr>
        <w:t>Provide information on claim: The customer is required to provide the insurance company with information on the claim if a required information is missing.</w:t>
      </w:r>
    </w:p>
    <w:p>
      <w:pPr>
        <w:pStyle w:val="4"/>
        <w:keepNext w:val="0"/>
        <w:keepLines w:val="0"/>
        <w:widowControl/>
        <w:numPr>
          <w:ilvl w:val="1"/>
          <w:numId w:val="2"/>
        </w:numPr>
        <w:suppressLineNumbers w:val="0"/>
        <w:rPr>
          <w:i w:val="0"/>
          <w:iCs w:val="0"/>
          <w:caps w:val="0"/>
          <w:color w:val="000000"/>
          <w:spacing w:val="0"/>
          <w:highlight w:val="none"/>
        </w:rPr>
      </w:pPr>
      <w:r>
        <w:rPr>
          <w:rFonts w:hint="default"/>
          <w:b w:val="0"/>
          <w:bCs w:val="0"/>
          <w:highlight w:val="none"/>
          <w:lang w:val="de-DE"/>
        </w:rPr>
        <w:t>Provide required documents: The customer is required to provide the insurance company with supporting documents on the claim if a required document is missing.</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2"/>
        </w:numPr>
        <w:suppressLineNumbers w:val="0"/>
        <w:ind w:left="0" w:leftChars="0" w:firstLine="0" w:firstLineChars="0"/>
        <w:rPr>
          <w:rFonts w:hint="default"/>
          <w:b w:val="0"/>
          <w:bCs w:val="0"/>
          <w:highlight w:val="none"/>
          <w:lang w:val="de-DE"/>
        </w:rPr>
      </w:pPr>
      <w:r>
        <w:rPr>
          <w:rFonts w:hint="default"/>
          <w:b w:val="0"/>
          <w:bCs w:val="0"/>
          <w:highlight w:val="none"/>
          <w:lang w:val="de-DE"/>
        </w:rPr>
        <w:t xml:space="preserve">Decide about claim: Once the claim information is complete, the insurance company must decide whether to accept or decline the claim and calculate the payout. The insurance company reviews the customer's information against the policy product to ensure the claim meets eligibility requirements. A decision must also be made for non-standard claims. </w:t>
      </w:r>
    </w:p>
    <w:p>
      <w:pPr>
        <w:pStyle w:val="4"/>
        <w:keepNext w:val="0"/>
        <w:keepLines w:val="0"/>
        <w:widowControl/>
        <w:numPr>
          <w:ilvl w:val="1"/>
          <w:numId w:val="2"/>
        </w:numPr>
        <w:suppressLineNumbers w:val="0"/>
        <w:ind w:left="0" w:leftChars="0" w:firstLine="0" w:firstLineChars="0"/>
        <w:rPr>
          <w:rFonts w:hint="default"/>
          <w:b w:val="0"/>
          <w:bCs w:val="0"/>
          <w:highlight w:val="none"/>
          <w:lang w:val="de-DE"/>
        </w:rPr>
      </w:pPr>
      <w:r>
        <w:rPr>
          <w:rFonts w:hint="default"/>
          <w:b w:val="0"/>
          <w:bCs w:val="0"/>
          <w:highlight w:val="none"/>
          <w:lang w:val="de-DE"/>
        </w:rPr>
        <w:t>Decide about non-standard claim: Under certain circumstances, a claim is considered as non-standard. The insurance company needs to decide about a non-standard claim within 12 months, otherwise the customer is informed about the complaints process.</w:t>
      </w:r>
    </w:p>
    <w:p>
      <w:pPr>
        <w:pStyle w:val="4"/>
        <w:keepNext w:val="0"/>
        <w:keepLines w:val="0"/>
        <w:widowControl/>
        <w:numPr>
          <w:ilvl w:val="1"/>
          <w:numId w:val="2"/>
        </w:numPr>
        <w:suppressLineNumbers w:val="0"/>
        <w:ind w:left="0" w:leftChars="0" w:firstLine="0" w:firstLineChars="0"/>
        <w:rPr>
          <w:i w:val="0"/>
          <w:iCs w:val="0"/>
          <w:caps w:val="0"/>
          <w:color w:val="000000"/>
          <w:spacing w:val="0"/>
          <w:highlight w:val="none"/>
        </w:rPr>
      </w:pPr>
      <w:r>
        <w:rPr>
          <w:rFonts w:hint="default"/>
          <w:b w:val="0"/>
          <w:bCs w:val="0"/>
          <w:highlight w:val="none"/>
          <w:lang w:val="de-DE"/>
        </w:rPr>
        <w:t>Decide about claim: Once the provided information for a claim is considered complete, the insurance company has 10 business days to make a decision to decline or accept the claim and calculate the payout amount.</w:t>
      </w:r>
    </w:p>
    <w:p>
      <w:pPr>
        <w:pStyle w:val="4"/>
        <w:keepNext w:val="0"/>
        <w:keepLines w:val="0"/>
        <w:widowControl/>
        <w:numPr>
          <w:ilvl w:val="1"/>
          <w:numId w:val="2"/>
        </w:numPr>
        <w:suppressLineNumbers w:val="0"/>
        <w:ind w:left="0" w:leftChars="0" w:firstLine="0" w:firstLineChars="0"/>
        <w:rPr>
          <w:i w:val="0"/>
          <w:iCs w:val="0"/>
          <w:caps w:val="0"/>
          <w:color w:val="000000"/>
          <w:spacing w:val="0"/>
          <w:highlight w:val="none"/>
        </w:rPr>
      </w:pPr>
      <w:r>
        <w:rPr>
          <w:rFonts w:hint="default"/>
          <w:i w:val="0"/>
          <w:iCs w:val="0"/>
          <w:caps w:val="0"/>
          <w:color w:val="000000"/>
          <w:spacing w:val="0"/>
          <w:highlight w:val="none"/>
        </w:rPr>
        <w:t>Review claim eligibility</w:t>
      </w:r>
      <w:r>
        <w:rPr>
          <w:rFonts w:hint="default"/>
          <w:i w:val="0"/>
          <w:iCs w:val="0"/>
          <w:caps w:val="0"/>
          <w:color w:val="000000"/>
          <w:spacing w:val="0"/>
          <w:highlight w:val="none"/>
          <w:lang w:val="de-DE"/>
        </w:rPr>
        <w:t>: The insurance company analyses, if the claim that the customer made meets the eligibility requirements for the insurance product. This is done by comparing the information provided by the customer and the policy product that the customers claim is against. The review ensures, that what the customer claims can be claimed under the policy they purchased.</w:t>
      </w:r>
    </w:p>
    <w:p>
      <w:pPr>
        <w:pStyle w:val="4"/>
        <w:keepNext w:val="0"/>
        <w:keepLines w:val="0"/>
        <w:widowControl/>
        <w:numPr>
          <w:ilvl w:val="0"/>
          <w:numId w:val="0"/>
        </w:numPr>
        <w:suppressLineNumbers w:val="0"/>
        <w:ind w:leftChars="0"/>
        <w:rPr>
          <w:rFonts w:hint="default"/>
          <w:i w:val="0"/>
          <w:iCs w:val="0"/>
          <w:caps w:val="0"/>
          <w:color w:val="000000"/>
          <w:spacing w:val="0"/>
          <w:highlight w:val="none"/>
          <w:lang w:val="de-DE"/>
        </w:rPr>
      </w:pPr>
    </w:p>
    <w:p>
      <w:pPr>
        <w:pStyle w:val="4"/>
        <w:keepNext w:val="0"/>
        <w:keepLines w:val="0"/>
        <w:widowControl/>
        <w:numPr>
          <w:ilvl w:val="0"/>
          <w:numId w:val="2"/>
        </w:numPr>
        <w:suppressLineNumbers w:val="0"/>
        <w:ind w:left="0" w:leftChars="0" w:firstLine="0" w:firstLineChars="0"/>
        <w:rPr>
          <w:rFonts w:hint="default"/>
          <w:i w:val="0"/>
          <w:iCs w:val="0"/>
          <w:caps w:val="0"/>
          <w:color w:val="000000"/>
          <w:spacing w:val="0"/>
          <w:highlight w:val="none"/>
          <w:lang w:val="de-DE"/>
        </w:rPr>
      </w:pPr>
      <w:r>
        <w:rPr>
          <w:rFonts w:hint="default"/>
          <w:i w:val="0"/>
          <w:iCs w:val="0"/>
          <w:caps w:val="0"/>
          <w:color w:val="000000"/>
          <w:spacing w:val="0"/>
          <w:highlight w:val="none"/>
          <w:lang w:val="de-DE"/>
        </w:rPr>
        <w:t>Open file review: The insurance company's control unit can halt payment processing if any issues with the claim record are found during the open file review, which occurs before a payout to the customer is processed. During the review, a percentage of claims are randomly selected to verify the eligibility and fulfillment of requirements and process steps.</w:t>
      </w:r>
    </w:p>
    <w:p>
      <w:pPr>
        <w:pStyle w:val="4"/>
        <w:keepNext w:val="0"/>
        <w:keepLines w:val="0"/>
        <w:widowControl/>
        <w:numPr>
          <w:ilvl w:val="1"/>
          <w:numId w:val="2"/>
        </w:numPr>
        <w:suppressLineNumbers w:val="0"/>
        <w:ind w:left="0" w:leftChars="0" w:firstLine="0" w:firstLineChars="0"/>
        <w:rPr>
          <w:rFonts w:hint="default"/>
          <w:i w:val="0"/>
          <w:iCs w:val="0"/>
          <w:caps w:val="0"/>
          <w:color w:val="000000"/>
          <w:spacing w:val="0"/>
          <w:highlight w:val="none"/>
          <w:lang w:val="de-DE"/>
        </w:rPr>
      </w:pPr>
      <w:r>
        <w:rPr>
          <w:rFonts w:hint="default"/>
          <w:i w:val="0"/>
          <w:iCs w:val="0"/>
          <w:caps w:val="0"/>
          <w:color w:val="000000"/>
          <w:spacing w:val="0"/>
          <w:highlight w:val="none"/>
          <w:lang w:val="de-DE"/>
        </w:rPr>
        <w:t>Raise issue open file review: If there is any issue with the claim record identified in open file review, the control unit of the insurance company can stop the payment being processed until the issue is dealt with sufficiently.</w:t>
      </w:r>
    </w:p>
    <w:p>
      <w:pPr>
        <w:pStyle w:val="4"/>
        <w:keepNext w:val="0"/>
        <w:keepLines w:val="0"/>
        <w:widowControl/>
        <w:numPr>
          <w:ilvl w:val="1"/>
          <w:numId w:val="2"/>
        </w:numPr>
        <w:suppressLineNumbers w:val="0"/>
        <w:ind w:left="0" w:leftChars="0" w:firstLine="0" w:firstLineChars="0"/>
        <w:rPr>
          <w:rFonts w:hint="default"/>
          <w:i w:val="0"/>
          <w:iCs w:val="0"/>
          <w:caps w:val="0"/>
          <w:color w:val="000000"/>
          <w:spacing w:val="0"/>
          <w:highlight w:val="none"/>
          <w:lang w:val="de-DE"/>
        </w:rPr>
      </w:pPr>
      <w:r>
        <w:rPr>
          <w:rFonts w:hint="default"/>
          <w:i w:val="0"/>
          <w:iCs w:val="0"/>
          <w:caps w:val="0"/>
          <w:color w:val="000000"/>
          <w:spacing w:val="0"/>
          <w:highlight w:val="none"/>
          <w:lang w:val="de-DE"/>
        </w:rPr>
        <w:t>Check open file claim: The open file review can happen before a compensation payment to the customer has been processed by the insurance company. After a payout has been requested by the claims department, 6% of the claims are randomly selected for the open file review. Then the insurers control unit has 24h to review the claims eligibility including the granted payout amount and if all necessary requirements and process steps were fullfilled.</w:t>
      </w:r>
    </w:p>
    <w:p>
      <w:pPr>
        <w:pStyle w:val="4"/>
        <w:keepNext w:val="0"/>
        <w:keepLines w:val="0"/>
        <w:widowControl/>
        <w:numPr>
          <w:ilvl w:val="0"/>
          <w:numId w:val="0"/>
        </w:numPr>
        <w:suppressLineNumbers w:val="0"/>
        <w:jc w:val="left"/>
        <w:rPr>
          <w:rFonts w:hint="default"/>
          <w:i w:val="0"/>
          <w:iCs w:val="0"/>
          <w:caps w:val="0"/>
          <w:color w:val="000000"/>
          <w:spacing w:val="0"/>
          <w:highlight w:val="none"/>
          <w:lang w:val="de-DE"/>
        </w:rPr>
      </w:pPr>
    </w:p>
    <w:p>
      <w:pPr>
        <w:pStyle w:val="4"/>
        <w:keepNext w:val="0"/>
        <w:keepLines w:val="0"/>
        <w:widowControl/>
        <w:numPr>
          <w:ilvl w:val="0"/>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Closing the claim: Once a claim is approved for compensation, the financial department pays out the compensation and informs the customer of the success and amount of the payout. If the claim is ineligible under the policy, the customer is notified of the rejection.</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Create payout request: When the claim qualifies for an insurance compensation, a payout request for the claim is created in the insurance companies system.</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Close claim: After the payout request has been sent or the claim has been declined, the claim will be closed by the insurers claims department. This means the claims department will not take any more actions concerning this claim unless triggered by an action from outside the unit (e.g. customer enquirie or control unit request for further review).</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Make payment to customer: The insurers financial department proceeds with the payout requests from the claims departments and payes the claims compensation to the customer. The customer is informed about the success and the amount of their claims compensation.</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 xml:space="preserve">Eligibility rejection notice sent: If the customers claim is not eligible under the insurance policy product the customer holds, they will be notified about the rejection of their claim. </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Payout notice sent: If the customers receives a compensation for the claim, they will be notified about the payment.</w:t>
      </w:r>
    </w:p>
    <w:p>
      <w:pPr>
        <w:pStyle w:val="4"/>
        <w:keepNext w:val="0"/>
        <w:keepLines w:val="0"/>
        <w:widowControl/>
        <w:numPr>
          <w:ilvl w:val="0"/>
          <w:numId w:val="0"/>
        </w:numPr>
        <w:suppressLineNumbers w:val="0"/>
        <w:jc w:val="left"/>
        <w:rPr>
          <w:rFonts w:hint="default"/>
          <w:i w:val="0"/>
          <w:iCs w:val="0"/>
          <w:caps w:val="0"/>
          <w:color w:val="000000"/>
          <w:spacing w:val="0"/>
          <w:highlight w:val="none"/>
          <w:lang w:val="de-DE"/>
        </w:rPr>
      </w:pPr>
    </w:p>
    <w:p>
      <w:pPr>
        <w:pStyle w:val="4"/>
        <w:keepNext w:val="0"/>
        <w:keepLines w:val="0"/>
        <w:widowControl/>
        <w:numPr>
          <w:ilvl w:val="0"/>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Closed file review: When a claim is closed, the insurer's control unit can still conducts a closed file review for a percentage of randomly selected travel claims. The review ensures eligibility and adherence to process steps and may result in corrective actions for incorrect payments or raised internal reviews for issues concerning documentary evidence or excessive compensation.</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Check closed file claim: A claim is considered to be closed if that has been rejected or the compensation has been paid out. From the time of the closing, the insurers control unit has 1 month time to conduct a closed file review. 5% of the travel claims are randomly selected for the closed file review. Like in the open file review, the insurers control unit reviews the claims eligibility including the granted payout amount and if all necessary requirements and process steps were fullfilled.</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Raise issue for closed file review: As the files are closed, this review is more reactive. If there are issues around incorrect payment amounts, the main action will come out of not paying the customer enough because this needs to be corrected. In most cases, the insurers control unit identifies issues concerning no adherence of documentary evidence or the customers compensation being too high. In these cases an internal review of those issues is raised within the departments of the insurance company.</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Calculate deviating payout amount: If the insurers control unit identifies payments granted outside of the correct payment amount, the deviation is calculated in order to understand how much money the company has lost or how much more the customer needs to be compensated.</w:t>
      </w:r>
    </w:p>
    <w:p>
      <w:pPr>
        <w:pStyle w:val="4"/>
        <w:keepNext w:val="0"/>
        <w:keepLines w:val="0"/>
        <w:widowControl/>
        <w:numPr>
          <w:ilvl w:val="0"/>
          <w:numId w:val="0"/>
        </w:numPr>
        <w:suppressLineNumbers w:val="0"/>
        <w:jc w:val="left"/>
        <w:rPr>
          <w:rFonts w:hint="default"/>
          <w:i w:val="0"/>
          <w:iCs w:val="0"/>
          <w:caps w:val="0"/>
          <w:color w:val="000000"/>
          <w:spacing w:val="0"/>
          <w:highlight w:val="none"/>
          <w:lang w:val="de-DE"/>
        </w:rPr>
      </w:pPr>
    </w:p>
    <w:p>
      <w:pPr>
        <w:pStyle w:val="4"/>
        <w:keepNext w:val="0"/>
        <w:keepLines w:val="0"/>
        <w:widowControl/>
        <w:numPr>
          <w:ilvl w:val="0"/>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Update &amp; answer customer: During the travel claims process, the insurance company provides regular updates to the customer and informs them of the claims process. Customers have the option to enquire about their claim at any time, and the insurance company must respond to such requests. If the customer requests to withdraw the claim, the processing of the claim will be cancelled.</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Give progress update: Once a claim has been reiceived by the insurance company, the customer is given an update about the claims progress every 20 business days.</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Inform about claims process: Once a claim has been logged in the insurance companies system, the customer is informed about the claims process within 10 business days.</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Respond to customer request: Any time during the travel claims process, the customer has the option to enquire about their claim. The insurance company has 10 business days to respond to such requests.</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 xml:space="preserve">Information access requested: If the customer requests access to information during the claims process, the claim will be handled in a different way than the standard claims process. </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Complaint sent: If the customer complaints during the claims process, the claim will be reviewed by the insurnace company.</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Claim cancellation request sent: If the customer requests to withdraw the claim, the processing of the claim will be cancelled. This could be the case if the customer decides to make the claim at a later time or not to make a claim for a certain incident at all.</w:t>
      </w:r>
    </w:p>
    <w:p>
      <w:pPr>
        <w:pStyle w:val="4"/>
        <w:keepNext w:val="0"/>
        <w:keepLines w:val="0"/>
        <w:widowControl/>
        <w:numPr>
          <w:ilvl w:val="1"/>
          <w:numId w:val="2"/>
        </w:numPr>
        <w:suppressLineNumbers w:val="0"/>
        <w:ind w:left="0" w:leftChars="0" w:firstLine="0" w:firstLineChars="0"/>
        <w:jc w:val="left"/>
        <w:rPr>
          <w:rFonts w:hint="default"/>
          <w:i w:val="0"/>
          <w:iCs w:val="0"/>
          <w:caps w:val="0"/>
          <w:color w:val="000000"/>
          <w:spacing w:val="0"/>
          <w:highlight w:val="none"/>
          <w:lang w:val="de-DE"/>
        </w:rPr>
      </w:pPr>
      <w:r>
        <w:rPr>
          <w:rFonts w:hint="default"/>
          <w:i w:val="0"/>
          <w:iCs w:val="0"/>
          <w:caps w:val="0"/>
          <w:color w:val="000000"/>
          <w:spacing w:val="0"/>
          <w:highlight w:val="none"/>
          <w:lang w:val="de-DE"/>
        </w:rPr>
        <w:t>Information about complaints process sent: If the insurance company did not decide about a non-standard claim within 12 months or the claim has been incomplete for 4 months, the customer is informed about the complaints process.</w:t>
      </w:r>
    </w:p>
    <w:p>
      <w:pPr>
        <w:rPr>
          <w:rFonts w:hint="default"/>
          <w:b/>
          <w:bCs/>
          <w:highlight w:val="none"/>
          <w:lang w:val="de-DE"/>
        </w:rPr>
      </w:pPr>
    </w:p>
    <w:p>
      <w:pPr>
        <w:rPr>
          <w:rFonts w:hint="default"/>
          <w:b/>
          <w:bCs/>
          <w:highlight w:val="none"/>
          <w:lang w:val="de-DE"/>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D0831"/>
    <w:multiLevelType w:val="multilevel"/>
    <w:tmpl w:val="DEFD0831"/>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BF7ACBC"/>
    <w:multiLevelType w:val="multilevel"/>
    <w:tmpl w:val="FBF7AC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5142F"/>
    <w:rsid w:val="0FDF0E0B"/>
    <w:rsid w:val="27DD88B0"/>
    <w:rsid w:val="29EEB0ED"/>
    <w:rsid w:val="3579B967"/>
    <w:rsid w:val="359BBC00"/>
    <w:rsid w:val="3C7FBA3E"/>
    <w:rsid w:val="3FEEABE1"/>
    <w:rsid w:val="519BD86D"/>
    <w:rsid w:val="59FBABD0"/>
    <w:rsid w:val="5B75B83D"/>
    <w:rsid w:val="5FDED137"/>
    <w:rsid w:val="60E3A878"/>
    <w:rsid w:val="64BF854E"/>
    <w:rsid w:val="64CEC3D9"/>
    <w:rsid w:val="6EDD13EE"/>
    <w:rsid w:val="779D7EB4"/>
    <w:rsid w:val="7E9B1006"/>
    <w:rsid w:val="7EBD3A45"/>
    <w:rsid w:val="7FF5142F"/>
    <w:rsid w:val="977B92CE"/>
    <w:rsid w:val="9A5A701C"/>
    <w:rsid w:val="9E7F194A"/>
    <w:rsid w:val="A1DF3200"/>
    <w:rsid w:val="B9EDA2DD"/>
    <w:rsid w:val="BFFB24F3"/>
    <w:rsid w:val="BFFF6C53"/>
    <w:rsid w:val="D0FBF3B1"/>
    <w:rsid w:val="D6D15332"/>
    <w:rsid w:val="DFFEDF06"/>
    <w:rsid w:val="E3FB9009"/>
    <w:rsid w:val="EC34067A"/>
    <w:rsid w:val="EEF71540"/>
    <w:rsid w:val="EF63CB4D"/>
    <w:rsid w:val="EFF766AA"/>
    <w:rsid w:val="F77FF1D9"/>
    <w:rsid w:val="F7EB0009"/>
    <w:rsid w:val="F86F0A3A"/>
    <w:rsid w:val="FEEB2A26"/>
    <w:rsid w:val="FF783C61"/>
    <w:rsid w:val="FFABBFB3"/>
    <w:rsid w:val="FFECDE24"/>
    <w:rsid w:val="FFFFF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856</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2023-05-19T18:50:00Z</dcterms:created>
  <dc:creator>catherinesai</dc:creator>
  <cp:lastModifiedBy>catherinesai</cp:lastModifiedBy>
  <dcterms:modified xsi:type="dcterms:W3CDTF">2023-05-25T08:38:47Z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