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4C743F">
      <w:r>
        <w:rPr>
          <w:rFonts w:hint="eastAsia"/>
        </w:rPr>
        <w:t>中考一模不规范</w:t>
      </w:r>
    </w:p>
    <w:p w:rsidR="00715210" w:rsidRDefault="00715210">
      <w:r>
        <w:rPr>
          <w:rFonts w:hint="eastAsia"/>
        </w:rPr>
        <w:t>徐汇一模阅读A篇4</w:t>
      </w:r>
      <w:r>
        <w:t>0</w:t>
      </w:r>
      <w:r>
        <w:rPr>
          <w:rFonts w:hint="eastAsia"/>
        </w:rPr>
        <w:t>题题干</w:t>
      </w:r>
    </w:p>
    <w:p w:rsidR="00715210" w:rsidRDefault="00715210" w:rsidP="00715210">
      <w:pPr>
        <w:snapToGrid w:val="0"/>
        <w:spacing w:line="320" w:lineRule="exact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40. </w:t>
      </w:r>
      <w:r>
        <w:rPr>
          <w:rFonts w:ascii="Times New Roman" w:eastAsia="Times New Roman" w:hAnsi="Times New Roman" w:cs="Times New Roman"/>
          <w:color w:val="000000"/>
        </w:rPr>
        <w:t>To get yourself familiar with the system, you are suggested to________.</w:t>
      </w:r>
    </w:p>
    <w:p w:rsidR="00715210" w:rsidRDefault="00715210">
      <w:r>
        <w:rPr>
          <w:rFonts w:hint="eastAsia"/>
        </w:rPr>
        <w:t>（误导</w:t>
      </w:r>
      <w:r>
        <w:t>suggest</w:t>
      </w:r>
      <w:r>
        <w:rPr>
          <w:rFonts w:hint="eastAsia"/>
        </w:rPr>
        <w:t>用法）</w:t>
      </w:r>
    </w:p>
    <w:p w:rsidR="00715210" w:rsidRPr="00715210" w:rsidRDefault="00715210"/>
    <w:p w:rsidR="004C743F" w:rsidRDefault="004C743F">
      <w:r>
        <w:rPr>
          <w:rFonts w:hint="eastAsia"/>
        </w:rPr>
        <w:t>青浦一模阅读D篇</w:t>
      </w:r>
    </w:p>
    <w:p w:rsidR="004C743F" w:rsidRDefault="004C743F">
      <w:pPr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Being a UPS driver, the holidays are always crazy, and I'm always exhausted by the end of the day, losing my own mood. </w:t>
      </w:r>
      <w:r>
        <w:rPr>
          <w:rFonts w:ascii="宋体" w:eastAsia="宋体" w:hAnsi="宋体" w:cs="宋体" w:hint="eastAsia"/>
          <w:color w:val="000000"/>
        </w:rPr>
        <w:t>（分词主语和主句主语不一致）</w:t>
      </w:r>
    </w:p>
    <w:p w:rsidR="0032012B" w:rsidRDefault="0032012B">
      <w:pPr>
        <w:rPr>
          <w:rFonts w:ascii="宋体" w:eastAsia="宋体" w:hAnsi="宋体" w:cs="宋体"/>
        </w:rPr>
      </w:pPr>
    </w:p>
    <w:p w:rsidR="0032012B" w:rsidRDefault="0032012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黄浦卷2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题选择题</w:t>
      </w:r>
    </w:p>
    <w:p w:rsidR="0032012B" w:rsidRDefault="0032012B" w:rsidP="0032012B">
      <w:pPr>
        <w:spacing w:line="320" w:lineRule="exact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26. </w:t>
      </w:r>
      <w:r>
        <w:rPr>
          <w:rFonts w:ascii="Times New Roman" w:eastAsia="Times New Roman" w:hAnsi="Times New Roman" w:cs="Times New Roman"/>
          <w:color w:val="000000"/>
        </w:rPr>
        <w:t xml:space="preserve">The public are unaware of the _likely_ effect of the bushfires </w:t>
      </w:r>
      <w:r w:rsidRPr="0032012B">
        <w:rPr>
          <w:rFonts w:ascii="Times New Roman" w:eastAsia="Times New Roman" w:hAnsi="Times New Roman" w:cs="Times New Roman"/>
          <w:color w:val="000000"/>
          <w:highlight w:val="cyan"/>
        </w:rPr>
        <w:t>in</w:t>
      </w:r>
      <w:r>
        <w:rPr>
          <w:rFonts w:ascii="Times New Roman" w:eastAsia="Times New Roman" w:hAnsi="Times New Roman" w:cs="Times New Roman" w:hint="eastAsia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Australia.</w:t>
      </w:r>
    </w:p>
    <w:p w:rsidR="006E2C80" w:rsidRDefault="006E2C80">
      <w:pPr>
        <w:rPr>
          <w:rFonts w:ascii="宋体" w:eastAsia="宋体" w:hAnsi="宋体" w:cs="宋体"/>
        </w:rPr>
      </w:pPr>
    </w:p>
    <w:p w:rsidR="006E2C80" w:rsidRDefault="006E2C8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静安</w:t>
      </w:r>
    </w:p>
    <w:p w:rsidR="006E2C80" w:rsidRDefault="006E2C80" w:rsidP="006E2C80">
      <w:pPr>
        <w:spacing w:line="320" w:lineRule="exact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33. </w:t>
      </w:r>
      <w:r>
        <w:rPr>
          <w:rFonts w:ascii="Times New Roman" w:eastAsia="Times New Roman" w:hAnsi="Times New Roman" w:cs="Times New Roman"/>
          <w:color w:val="000000"/>
        </w:rPr>
        <w:t>You have the right to remain silen</w:t>
      </w:r>
      <w:r w:rsidRPr="006E2C80">
        <w:rPr>
          <w:rFonts w:ascii="Times New Roman" w:eastAsia="Times New Roman" w:hAnsi="Times New Roman" w:cs="Times New Roman"/>
          <w:color w:val="000000"/>
          <w:highlight w:val="yellow"/>
        </w:rPr>
        <w:t>ce</w:t>
      </w:r>
      <w:r>
        <w:rPr>
          <w:rFonts w:ascii="Times New Roman" w:eastAsia="Times New Roman" w:hAnsi="Times New Roman" w:cs="Times New Roman"/>
          <w:color w:val="000000"/>
        </w:rPr>
        <w:t xml:space="preserve"> if you _______. (choice)</w:t>
      </w:r>
    </w:p>
    <w:p w:rsidR="00AE3BA5" w:rsidRDefault="00AE3BA5">
      <w:pPr>
        <w:rPr>
          <w:rFonts w:ascii="宋体" w:eastAsia="宋体" w:hAnsi="宋体" w:cs="宋体" w:hint="eastAsia"/>
        </w:rPr>
      </w:pPr>
    </w:p>
    <w:p w:rsidR="00AE3BA5" w:rsidRDefault="00AE3BA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You might guess that Americans’ top go-to spot for culture and entertainment would be a movie theater or sports st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adium. But a recent study p</w:t>
      </w:r>
      <w:r>
        <w:rPr>
          <w:rFonts w:ascii="Times New Roman" w:eastAsia="Times New Roman" w:hAnsi="Times New Roman" w:cs="Times New Roman"/>
          <w:color w:val="000000"/>
          <w:u w:val="single"/>
        </w:rPr>
        <w:t>___56___</w:t>
      </w:r>
      <w:r>
        <w:rPr>
          <w:rFonts w:ascii="Times New Roman" w:eastAsia="Times New Roman" w:hAnsi="Times New Roman" w:cs="Times New Roman"/>
          <w:color w:val="000000"/>
        </w:rPr>
        <w:t xml:space="preserve"> a place doesn't need buttered popcorn to attract visitors.</w:t>
      </w:r>
    </w:p>
    <w:p w:rsidR="00AE3BA5" w:rsidRDefault="00AE3BA5">
      <w:pPr>
        <w:rPr>
          <w:rFonts w:ascii="Times New Roman" w:hAnsi="Times New Roman" w:cs="Times New Roman"/>
          <w:color w:val="000000"/>
        </w:rPr>
      </w:pPr>
      <w:r w:rsidRPr="00D34CA9">
        <w:rPr>
          <w:rFonts w:ascii="Times New Roman" w:hAnsi="Times New Roman" w:cs="Times New Roman"/>
          <w:color w:val="000000"/>
        </w:rPr>
        <w:t>但最近的一项研究证明</w:t>
      </w:r>
      <w:r w:rsidRPr="00D34CA9">
        <w:rPr>
          <w:rFonts w:ascii="Times New Roman" w:eastAsia="Times New Roman" w:hAnsi="Times New Roman" w:cs="Times New Roman"/>
          <w:color w:val="000000"/>
        </w:rPr>
        <w:t>/</w:t>
      </w:r>
      <w:r w:rsidRPr="00D34CA9">
        <w:rPr>
          <w:rFonts w:ascii="Times New Roman" w:hAnsi="Times New Roman" w:cs="Times New Roman"/>
          <w:color w:val="000000"/>
        </w:rPr>
        <w:t>指出，有一个地方不需要涂黄油的爆米花来吸引游客。本句话陈述客观事实，用一般现在时，空格处缺谓语动词，主语</w:t>
      </w:r>
      <w:r w:rsidRPr="00D34CA9">
        <w:rPr>
          <w:rFonts w:ascii="Times New Roman" w:hAnsi="Times New Roman" w:cs="Times New Roman"/>
          <w:color w:val="000000"/>
        </w:rPr>
        <w:t>“</w:t>
      </w:r>
      <w:r w:rsidRPr="00D34CA9">
        <w:rPr>
          <w:rFonts w:ascii="Times New Roman" w:eastAsia="Times New Roman" w:hAnsi="Times New Roman" w:cs="Times New Roman"/>
          <w:color w:val="000000"/>
        </w:rPr>
        <w:t>a recent study</w:t>
      </w:r>
      <w:r w:rsidRPr="00D34CA9">
        <w:rPr>
          <w:rFonts w:ascii="Times New Roman" w:hAnsi="Times New Roman" w:cs="Times New Roman"/>
          <w:color w:val="000000"/>
        </w:rPr>
        <w:t>”</w:t>
      </w:r>
      <w:r w:rsidRPr="00D34CA9">
        <w:rPr>
          <w:rFonts w:ascii="Times New Roman" w:hAnsi="Times New Roman" w:cs="Times New Roman"/>
          <w:color w:val="000000"/>
        </w:rPr>
        <w:t>是第三人称单数，所以谓语动词用三单形式；能和主语</w:t>
      </w:r>
      <w:r w:rsidRPr="00D34CA9">
        <w:rPr>
          <w:rFonts w:ascii="Times New Roman" w:hAnsi="Times New Roman" w:cs="Times New Roman"/>
          <w:color w:val="000000"/>
        </w:rPr>
        <w:t>“</w:t>
      </w:r>
      <w:r w:rsidRPr="00D34CA9">
        <w:rPr>
          <w:rFonts w:ascii="Times New Roman" w:eastAsia="Times New Roman" w:hAnsi="Times New Roman" w:cs="Times New Roman"/>
          <w:color w:val="000000"/>
        </w:rPr>
        <w:t>a recent study</w:t>
      </w:r>
      <w:r w:rsidRPr="00D34CA9">
        <w:rPr>
          <w:rFonts w:ascii="Times New Roman" w:hAnsi="Times New Roman" w:cs="Times New Roman"/>
          <w:color w:val="000000"/>
        </w:rPr>
        <w:t>”</w:t>
      </w:r>
      <w:r w:rsidRPr="00D34CA9">
        <w:rPr>
          <w:rFonts w:ascii="Times New Roman" w:hAnsi="Times New Roman" w:cs="Times New Roman"/>
          <w:color w:val="000000"/>
        </w:rPr>
        <w:t>搭配且首字母为</w:t>
      </w:r>
      <w:r w:rsidRPr="00D34CA9">
        <w:rPr>
          <w:rFonts w:ascii="Times New Roman" w:hAnsi="Times New Roman" w:cs="Times New Roman"/>
          <w:color w:val="000000"/>
        </w:rPr>
        <w:t>“</w:t>
      </w:r>
      <w:r w:rsidRPr="00D34CA9">
        <w:rPr>
          <w:rFonts w:ascii="Times New Roman" w:eastAsia="Times New Roman" w:hAnsi="Times New Roman" w:cs="Times New Roman"/>
          <w:color w:val="000000"/>
        </w:rPr>
        <w:t>p</w:t>
      </w:r>
      <w:r w:rsidRPr="00D34CA9">
        <w:rPr>
          <w:rFonts w:ascii="Times New Roman" w:hAnsi="Times New Roman" w:cs="Times New Roman"/>
          <w:color w:val="000000"/>
        </w:rPr>
        <w:t>”</w:t>
      </w:r>
      <w:r w:rsidRPr="00D34CA9">
        <w:rPr>
          <w:rFonts w:ascii="Times New Roman" w:hAnsi="Times New Roman" w:cs="Times New Roman"/>
          <w:color w:val="000000"/>
        </w:rPr>
        <w:t>的动词有</w:t>
      </w:r>
      <w:r w:rsidRPr="00D34CA9">
        <w:rPr>
          <w:rFonts w:ascii="Times New Roman" w:hAnsi="Times New Roman" w:cs="Times New Roman"/>
          <w:color w:val="000000"/>
        </w:rPr>
        <w:t>“</w:t>
      </w:r>
      <w:r w:rsidRPr="00D34CA9">
        <w:rPr>
          <w:rFonts w:ascii="Times New Roman" w:eastAsia="Times New Roman" w:hAnsi="Times New Roman" w:cs="Times New Roman"/>
          <w:color w:val="000000"/>
        </w:rPr>
        <w:t xml:space="preserve">prove </w:t>
      </w:r>
      <w:r w:rsidRPr="00D34CA9">
        <w:rPr>
          <w:rFonts w:ascii="Times New Roman" w:hAnsi="Times New Roman" w:cs="Times New Roman"/>
          <w:color w:val="000000"/>
        </w:rPr>
        <w:t>证明</w:t>
      </w:r>
      <w:r w:rsidRPr="00D34CA9">
        <w:rPr>
          <w:rFonts w:ascii="Times New Roman" w:hAnsi="Times New Roman" w:cs="Times New Roman"/>
          <w:color w:val="000000"/>
        </w:rPr>
        <w:t>”</w:t>
      </w:r>
      <w:r w:rsidRPr="00D34CA9">
        <w:rPr>
          <w:rFonts w:ascii="Times New Roman" w:hAnsi="Times New Roman" w:cs="Times New Roman"/>
          <w:color w:val="000000"/>
        </w:rPr>
        <w:t>和</w:t>
      </w:r>
      <w:r w:rsidRPr="00D34CA9">
        <w:rPr>
          <w:rFonts w:ascii="Times New Roman" w:hAnsi="Times New Roman" w:cs="Times New Roman"/>
          <w:color w:val="000000"/>
        </w:rPr>
        <w:t>“</w:t>
      </w:r>
      <w:r w:rsidRPr="00AE3BA5">
        <w:rPr>
          <w:rFonts w:ascii="Times New Roman" w:eastAsia="Times New Roman" w:hAnsi="Times New Roman" w:cs="Times New Roman"/>
          <w:color w:val="000000"/>
          <w:highlight w:val="yellow"/>
        </w:rPr>
        <w:t xml:space="preserve">point </w:t>
      </w:r>
      <w:r w:rsidRPr="00AE3BA5">
        <w:rPr>
          <w:rFonts w:ascii="Times New Roman" w:hAnsi="Times New Roman" w:cs="Times New Roman"/>
          <w:color w:val="000000"/>
          <w:highlight w:val="yellow"/>
        </w:rPr>
        <w:t>指出</w:t>
      </w:r>
      <w:r w:rsidRPr="00D34CA9">
        <w:rPr>
          <w:rFonts w:ascii="Times New Roman" w:hAnsi="Times New Roman" w:cs="Times New Roman"/>
          <w:color w:val="000000"/>
        </w:rPr>
        <w:t>”</w:t>
      </w:r>
      <w:r w:rsidRPr="00D34CA9">
        <w:rPr>
          <w:rFonts w:ascii="Times New Roman" w:hAnsi="Times New Roman" w:cs="Times New Roman"/>
          <w:color w:val="000000"/>
        </w:rPr>
        <w:t>，都符合语境，它们的三单形式为</w:t>
      </w:r>
      <w:r w:rsidRPr="00D34CA9">
        <w:rPr>
          <w:rFonts w:ascii="Times New Roman" w:hAnsi="Times New Roman" w:cs="Times New Roman"/>
          <w:color w:val="000000"/>
        </w:rPr>
        <w:t>“</w:t>
      </w:r>
      <w:r w:rsidRPr="00D34CA9">
        <w:rPr>
          <w:rFonts w:ascii="Times New Roman" w:eastAsia="Times New Roman" w:hAnsi="Times New Roman" w:cs="Times New Roman"/>
          <w:color w:val="000000"/>
        </w:rPr>
        <w:t>proves</w:t>
      </w:r>
      <w:r w:rsidRPr="00D34CA9">
        <w:rPr>
          <w:rFonts w:ascii="Times New Roman" w:hAnsi="Times New Roman" w:cs="Times New Roman"/>
          <w:color w:val="000000"/>
        </w:rPr>
        <w:t>”</w:t>
      </w:r>
      <w:r w:rsidRPr="00D34CA9">
        <w:rPr>
          <w:rFonts w:ascii="Times New Roman" w:hAnsi="Times New Roman" w:cs="Times New Roman"/>
          <w:color w:val="000000"/>
        </w:rPr>
        <w:t>和</w:t>
      </w:r>
      <w:r w:rsidRPr="00D34CA9">
        <w:rPr>
          <w:rFonts w:ascii="Times New Roman" w:hAnsi="Times New Roman" w:cs="Times New Roman"/>
          <w:color w:val="000000"/>
        </w:rPr>
        <w:t>“</w:t>
      </w:r>
      <w:r w:rsidRPr="00D34CA9">
        <w:rPr>
          <w:rFonts w:ascii="Times New Roman" w:eastAsia="Times New Roman" w:hAnsi="Times New Roman" w:cs="Times New Roman"/>
          <w:color w:val="000000"/>
        </w:rPr>
        <w:t>points</w:t>
      </w:r>
      <w:r w:rsidRPr="00D34CA9">
        <w:rPr>
          <w:rFonts w:ascii="Times New Roman" w:hAnsi="Times New Roman" w:cs="Times New Roman"/>
          <w:color w:val="000000"/>
        </w:rPr>
        <w:t>”</w:t>
      </w:r>
      <w:r w:rsidRPr="00D34CA9">
        <w:rPr>
          <w:rFonts w:ascii="Times New Roman" w:hAnsi="Times New Roman" w:cs="Times New Roman"/>
          <w:color w:val="000000"/>
        </w:rPr>
        <w:t>，故填</w:t>
      </w:r>
      <w:r w:rsidRPr="00D34CA9">
        <w:rPr>
          <w:rFonts w:ascii="Times New Roman" w:eastAsia="Times New Roman" w:hAnsi="Times New Roman" w:cs="Times New Roman"/>
          <w:color w:val="000000"/>
        </w:rPr>
        <w:t>proves/points</w:t>
      </w:r>
      <w:r w:rsidRPr="00D34CA9">
        <w:rPr>
          <w:rFonts w:ascii="Times New Roman" w:hAnsi="Times New Roman" w:cs="Times New Roman"/>
          <w:color w:val="000000"/>
        </w:rPr>
        <w:t>。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:rsidR="00AE3BA5" w:rsidRPr="006E2C80" w:rsidRDefault="00AE3BA5">
      <w:pPr>
        <w:rPr>
          <w:rFonts w:ascii="宋体" w:eastAsia="宋体" w:hAnsi="宋体" w:cs="宋体" w:hint="eastAsia"/>
        </w:rPr>
      </w:pPr>
      <w:r w:rsidRPr="00AE3BA5">
        <w:rPr>
          <w:rFonts w:ascii="Times New Roman" w:hAnsi="Times New Roman" w:cs="Times New Roman" w:hint="eastAsia"/>
          <w:color w:val="000000"/>
          <w:highlight w:val="yellow"/>
        </w:rPr>
        <w:t>p</w:t>
      </w:r>
      <w:r w:rsidRPr="00AE3BA5">
        <w:rPr>
          <w:rFonts w:ascii="Times New Roman" w:hAnsi="Times New Roman" w:cs="Times New Roman"/>
          <w:color w:val="000000"/>
          <w:highlight w:val="yellow"/>
        </w:rPr>
        <w:t>oint</w:t>
      </w:r>
      <w:r w:rsidRPr="00AE3BA5">
        <w:rPr>
          <w:rFonts w:ascii="Times New Roman" w:hAnsi="Times New Roman" w:cs="Times New Roman" w:hint="eastAsia"/>
          <w:color w:val="000000"/>
          <w:highlight w:val="yellow"/>
        </w:rPr>
        <w:t>可以单独表示“指出”？？？</w:t>
      </w:r>
    </w:p>
    <w:sectPr w:rsidR="00AE3BA5" w:rsidRPr="006E2C80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3F"/>
    <w:rsid w:val="000224D9"/>
    <w:rsid w:val="000506B6"/>
    <w:rsid w:val="001321B3"/>
    <w:rsid w:val="002312EB"/>
    <w:rsid w:val="00237DA4"/>
    <w:rsid w:val="00240236"/>
    <w:rsid w:val="0026119B"/>
    <w:rsid w:val="002F7567"/>
    <w:rsid w:val="0032012B"/>
    <w:rsid w:val="0032161A"/>
    <w:rsid w:val="003543F8"/>
    <w:rsid w:val="003952C5"/>
    <w:rsid w:val="003D5FD1"/>
    <w:rsid w:val="00465A21"/>
    <w:rsid w:val="00492990"/>
    <w:rsid w:val="004C743F"/>
    <w:rsid w:val="00595133"/>
    <w:rsid w:val="005D795A"/>
    <w:rsid w:val="005F6203"/>
    <w:rsid w:val="00657E69"/>
    <w:rsid w:val="006654E7"/>
    <w:rsid w:val="006A2D7C"/>
    <w:rsid w:val="006B398A"/>
    <w:rsid w:val="006E2AAF"/>
    <w:rsid w:val="006E2C80"/>
    <w:rsid w:val="00700DA6"/>
    <w:rsid w:val="00714C7B"/>
    <w:rsid w:val="00715210"/>
    <w:rsid w:val="00794625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3BA5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1251"/>
  <w14:defaultImageDpi w14:val="32767"/>
  <w15:chartTrackingRefBased/>
  <w15:docId w15:val="{FDAFC2DB-4A32-DE4B-8013-5C2250AB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2021-07-30T05:06:00Z</dcterms:created>
  <dcterms:modified xsi:type="dcterms:W3CDTF">2021-08-09T09:35:00Z</dcterms:modified>
</cp:coreProperties>
</file>