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
<Relationships xmlns='http://schemas.openxmlformats.org/package/2006/relationships'>
  <Relationship Id='rId1' Type='http://schemas.openxmlformats.org/officeDocument/2006/relationships/officeDocument' Target='word/document.xml'/>
</Relationships>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4"/>
          <w:szCs w:val="34"/>
          <w:rFonts w:eastAsia="宋体"/>
        </w:rPr>
        <w:t xml:space="preserve">会议笔录内容分析总结（优化版）</w:t>
      </w:r>
    </w:p>
    <w:p>
      <w:pPr>
        <w:spacing w:after="90" w:line="360" w:lineRule="auto"/>
      </w:pPr>
      <w:r>
        <w:rPr>
          <w:sz w:val="22"/>
          <w:szCs w:val="22"/>
          <w:rFonts w:eastAsia="宋体"/>
        </w:rPr>
        <w:t xml:space="preserve">说明：本报告仅基于《会议笔录分析总结.docx》既有内容进行文字优化和表达整理，不引入任何外部信息。文档中产品名称多处以“XXX车型”呈现，以下继续沿用该表述。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1. 用户画像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用户来源：参与用户以上海及周边地区为主，同时包含湖南、陕西、深圳、黑龙江、安徽、河南等地用户。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职业背景：用户职业较为多元，包括自媒体从业者、医生、教师、HR、建筑及建材行业人员、房地产物业从业者、药企职业经理人、产品经理及小微经营者等。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现有座驾：用户现有车辆覆盖问界M7、理想L7、坦克300/400/500、捷途X90/T2/G700、BBA、沃尔沃、大众等品牌和车型。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用车场景：主要包括城市通勤、家庭出行、亲子自驾、露营、跑山、轻越野、长途穿越、户外拍照及宠物出行等。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心理诉求：用户既关注城市使用中的体面感、舒适性与智能化，也希望车辆能够支持户外探索、精神释放和个性表达。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购车关注点：高频关注因素包括大空间、长续航、安全性、大梁结构、智能化、舒适性、越野能力、拓展能力、外观个性及家庭兼顾能力。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人群类型：可归纳为亲子减压型、活力亲野型、体面掌控型、精致旅行型、穿越新手型、越野先锋型、越野老炮型和贵族玩家型等。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核心画像：目标用户并非单一的硬核越野玩家，而是由城市精英、家庭用户、轻越野用户、硬核玩家以及理想、问界等车型增换购用户共同构成的复合型人群。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2. 对竞品各车型的评价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福特烈马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正面评价：用户认为其野性特征突出，越野定位鲜明，方盒子造型具有较强识别度。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负面评价：用户反馈其车身较宽、价格偏高、油耗较高、内饰质感不足，并提及顶棚材料相关问题。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坦克300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正面评价：用户认为该车型降低了越野入门门槛，具备较强改装潜力，改装后视觉效果较好，也能支持新疆、青海等长途穿越场景。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负面评价：用户认为其城市使用适配度有限，整体质感偏粗糙，空间表现不足，车内睡眠场景存在长度限制。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坦克400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正面评价：用户认为其造型更具科技感和原创度，机甲风格具有一定吸引力。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负面评价：用户认为其乘坐感受略偏硬，部分区域塑料感较强，豪华感仍有提升空间。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坦克500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正面评价：用户认可其长途穿越能力和舒适性，部分用户认为其内饰质感并不粗糙。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负面评价：用户反馈其形象偏商务、偏成熟，车身感受较笨重；同时提到油改电、审美匹配度、内饰时代感和动力匹配等方面的问题。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豹5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正面评价：该车型曾进入部分用户的购车考虑范围。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负面评价：用户主要反馈后排空间和后备厢空间不足，难以满足重装自驾及家庭出行需求。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理想L6/L7/L8/L9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正面评价：用户认为其城市家庭、奶爸及商务休闲定位清晰，空间、舒适性、语音交互、自定义拓展和生态体验具有优势。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负面评价：用户认为其越野能力不足，造型个性不够突出，整体风格相对中庸；部分用户认为在已有二三十万元级新能源车使用经历后，继续选择理想的意愿可能下降。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问界M7/M8/M9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正面评价：用户对华为智驾认可度较高，认为其处于第一梯队，且使用体验具有一定粘性。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负面评价：用户认为其外观偏成熟、偏城市化，硬派和越野属性不足，难以充分满足向往户外和越野的用户需求。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东风猛士817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正面评价：用户认为其设计较前卫，具备军工属性和机甲感，越野能力较强，后轮转向对越野场景有帮助。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负面评价：用户认为其与坦克用户圈层存在差异，同时提到续航、保电逻辑和异响等体验问题。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捷途X90/T2/X模式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正面评价：用户认为X模式降低了轻越野使用门槛，使普通用户更容易完成轻越野驾驶。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负面评价：用户认为其空间偏小，外观表现仍有提升空间。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纵横G700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正面评价：用户认可其舒适性、越野能力、设计表现和整体使用体验，部分用户表达了继续选择纵横产品的意愿。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负面评价：用户认为其空间仍可进一步提升；同时，未采用华为智舱被部分用户视为遗憾点。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其他车型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路虎揽胜：用户将其视为经典豪华设计参考，认为其颜值具有较强的长期生命力；文件中未见明确负面评价。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哈弗H5：用户正面提及其二排放倒和露营睡车场景表现；文件中未见明确负面评价。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XC90：用户将其作为长途舒适性的参考；文件中未见明确负面评价。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帕杰罗：文件中未见明确正面评价；用户提到其使用门槛较高且油耗较高。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3. 品牌与产品定位共创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品牌认知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纵横在文件中被表达为豪华越野品牌，核心关键词包括守护、探索、自由、中国品牌和全球车。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用户能够理解从城市到远方、从CBD到无人区、释放压力以及追求精神自由的品牌叙事。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奇瑞技术积累、捷豹路虎合资经验、华为智驾/智舱、方舟技术、生态产品和公益救援等内容，被用于支撑品牌可信度。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纵横作为新品牌，仍需持续加强用户对大梁、非承载车身和豪华越野价值的理解。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部分用户认为XXX车型与G700之间的家族语言衔接不足，可能影响纵横品牌识别度。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产品定位共识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用户期待XXX车型成为一款城市可用、家庭舒适、智能先进、空间充裕、具备户外能力且外观有个性的豪华越野车。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用户并不希望该车型仅被定义为纯硬核越野车，也不希望其只是理想、问界式的城市家用SUV。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文件中用“西装暴徒”概括产品方向，即外在呈现科技与豪华感，内在具备不弱的越野性能。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产品机会在于形成差异化：相较理想、问界更具户外和越野属性，相较传统硬派越野更强调舒适、智能与家庭友好。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产品定位风险在于，如果外观过于城市化或野味不足，用户可能难以直接感知大梁、三把锁和越野能力等核心内核。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4. 造型设计共创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整体评价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正面评价：部分用户认为整体造型具有硬核、科技、简洁、流畅、科幻和大气等特征，视频呈现和设计叙事也具有一定高度。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负面评价：部分用户认为整体偏城市化，野味不足，线条硬朗感仍可加强；同时提出相似元素较多、家族语言不够清晰等问题。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前脸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正面评价：大灯接受度较高，用户明确表示对灯组相对满意；隐藏款前脸被认为更简洁、更科技、更前卫。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负面评价：用户对中网争议较集中，主要反馈包括格栅较密、镀铬元素偏多、视觉层次略复杂，以及原创辨识度仍可提升。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尾部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正面评价：天地门本身具备一定配置亮点和功能价值。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负面评价：用户认为尾部视觉较空，尾灯尺度偏小，从尾部视角看越野感表达不足。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内饰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正面评价：内饰整体接受度不低；配色方面，琥珀棕最受欢迎，星河蓝次之，海棠红相对较少；纹理方面，大理石纹理偏好度最高；方向盘方面，双拼配色更受欢迎。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负面评价：用户反馈储物空间不足；部分问界车主认为配色不够突出、前瞻感不足，长期耐看性仍需提升；整体也被评价为偏中庸、偏家庭化，家族传承感不够明显。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轮毂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正面评价：轮毂方案2支持度较高，方案3也有一定接受度；整体看，用户更倾向兼顾实用性的轮毂尺寸。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负面评价：方案3被认为条幅偏多；22寸轮毂选择意愿较低，主要原因包括越野实用性不足、扁平比偏低以及后期轮胎成本较高。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外饰颜色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正面评价：文件中记录了用户选择三个最喜欢外饰颜色的共创动作。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负面评价：文件未记录具体外饰颜色名称、投票结果及明确正负评价，因此不作进一步延展判断。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5. 产品核心卖点看法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核心动力与越野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用户高度关注长续航、大油箱、大电池、安全性和大空间。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文件中提到的2.0插混、强动力、长续航、800V快充、三把锁、智能全地形、825mm涉水、防水三电、空气悬架和CDC等内容，共同支撑了产品的越野能力表达。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大梁是重要差异化卖点，但理想、问界等用户未必充分理解其价值，需要进一步解释其在安全性、耐用性和越野场景中的意义。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用户需求并不局限于极限越野，也强调城市舒适、家庭友好和低门槛探索。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智能科技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华为智驾认可度较高，被视为吸引理想、问界用户的重要卖点之一。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同时，部分用户认为理想在语音交互、自定义拓展和生态完整度方面仍有优势。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三联屏存在一定争议，用户认为其相对传统，不如G700的天际屏更具原创性；文件中也解释了这是采用华为智舱后的方案取舍。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用户对组队出行、通话、导航、车机联动、懒人化体验和更丰富拓展能力存在需求。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舒适配置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用户关注大空间、二排舒适性、大床模式、长途支撑性、短途柔软性、零重力座椅、三温区空调、后排独立风速、小桌板和头枕音响等配置。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用户希望底盘能够在舒适和支撑之间灵活切换，空气悬架和CDC可对应此类需求。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储物空间、半开放置物区、手机及钥匙放置位、支架安装位和后备厢拓展等实用细节需求较强。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争议或低需求配置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22寸轮毂存在较大争议，越野使用场景下用户选择意愿较低。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无感停车、无感加油的价值感存在分歧，部分用户认为如果不能结合优惠券或活动权益，使用吸引力会下降。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小桌板配置需要考虑对称性和实际使用体验，用户提出若配置则应尽量成对提供。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过度装饰、无边框后视镜、不可用外挂备胎等偏展示但实用性不足的设计，需要谨慎评估。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创新功能需求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卫星通讯、制氧机、涉水防护、户外补能、车机联动生态、AI手机支架、无人机探路、官方改装和组队通讯等功能具有创新价值。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用户更关注创新功能是否可用、易用，以及能否真实解决高原、露营、穿越、亲子和宠物等场景问题。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6. 生态产品共创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四大魔方（氧、水、居、空）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氧魔方：主要对应高原、318、露营和酒店等场景，可连接车内使用，也可背包携带，用户较容易理解其高原价值。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水魔方：主要对应洗手、洗水果、清洁宠物爪子、洗车、洗自行车和热水澡等场景，更贴近日常家庭与户外清洁需求。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居魔方：主要对应车宿、露营、帐篷和车垫等场景，核心要求是可用性和易用性，避免复杂搭建影响体验。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空魔方：主要对应飞行胶囊或无人机类产品，可外挂、手提，并具备防尘、防震、防水和车机联动能力，用于探野、探路等场景。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总体评价：用户认可四大魔方在越野和户外场景中的价值，但也担心低频使用时产生闲置，因此提出套装化或租赁化思路。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其他生态件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文件中提到的生态件包括INBOX露营一桌四椅、折叠风冷车载后备厢、后备厢拓展折叠沙发、AI手机支架、AI眼镜、可变小摩托的行李箱、智能发热地毯和石墨烯脚垫等。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生态件不应只服务硬核越野用户，也应围绕孩子、爱人、父母、宠物和亲友等真实家庭场景展开。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用户关注改装能否上牌、落户和落地。文件中提到可通过纵横4S店落实，说明合法合规、质保保障和便利安装是生态闭环的重要组成部分。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MBTI人格化改装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文件中提出基于16种人格进行个性化改装，使颜色、配置和生态件成为用户性格表达的一部分。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该方向可用于区分硬核越野、舒适安全、精致露营、亲子宠物和科技探索等不同需求，而非将所有用户统一导向大G或吉普式硬派改装。</w:t>
      </w:r>
    </w:p>
    <w:p>
      <w:pPr>
        <w:spacing w:before="240" w:after="100"/>
      </w:pPr>
      <w:r>
        <w:rPr>
          <w:b/>
          <w:sz w:val="28"/>
          <w:szCs w:val="28"/>
          <w:rFonts w:eastAsia="宋体"/>
        </w:rPr>
        <w:t xml:space="preserve">8. 相关建议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8.1 造型设计建议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优先优化前脸中网，减少密集镀铬和复杂格栅元素，保留用户较认可的大灯设计和简洁科技方向。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尾部应进一步增强越野感，重点强化尾灯尺度、功能性结构、天地门识别和硬派符号表达。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建议强化纵横家族设计语言，提升XXX车型与G700之间的品牌一致性，降低拼贴感和相似元素过多带来的认知风险。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外观应更好支撑“西装暴徒”的定位，即保留科技豪华感的同时，使用户能够直观感知大梁车和越野车的力量感。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内饰建议提升前瞻性和长期耐看度，同时增加储物空间、半开放置物区、支架安装位和越野信息界面。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轮毂建议以20寸实用方案为主，22寸作为城市豪华取向的选装配置，并清晰说明适用场景和使用边界。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8.2 产品配置建议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建议将大梁、三把锁、智能全地形、长续航、快充、卫星通讯、制氧、防水及涉水能力作为豪华越野信任基础进行重点解释。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配置策略可考虑城市豪华版、家庭探索版、硬核越野版和生态共创版等分层方式，避免单一版本承载过多需求并带来成本压力。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建议强化二排体验、睡眠场景、后备厢空间、储物能力、电源接口、户外拓展接口以及宠物和亲子场景配置。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智能座舱应补足语音自定义、设备拓展、组队通话和车机生态联动能力，避免仅依赖华为标签形成卖点表达。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对小桌板、无感停车加油、22寸轮毂等存在争议的配置，可通过选装、套装或版本差异化方式处理。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8.3 生态产品建议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四大魔方建议按照具体场景进行表达和销售：高原用氧、户外用水、露营用居、探路用空。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针对低频越野用户，可提供租赁、试用、会员借用或活动套装，降低闲置顾虑和首次使用门槛。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官方改装应明确合法合规要求、安装标准、质保边界、售后维修和4S店落地方式。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建议增加亲子、宠物、精致露营、轻越野和家庭清洁类生态件，以覆盖更广泛的非硬核用户。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MBTI人格化改装可作为传播和销售工具，但需要进一步落到具体套件、颜色、功能包和场景包。</w:t>
      </w:r>
    </w:p>
    <w:p>
      <w:pPr>
        <w:spacing w:before="180" w:after="80"/>
      </w:pPr>
      <w:r>
        <w:rPr>
          <w:b/>
          <w:sz w:val="24"/>
          <w:szCs w:val="24"/>
          <w:rFonts w:eastAsia="宋体"/>
        </w:rPr>
        <w:t xml:space="preserve">8.4 市场与传播建议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核心传播应清晰说明：XXX车型不是普通城市SUV，也不是传统粗糙越野车，而是兼顾城市舒适、荒野可靠和全家可用的豪华越野产品。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面向理想、问界用户，应重点表达智能和舒适体验不弱，同时具备大梁、三把锁、越野安全和个性化外观等差异优势。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面向坦克及硬派越野用户，应重点表达真越野、可拓展、耐用性和官方改装能力，同时补足豪华、智能和家庭舒适价值。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面向女性、亲子和精致旅行用户，应重点表达智能省心、仪式感、环保公益、清洁补水以及宠物和儿童场景。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大梁、非承载、三把锁、卫星通讯和制氧等技术点，应通过更生活化的语言解释，降低理想、问界等用户的理解门槛。</w:t>
      </w:r>
    </w:p>
    <w:p>
      <w:pPr>
        <w:ind w:left="420" w:hanging="220"/>
        <w:spacing w:after="70" w:line="360" w:lineRule="auto"/>
      </w:pPr>
      <w:r>
        <w:rPr>
          <w:sz w:val="22"/>
          <w:szCs w:val="22"/>
          <w:rFonts w:eastAsia="宋体"/>
        </w:rPr>
        <w:t xml:space="preserve">• 传播上不宜仅强调“全球第一豪华越野”，还应讲清楚其为何更安全、为何能去更远，以及为何在城市中同样舒适。</w:t>
      </w:r>
    </w:p>
    <w:sectPr>
      <w:pgSz w:w="11906" w:h="16838"/>
      <w:pgMar w:top="1440" w:right="1440" w:bottom="1440" w:left="1440" w:header="708" w:footer="708" w:gutter="0"/>
    </w:sectPr>
  </w:body>
</w:document>
</file>