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A24" w14:textId="77777777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bookmarkStart w:id="0" w:name="_Hlk223701418"/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proofErr w:type="gramStart"/>
      <w:r>
        <w:rPr>
          <w:rFonts w:eastAsia="標楷體" w:hint="eastAsia"/>
          <w:sz w:val="28"/>
        </w:rPr>
        <w:t>複</w:t>
      </w:r>
      <w:proofErr w:type="gramEnd"/>
      <w:r>
        <w:rPr>
          <w:rFonts w:eastAsia="標楷體" w:hint="eastAsia"/>
          <w:sz w:val="28"/>
        </w:rPr>
        <w:t>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proofErr w:type="gramStart"/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proofErr w:type="gramEnd"/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lastRenderedPageBreak/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Default="0026721B" w:rsidP="00A6537A"/>
    <w:p w14:paraId="7DC4A275" w14:textId="77777777" w:rsidR="002F133E" w:rsidRDefault="002F133E" w:rsidP="00A6537A"/>
    <w:p w14:paraId="343EE4E6" w14:textId="77777777" w:rsidR="002F133E" w:rsidRDefault="002F133E" w:rsidP="00A6537A"/>
    <w:p w14:paraId="6349FF22" w14:textId="436E8A7B" w:rsidR="00122609" w:rsidRDefault="00122609" w:rsidP="00A6537A">
      <w:r>
        <w:br w:type="page"/>
      </w:r>
    </w:p>
    <w:p w14:paraId="7F9D4E1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lastRenderedPageBreak/>
        <w:t>第</w:t>
      </w:r>
      <w:r w:rsidRPr="00DB30E9">
        <w:rPr>
          <w:b/>
          <w:bCs/>
        </w:rPr>
        <w:t xml:space="preserve"> 1 </w:t>
      </w:r>
      <w:r w:rsidRPr="00DB30E9">
        <w:rPr>
          <w:b/>
          <w:bCs/>
        </w:rPr>
        <w:t>章</w:t>
      </w:r>
      <w:r w:rsidRPr="00DB30E9">
        <w:rPr>
          <w:b/>
          <w:bCs/>
        </w:rPr>
        <w:t xml:space="preserve"> </w:t>
      </w:r>
      <w:r w:rsidRPr="00DB30E9">
        <w:rPr>
          <w:b/>
          <w:bCs/>
        </w:rPr>
        <w:t>前言</w:t>
      </w:r>
    </w:p>
    <w:p w14:paraId="50C9580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1-1 </w:t>
      </w:r>
      <w:r w:rsidRPr="00DB30E9">
        <w:rPr>
          <w:b/>
          <w:bCs/>
        </w:rPr>
        <w:t>背景介紹</w:t>
      </w:r>
    </w:p>
    <w:p w14:paraId="574269F1" w14:textId="77777777" w:rsidR="00122609" w:rsidRPr="00DB30E9" w:rsidRDefault="00122609" w:rsidP="00122609">
      <w:r w:rsidRPr="00DB30E9">
        <w:t>隨著數位轉型加速，企業對資訊系統的依賴程度日益加深，隨之而來</w:t>
      </w:r>
      <w:proofErr w:type="gramStart"/>
      <w:r w:rsidRPr="00DB30E9">
        <w:t>的資安威脅</w:t>
      </w:r>
      <w:proofErr w:type="gramEnd"/>
      <w:r w:rsidRPr="00DB30E9">
        <w:t>（如勒索病毒、資料外</w:t>
      </w:r>
      <w:proofErr w:type="gramStart"/>
      <w:r w:rsidRPr="00DB30E9">
        <w:t>洩</w:t>
      </w:r>
      <w:proofErr w:type="gramEnd"/>
      <w:r w:rsidRPr="00DB30E9">
        <w:t>等）也</w:t>
      </w:r>
      <w:r>
        <w:rPr>
          <w:rFonts w:hint="eastAsia"/>
        </w:rPr>
        <w:t>越來越</w:t>
      </w:r>
      <w:r w:rsidRPr="00DB30E9">
        <w:t>複雜。為了</w:t>
      </w:r>
      <w:proofErr w:type="gramStart"/>
      <w:r w:rsidRPr="00DB30E9">
        <w:t>落實資安管理</w:t>
      </w:r>
      <w:proofErr w:type="gramEnd"/>
      <w:r w:rsidRPr="00DB30E9">
        <w:t>，許多企業選擇導入資訊安全管理系統。然而，傳統</w:t>
      </w:r>
      <w:proofErr w:type="gramStart"/>
      <w:r w:rsidRPr="00DB30E9">
        <w:t>的資安風險</w:t>
      </w:r>
      <w:proofErr w:type="gramEnd"/>
      <w:r w:rsidRPr="00DB30E9">
        <w:t>評估流程極度依賴</w:t>
      </w:r>
      <w:proofErr w:type="gramStart"/>
      <w:r w:rsidRPr="00DB30E9">
        <w:t>專業資安專家</w:t>
      </w:r>
      <w:proofErr w:type="gramEnd"/>
      <w:r w:rsidRPr="00DB30E9">
        <w:t>的經驗，不僅耗時冗長，對於缺乏資源的中小企業而言，高昂的顧問費用與複雜的合</w:t>
      </w:r>
      <w:proofErr w:type="gramStart"/>
      <w:r w:rsidRPr="00DB30E9">
        <w:t>規</w:t>
      </w:r>
      <w:proofErr w:type="gramEnd"/>
      <w:r w:rsidRPr="00DB30E9">
        <w:t>標準更是一大門檻。</w:t>
      </w:r>
    </w:p>
    <w:p w14:paraId="29E7303F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1-2 </w:t>
      </w:r>
      <w:r w:rsidRPr="00DB30E9">
        <w:rPr>
          <w:b/>
          <w:bCs/>
        </w:rPr>
        <w:t>動機</w:t>
      </w:r>
    </w:p>
    <w:p w14:paraId="2532B7BB" w14:textId="77777777" w:rsidR="00122609" w:rsidRPr="00DB30E9" w:rsidRDefault="00122609" w:rsidP="00122609">
      <w:proofErr w:type="gramStart"/>
      <w:r w:rsidRPr="00DB30E9">
        <w:t>在資安領域</w:t>
      </w:r>
      <w:proofErr w:type="gramEnd"/>
      <w:r w:rsidRPr="00DB30E9">
        <w:t>中，「風險評估」是防禦的核心，但目前市面上的工具大多僅限於靜態的資產盤點或表格紀錄。我們觀察到，雖然大型語言模型技術已</w:t>
      </w:r>
      <w:r>
        <w:rPr>
          <w:rFonts w:hint="eastAsia"/>
        </w:rPr>
        <w:t>經接近</w:t>
      </w:r>
      <w:r w:rsidRPr="00DB30E9">
        <w:t>成熟，但在專業</w:t>
      </w:r>
      <w:proofErr w:type="gramStart"/>
      <w:r w:rsidRPr="00DB30E9">
        <w:t>的資安風險</w:t>
      </w:r>
      <w:proofErr w:type="gramEnd"/>
      <w:r w:rsidRPr="00DB30E9">
        <w:t>場景中，仍</w:t>
      </w:r>
      <w:r>
        <w:rPr>
          <w:rFonts w:hint="eastAsia"/>
        </w:rPr>
        <w:t>然</w:t>
      </w:r>
      <w:r w:rsidRPr="00DB30E9">
        <w:t>缺乏一個能結合國際標準並提供即時、自動化分析的互動式工具。因此，我們希望開發一套結合</w:t>
      </w:r>
      <w:r w:rsidRPr="00DB30E9">
        <w:t xml:space="preserve"> AI </w:t>
      </w:r>
      <w:r w:rsidRPr="00DB30E9">
        <w:t>語意理解能力的顧問系統，降低技術門檻，讓</w:t>
      </w:r>
      <w:proofErr w:type="gramStart"/>
      <w:r w:rsidRPr="00DB30E9">
        <w:t>非資安專業</w:t>
      </w:r>
      <w:proofErr w:type="gramEnd"/>
      <w:r w:rsidRPr="00DB30E9">
        <w:t>背景的人員也能快速上手進行初步評估。</w:t>
      </w:r>
    </w:p>
    <w:p w14:paraId="25BF486B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1-3 </w:t>
      </w:r>
      <w:r w:rsidRPr="00DB30E9">
        <w:rPr>
          <w:b/>
          <w:bCs/>
        </w:rPr>
        <w:t>系統目的與目標</w:t>
      </w:r>
    </w:p>
    <w:p w14:paraId="3649EF4A" w14:textId="77777777" w:rsidR="00122609" w:rsidRPr="00DB30E9" w:rsidRDefault="00122609" w:rsidP="00122609">
      <w:r>
        <w:rPr>
          <w:rFonts w:hint="eastAsia"/>
        </w:rPr>
        <w:t>系統建置的目的是希望</w:t>
      </w:r>
      <w:r w:rsidRPr="00DB30E9">
        <w:t>打造一個「</w:t>
      </w:r>
      <w:proofErr w:type="gramStart"/>
      <w:r w:rsidRPr="00DB30E9">
        <w:t>資安風險</w:t>
      </w:r>
      <w:proofErr w:type="gramEnd"/>
      <w:r w:rsidRPr="00DB30E9">
        <w:t>評估</w:t>
      </w:r>
      <w:r w:rsidRPr="00DB30E9">
        <w:t xml:space="preserve"> AI </w:t>
      </w:r>
      <w:r w:rsidRPr="00DB30E9">
        <w:t>顧問」，主要目標如下：</w:t>
      </w:r>
    </w:p>
    <w:p w14:paraId="4D6DA91F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自動化風險識別</w:t>
      </w:r>
      <w:r w:rsidRPr="00975CB6">
        <w:t>：</w:t>
      </w:r>
      <w:r w:rsidRPr="00975CB6">
        <w:t xml:space="preserve"> </w:t>
      </w:r>
      <w:r w:rsidRPr="00975CB6">
        <w:t>透過</w:t>
      </w:r>
      <w:r w:rsidRPr="00975CB6">
        <w:t xml:space="preserve"> AI </w:t>
      </w:r>
      <w:r w:rsidRPr="00975CB6">
        <w:t>分析使用者的情境描述，自動對應潛在的威脅與弱點。</w:t>
      </w:r>
    </w:p>
    <w:p w14:paraId="02FDEFCB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標準合</w:t>
      </w:r>
      <w:proofErr w:type="gramStart"/>
      <w:r w:rsidRPr="00975CB6">
        <w:rPr>
          <w:b/>
          <w:bCs/>
        </w:rPr>
        <w:t>規</w:t>
      </w:r>
      <w:proofErr w:type="gramEnd"/>
      <w:r w:rsidRPr="00975CB6">
        <w:rPr>
          <w:b/>
          <w:bCs/>
        </w:rPr>
        <w:t>輔助</w:t>
      </w:r>
      <w:r w:rsidRPr="00975CB6">
        <w:t>：</w:t>
      </w:r>
      <w:r w:rsidRPr="00975CB6">
        <w:t xml:space="preserve"> </w:t>
      </w:r>
      <w:r w:rsidRPr="00975CB6">
        <w:t>整合</w:t>
      </w:r>
      <w:r w:rsidRPr="00975CB6">
        <w:t xml:space="preserve"> ISO 27001 </w:t>
      </w:r>
      <w:r w:rsidRPr="00975CB6">
        <w:t>等標準邏輯，引導使用者完成符合規範的評估流程。</w:t>
      </w:r>
    </w:p>
    <w:p w14:paraId="62E4F6F1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互動式諮詢</w:t>
      </w:r>
      <w:r w:rsidRPr="00975CB6">
        <w:t>：</w:t>
      </w:r>
      <w:r w:rsidRPr="00975CB6">
        <w:t xml:space="preserve"> </w:t>
      </w:r>
      <w:r w:rsidRPr="00975CB6">
        <w:t>提供即時的問答與建議，協助使用者針對評估結果擬定風險處理計畫。</w:t>
      </w:r>
    </w:p>
    <w:p w14:paraId="04E25E3D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提升評估效率</w:t>
      </w:r>
      <w:r w:rsidRPr="00DB30E9">
        <w:t>：</w:t>
      </w:r>
      <w:r w:rsidRPr="00DB30E9">
        <w:t xml:space="preserve"> </w:t>
      </w:r>
      <w:r w:rsidRPr="00DB30E9">
        <w:t>縮短傳統顧問訪談與資料整理的時間，達成高效能的資安治理。</w:t>
      </w:r>
    </w:p>
    <w:p w14:paraId="7B45F6BD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1-4 </w:t>
      </w:r>
      <w:r w:rsidRPr="00DB30E9">
        <w:rPr>
          <w:b/>
          <w:bCs/>
        </w:rPr>
        <w:t>預期成果</w:t>
      </w:r>
    </w:p>
    <w:p w14:paraId="4617B3C9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系統</w:t>
      </w:r>
      <w:r>
        <w:rPr>
          <w:rFonts w:hint="eastAsia"/>
          <w:b/>
          <w:bCs/>
        </w:rPr>
        <w:t>規劃與</w:t>
      </w:r>
      <w:r w:rsidRPr="00DB30E9">
        <w:rPr>
          <w:b/>
          <w:bCs/>
        </w:rPr>
        <w:t>開發：</w:t>
      </w:r>
      <w:r w:rsidRPr="00DB30E9">
        <w:t xml:space="preserve"> </w:t>
      </w:r>
      <w:r w:rsidRPr="00DB30E9">
        <w:t>完成一套具備對話介面與風險分析邏輯的</w:t>
      </w:r>
      <w:r w:rsidRPr="00DB30E9">
        <w:t xml:space="preserve"> AI </w:t>
      </w:r>
      <w:r w:rsidRPr="00DB30E9">
        <w:t>系統。</w:t>
      </w:r>
    </w:p>
    <w:p w14:paraId="1658FB11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評估報表產出：</w:t>
      </w:r>
      <w:r w:rsidRPr="00DB30E9">
        <w:t xml:space="preserve"> </w:t>
      </w:r>
      <w:r w:rsidRPr="00DB30E9">
        <w:t>系統能根據評估結果，自動產出初步的資安風險報告。</w:t>
      </w:r>
    </w:p>
    <w:p w14:paraId="6EA474DE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知識賦能：</w:t>
      </w:r>
      <w:r w:rsidRPr="00DB30E9">
        <w:t xml:space="preserve"> </w:t>
      </w:r>
      <w:r w:rsidRPr="00DB30E9">
        <w:t>降低中小企業理解資安風險的成本，強化其整體防禦意識。</w:t>
      </w:r>
    </w:p>
    <w:p w14:paraId="3624639B" w14:textId="77777777" w:rsidR="00122609" w:rsidRPr="00DB30E9" w:rsidRDefault="00122609" w:rsidP="00122609"/>
    <w:p w14:paraId="02C3795D" w14:textId="77777777" w:rsidR="002B6EF9" w:rsidRDefault="002B6EF9" w:rsidP="00A6537A"/>
    <w:p w14:paraId="4C452CA2" w14:textId="77777777" w:rsidR="00D76A7C" w:rsidRDefault="00D76A7C" w:rsidP="00A6537A">
      <w:pPr>
        <w:sectPr w:rsidR="00D76A7C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99887" w14:textId="484F2C66" w:rsidR="00D76A7C" w:rsidRDefault="00D76A7C" w:rsidP="00A6537A">
      <w:r w:rsidRPr="00D76A7C">
        <w:lastRenderedPageBreak/>
        <w:t xml:space="preserve">7-3 </w:t>
      </w:r>
      <w:r w:rsidRPr="00D76A7C">
        <w:t>元件圖</w:t>
      </w:r>
    </w:p>
    <w:p w14:paraId="081C99CE" w14:textId="77777777" w:rsidR="00D76A7C" w:rsidRDefault="00D76A7C" w:rsidP="00A6537A"/>
    <w:p w14:paraId="3C5FF907" w14:textId="614DCADD" w:rsidR="007630A3" w:rsidRPr="00122609" w:rsidRDefault="007630A3" w:rsidP="00A6537A">
      <w:pPr>
        <w:rPr>
          <w:rFonts w:hint="eastAsia"/>
        </w:rPr>
      </w:pPr>
      <w:r w:rsidRPr="007630A3">
        <w:drawing>
          <wp:inline distT="0" distB="0" distL="0" distR="0" wp14:anchorId="006C7CAC" wp14:editId="7DD6A9C4">
            <wp:extent cx="5274310" cy="8007985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0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233E" w14:textId="71559E57" w:rsidR="00436CFD" w:rsidRDefault="00436CFD" w:rsidP="00A6537A"/>
    <w:p w14:paraId="4E3DD266" w14:textId="1FA57E47" w:rsidR="00D76A7C" w:rsidRDefault="00D76A7C" w:rsidP="00A6537A">
      <w:r w:rsidRPr="00D76A7C">
        <w:t xml:space="preserve">7-4 </w:t>
      </w:r>
      <w:proofErr w:type="gramStart"/>
      <w:r w:rsidRPr="00D76A7C">
        <w:t>狀態機圖</w:t>
      </w:r>
      <w:r w:rsidR="007630A3">
        <w:rPr>
          <w:rFonts w:hint="eastAsia"/>
        </w:rPr>
        <w:t>及</w:t>
      </w:r>
      <w:proofErr w:type="gramEnd"/>
      <w:r w:rsidR="007630A3" w:rsidRPr="007630A3">
        <w:t>時序圖</w:t>
      </w:r>
    </w:p>
    <w:p w14:paraId="1E050568" w14:textId="77777777" w:rsidR="007630A3" w:rsidRDefault="007630A3" w:rsidP="00A6537A"/>
    <w:p w14:paraId="2964E12F" w14:textId="77777777" w:rsidR="007630A3" w:rsidRDefault="007630A3" w:rsidP="00A6537A">
      <w:pPr>
        <w:rPr>
          <w:rFonts w:hint="eastAsia"/>
        </w:rPr>
      </w:pPr>
    </w:p>
    <w:p w14:paraId="619A23C7" w14:textId="77777777" w:rsidR="00D76A7C" w:rsidRDefault="00D76A7C" w:rsidP="00A6537A"/>
    <w:p w14:paraId="5A5E5C5E" w14:textId="77777777" w:rsidR="00D76A7C" w:rsidRPr="002B6EF9" w:rsidRDefault="00D76A7C" w:rsidP="00A6537A"/>
    <w:sectPr w:rsidR="00D76A7C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837761833">
    <w:abstractNumId w:val="1"/>
  </w:num>
  <w:num w:numId="2" w16cid:durableId="866405100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106C62"/>
    <w:rsid w:val="00122609"/>
    <w:rsid w:val="0018280E"/>
    <w:rsid w:val="0026721B"/>
    <w:rsid w:val="002B6EF9"/>
    <w:rsid w:val="002F0E80"/>
    <w:rsid w:val="002F133E"/>
    <w:rsid w:val="003549F0"/>
    <w:rsid w:val="00386845"/>
    <w:rsid w:val="00436CFD"/>
    <w:rsid w:val="0046390D"/>
    <w:rsid w:val="004666A1"/>
    <w:rsid w:val="004B300B"/>
    <w:rsid w:val="00504E7E"/>
    <w:rsid w:val="00604DEF"/>
    <w:rsid w:val="00673545"/>
    <w:rsid w:val="00692DE5"/>
    <w:rsid w:val="006A39F5"/>
    <w:rsid w:val="00734945"/>
    <w:rsid w:val="00760E3E"/>
    <w:rsid w:val="007630A3"/>
    <w:rsid w:val="0077688B"/>
    <w:rsid w:val="007C1C4E"/>
    <w:rsid w:val="00A6537A"/>
    <w:rsid w:val="00A67E6B"/>
    <w:rsid w:val="00BD1168"/>
    <w:rsid w:val="00BF108B"/>
    <w:rsid w:val="00C015AE"/>
    <w:rsid w:val="00CB22F6"/>
    <w:rsid w:val="00D36B06"/>
    <w:rsid w:val="00D76A7C"/>
    <w:rsid w:val="00EF21A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829</Words>
  <Characters>1096</Characters>
  <Application>Microsoft Office Word</Application>
  <DocSecurity>0</DocSecurity>
  <Lines>73</Lines>
  <Paragraphs>83</Paragraphs>
  <ScaleCrop>false</ScaleCrop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11436029_林敬芬</cp:lastModifiedBy>
  <cp:revision>11</cp:revision>
  <dcterms:created xsi:type="dcterms:W3CDTF">2026-03-06T06:44:00Z</dcterms:created>
  <dcterms:modified xsi:type="dcterms:W3CDTF">2026-04-09T11:49:00Z</dcterms:modified>
</cp:coreProperties>
</file>