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國立臺北商業大學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4DFB95E9">
      <w:pPr>
        <w:overflowPunct w:val="0"/>
        <w:ind w:left="482"/>
        <w:jc w:val="right"/>
        <w:rPr>
          <w:rFonts w:ascii="標楷體" w:eastAsia="標楷體" w:hAnsi="標楷體" w:cs="標楷體"/>
          <w:sz w:val="28"/>
          <w:szCs w:val="28"/>
        </w:rPr>
      </w:pPr>
    </w:p>
    <w:p w14:paraId="7F9D4E14" w14:textId="77777777" w:rsidR="00122609" w:rsidRPr="00453472" w:rsidRDefault="00122609" w:rsidP="4DFB95E9">
      <w:pPr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" w:name="_Toc229258888"/>
      <w:bookmarkEnd w:id="0"/>
      <w:r w:rsidRPr="4DFB95E9">
        <w:rPr>
          <w:rFonts w:ascii="標楷體" w:eastAsia="標楷體" w:hAnsi="標楷體" w:cs="標楷體"/>
          <w:b/>
          <w:bCs/>
          <w:sz w:val="36"/>
          <w:szCs w:val="36"/>
        </w:rPr>
        <w:t>第 1 章 前言</w:t>
      </w:r>
      <w:bookmarkEnd w:id="1"/>
    </w:p>
    <w:p w14:paraId="50C95804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2" w:name="_Toc229258889"/>
      <w:r w:rsidRPr="4DFB95E9">
        <w:rPr>
          <w:rFonts w:ascii="標楷體" w:eastAsia="標楷體" w:hAnsi="標楷體" w:cs="標楷體"/>
          <w:sz w:val="32"/>
          <w:szCs w:val="32"/>
        </w:rPr>
        <w:t>1-1 背景介紹</w:t>
      </w:r>
      <w:bookmarkEnd w:id="2"/>
    </w:p>
    <w:p w14:paraId="071C0B45" w14:textId="2B36F0EE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 ISO 27001 資訊安全管理系統（ISMS）。在 ISMS 的標準維運PDCA流程中，「資產盤點」與「風險評鑑」是決定資安政策成敗的關鍵前期作業。</w:t>
      </w:r>
    </w:p>
    <w:p w14:paraId="5D17200B" w14:textId="13243A5F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然而，現行的實務運作高度依賴人工填寫與主觀判斷。組織內的資安承辦人員通常需要面對成百上千筆的 Excel 資產表格，逐一填寫各項資產的機密性（C）、完整性（I）、可用性（A）分級。由於缺乏客觀的參照標準，不同的承辦人員常因個人經驗差異，可能無法對於相同資產給出客觀的評價。</w:t>
      </w:r>
    </w:p>
    <w:p w14:paraId="2B509A68" w14:textId="4E404DB0" w:rsid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29EA8ECD" w14:textId="77777777" w:rsidR="00263052" w:rsidRPr="00263052" w:rsidRDefault="00263052" w:rsidP="4DFB95E9">
      <w:pPr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</w:p>
    <w:p w14:paraId="29E7303F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3" w:name="_Toc229258890"/>
      <w:r w:rsidRPr="4DFB95E9">
        <w:rPr>
          <w:rFonts w:ascii="標楷體" w:eastAsia="標楷體" w:hAnsi="標楷體" w:cs="標楷體"/>
          <w:sz w:val="32"/>
          <w:szCs w:val="32"/>
        </w:rPr>
        <w:t>1-2 動機</w:t>
      </w:r>
      <w:bookmarkEnd w:id="3"/>
    </w:p>
    <w:p w14:paraId="0BBD13F4" w14:textId="553DCA7B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本專題之研發動機，源於發現組織在執行 ISMS 風險評鑑時，企業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所面臨的實務痛點：</w:t>
      </w:r>
    </w:p>
    <w:p w14:paraId="6FB33095" w14:textId="0045618B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（一）資安承辦人員的標準不一的問題：</w:t>
      </w:r>
    </w:p>
    <w:p w14:paraId="485BC621" w14:textId="603F4E20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承辦人員在面對跨部門匯入的原始 Excel 資產盤點表時，難以在短時間內核對資產分類的正確性，無法憑一己之力了解所有硬體設備或軟體版本的已知漏洞。這導致弱點與威脅值的評估</w:t>
      </w:r>
      <w:r w:rsidR="00F666A4" w:rsidRPr="4DFB95E9">
        <w:rPr>
          <w:rFonts w:ascii="標楷體" w:eastAsia="標楷體" w:hAnsi="標楷體" w:cs="標楷體"/>
          <w:sz w:val="28"/>
          <w:szCs w:val="28"/>
        </w:rPr>
        <w:t>會</w:t>
      </w:r>
      <w:r w:rsidRPr="4DFB95E9">
        <w:rPr>
          <w:rFonts w:ascii="標楷體" w:eastAsia="標楷體" w:hAnsi="標楷體" w:cs="標楷體"/>
          <w:sz w:val="28"/>
          <w:szCs w:val="28"/>
        </w:rPr>
        <w:t>主觀</w:t>
      </w:r>
      <w:r w:rsidR="00F666A4" w:rsidRPr="4DFB95E9">
        <w:rPr>
          <w:rFonts w:ascii="標楷體" w:eastAsia="標楷體" w:hAnsi="標楷體" w:cs="標楷體"/>
          <w:sz w:val="28"/>
          <w:szCs w:val="28"/>
        </w:rPr>
        <w:t>的</w:t>
      </w:r>
      <w:r w:rsidRPr="4DFB95E9">
        <w:rPr>
          <w:rFonts w:ascii="標楷體" w:eastAsia="標楷體" w:hAnsi="標楷體" w:cs="標楷體"/>
          <w:sz w:val="28"/>
          <w:szCs w:val="28"/>
        </w:rPr>
        <w:t>憑感覺填寫。</w:t>
      </w:r>
    </w:p>
    <w:p w14:paraId="03CCBF87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60DC41DB" w14:textId="77A5134A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（二）資安主管的決策困境：</w:t>
      </w:r>
    </w:p>
    <w:p w14:paraId="7CD76804" w14:textId="681BD071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6EBE4C26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157C40D3" w14:textId="3D5E0331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（三）隱私外洩與 AI 幻覺：</w:t>
      </w:r>
    </w:p>
    <w:p w14:paraId="5ACF8B3C" w14:textId="03C58738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雖然引進大型語言模型能輔助分析，但資安資料極度敏感。若將包含組織名稱、內部 IP 等機敏資料直接上傳雲端 AI，將引發嚴重的資安外洩危機；且 AI 的「幻覺現象」可能產出錯誤的資安法規與對策建議，這在講求精確合規的資安稽核中是</w:t>
      </w:r>
      <w:r w:rsidR="002D7033" w:rsidRPr="4DFB95E9">
        <w:rPr>
          <w:rFonts w:ascii="標楷體" w:eastAsia="標楷體" w:hAnsi="標楷體" w:cs="標楷體"/>
          <w:sz w:val="28"/>
          <w:szCs w:val="28"/>
        </w:rPr>
        <w:t>不被</w:t>
      </w:r>
      <w:r w:rsidRPr="4DFB95E9">
        <w:rPr>
          <w:rFonts w:ascii="標楷體" w:eastAsia="標楷體" w:hAnsi="標楷體" w:cs="標楷體"/>
          <w:sz w:val="28"/>
          <w:szCs w:val="28"/>
        </w:rPr>
        <w:t>允許的。</w:t>
      </w:r>
    </w:p>
    <w:p w14:paraId="671D598E" w14:textId="77777777" w:rsidR="008B17AE" w:rsidRPr="008B17AE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</w:p>
    <w:p w14:paraId="2CF341FE" w14:textId="1C06911D" w:rsidR="00474D21" w:rsidRDefault="008B17AE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因此，如何建構一套專注於資安面向、具備隱私防護機制，並能動態串接外部漏洞情資與 ISO 標準規範的智慧化顧問系統，成為本組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的研究重點。</w:t>
      </w:r>
    </w:p>
    <w:p w14:paraId="4B474F71" w14:textId="77777777" w:rsidR="008B17AE" w:rsidRPr="00263052" w:rsidRDefault="008B17AE" w:rsidP="4DFB95E9">
      <w:pPr>
        <w:overflowPunct w:val="0"/>
        <w:rPr>
          <w:rFonts w:ascii="標楷體" w:eastAsia="標楷體" w:hAnsi="標楷體" w:cs="標楷體"/>
        </w:rPr>
      </w:pPr>
    </w:p>
    <w:p w14:paraId="25BF486B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4" w:name="_Toc229258891"/>
      <w:r w:rsidRPr="4DFB95E9">
        <w:rPr>
          <w:rFonts w:ascii="標楷體" w:eastAsia="標楷體" w:hAnsi="標楷體" w:cs="標楷體"/>
          <w:sz w:val="32"/>
          <w:szCs w:val="32"/>
        </w:rPr>
        <w:t>1-3 系統目的與目標</w:t>
      </w:r>
      <w:bookmarkEnd w:id="4"/>
    </w:p>
    <w:p w14:paraId="05CAAC40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本專題旨在開發一套名為「</w:t>
      </w:r>
      <w:proofErr w:type="spellStart"/>
      <w:r w:rsidRPr="4DFB95E9">
        <w:rPr>
          <w:rFonts w:ascii="標楷體" w:eastAsia="標楷體" w:hAnsi="標楷體" w:cs="標楷體"/>
          <w:sz w:val="28"/>
          <w:szCs w:val="28"/>
        </w:rPr>
        <w:t>RiskGenie</w:t>
      </w:r>
      <w:proofErr w:type="spellEnd"/>
      <w:r w:rsidRPr="4DFB95E9">
        <w:rPr>
          <w:rFonts w:ascii="標楷體" w:eastAsia="標楷體" w:hAnsi="標楷體" w:cs="標楷體"/>
          <w:sz w:val="28"/>
          <w:szCs w:val="28"/>
        </w:rPr>
        <w:t>評評理」的支援 ISMS 運作之 AI 風險顧問系統。透過將「AI 智能」與「合規規則引擎」深度結合，協助組織將原先繁瑣且主觀的人工作業，轉化為數據驅動的標準合規流程。</w:t>
      </w:r>
    </w:p>
    <w:p w14:paraId="4B3ECBF8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</w:p>
    <w:p w14:paraId="50DCDB42" w14:textId="7C7FB18D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系統具備四大具體目標：</w:t>
      </w:r>
    </w:p>
    <w:p w14:paraId="44C44661" w14:textId="74686F2C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建立利害關係人導向的智慧盤點功能： 支援批次匯入組織既有的 Excel 資產表，由 AI 進行欄位對齊與語意分析，客觀給予資產分類與 CIA 價值建議，並自動生成分級理由以供外部稽核員查核。</w:t>
      </w:r>
    </w:p>
    <w:p w14:paraId="24BA1B39" w14:textId="06BD6E7F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 xml:space="preserve">實作數據驅動與彈性公式的動態風險評鑑： </w:t>
      </w:r>
      <w:r w:rsidR="00A803F3" w:rsidRPr="00A803F3">
        <w:rPr>
          <w:rFonts w:ascii="標楷體" w:eastAsia="標楷體" w:hAnsi="標楷體" w:cs="標楷體"/>
          <w:sz w:val="28"/>
          <w:szCs w:val="28"/>
        </w:rPr>
        <w:t>定期</w:t>
      </w:r>
      <w:r w:rsidR="00831571">
        <w:rPr>
          <w:rFonts w:ascii="標楷體" w:eastAsia="標楷體" w:hAnsi="標楷體" w:cs="標楷體" w:hint="eastAsia"/>
          <w:sz w:val="28"/>
          <w:szCs w:val="28"/>
        </w:rPr>
        <w:t>更新</w:t>
      </w:r>
      <w:r w:rsidR="00A803F3" w:rsidRPr="00A803F3">
        <w:rPr>
          <w:rFonts w:ascii="標楷體" w:eastAsia="標楷體" w:hAnsi="標楷體" w:cs="標楷體"/>
          <w:sz w:val="28"/>
          <w:szCs w:val="28"/>
        </w:rPr>
        <w:t xml:space="preserve"> NVD/CVE 漏洞情資至本地資料庫，將外部真實的漏洞 CVSS 分數引入系統。系統透過排程機制自動更新本地漏洞快取，確保風險評鑑在無需即時連線外部服務的情況下，仍能取得準確的漏洞數據進行計算。</w:t>
      </w:r>
      <w:r w:rsidRPr="4DFB95E9">
        <w:rPr>
          <w:rFonts w:ascii="標楷體" w:eastAsia="標楷體" w:hAnsi="標楷體" w:cs="標楷體"/>
          <w:sz w:val="28"/>
          <w:szCs w:val="28"/>
        </w:rPr>
        <w:t>同時，系統架構預留公式彈性，能兼容不同組織自定義的風險計算需求。</w:t>
      </w:r>
    </w:p>
    <w:p w14:paraId="12B32949" w14:textId="53295098" w:rsidR="00315667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建構機敏資料去識別化防護層： 在資料傳輸至雲端模型前，</w:t>
      </w:r>
      <w:r w:rsidRPr="4DFB95E9">
        <w:rPr>
          <w:rFonts w:ascii="標楷體" w:eastAsia="標楷體" w:hAnsi="標楷體" w:cs="標楷體"/>
          <w:sz w:val="28"/>
          <w:szCs w:val="28"/>
        </w:rPr>
        <w:lastRenderedPageBreak/>
        <w:t>系統將自動進行隱私過濾，遮蔽具備辨識性的機構名稱與關鍵參數，在完全保障資安隱私的前提下發揮 AI 的分析效益。</w:t>
      </w:r>
    </w:p>
    <w:p w14:paraId="7E43853F" w14:textId="77777777" w:rsidR="00315667" w:rsidRPr="00315667" w:rsidRDefault="00315667" w:rsidP="4DFB95E9">
      <w:pPr>
        <w:overflowPunct w:val="0"/>
        <w:ind w:left="360"/>
        <w:rPr>
          <w:rFonts w:ascii="標楷體" w:eastAsia="標楷體" w:hAnsi="標楷體" w:cs="標楷體"/>
          <w:sz w:val="28"/>
          <w:szCs w:val="28"/>
        </w:rPr>
      </w:pPr>
    </w:p>
    <w:p w14:paraId="6A073B16" w14:textId="6609A5ED" w:rsidR="00474D21" w:rsidRPr="00315667" w:rsidRDefault="00315667" w:rsidP="4DFB95E9">
      <w:pPr>
        <w:pStyle w:val="aa"/>
        <w:numPr>
          <w:ilvl w:val="0"/>
          <w:numId w:val="48"/>
        </w:numPr>
        <w:overflowPunct w:val="0"/>
        <w:rPr>
          <w:rFonts w:ascii="標楷體" w:eastAsia="標楷體" w:hAnsi="標楷體" w:cs="標楷體"/>
        </w:rPr>
      </w:pPr>
      <w:r w:rsidRPr="4DFB95E9">
        <w:rPr>
          <w:rFonts w:ascii="標楷體" w:eastAsia="標楷體" w:hAnsi="標楷體" w:cs="標楷體"/>
          <w:sz w:val="28"/>
          <w:szCs w:val="28"/>
        </w:rPr>
        <w:t>建置基於 RAG 技術的合規方式： 透過檢索增強生成技術，強制 AI 依據 ISO 27002:2022 的標準控制措施知識庫進行建議生成，根除 AI 幻覺，自動產出具備高度精確性與實作價值的資安改善 SOP 草案。</w:t>
      </w:r>
    </w:p>
    <w:p w14:paraId="02754D89" w14:textId="77777777" w:rsidR="00315667" w:rsidRPr="00315667" w:rsidRDefault="00315667" w:rsidP="4DFB95E9">
      <w:pPr>
        <w:pStyle w:val="aa"/>
        <w:overflowPunct w:val="0"/>
        <w:rPr>
          <w:rFonts w:ascii="標楷體" w:eastAsia="標楷體" w:hAnsi="標楷體" w:cs="標楷體"/>
        </w:rPr>
      </w:pPr>
    </w:p>
    <w:p w14:paraId="7B45F6BD" w14:textId="77777777" w:rsidR="00122609" w:rsidRPr="00453472" w:rsidRDefault="00122609" w:rsidP="4DFB95E9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5" w:name="_Toc229258892"/>
      <w:r w:rsidRPr="4DFB95E9">
        <w:rPr>
          <w:rFonts w:ascii="標楷體" w:eastAsia="標楷體" w:hAnsi="標楷體" w:cs="標楷體"/>
          <w:sz w:val="32"/>
          <w:szCs w:val="32"/>
        </w:rPr>
        <w:t>1-4 預期成果</w:t>
      </w:r>
      <w:bookmarkEnd w:id="5"/>
    </w:p>
    <w:p w14:paraId="0B22F5DA" w14:textId="53912EA0" w:rsidR="00315667" w:rsidRPr="00315667" w:rsidRDefault="00315667" w:rsidP="4DFB95E9">
      <w:p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本系統預期在實務與管理層面達成以下成果：</w:t>
      </w:r>
    </w:p>
    <w:p w14:paraId="0E4B0246" w14:textId="2ACC963F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大幅提升資安行政效率： 將原本需耗時數週的資產比對與漏洞查詢工作，縮短至數分鐘內批次完成，降低資安承辦人員的行政負擔。</w:t>
      </w:r>
    </w:p>
    <w:p w14:paraId="7A823ECE" w14:textId="1965D190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落實「人機協同」與差異分析透明化： 系統將清晰呈現「原始資料」與「AI 建議」的差異。系統定位為「顧問」，最終決策權仍保留給人工審核，並詳實記錄人工檢驗與修正的軌跡，確保決策的正確性與可追溯性。</w:t>
      </w:r>
    </w:p>
    <w:p w14:paraId="154F5755" w14:textId="58A0518F" w:rsidR="00315667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  <w:sz w:val="28"/>
          <w:szCs w:val="28"/>
        </w:rPr>
      </w:pPr>
      <w:r w:rsidRPr="4DFB95E9">
        <w:rPr>
          <w:rFonts w:ascii="標楷體" w:eastAsia="標楷體" w:hAnsi="標楷體" w:cs="標楷體"/>
          <w:sz w:val="28"/>
          <w:szCs w:val="28"/>
        </w:rPr>
        <w:t>優化組織資安資源分配： 透過修正後的最大風險演算法，為資安主管產出準確的風險熱力圖與高風險分佈報告，使組織能將有限的資源精準投注在最脆弱的防護破口上。</w:t>
      </w:r>
    </w:p>
    <w:p w14:paraId="3624639B" w14:textId="0B125B16" w:rsidR="00122609" w:rsidRPr="00315667" w:rsidRDefault="00315667" w:rsidP="4DFB95E9">
      <w:pPr>
        <w:pStyle w:val="aa"/>
        <w:numPr>
          <w:ilvl w:val="0"/>
          <w:numId w:val="49"/>
        </w:numPr>
        <w:overflowPunct w:val="0"/>
        <w:rPr>
          <w:rFonts w:ascii="標楷體" w:eastAsia="標楷體" w:hAnsi="標楷體" w:cs="標楷體"/>
        </w:rPr>
      </w:pPr>
      <w:r w:rsidRPr="4DFB95E9">
        <w:rPr>
          <w:rFonts w:ascii="標楷體" w:eastAsia="標楷體" w:hAnsi="標楷體" w:cs="標楷體"/>
          <w:sz w:val="28"/>
          <w:szCs w:val="28"/>
        </w:rPr>
        <w:lastRenderedPageBreak/>
        <w:t>提供安全、合規且具公信力的資安文件： 在確保機敏資料不外洩的安全框架下，產出符合國際標準的風險處理計畫書與標準作業程序（SOP），輔助組織順利通過 ISO 27001 稽核。</w:t>
      </w:r>
    </w:p>
    <w:p w14:paraId="6330E3B0" w14:textId="77777777" w:rsidR="007001F3" w:rsidRPr="00453472" w:rsidRDefault="007001F3" w:rsidP="4DFB95E9">
      <w:pPr>
        <w:overflowPunct w:val="0"/>
        <w:rPr>
          <w:rFonts w:ascii="標楷體" w:eastAsia="標楷體" w:hAnsi="標楷體" w:cs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45444E90" w14:textId="5C078F2F" w:rsidR="00AC275A" w:rsidRPr="00453472" w:rsidRDefault="00AC275A" w:rsidP="4DFB95E9">
      <w:pPr>
        <w:overflowPunct w:val="0"/>
        <w:outlineLvl w:val="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bookmarkStart w:id="6" w:name="_Toc167696207"/>
      <w:bookmarkStart w:id="7" w:name="_Toc179739969"/>
      <w:bookmarkStart w:id="8" w:name="_Toc229258893"/>
      <w:r w:rsidRPr="4DFB95E9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第2章 營運計畫</w:t>
      </w:r>
      <w:bookmarkEnd w:id="6"/>
      <w:bookmarkEnd w:id="7"/>
      <w:bookmarkEnd w:id="8"/>
      <w:r w:rsidR="516A52FA" w:rsidRPr="4DFB95E9">
        <w:rPr>
          <w:rFonts w:ascii="標楷體" w:eastAsia="標楷體" w:hAnsi="標楷體" w:cs="標楷體"/>
          <w:color w:val="000000" w:themeColor="text1"/>
          <w:sz w:val="32"/>
          <w:szCs w:val="32"/>
        </w:rPr>
        <w:t>2-1 可行性分析</w:t>
      </w:r>
    </w:p>
    <w:p w14:paraId="6BFA1F42" w14:textId="1D9E089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第2章 營運計畫</w:t>
      </w:r>
    </w:p>
    <w:p w14:paraId="793942E4" w14:textId="6335C1CB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2-1 可行性分析</w:t>
      </w:r>
    </w:p>
    <w:p w14:paraId="711A1B4B" w14:textId="7A6E3E10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本專題「</w:t>
      </w:r>
      <w:proofErr w:type="spellStart"/>
      <w:r w:rsidRPr="4DFB95E9">
        <w:rPr>
          <w:rFonts w:ascii="標楷體" w:eastAsia="標楷體" w:hAnsi="標楷體" w:cs="標楷體"/>
          <w:color w:val="000000" w:themeColor="text1"/>
        </w:rPr>
        <w:t>RiskGenie</w:t>
      </w:r>
      <w:proofErr w:type="spellEnd"/>
      <w:r w:rsidRPr="4DFB95E9">
        <w:rPr>
          <w:rFonts w:ascii="標楷體" w:eastAsia="標楷體" w:hAnsi="標楷體" w:cs="標楷體"/>
          <w:color w:val="000000" w:themeColor="text1"/>
        </w:rPr>
        <w:t xml:space="preserve"> 評評理」定位為支援資訊安全管理系統（ISMS）運作之 AI 資安風險顧問系統，主要協助已導入或準備導入 ISO 27001／ISMS 的組織，降低資產盤點、風險評鑑與改善建議產出的作業負擔。本章從市場、技術、營運與風險四個面向進行可行性分析。</w:t>
      </w:r>
    </w:p>
    <w:p w14:paraId="30AB71E5" w14:textId="512FCF8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一、市場可行性</w:t>
      </w:r>
    </w:p>
    <w:p w14:paraId="53D90D98" w14:textId="3CFA32B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隨著資訊安全事件增加，以及政府機關、金融業、製造業、醫療業與中大型企業對資訊安全治理的要求提高，越來越多組織需要建立或維持 ISMS。ISMS 的運作過程中，資訊資產盤點、風險評鑑、控制措施選擇與改善追蹤皆需要大量文件作業與專業判斷。</w:t>
      </w:r>
    </w:p>
    <w:p w14:paraId="669FF62A" w14:textId="2AA4C39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然而，許多組織在實務上面臨以下問題：</w:t>
      </w:r>
    </w:p>
    <w:p w14:paraId="3D9A2B08" w14:textId="72B545FF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資產盤點資料分散於不同部門，欄位格式不一致，整理成本高。</w:t>
      </w:r>
    </w:p>
    <w:p w14:paraId="203B932A" w14:textId="41109FB3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非資安背景人員不熟悉 CIA 分級、威脅、弱點與風險值的判斷方式。</w:t>
      </w:r>
    </w:p>
    <w:p w14:paraId="1A6B1F5A" w14:textId="7FB6E0DE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傳統 Excel 作業缺乏即時性，不易串接外部漏洞情資。</w:t>
      </w:r>
    </w:p>
    <w:p w14:paraId="139446DC" w14:textId="30F7F966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顧問服務成本較高，中小型組織較難長期負擔。</w:t>
      </w:r>
    </w:p>
    <w:p w14:paraId="4D6DA9E9" w14:textId="163DB83F" w:rsidR="00AC275A" w:rsidRPr="00453472" w:rsidRDefault="516A52FA" w:rsidP="4DFB95E9">
      <w:pPr>
        <w:pStyle w:val="aa"/>
        <w:numPr>
          <w:ilvl w:val="0"/>
          <w:numId w:val="9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主管需要快速掌握高風險資產與整體風險狀況，但人工整理報表耗時。</w:t>
      </w:r>
    </w:p>
    <w:p w14:paraId="4DCA0489" w14:textId="38B136A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因此，本系統若能提供資產資料整理、AI 輔助分類、風險評鑑計算、改善建議產出與風險報表彙整等功能，具有一定市場需求。</w:t>
      </w:r>
    </w:p>
    <w:p w14:paraId="53985F92" w14:textId="27ABA1CF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二、技術可行性</w:t>
      </w:r>
    </w:p>
    <w:p w14:paraId="728586C2" w14:textId="7992D11B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 xml:space="preserve">本系統預計採用網頁式架構進行開發，前端使用 HTML、CSS、JavaScript，後端使用 Python Flask，資料庫使用 </w:t>
      </w:r>
      <w:proofErr w:type="spellStart"/>
      <w:r w:rsidRPr="4DFB95E9">
        <w:rPr>
          <w:rFonts w:ascii="標楷體" w:eastAsia="標楷體" w:hAnsi="標楷體" w:cs="標楷體"/>
          <w:color w:val="000000" w:themeColor="text1"/>
        </w:rPr>
        <w:t>Supabase</w:t>
      </w:r>
      <w:proofErr w:type="spellEnd"/>
      <w:r w:rsidRPr="4DFB95E9">
        <w:rPr>
          <w:rFonts w:ascii="標楷體" w:eastAsia="標楷體" w:hAnsi="標楷體" w:cs="標楷體"/>
          <w:color w:val="000000" w:themeColor="text1"/>
        </w:rPr>
        <w:t xml:space="preserve"> PostgreSQL，並串接 Gemini API 作為 AI 輔助分析工具。上述技術皆為成熟且可取得之開發工具，適合學生專題進行 PoC（Proof of Concept，概念驗證）開發。</w:t>
      </w:r>
    </w:p>
    <w:p w14:paraId="4A321928" w14:textId="7A55D4A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技術可行性重點如下：</w:t>
      </w:r>
    </w:p>
    <w:p w14:paraId="2B3F5E2B" w14:textId="24103C49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前後端分離架構可支援後續功能擴充。</w:t>
      </w:r>
    </w:p>
    <w:p w14:paraId="6B7788CF" w14:textId="2183F293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Flask 可用於建置 RESTful API，處理資產管理、風險評鑑與報表查詢等後端邏輯。</w:t>
      </w:r>
    </w:p>
    <w:p w14:paraId="4E91EA04" w14:textId="0601B4B0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proofErr w:type="spellStart"/>
      <w:r w:rsidRPr="4DFB95E9">
        <w:rPr>
          <w:rFonts w:ascii="標楷體" w:eastAsia="標楷體" w:hAnsi="標楷體" w:cs="標楷體"/>
          <w:color w:val="000000" w:themeColor="text1"/>
        </w:rPr>
        <w:t>Supabase</w:t>
      </w:r>
      <w:proofErr w:type="spellEnd"/>
      <w:r w:rsidRPr="4DFB95E9">
        <w:rPr>
          <w:rFonts w:ascii="標楷體" w:eastAsia="標楷體" w:hAnsi="標楷體" w:cs="標楷體"/>
          <w:color w:val="000000" w:themeColor="text1"/>
        </w:rPr>
        <w:t xml:space="preserve"> 提供 PostgreSQL 雲端資料庫，可降低自行架設資料庫伺服器的維護成本。</w:t>
      </w:r>
    </w:p>
    <w:p w14:paraId="45700AFF" w14:textId="4D21C46A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Gemini API 可用於輔助產生資產分類建議、CIA 分級理由與改善建議。</w:t>
      </w:r>
    </w:p>
    <w:p w14:paraId="719ABC35" w14:textId="053CC411" w:rsidR="00AC275A" w:rsidRPr="00453472" w:rsidRDefault="516A52FA" w:rsidP="4DFB95E9">
      <w:pPr>
        <w:pStyle w:val="aa"/>
        <w:numPr>
          <w:ilvl w:val="0"/>
          <w:numId w:val="8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GitHub 可支援團隊版本控制與多人協作。</w:t>
      </w:r>
    </w:p>
    <w:p w14:paraId="06F9455E" w14:textId="6BAB43D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然而，若系統未來要正式商業化，仍需補強以下技術：</w:t>
      </w:r>
    </w:p>
    <w:p w14:paraId="082A9B14" w14:textId="323227AB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多租戶架構：支援不同企業客戶之間的資料隔離。</w:t>
      </w:r>
    </w:p>
    <w:p w14:paraId="175A4437" w14:textId="72B8C37C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權限管理：依不同角色限制功能與資料存取範圍。</w:t>
      </w:r>
    </w:p>
    <w:p w14:paraId="7260E5A6" w14:textId="06BF049C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情資快取機制：避免每次風險評鑑都重新呼叫外部 API。</w:t>
      </w:r>
    </w:p>
    <w:p w14:paraId="000C1865" w14:textId="3CCC0107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lastRenderedPageBreak/>
        <w:t>AI 輸出審核機制：避免 AI 產生錯誤或不符合組織情境的建議。</w:t>
      </w:r>
    </w:p>
    <w:p w14:paraId="2349DBD3" w14:textId="1C192904" w:rsidR="00AC275A" w:rsidRPr="00453472" w:rsidRDefault="516A52FA" w:rsidP="4DFB95E9">
      <w:pPr>
        <w:pStyle w:val="aa"/>
        <w:numPr>
          <w:ilvl w:val="0"/>
          <w:numId w:val="7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資料去識別化與日誌追蹤：降低敏感資料外洩風險。</w:t>
      </w:r>
    </w:p>
    <w:p w14:paraId="26DE0BAA" w14:textId="67F1993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三、營運可行性</w:t>
      </w:r>
    </w:p>
    <w:p w14:paraId="28A37747" w14:textId="21142A6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本專題初期以學生專題 PoC 為目標，主要驗證系統流程是否可行，包括資產管理、風險評鑑、AI 建議與報表呈現。由於目前團隊成員皆為學生，開發成本可視為專題投入成本，但在正式營運規劃中，仍應將人力成本納入估算，避免低估系統開發與維護所需資源。</w:t>
      </w:r>
    </w:p>
    <w:p w14:paraId="629E7C92" w14:textId="2A25345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若未來朝商業化發展，可採用 SaaS 訂閱制模式，提供不同規模組織使用。中小型組織可使用基本版進行資產盤點與風險評估；中大型組織則可使用進階版，加入部門管理、權限控管、報表匯出與情資串接功能。</w:t>
      </w:r>
    </w:p>
    <w:p w14:paraId="6F562C07" w14:textId="7005983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四、風險與挑戰</w:t>
      </w:r>
    </w:p>
    <w:p w14:paraId="0A82C249" w14:textId="0290041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本系統可能面臨下列風險：</w:t>
      </w:r>
    </w:p>
    <w:p w14:paraId="198CC9B0" w14:textId="3360F7F8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AI 幻覺風險：AI 可能產生不正確或不符合 ISO 標準的建議，因此系統應將 AI 定位為輔助工具，最終仍需人工確認。</w:t>
      </w:r>
    </w:p>
    <w:p w14:paraId="3653EBE6" w14:textId="5C0D7F87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敏感資料外洩風險：資產資料可能包含內部系統名稱、IP、部門資訊或設備資訊，因此需設計去識別化處理與權限控管。</w:t>
      </w:r>
    </w:p>
    <w:p w14:paraId="5014D5A1" w14:textId="0DFF9710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法規與標準更新風險：ISO 標準與資安法規可能更新，系統知識庫與建議規則需定期維護。</w:t>
      </w:r>
    </w:p>
    <w:p w14:paraId="7F1FB412" w14:textId="51555A0A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外部 API 依賴風險：若 NVD/CVE 等外部情資來源斷線或限流，系統應具備快取與備援機制。</w:t>
      </w:r>
    </w:p>
    <w:p w14:paraId="39881477" w14:textId="52C2AF7A" w:rsidR="00AC275A" w:rsidRPr="00453472" w:rsidRDefault="516A52FA" w:rsidP="4DFB95E9">
      <w:pPr>
        <w:pStyle w:val="aa"/>
        <w:numPr>
          <w:ilvl w:val="0"/>
          <w:numId w:val="6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市場接受度風險：企業在導入資安系統時重視信任與合規，學生專題階段需先以流程驗證與功能展示為主，避免過度宣稱商業成熟度。</w:t>
      </w:r>
    </w:p>
    <w:p w14:paraId="3825520C" w14:textId="46D086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綜合而言，本專題在學生專題 PoC 階段具備可行性；若未來正式商業化，則需進一步強化多租戶資料庫、資訊安全控管、RAG 知識庫架構、外部情資快取與企業級維運能力。</w:t>
      </w:r>
    </w:p>
    <w:p w14:paraId="1166C9D8" w14:textId="4FC9C1C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2-2 商業模式</w:t>
      </w:r>
    </w:p>
    <w:p w14:paraId="7A6D1EBC" w14:textId="7389EC8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本系統未來可採 SaaS 訂閱制作為主要商業模式，提供組織以月租或年租方式使用。服務內容依企業規模與需求分為基本版、進階版與企業版。基本版提供資產盤點、風險評鑑與 AI 改善建議；進階版加入風險報表、部門管理與歷史紀錄追蹤；企業版則提供多組織管理、進階權限控管、外部情資串接與客製化報表。</w:t>
      </w:r>
    </w:p>
    <w:p w14:paraId="1A405845" w14:textId="56D5CEC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2-2-1 商業模式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284"/>
        <w:gridCol w:w="7726"/>
      </w:tblGrid>
      <w:tr w:rsidR="4DFB95E9" w14:paraId="1F69F29B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767B156" w14:textId="02132340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項目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7B54CE3F" w14:textId="29491134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內容</w:t>
            </w:r>
            <w:proofErr w:type="spellEnd"/>
          </w:p>
        </w:tc>
      </w:tr>
      <w:tr w:rsidR="4DFB95E9" w14:paraId="26E02EC5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275E676" w14:textId="79F9F02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目標客群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612EDD70" w14:textId="77C2A275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已導入或準備導入</w:t>
            </w:r>
            <w:proofErr w:type="spellEnd"/>
            <w:r w:rsidRPr="4DFB95E9">
              <w:rPr>
                <w:rFonts w:eastAsia="Times New Roman"/>
              </w:rPr>
              <w:t xml:space="preserve"> ISMS／ISO 27001 </w:t>
            </w:r>
            <w:proofErr w:type="spellStart"/>
            <w:r w:rsidRPr="4DFB95E9">
              <w:rPr>
                <w:rFonts w:eastAsia="Times New Roman"/>
              </w:rPr>
              <w:t>的中小企業、學校、醫療機構、科技製造業與顧問公司</w:t>
            </w:r>
            <w:proofErr w:type="spellEnd"/>
          </w:p>
        </w:tc>
      </w:tr>
      <w:tr w:rsidR="4DFB95E9" w14:paraId="2A963936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8750F67" w14:textId="025B1E2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價值主張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174E3B2" w14:textId="5BC02DDF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降低資產盤點與風險評鑑的人工作業時間，提升風險評估一致性，協助主管快速掌握高風險項目</w:t>
            </w:r>
            <w:proofErr w:type="spellEnd"/>
          </w:p>
        </w:tc>
      </w:tr>
      <w:tr w:rsidR="4DFB95E9" w14:paraId="6D70699A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12D7C792" w14:textId="30A5D52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關鍵活動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9FEED0F" w14:textId="7DF23AB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系統開發與維護、AI</w:t>
            </w:r>
            <w:proofErr w:type="spellEnd"/>
            <w:r w:rsidRPr="4DFB95E9">
              <w:rPr>
                <w:rFonts w:eastAsia="Times New Roman"/>
              </w:rPr>
              <w:t xml:space="preserve"> </w:t>
            </w:r>
            <w:proofErr w:type="spellStart"/>
            <w:r w:rsidRPr="4DFB95E9">
              <w:rPr>
                <w:rFonts w:eastAsia="Times New Roman"/>
              </w:rPr>
              <w:t>建議規則調整、漏洞情資更新、客戶支援、資安文件模板維護</w:t>
            </w:r>
            <w:proofErr w:type="spellEnd"/>
          </w:p>
        </w:tc>
      </w:tr>
      <w:tr w:rsidR="4DFB95E9" w14:paraId="36C65AD6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309D0B5C" w14:textId="1F51060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lastRenderedPageBreak/>
              <w:t>關鍵資源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E65633E" w14:textId="74F0B0E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開發團隊、Supabase</w:t>
            </w:r>
            <w:proofErr w:type="spellEnd"/>
            <w:r w:rsidRPr="4DFB95E9">
              <w:rPr>
                <w:rFonts w:eastAsia="Times New Roman"/>
              </w:rPr>
              <w:t xml:space="preserve"> </w:t>
            </w:r>
            <w:proofErr w:type="spellStart"/>
            <w:r w:rsidRPr="4DFB95E9">
              <w:rPr>
                <w:rFonts w:eastAsia="Times New Roman"/>
              </w:rPr>
              <w:t>資料庫、Gemini</w:t>
            </w:r>
            <w:proofErr w:type="spellEnd"/>
            <w:r w:rsidRPr="4DFB95E9">
              <w:rPr>
                <w:rFonts w:eastAsia="Times New Roman"/>
              </w:rPr>
              <w:t xml:space="preserve"> API、ISO 27002 </w:t>
            </w:r>
            <w:proofErr w:type="spellStart"/>
            <w:r w:rsidRPr="4DFB95E9">
              <w:rPr>
                <w:rFonts w:eastAsia="Times New Roman"/>
              </w:rPr>
              <w:t>知識庫、資安情資來源、GitHub</w:t>
            </w:r>
            <w:proofErr w:type="spellEnd"/>
            <w:r w:rsidRPr="4DFB95E9">
              <w:rPr>
                <w:rFonts w:eastAsia="Times New Roman"/>
              </w:rPr>
              <w:t xml:space="preserve"> </w:t>
            </w:r>
            <w:proofErr w:type="spellStart"/>
            <w:r w:rsidRPr="4DFB95E9">
              <w:rPr>
                <w:rFonts w:eastAsia="Times New Roman"/>
              </w:rPr>
              <w:t>專案管理平台</w:t>
            </w:r>
            <w:proofErr w:type="spellEnd"/>
          </w:p>
        </w:tc>
      </w:tr>
      <w:tr w:rsidR="4DFB95E9" w14:paraId="5B12D8D3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B56ADD5" w14:textId="2F3F6E9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關鍵合作夥伴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65D96A7" w14:textId="49F2999A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AI </w:t>
            </w:r>
            <w:proofErr w:type="spellStart"/>
            <w:r w:rsidRPr="4DFB95E9">
              <w:rPr>
                <w:rFonts w:eastAsia="Times New Roman"/>
              </w:rPr>
              <w:t>模型供應商、雲端服務供應商、資安顧問公司、ISMS</w:t>
            </w:r>
            <w:proofErr w:type="spellEnd"/>
            <w:r w:rsidRPr="4DFB95E9">
              <w:rPr>
                <w:rFonts w:eastAsia="Times New Roman"/>
              </w:rPr>
              <w:t xml:space="preserve"> </w:t>
            </w:r>
            <w:proofErr w:type="spellStart"/>
            <w:r w:rsidRPr="4DFB95E9">
              <w:rPr>
                <w:rFonts w:eastAsia="Times New Roman"/>
              </w:rPr>
              <w:t>輔導單位</w:t>
            </w:r>
            <w:proofErr w:type="spellEnd"/>
          </w:p>
        </w:tc>
      </w:tr>
      <w:tr w:rsidR="4DFB95E9" w14:paraId="229422FC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2E5C316" w14:textId="1AF23AF4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通路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2E24B2EF" w14:textId="38628EF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官方網站、線上展示、學校專題成果展、顧問公司合作推廣</w:t>
            </w:r>
            <w:proofErr w:type="spellEnd"/>
          </w:p>
        </w:tc>
      </w:tr>
      <w:tr w:rsidR="4DFB95E9" w14:paraId="2E51A029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617C4A49" w14:textId="7EC13A5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顧客關係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0C884F2C" w14:textId="7F9C021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系統教學文件、線上客服、定期功能更新、風險報表模板更新</w:t>
            </w:r>
            <w:proofErr w:type="spellEnd"/>
          </w:p>
        </w:tc>
      </w:tr>
      <w:tr w:rsidR="4DFB95E9" w14:paraId="58E7E9A5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2990F5AD" w14:textId="3EC8E65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收益來源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606FAA4F" w14:textId="029083B3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月訂閱費、企業版授權費、客製化報表與顧問合作收入</w:t>
            </w:r>
            <w:proofErr w:type="spellEnd"/>
          </w:p>
        </w:tc>
      </w:tr>
      <w:tr w:rsidR="4DFB95E9" w14:paraId="057DCEEB" w14:textId="77777777" w:rsidTr="4DFB95E9">
        <w:trPr>
          <w:trHeight w:val="285"/>
        </w:trPr>
        <w:tc>
          <w:tcPr>
            <w:tcW w:w="3075" w:type="dxa"/>
            <w:tcMar>
              <w:left w:w="105" w:type="dxa"/>
              <w:right w:w="105" w:type="dxa"/>
            </w:tcMar>
            <w:vAlign w:val="center"/>
          </w:tcPr>
          <w:p w14:paraId="7AD8F767" w14:textId="18489B54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成本結構</w:t>
            </w:r>
            <w:proofErr w:type="spellEnd"/>
          </w:p>
        </w:tc>
        <w:tc>
          <w:tcPr>
            <w:tcW w:w="5550" w:type="dxa"/>
            <w:tcMar>
              <w:left w:w="105" w:type="dxa"/>
              <w:right w:w="105" w:type="dxa"/>
            </w:tcMar>
            <w:vAlign w:val="center"/>
          </w:tcPr>
          <w:p w14:paraId="39188B5F" w14:textId="5C461C6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開發人力成本、雲端資料庫費用、AI</w:t>
            </w:r>
            <w:proofErr w:type="spellEnd"/>
            <w:r w:rsidRPr="4DFB95E9">
              <w:rPr>
                <w:rFonts w:eastAsia="Times New Roman"/>
              </w:rPr>
              <w:t xml:space="preserve"> API </w:t>
            </w:r>
            <w:proofErr w:type="spellStart"/>
            <w:r w:rsidRPr="4DFB95E9">
              <w:rPr>
                <w:rFonts w:eastAsia="Times New Roman"/>
              </w:rPr>
              <w:t>使用費、維護成本、行銷推廣成本</w:t>
            </w:r>
            <w:proofErr w:type="spellEnd"/>
          </w:p>
        </w:tc>
      </w:tr>
    </w:tbl>
    <w:p w14:paraId="7F9F81B4" w14:textId="3AB9C2B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為避免將學生專題階段與正式商業化階段混淆，本專題將成本估算分為「學生專題 PoC 成本」與「未來商業化成本」兩種情境。</w:t>
      </w:r>
    </w:p>
    <w:p w14:paraId="3D6E42E3" w14:textId="29AEFA6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2-2-2 學生專題 PoC 成本估算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748"/>
        <w:gridCol w:w="3398"/>
        <w:gridCol w:w="1864"/>
      </w:tblGrid>
      <w:tr w:rsidR="4DFB95E9" w14:paraId="4840D8C3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28A4E046" w14:textId="509A0CA5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成本項目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0EF179EA" w14:textId="1BC08DEE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估算方式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A0C8540" w14:textId="14546958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金額</w:t>
            </w:r>
            <w:proofErr w:type="spellEnd"/>
          </w:p>
        </w:tc>
      </w:tr>
      <w:tr w:rsidR="4DFB95E9" w14:paraId="40A87B3C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404977C3" w14:textId="617CB21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開發人力成本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7AA60E0C" w14:textId="6C005097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5 人 × 80 </w:t>
            </w:r>
            <w:proofErr w:type="spellStart"/>
            <w:r w:rsidRPr="4DFB95E9">
              <w:rPr>
                <w:rFonts w:eastAsia="Times New Roman"/>
              </w:rPr>
              <w:t>小時</w:t>
            </w:r>
            <w:proofErr w:type="spellEnd"/>
            <w:r w:rsidRPr="4DFB95E9">
              <w:rPr>
                <w:rFonts w:eastAsia="Times New Roman"/>
              </w:rPr>
              <w:t xml:space="preserve"> × NT$200／小時</w:t>
            </w:r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77FC2131" w14:textId="2642A35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NT$80,000</w:t>
            </w:r>
          </w:p>
        </w:tc>
      </w:tr>
      <w:tr w:rsidR="4DFB95E9" w14:paraId="48F10E5F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5C09AFA7" w14:textId="37B2DE31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雲端資料庫與伺服器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46D8028E" w14:textId="0533BD80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Supabase／測試環境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CEB88A7" w14:textId="73882B2C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NT$200／月</w:t>
            </w:r>
          </w:p>
        </w:tc>
      </w:tr>
      <w:tr w:rsidR="4DFB95E9" w14:paraId="60297B30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050CF92A" w14:textId="79952E6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AI API </w:t>
            </w:r>
            <w:proofErr w:type="spellStart"/>
            <w:r w:rsidRPr="4DFB95E9">
              <w:rPr>
                <w:rFonts w:eastAsia="Times New Roman"/>
              </w:rPr>
              <w:t>測試費用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172A6C18" w14:textId="6F6A8ED3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Gemini API </w:t>
            </w:r>
            <w:proofErr w:type="spellStart"/>
            <w:r w:rsidRPr="4DFB95E9">
              <w:rPr>
                <w:rFonts w:eastAsia="Times New Roman"/>
              </w:rPr>
              <w:t>測試用量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7D205CC" w14:textId="199E9681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NT$300／月</w:t>
            </w:r>
          </w:p>
        </w:tc>
      </w:tr>
      <w:tr w:rsidR="4DFB95E9" w14:paraId="151EF604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3C985B1F" w14:textId="03B3B8C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其他技術服務費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660DBA64" w14:textId="0132A13E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網域、部署、測試工具等預估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2B553F50" w14:textId="3FF0B63B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NT$300／月</w:t>
            </w:r>
          </w:p>
        </w:tc>
      </w:tr>
      <w:tr w:rsidR="4DFB95E9" w14:paraId="6BCD18AD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62B6AFA7" w14:textId="7A37859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文件與展示成本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7FE2AD5E" w14:textId="435031D8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簡報、展示素材、列印等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3081456" w14:textId="3FAAF6A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NT$1,000</w:t>
            </w:r>
          </w:p>
        </w:tc>
      </w:tr>
      <w:tr w:rsidR="4DFB95E9" w14:paraId="53A589F6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6A679D1B" w14:textId="1D6BEE81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初期開發一次性成本合計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5D124821" w14:textId="7157836C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人力與展示成本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055620B9" w14:textId="053759E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NT$81,000</w:t>
            </w:r>
          </w:p>
        </w:tc>
      </w:tr>
      <w:tr w:rsidR="4DFB95E9" w14:paraId="1FD40E70" w14:textId="77777777" w:rsidTr="4DFB95E9">
        <w:trPr>
          <w:trHeight w:val="285"/>
        </w:trPr>
        <w:tc>
          <w:tcPr>
            <w:tcW w:w="4245" w:type="dxa"/>
            <w:tcMar>
              <w:left w:w="105" w:type="dxa"/>
              <w:right w:w="105" w:type="dxa"/>
            </w:tcMar>
            <w:vAlign w:val="center"/>
          </w:tcPr>
          <w:p w14:paraId="1088F2F9" w14:textId="6F9A484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每月維運成本合計</w:t>
            </w:r>
            <w:proofErr w:type="spellEnd"/>
          </w:p>
        </w:tc>
        <w:tc>
          <w:tcPr>
            <w:tcW w:w="3435" w:type="dxa"/>
            <w:tcMar>
              <w:left w:w="105" w:type="dxa"/>
              <w:right w:w="105" w:type="dxa"/>
            </w:tcMar>
            <w:vAlign w:val="center"/>
          </w:tcPr>
          <w:p w14:paraId="4B1676DA" w14:textId="1DE8C34B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雲端服務、API、其他工具</w:t>
            </w:r>
            <w:proofErr w:type="spellEnd"/>
          </w:p>
        </w:tc>
        <w:tc>
          <w:tcPr>
            <w:tcW w:w="2070" w:type="dxa"/>
            <w:tcMar>
              <w:left w:w="105" w:type="dxa"/>
              <w:right w:w="105" w:type="dxa"/>
            </w:tcMar>
            <w:vAlign w:val="center"/>
          </w:tcPr>
          <w:p w14:paraId="3318D653" w14:textId="7B0DC22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NT$800／月</w:t>
            </w:r>
          </w:p>
        </w:tc>
      </w:tr>
    </w:tbl>
    <w:p w14:paraId="57AB73ED" w14:textId="6262CED4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說明：學生專題階段雖未實際支付開發薪資，但為了符合資訊系統企劃之成本估算邏輯，仍以機會成本方式估算人力投入。</w:t>
      </w:r>
    </w:p>
    <w:p w14:paraId="429BAEB0" w14:textId="03D6E3F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2-2-3 未來商業化每月成本估算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850"/>
        <w:gridCol w:w="4250"/>
        <w:gridCol w:w="1910"/>
      </w:tblGrid>
      <w:tr w:rsidR="4DFB95E9" w14:paraId="7FD8250D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3BEA26E1" w14:textId="6B77CB6F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成本項目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4A2EEABA" w14:textId="573D4E6A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估算方式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8DBB872" w14:textId="0EBE3BA0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金額</w:t>
            </w:r>
            <w:proofErr w:type="spellEnd"/>
          </w:p>
        </w:tc>
      </w:tr>
      <w:tr w:rsidR="4DFB95E9" w14:paraId="20E100C9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03985435" w14:textId="526928E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系統維護人力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4552495C" w14:textId="3CA68E0C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兼職維護與功能更新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0E58A49" w14:textId="4B4BBDA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NT$60,000／月</w:t>
            </w:r>
          </w:p>
        </w:tc>
      </w:tr>
      <w:tr w:rsidR="4DFB95E9" w14:paraId="3CB48CCB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09E254AF" w14:textId="4949A850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雲端伺服器與資料庫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1F22A9A2" w14:textId="2A234C8F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主機、資料庫、備份與監控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0F33BC0F" w14:textId="327867C9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NT$5,000／月</w:t>
            </w:r>
          </w:p>
        </w:tc>
      </w:tr>
      <w:tr w:rsidR="4DFB95E9" w14:paraId="6BB89593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6CA0F0D8" w14:textId="0AFCF81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AI API </w:t>
            </w:r>
            <w:proofErr w:type="spellStart"/>
            <w:r w:rsidRPr="4DFB95E9">
              <w:rPr>
                <w:rFonts w:eastAsia="Times New Roman"/>
              </w:rPr>
              <w:t>使用費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F01F6DD" w14:textId="6A1F034A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依客戶使用量估算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0886E95" w14:textId="0D2EEC49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NT$10,000／月</w:t>
            </w:r>
          </w:p>
        </w:tc>
      </w:tr>
      <w:tr w:rsidR="4DFB95E9" w14:paraId="6D8A8B7D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4F02E9AE" w14:textId="76BBF2D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外部情資串接與快取維護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D79DC1B" w14:textId="14A5449E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NVD/CVE </w:t>
            </w:r>
            <w:proofErr w:type="spellStart"/>
            <w:r w:rsidRPr="4DFB95E9">
              <w:rPr>
                <w:rFonts w:eastAsia="Times New Roman"/>
              </w:rPr>
              <w:t>資料同步與維護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54CC7463" w14:textId="70612E68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NT$3,000／月</w:t>
            </w:r>
          </w:p>
        </w:tc>
      </w:tr>
      <w:tr w:rsidR="4DFB95E9" w14:paraId="7F92D55A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202DE2C2" w14:textId="282E40DF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行銷與推廣成本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B8984B1" w14:textId="43E89285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線上廣告、展示、業務推廣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66AC5368" w14:textId="53B3842A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NT$15,000／月</w:t>
            </w:r>
          </w:p>
        </w:tc>
      </w:tr>
      <w:tr w:rsidR="4DFB95E9" w14:paraId="53F27482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4B731554" w14:textId="5985A62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客戶支援與文件維護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34015A85" w14:textId="53E308BC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教學文件、客服與教育訓練</w:t>
            </w:r>
            <w:proofErr w:type="spellEnd"/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1563C663" w14:textId="271B73F6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NT$7,000／月</w:t>
            </w:r>
          </w:p>
        </w:tc>
      </w:tr>
      <w:tr w:rsidR="4DFB95E9" w14:paraId="55456002" w14:textId="77777777" w:rsidTr="4DFB95E9">
        <w:trPr>
          <w:trHeight w:val="285"/>
        </w:trPr>
        <w:tc>
          <w:tcPr>
            <w:tcW w:w="2100" w:type="dxa"/>
            <w:tcMar>
              <w:left w:w="105" w:type="dxa"/>
              <w:right w:w="105" w:type="dxa"/>
            </w:tcMar>
            <w:vAlign w:val="center"/>
          </w:tcPr>
          <w:p w14:paraId="7AEF61FF" w14:textId="5169FC3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每月成本合計</w:t>
            </w:r>
            <w:proofErr w:type="spellEnd"/>
          </w:p>
        </w:tc>
        <w:tc>
          <w:tcPr>
            <w:tcW w:w="6165" w:type="dxa"/>
            <w:tcMar>
              <w:left w:w="105" w:type="dxa"/>
              <w:right w:w="105" w:type="dxa"/>
            </w:tcMar>
            <w:vAlign w:val="center"/>
          </w:tcPr>
          <w:p w14:paraId="6AFAA163" w14:textId="26ACEFCC" w:rsidR="4DFB95E9" w:rsidRDefault="4DFB95E9" w:rsidP="4DFB95E9">
            <w:pPr>
              <w:rPr>
                <w:rFonts w:eastAsia="Times New Roman"/>
              </w:rPr>
            </w:pPr>
          </w:p>
        </w:tc>
        <w:tc>
          <w:tcPr>
            <w:tcW w:w="1395" w:type="dxa"/>
            <w:tcMar>
              <w:left w:w="105" w:type="dxa"/>
              <w:right w:w="105" w:type="dxa"/>
            </w:tcMar>
            <w:vAlign w:val="center"/>
          </w:tcPr>
          <w:p w14:paraId="5B6F3986" w14:textId="25BB773F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NT$100,000／月</w:t>
            </w:r>
          </w:p>
        </w:tc>
      </w:tr>
    </w:tbl>
    <w:p w14:paraId="289EB69C" w14:textId="5FDA847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2-2-4 收益量化估算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3557"/>
        <w:gridCol w:w="3259"/>
        <w:gridCol w:w="2194"/>
      </w:tblGrid>
      <w:tr w:rsidR="4DFB95E9" w14:paraId="3F9DFDD1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7CDB32AF" w14:textId="39152B23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收益項目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4609EBEA" w14:textId="2D07D61F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假設條件</w:t>
            </w:r>
            <w:proofErr w:type="spellEnd"/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A5480D4" w14:textId="3ACD504E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金額</w:t>
            </w:r>
            <w:proofErr w:type="spellEnd"/>
          </w:p>
        </w:tc>
      </w:tr>
      <w:tr w:rsidR="4DFB95E9" w14:paraId="4B990A28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75CA914" w14:textId="56D94AC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訂閱制收入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0403FDDB" w14:textId="59B90658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500 人 × NT$500／月</w:t>
            </w: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9E01AAD" w14:textId="318C9D6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NT$250,000／月</w:t>
            </w:r>
          </w:p>
        </w:tc>
      </w:tr>
      <w:tr w:rsidR="4DFB95E9" w14:paraId="217D55B3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AF0548C" w14:textId="07462EF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顧問合作或客製化報表收入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24916F38" w14:textId="471BD3A1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每月預估</w:t>
            </w:r>
            <w:proofErr w:type="spellEnd"/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3435560" w14:textId="4DB472A5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NT$20,000／月</w:t>
            </w:r>
          </w:p>
        </w:tc>
      </w:tr>
      <w:tr w:rsidR="4DFB95E9" w14:paraId="1E907675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48579502" w14:textId="747B876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每月收益合計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7C65ABED" w14:textId="3BA1A52A" w:rsidR="4DFB95E9" w:rsidRDefault="4DFB95E9" w:rsidP="4DFB95E9">
            <w:pPr>
              <w:rPr>
                <w:rFonts w:eastAsia="Times New Roman"/>
              </w:rPr>
            </w:pPr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3F349262" w14:textId="4161F801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NT$270,000／月</w:t>
            </w:r>
          </w:p>
        </w:tc>
      </w:tr>
      <w:tr w:rsidR="4DFB95E9" w14:paraId="2A47FA2A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376E9C83" w14:textId="5E4C57E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每月預估成本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32326C85" w14:textId="1286014B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商業化每月成本</w:t>
            </w:r>
            <w:proofErr w:type="spellEnd"/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65C60D3" w14:textId="034D120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NT$100,000／月</w:t>
            </w:r>
          </w:p>
        </w:tc>
      </w:tr>
      <w:tr w:rsidR="4DFB95E9" w14:paraId="666613AB" w14:textId="77777777" w:rsidTr="4DFB95E9">
        <w:trPr>
          <w:trHeight w:val="285"/>
        </w:trPr>
        <w:tc>
          <w:tcPr>
            <w:tcW w:w="3795" w:type="dxa"/>
            <w:tcMar>
              <w:left w:w="105" w:type="dxa"/>
              <w:right w:w="105" w:type="dxa"/>
            </w:tcMar>
            <w:vAlign w:val="center"/>
          </w:tcPr>
          <w:p w14:paraId="6F745A8E" w14:textId="142A42D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lastRenderedPageBreak/>
              <w:t>每月預估營業利益</w:t>
            </w:r>
            <w:proofErr w:type="spellEnd"/>
          </w:p>
        </w:tc>
        <w:tc>
          <w:tcPr>
            <w:tcW w:w="3960" w:type="dxa"/>
            <w:tcMar>
              <w:left w:w="105" w:type="dxa"/>
              <w:right w:w="105" w:type="dxa"/>
            </w:tcMar>
            <w:vAlign w:val="center"/>
          </w:tcPr>
          <w:p w14:paraId="3A58D962" w14:textId="06D3B6A6" w:rsidR="4DFB95E9" w:rsidRDefault="4DFB95E9" w:rsidP="4DFB95E9">
            <w:pPr>
              <w:jc w:val="right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收益－成本</w:t>
            </w:r>
            <w:proofErr w:type="spellEnd"/>
          </w:p>
        </w:tc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0151D747" w14:textId="11312CF0" w:rsidR="4DFB95E9" w:rsidRDefault="4DFB95E9" w:rsidP="4DFB95E9">
            <w:pPr>
              <w:jc w:val="right"/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>NT$170,000／月</w:t>
            </w:r>
          </w:p>
        </w:tc>
      </w:tr>
    </w:tbl>
    <w:p w14:paraId="1E5C5307" w14:textId="2A1B87F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說明：上述收益估算為未來商業化情境之假設，實際收益仍會受到客戶數、訂閱方案、AI API 使用量、維護人力與市場接受度影響。本專題階段主要目標為完成系統 PoC 與功能展示，不以立即獲利為主要目的。</w:t>
      </w:r>
    </w:p>
    <w:p w14:paraId="3F9B76A0" w14:textId="2CA099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2-3 市場分析－STP</w:t>
      </w:r>
    </w:p>
    <w:p w14:paraId="6DB689CA" w14:textId="3BA26A4E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本系統採用 STP 分析方法，分別從市場區隔、目標市場與產品定位三方面進行說明。</w:t>
      </w:r>
    </w:p>
    <w:p w14:paraId="2F6774EC" w14:textId="565EE3FD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一、市場區隔 Segmentation</w:t>
      </w:r>
    </w:p>
    <w:p w14:paraId="07EB2EDC" w14:textId="53304790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導入 ISMS 或有資安管理需求的組織可依下列面向進行市場區隔：</w:t>
      </w:r>
    </w:p>
    <w:p w14:paraId="22AD25B1" w14:textId="570C1437" w:rsidR="00AC275A" w:rsidRPr="00453472" w:rsidRDefault="516A52FA" w:rsidP="4DFB95E9">
      <w:pPr>
        <w:pStyle w:val="aa"/>
        <w:numPr>
          <w:ilvl w:val="0"/>
          <w:numId w:val="5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依組織規模區分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208"/>
        <w:gridCol w:w="4001"/>
        <w:gridCol w:w="3801"/>
      </w:tblGrid>
      <w:tr w:rsidR="4DFB95E9" w14:paraId="724E2FE1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57A61B8A" w14:textId="24A4B605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區隔</w:t>
            </w:r>
            <w:proofErr w:type="spellEnd"/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1CA51E0F" w14:textId="7966F775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特性</w:t>
            </w:r>
            <w:proofErr w:type="spellEnd"/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3AA3C096" w14:textId="12BB415E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需求</w:t>
            </w:r>
            <w:proofErr w:type="spellEnd"/>
          </w:p>
        </w:tc>
      </w:tr>
      <w:tr w:rsidR="4DFB95E9" w14:paraId="416176AB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55CAB199" w14:textId="209ED9B5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中小企業</w:t>
            </w:r>
            <w:proofErr w:type="spellEnd"/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52EA00C2" w14:textId="0DB9EE01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資安人力有限，較依賴外部顧問或簡易工具</w:t>
            </w:r>
            <w:proofErr w:type="spellEnd"/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790001B0" w14:textId="52A9E32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需要低成本、易上手的風險評鑑工具</w:t>
            </w:r>
            <w:proofErr w:type="spellEnd"/>
          </w:p>
        </w:tc>
      </w:tr>
      <w:tr w:rsidR="4DFB95E9" w14:paraId="6E9BDDBF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49409F23" w14:textId="14EAC1D0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中大型企業</w:t>
            </w:r>
            <w:proofErr w:type="spellEnd"/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6B1BB607" w14:textId="5ADC850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部門多、資產數量多、內部流程複雜</w:t>
            </w:r>
            <w:proofErr w:type="spellEnd"/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0053628F" w14:textId="23B1716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需要權限控管、部門管理與完整報表</w:t>
            </w:r>
            <w:proofErr w:type="spellEnd"/>
          </w:p>
        </w:tc>
      </w:tr>
      <w:tr w:rsidR="4DFB95E9" w14:paraId="36C67029" w14:textId="77777777" w:rsidTr="4DFB95E9">
        <w:trPr>
          <w:trHeight w:val="285"/>
        </w:trPr>
        <w:tc>
          <w:tcPr>
            <w:tcW w:w="1560" w:type="dxa"/>
            <w:tcMar>
              <w:left w:w="105" w:type="dxa"/>
              <w:right w:w="105" w:type="dxa"/>
            </w:tcMar>
            <w:vAlign w:val="center"/>
          </w:tcPr>
          <w:p w14:paraId="1B5C9368" w14:textId="74D1E95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顧問公司</w:t>
            </w:r>
            <w:proofErr w:type="spellEnd"/>
          </w:p>
        </w:tc>
        <w:tc>
          <w:tcPr>
            <w:tcW w:w="4065" w:type="dxa"/>
            <w:tcMar>
              <w:left w:w="105" w:type="dxa"/>
              <w:right w:w="105" w:type="dxa"/>
            </w:tcMar>
            <w:vAlign w:val="center"/>
          </w:tcPr>
          <w:p w14:paraId="6FF7AEDE" w14:textId="4BDF2BF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協助多家企業導入</w:t>
            </w:r>
            <w:proofErr w:type="spellEnd"/>
            <w:r w:rsidRPr="4DFB95E9">
              <w:rPr>
                <w:rFonts w:eastAsia="Times New Roman"/>
              </w:rPr>
              <w:t xml:space="preserve"> ISMS</w:t>
            </w:r>
          </w:p>
        </w:tc>
        <w:tc>
          <w:tcPr>
            <w:tcW w:w="4170" w:type="dxa"/>
            <w:tcMar>
              <w:left w:w="105" w:type="dxa"/>
              <w:right w:w="105" w:type="dxa"/>
            </w:tcMar>
            <w:vAlign w:val="center"/>
          </w:tcPr>
          <w:p w14:paraId="53CACDF4" w14:textId="04CCE824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需要可重複使用的盤點、評鑑與報表工具</w:t>
            </w:r>
            <w:proofErr w:type="spellEnd"/>
          </w:p>
        </w:tc>
      </w:tr>
    </w:tbl>
    <w:p w14:paraId="6C5D37DF" w14:textId="36DBEA61" w:rsidR="00AC275A" w:rsidRPr="00453472" w:rsidRDefault="516A52FA" w:rsidP="4DFB95E9">
      <w:pPr>
        <w:pStyle w:val="aa"/>
        <w:numPr>
          <w:ilvl w:val="0"/>
          <w:numId w:val="4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依產業類型區分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466"/>
        <w:gridCol w:w="3772"/>
        <w:gridCol w:w="3772"/>
      </w:tblGrid>
      <w:tr w:rsidR="4DFB95E9" w14:paraId="388C7FB7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FF77D3B" w14:textId="4930FBD0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產業</w:t>
            </w:r>
            <w:proofErr w:type="spellEnd"/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3BBF5539" w14:textId="14E2676A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特性</w:t>
            </w:r>
            <w:proofErr w:type="spellEnd"/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31728352" w14:textId="3159ADD2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需求</w:t>
            </w:r>
            <w:proofErr w:type="spellEnd"/>
          </w:p>
        </w:tc>
      </w:tr>
      <w:tr w:rsidR="4DFB95E9" w14:paraId="463C1677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71026770" w14:textId="4DB808F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科技製造業</w:t>
            </w:r>
            <w:proofErr w:type="spellEnd"/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4139AF2F" w14:textId="6766D7B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系統與設備資產多，供應鏈資安要求高</w:t>
            </w:r>
            <w:proofErr w:type="spellEnd"/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2838843F" w14:textId="77401060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需要資產分類、漏洞情資與風險排序</w:t>
            </w:r>
            <w:proofErr w:type="spellEnd"/>
          </w:p>
        </w:tc>
      </w:tr>
      <w:tr w:rsidR="4DFB95E9" w14:paraId="5E455461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67037640" w14:textId="6F604FB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金融業</w:t>
            </w:r>
            <w:proofErr w:type="spellEnd"/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18C39F64" w14:textId="62EB080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法規要求高，稽核頻率高</w:t>
            </w:r>
            <w:proofErr w:type="spellEnd"/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56C901D6" w14:textId="1ECBA82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需要完整紀錄、權限控管與報表追蹤</w:t>
            </w:r>
            <w:proofErr w:type="spellEnd"/>
          </w:p>
        </w:tc>
      </w:tr>
      <w:tr w:rsidR="4DFB95E9" w14:paraId="138D180B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C44EA6A" w14:textId="41882321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醫療業</w:t>
            </w:r>
            <w:proofErr w:type="spellEnd"/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56FD86B2" w14:textId="37BCFEF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涉及病患資料與醫療系統可用性</w:t>
            </w:r>
            <w:proofErr w:type="spellEnd"/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2493D5DB" w14:textId="2A611A5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需要敏感資料保護與高可用性風險管理</w:t>
            </w:r>
            <w:proofErr w:type="spellEnd"/>
          </w:p>
        </w:tc>
      </w:tr>
      <w:tr w:rsidR="4DFB95E9" w14:paraId="3EE6211D" w14:textId="77777777" w:rsidTr="4DFB95E9">
        <w:trPr>
          <w:trHeight w:val="285"/>
        </w:trPr>
        <w:tc>
          <w:tcPr>
            <w:tcW w:w="1755" w:type="dxa"/>
            <w:tcMar>
              <w:left w:w="105" w:type="dxa"/>
              <w:right w:w="105" w:type="dxa"/>
            </w:tcMar>
            <w:vAlign w:val="center"/>
          </w:tcPr>
          <w:p w14:paraId="1E655560" w14:textId="7C9CDB1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學校與公部門</w:t>
            </w:r>
            <w:proofErr w:type="spellEnd"/>
          </w:p>
        </w:tc>
        <w:tc>
          <w:tcPr>
            <w:tcW w:w="2940" w:type="dxa"/>
            <w:tcMar>
              <w:left w:w="105" w:type="dxa"/>
              <w:right w:w="105" w:type="dxa"/>
            </w:tcMar>
            <w:vAlign w:val="center"/>
          </w:tcPr>
          <w:p w14:paraId="6432E061" w14:textId="70E90BA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資源有限但有合規要求</w:t>
            </w:r>
            <w:proofErr w:type="spellEnd"/>
          </w:p>
        </w:tc>
        <w:tc>
          <w:tcPr>
            <w:tcW w:w="5280" w:type="dxa"/>
            <w:tcMar>
              <w:left w:w="105" w:type="dxa"/>
              <w:right w:w="105" w:type="dxa"/>
            </w:tcMar>
            <w:vAlign w:val="center"/>
          </w:tcPr>
          <w:p w14:paraId="378DCE8B" w14:textId="3274DF0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需要低成本且容易維護的管理工具</w:t>
            </w:r>
            <w:proofErr w:type="spellEnd"/>
          </w:p>
        </w:tc>
      </w:tr>
    </w:tbl>
    <w:p w14:paraId="757CFA95" w14:textId="6B70B96C" w:rsidR="00AC275A" w:rsidRPr="00453472" w:rsidRDefault="516A52FA" w:rsidP="4DFB95E9">
      <w:pPr>
        <w:pStyle w:val="aa"/>
        <w:numPr>
          <w:ilvl w:val="0"/>
          <w:numId w:val="3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依導入階段區分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362"/>
        <w:gridCol w:w="3341"/>
        <w:gridCol w:w="4307"/>
      </w:tblGrid>
      <w:tr w:rsidR="4DFB95E9" w14:paraId="1F39F1BA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1328CEA3" w14:textId="00FC2F89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導入階段</w:t>
            </w:r>
            <w:proofErr w:type="spellEnd"/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588423FE" w14:textId="0BC94CFF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特性</w:t>
            </w:r>
            <w:proofErr w:type="spellEnd"/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0EB0ED89" w14:textId="063B8E8F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需求</w:t>
            </w:r>
            <w:proofErr w:type="spellEnd"/>
          </w:p>
        </w:tc>
      </w:tr>
      <w:tr w:rsidR="4DFB95E9" w14:paraId="5BD80C31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0E5D6369" w14:textId="5F7CC3E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尚未導入</w:t>
            </w:r>
            <w:proofErr w:type="spellEnd"/>
            <w:r w:rsidRPr="4DFB95E9">
              <w:rPr>
                <w:rFonts w:eastAsia="Times New Roman"/>
              </w:rPr>
              <w:t xml:space="preserve">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72E5F935" w14:textId="7E2DB95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缺乏制度與資料格式</w:t>
            </w:r>
            <w:proofErr w:type="spellEnd"/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7FEE4CB5" w14:textId="6677D885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需要範本、流程引導與基本盤點工具</w:t>
            </w:r>
            <w:proofErr w:type="spellEnd"/>
          </w:p>
        </w:tc>
      </w:tr>
      <w:tr w:rsidR="4DFB95E9" w14:paraId="19816556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18D3602C" w14:textId="21F3C88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導入中</w:t>
            </w:r>
            <w:proofErr w:type="spellEnd"/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469F784A" w14:textId="2545C60F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正在整理資產與風險評鑑資料</w:t>
            </w:r>
            <w:proofErr w:type="spellEnd"/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65006C13" w14:textId="262E7FA5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需要加速盤點與產出風險評鑑結果</w:t>
            </w:r>
            <w:proofErr w:type="spellEnd"/>
          </w:p>
        </w:tc>
      </w:tr>
      <w:tr w:rsidR="4DFB95E9" w14:paraId="7FD6D114" w14:textId="77777777" w:rsidTr="4DFB95E9">
        <w:trPr>
          <w:trHeight w:val="285"/>
        </w:trPr>
        <w:tc>
          <w:tcPr>
            <w:tcW w:w="2205" w:type="dxa"/>
            <w:tcMar>
              <w:left w:w="105" w:type="dxa"/>
              <w:right w:w="105" w:type="dxa"/>
            </w:tcMar>
            <w:vAlign w:val="center"/>
          </w:tcPr>
          <w:p w14:paraId="491059F9" w14:textId="28B0BE3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已導入</w:t>
            </w:r>
            <w:proofErr w:type="spellEnd"/>
            <w:r w:rsidRPr="4DFB95E9">
              <w:rPr>
                <w:rFonts w:eastAsia="Times New Roman"/>
              </w:rPr>
              <w:t xml:space="preserve"> ISMS</w:t>
            </w:r>
          </w:p>
        </w:tc>
        <w:tc>
          <w:tcPr>
            <w:tcW w:w="3390" w:type="dxa"/>
            <w:tcMar>
              <w:left w:w="105" w:type="dxa"/>
              <w:right w:w="105" w:type="dxa"/>
            </w:tcMar>
            <w:vAlign w:val="center"/>
          </w:tcPr>
          <w:p w14:paraId="2611786A" w14:textId="73FF8CA3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需要定期維護與持續改善</w:t>
            </w:r>
            <w:proofErr w:type="spellEnd"/>
          </w:p>
        </w:tc>
        <w:tc>
          <w:tcPr>
            <w:tcW w:w="4380" w:type="dxa"/>
            <w:tcMar>
              <w:left w:w="105" w:type="dxa"/>
              <w:right w:w="105" w:type="dxa"/>
            </w:tcMar>
            <w:vAlign w:val="center"/>
          </w:tcPr>
          <w:p w14:paraId="73570E67" w14:textId="48D47F64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需要報表、追蹤、歷史紀錄與情資更新</w:t>
            </w:r>
            <w:proofErr w:type="spellEnd"/>
          </w:p>
        </w:tc>
      </w:tr>
    </w:tbl>
    <w:p w14:paraId="64BF8DE1" w14:textId="2FEF4CFA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二、目標市場 Targeting</w:t>
      </w:r>
    </w:p>
    <w:p w14:paraId="446C3455" w14:textId="40D61FF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本系統初期目標市場設定為「正在導入或準備導入 ISMS 的中小型組織與學校單位」。選擇此市場的原因如下：</w:t>
      </w:r>
    </w:p>
    <w:p w14:paraId="450C0953" w14:textId="619415C9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中小型組織通常缺乏專職資安人員，較需要工具輔助。</w:t>
      </w:r>
    </w:p>
    <w:p w14:paraId="617FAB37" w14:textId="02B88D23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學校與中小企業對成本較敏感，適合使用低門檻 SaaS 工具。</w:t>
      </w:r>
    </w:p>
    <w:p w14:paraId="2290C7AD" w14:textId="5A6684AB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lastRenderedPageBreak/>
        <w:t>此類組織的資產規模相對可控，適合作為 PoC 驗證對象。</w:t>
      </w:r>
    </w:p>
    <w:p w14:paraId="38CC8E17" w14:textId="77C04D2A" w:rsidR="00AC275A" w:rsidRPr="00453472" w:rsidRDefault="516A52FA" w:rsidP="4DFB95E9">
      <w:pPr>
        <w:pStyle w:val="aa"/>
        <w:numPr>
          <w:ilvl w:val="0"/>
          <w:numId w:val="2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初期可先驗證資產盤點、風險評鑑與 AI 建議流程，降低開發複雜度。</w:t>
      </w:r>
    </w:p>
    <w:p w14:paraId="4329BCC7" w14:textId="50A7F17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中長期目標市場則可擴展至資安顧問公司與中大型企業。顧問公司可將本系統作為輔助導入 ISMS 的工具；中大型企業則可使用進階版本，管理多部門、多角色與多資產類型的風險資料。</w:t>
      </w:r>
    </w:p>
    <w:p w14:paraId="539C44C2" w14:textId="14FF095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三、產品定位 Positioning</w:t>
      </w:r>
    </w:p>
    <w:p w14:paraId="462C15FD" w14:textId="2676FDF6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proofErr w:type="spellStart"/>
      <w:r w:rsidRPr="4DFB95E9">
        <w:rPr>
          <w:rFonts w:ascii="標楷體" w:eastAsia="標楷體" w:hAnsi="標楷體" w:cs="標楷體"/>
          <w:color w:val="000000" w:themeColor="text1"/>
        </w:rPr>
        <w:t>RiskGenie</w:t>
      </w:r>
      <w:proofErr w:type="spellEnd"/>
      <w:r w:rsidRPr="4DFB95E9">
        <w:rPr>
          <w:rFonts w:ascii="標楷體" w:eastAsia="標楷體" w:hAnsi="標楷體" w:cs="標楷體"/>
          <w:color w:val="000000" w:themeColor="text1"/>
        </w:rPr>
        <w:t xml:space="preserve"> 評評理定位為「支援 ISMS 運作的 AI 資安風險顧問工具」，並非取代資安人員或顧問，而是作為人機協同的輔助平台。</w:t>
      </w:r>
    </w:p>
    <w:p w14:paraId="4241C9EF" w14:textId="5549FB73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本系統之產品定位如下：</w:t>
      </w:r>
    </w:p>
    <w:p w14:paraId="6DC2C444" w14:textId="69170826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低門檻：將資安風險評鑑流程轉化為可操作的系統介面，降低非資安背景人員使用難度。</w:t>
      </w:r>
    </w:p>
    <w:p w14:paraId="65CCCC2E" w14:textId="02B63A8C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高效率：透過資料匯入、風險計算與 AI 建議，減少人工整理與撰寫時間。</w:t>
      </w:r>
    </w:p>
    <w:p w14:paraId="7B92A7E4" w14:textId="5FFA0F73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可追溯：保留資產資料、風險評鑑結果、AI 建議與人工修正紀錄。</w:t>
      </w:r>
    </w:p>
    <w:p w14:paraId="11485846" w14:textId="651D74CD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可輔助決策：透過風險報表與高風險資產列表，協助主管掌握風險優先順序。</w:t>
      </w:r>
    </w:p>
    <w:p w14:paraId="37982BFD" w14:textId="1D056BC6" w:rsidR="00AC275A" w:rsidRPr="00453472" w:rsidRDefault="516A52FA" w:rsidP="4DFB95E9">
      <w:pPr>
        <w:pStyle w:val="aa"/>
        <w:numPr>
          <w:ilvl w:val="0"/>
          <w:numId w:val="1"/>
        </w:num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人工最終確認：AI 僅提供建議，最終仍由使用者審核與調整，以降低 AI 幻覺造成的錯誤風險。</w:t>
      </w:r>
    </w:p>
    <w:p w14:paraId="51209FC4" w14:textId="383462A2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2-4 競爭力分析 SWOT-TOWS</w:t>
      </w:r>
    </w:p>
    <w:p w14:paraId="32338963" w14:textId="2BA902C8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一、SWOT 分析</w:t>
      </w:r>
    </w:p>
    <w:p w14:paraId="64EF17CB" w14:textId="4ACC0275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2-4-1 SWOT 分析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373"/>
        <w:gridCol w:w="6637"/>
      </w:tblGrid>
      <w:tr w:rsidR="4DFB95E9" w14:paraId="6BF9F63F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2CB29336" w14:textId="30AD567D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內部因素／外部因素</w:t>
            </w:r>
            <w:proofErr w:type="spellEnd"/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446E56B1" w14:textId="4A7307F7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內容</w:t>
            </w:r>
            <w:proofErr w:type="spellEnd"/>
          </w:p>
        </w:tc>
      </w:tr>
      <w:tr w:rsidR="4DFB95E9" w14:paraId="3311645D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7AE2766C" w14:textId="116DB81A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優勢</w:t>
            </w:r>
            <w:proofErr w:type="spellEnd"/>
            <w:r w:rsidRPr="4DFB95E9">
              <w:rPr>
                <w:rFonts w:eastAsia="Times New Roman"/>
              </w:rPr>
              <w:t xml:space="preserve"> Strengths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00770E41" w14:textId="12F2E7D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</w:t>
            </w:r>
            <w:proofErr w:type="spellStart"/>
            <w:r w:rsidRPr="4DFB95E9">
              <w:rPr>
                <w:rFonts w:eastAsia="Times New Roman"/>
              </w:rPr>
              <w:t>結合資產盤點、風險評鑑與</w:t>
            </w:r>
            <w:proofErr w:type="spellEnd"/>
            <w:r w:rsidRPr="4DFB95E9">
              <w:rPr>
                <w:rFonts w:eastAsia="Times New Roman"/>
              </w:rPr>
              <w:t xml:space="preserve"> AI 改善建議，流程完整。2. </w:t>
            </w:r>
            <w:proofErr w:type="spellStart"/>
            <w:r w:rsidRPr="4DFB95E9">
              <w:rPr>
                <w:rFonts w:eastAsia="Times New Roman"/>
              </w:rPr>
              <w:t>可降低人工整理</w:t>
            </w:r>
            <w:proofErr w:type="spellEnd"/>
            <w:r w:rsidRPr="4DFB95E9">
              <w:rPr>
                <w:rFonts w:eastAsia="Times New Roman"/>
              </w:rPr>
              <w:t xml:space="preserve"> Excel 與撰寫建議的時間。3. 系統定位為輔助顧問，保留人工確認機制。4. </w:t>
            </w:r>
            <w:proofErr w:type="spellStart"/>
            <w:r w:rsidRPr="4DFB95E9">
              <w:rPr>
                <w:rFonts w:eastAsia="Times New Roman"/>
              </w:rPr>
              <w:t>可透過報表協助主管掌握高風險資產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  <w:tr w:rsidR="4DFB95E9" w14:paraId="60419201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223558A2" w14:textId="49E555D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劣勢</w:t>
            </w:r>
            <w:proofErr w:type="spellEnd"/>
            <w:r w:rsidRPr="4DFB95E9">
              <w:rPr>
                <w:rFonts w:eastAsia="Times New Roman"/>
              </w:rPr>
              <w:t xml:space="preserve"> Weaknesses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2A7B997B" w14:textId="4CE56F43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</w:t>
            </w:r>
            <w:proofErr w:type="spellStart"/>
            <w:r w:rsidRPr="4DFB95E9">
              <w:rPr>
                <w:rFonts w:eastAsia="Times New Roman"/>
              </w:rPr>
              <w:t>學生專題階段功能仍屬</w:t>
            </w:r>
            <w:proofErr w:type="spellEnd"/>
            <w:r w:rsidRPr="4DFB95E9">
              <w:rPr>
                <w:rFonts w:eastAsia="Times New Roman"/>
              </w:rPr>
              <w:t xml:space="preserve"> PoC，尚未達完整商業化程度。2. AI 建議可能產生幻覺，需設計審核與引用來源。3. 企業級多租戶、權限控管與情資快取仍需補強。4. </w:t>
            </w:r>
            <w:proofErr w:type="spellStart"/>
            <w:r w:rsidRPr="4DFB95E9">
              <w:rPr>
                <w:rFonts w:eastAsia="Times New Roman"/>
              </w:rPr>
              <w:t>系統仍需持續維護</w:t>
            </w:r>
            <w:proofErr w:type="spellEnd"/>
            <w:r w:rsidRPr="4DFB95E9">
              <w:rPr>
                <w:rFonts w:eastAsia="Times New Roman"/>
              </w:rPr>
              <w:t xml:space="preserve"> ISO </w:t>
            </w:r>
            <w:proofErr w:type="spellStart"/>
            <w:r w:rsidRPr="4DFB95E9">
              <w:rPr>
                <w:rFonts w:eastAsia="Times New Roman"/>
              </w:rPr>
              <w:t>知識庫與外部情資資料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  <w:tr w:rsidR="4DFB95E9" w14:paraId="6B6D9C84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78827D26" w14:textId="11C507D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機會</w:t>
            </w:r>
            <w:proofErr w:type="spellEnd"/>
            <w:r w:rsidRPr="4DFB95E9">
              <w:rPr>
                <w:rFonts w:eastAsia="Times New Roman"/>
              </w:rPr>
              <w:t xml:space="preserve"> Opportunities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0B2516C8" w14:textId="2E031079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</w:t>
            </w:r>
            <w:proofErr w:type="spellStart"/>
            <w:r w:rsidRPr="4DFB95E9">
              <w:rPr>
                <w:rFonts w:eastAsia="Times New Roman"/>
              </w:rPr>
              <w:t>組織對</w:t>
            </w:r>
            <w:proofErr w:type="spellEnd"/>
            <w:r w:rsidRPr="4DFB95E9">
              <w:rPr>
                <w:rFonts w:eastAsia="Times New Roman"/>
              </w:rPr>
              <w:t xml:space="preserve"> ISO 27001／ISMS 的需求增加。2. 中小企業與學校缺乏專職資安人力。3. AI 工具可協助降低資安文件作業負擔。4. </w:t>
            </w:r>
            <w:proofErr w:type="spellStart"/>
            <w:r w:rsidRPr="4DFB95E9">
              <w:rPr>
                <w:rFonts w:eastAsia="Times New Roman"/>
              </w:rPr>
              <w:t>顧問公司可能需要半自動化工具提升輔導效率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  <w:tr w:rsidR="4DFB95E9" w14:paraId="2B788741" w14:textId="77777777" w:rsidTr="4DFB95E9">
        <w:trPr>
          <w:trHeight w:val="285"/>
        </w:trPr>
        <w:tc>
          <w:tcPr>
            <w:tcW w:w="1890" w:type="dxa"/>
            <w:tcMar>
              <w:left w:w="105" w:type="dxa"/>
              <w:right w:w="105" w:type="dxa"/>
            </w:tcMar>
            <w:vAlign w:val="center"/>
          </w:tcPr>
          <w:p w14:paraId="38570BA3" w14:textId="40224843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威脅</w:t>
            </w:r>
            <w:proofErr w:type="spellEnd"/>
            <w:r w:rsidRPr="4DFB95E9">
              <w:rPr>
                <w:rFonts w:eastAsia="Times New Roman"/>
              </w:rPr>
              <w:t xml:space="preserve"> Threats</w:t>
            </w:r>
          </w:p>
        </w:tc>
        <w:tc>
          <w:tcPr>
            <w:tcW w:w="7830" w:type="dxa"/>
            <w:tcMar>
              <w:left w:w="105" w:type="dxa"/>
              <w:right w:w="105" w:type="dxa"/>
            </w:tcMar>
            <w:vAlign w:val="center"/>
          </w:tcPr>
          <w:p w14:paraId="40DFB83B" w14:textId="77872A1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既有資安合規平台具有品牌與客戶基礎。2. </w:t>
            </w:r>
            <w:proofErr w:type="spellStart"/>
            <w:r w:rsidRPr="4DFB95E9">
              <w:rPr>
                <w:rFonts w:eastAsia="Times New Roman"/>
              </w:rPr>
              <w:t>資安資料敏感，企業對雲端</w:t>
            </w:r>
            <w:proofErr w:type="spellEnd"/>
            <w:r w:rsidRPr="4DFB95E9">
              <w:rPr>
                <w:rFonts w:eastAsia="Times New Roman"/>
              </w:rPr>
              <w:t xml:space="preserve"> AI 工具可能有疑慮。3. 法規與標準變動快速，系統需持續更新。4. 若 AI </w:t>
            </w:r>
            <w:proofErr w:type="spellStart"/>
            <w:r w:rsidRPr="4DFB95E9">
              <w:rPr>
                <w:rFonts w:eastAsia="Times New Roman"/>
              </w:rPr>
              <w:t>建議錯誤，可能影響使用者信任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</w:tbl>
    <w:p w14:paraId="5144FCE1" w14:textId="36E35104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二、TOWS 分析</w:t>
      </w:r>
    </w:p>
    <w:p w14:paraId="58EB406B" w14:textId="17918FA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2-4-2 TOWS 分析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2473"/>
        <w:gridCol w:w="6537"/>
      </w:tblGrid>
      <w:tr w:rsidR="4DFB95E9" w14:paraId="6E529831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E58531F" w14:textId="0D8A6D66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lastRenderedPageBreak/>
              <w:t>策略類型</w:t>
            </w:r>
            <w:proofErr w:type="spellEnd"/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01581EBF" w14:textId="46FD50CC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策略內容</w:t>
            </w:r>
            <w:proofErr w:type="spellEnd"/>
          </w:p>
        </w:tc>
      </w:tr>
      <w:tr w:rsidR="4DFB95E9" w14:paraId="3620163B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2B961B2A" w14:textId="3A68B776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SO </w:t>
            </w:r>
            <w:proofErr w:type="spellStart"/>
            <w:r w:rsidRPr="4DFB95E9">
              <w:rPr>
                <w:rFonts w:eastAsia="Times New Roman"/>
              </w:rPr>
              <w:t>策略：利用優勢掌握機會</w:t>
            </w:r>
            <w:proofErr w:type="spellEnd"/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1F19161E" w14:textId="4FBD779C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以 AI </w:t>
            </w:r>
            <w:proofErr w:type="spellStart"/>
            <w:r w:rsidRPr="4DFB95E9">
              <w:rPr>
                <w:rFonts w:eastAsia="Times New Roman"/>
              </w:rPr>
              <w:t>輔助降低</w:t>
            </w:r>
            <w:proofErr w:type="spellEnd"/>
            <w:r w:rsidRPr="4DFB95E9">
              <w:rPr>
                <w:rFonts w:eastAsia="Times New Roman"/>
              </w:rPr>
              <w:t xml:space="preserve"> ISMS 文件作業負擔，吸引中小企業與學校導入。2. 將資產盤點、風險評鑑與報表整合成一套流程，提高使用便利性。3. </w:t>
            </w:r>
            <w:proofErr w:type="spellStart"/>
            <w:r w:rsidRPr="4DFB95E9">
              <w:rPr>
                <w:rFonts w:eastAsia="Times New Roman"/>
              </w:rPr>
              <w:t>透過高風險資產列表協助主管快速決策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  <w:tr w:rsidR="4DFB95E9" w14:paraId="5E997CAB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7595E7EB" w14:textId="0D33322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WO </w:t>
            </w:r>
            <w:proofErr w:type="spellStart"/>
            <w:r w:rsidRPr="4DFB95E9">
              <w:rPr>
                <w:rFonts w:eastAsia="Times New Roman"/>
              </w:rPr>
              <w:t>策略：改善劣勢掌握機會</w:t>
            </w:r>
            <w:proofErr w:type="spellEnd"/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4F600516" w14:textId="1C11A9AE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逐步補強多租戶架構、部門管理與權限控管，提升企業使用可行性。2. </w:t>
            </w:r>
            <w:proofErr w:type="spellStart"/>
            <w:r w:rsidRPr="4DFB95E9">
              <w:rPr>
                <w:rFonts w:eastAsia="Times New Roman"/>
              </w:rPr>
              <w:t>建立</w:t>
            </w:r>
            <w:proofErr w:type="spellEnd"/>
            <w:r w:rsidRPr="4DFB95E9">
              <w:rPr>
                <w:rFonts w:eastAsia="Times New Roman"/>
              </w:rPr>
              <w:t xml:space="preserve"> AI </w:t>
            </w:r>
            <w:proofErr w:type="spellStart"/>
            <w:r w:rsidRPr="4DFB95E9">
              <w:rPr>
                <w:rFonts w:eastAsia="Times New Roman"/>
              </w:rPr>
              <w:t>建議審核與人工確認流程，降低</w:t>
            </w:r>
            <w:proofErr w:type="spellEnd"/>
            <w:r w:rsidRPr="4DFB95E9">
              <w:rPr>
                <w:rFonts w:eastAsia="Times New Roman"/>
              </w:rPr>
              <w:t xml:space="preserve"> AI 幻覺風險。3. </w:t>
            </w:r>
            <w:proofErr w:type="spellStart"/>
            <w:r w:rsidRPr="4DFB95E9">
              <w:rPr>
                <w:rFonts w:eastAsia="Times New Roman"/>
              </w:rPr>
              <w:t>增加知識庫與引用來源，提升改善建議可信度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  <w:tr w:rsidR="4DFB95E9" w14:paraId="1A9CD7E5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6DAFF959" w14:textId="11A13768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ST </w:t>
            </w:r>
            <w:proofErr w:type="spellStart"/>
            <w:r w:rsidRPr="4DFB95E9">
              <w:rPr>
                <w:rFonts w:eastAsia="Times New Roman"/>
              </w:rPr>
              <w:t>策略：利用優勢降低威脅</w:t>
            </w:r>
            <w:proofErr w:type="spellEnd"/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71111E1F" w14:textId="1919F4B4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強調本系統為低門檻輔助工具，與大型資安平台形成差異化。2. 透過去識別化與權限控管降低企業對敏感資料外洩的疑慮。3. </w:t>
            </w:r>
            <w:proofErr w:type="spellStart"/>
            <w:r w:rsidRPr="4DFB95E9">
              <w:rPr>
                <w:rFonts w:eastAsia="Times New Roman"/>
              </w:rPr>
              <w:t>以人機協同方式避免完全依賴</w:t>
            </w:r>
            <w:proofErr w:type="spellEnd"/>
            <w:r w:rsidRPr="4DFB95E9">
              <w:rPr>
                <w:rFonts w:eastAsia="Times New Roman"/>
              </w:rPr>
              <w:t xml:space="preserve"> AI。</w:t>
            </w:r>
          </w:p>
        </w:tc>
      </w:tr>
      <w:tr w:rsidR="4DFB95E9" w14:paraId="1206619C" w14:textId="77777777" w:rsidTr="4DFB95E9">
        <w:trPr>
          <w:trHeight w:val="285"/>
        </w:trPr>
        <w:tc>
          <w:tcPr>
            <w:tcW w:w="2340" w:type="dxa"/>
            <w:tcMar>
              <w:left w:w="105" w:type="dxa"/>
              <w:right w:w="105" w:type="dxa"/>
            </w:tcMar>
            <w:vAlign w:val="center"/>
          </w:tcPr>
          <w:p w14:paraId="477A024F" w14:textId="20B06EEB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WT </w:t>
            </w:r>
            <w:proofErr w:type="spellStart"/>
            <w:r w:rsidRPr="4DFB95E9">
              <w:rPr>
                <w:rFonts w:eastAsia="Times New Roman"/>
              </w:rPr>
              <w:t>策略：降低劣勢避開威脅</w:t>
            </w:r>
            <w:proofErr w:type="spellEnd"/>
          </w:p>
        </w:tc>
        <w:tc>
          <w:tcPr>
            <w:tcW w:w="7110" w:type="dxa"/>
            <w:tcMar>
              <w:left w:w="105" w:type="dxa"/>
              <w:right w:w="105" w:type="dxa"/>
            </w:tcMar>
            <w:vAlign w:val="center"/>
          </w:tcPr>
          <w:p w14:paraId="2893C2DA" w14:textId="09966C50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1. </w:t>
            </w:r>
            <w:proofErr w:type="spellStart"/>
            <w:r w:rsidRPr="4DFB95E9">
              <w:rPr>
                <w:rFonts w:eastAsia="Times New Roman"/>
              </w:rPr>
              <w:t>初期不過度宣稱完整商業化能力，先聚焦</w:t>
            </w:r>
            <w:proofErr w:type="spellEnd"/>
            <w:r w:rsidRPr="4DFB95E9">
              <w:rPr>
                <w:rFonts w:eastAsia="Times New Roman"/>
              </w:rPr>
              <w:t xml:space="preserve"> PoC 與流程驗證。2. 對 AI 建議加入人工審核與修正紀錄，降低錯誤建議造成的風險。3. </w:t>
            </w:r>
            <w:proofErr w:type="spellStart"/>
            <w:r w:rsidRPr="4DFB95E9">
              <w:rPr>
                <w:rFonts w:eastAsia="Times New Roman"/>
              </w:rPr>
              <w:t>定期更新資安知識庫與情資資料，避免建議內容過時</w:t>
            </w:r>
            <w:proofErr w:type="spellEnd"/>
            <w:r w:rsidRPr="4DFB95E9">
              <w:rPr>
                <w:rFonts w:eastAsia="Times New Roman"/>
              </w:rPr>
              <w:t>。</w:t>
            </w:r>
          </w:p>
        </w:tc>
      </w:tr>
    </w:tbl>
    <w:p w14:paraId="46115B71" w14:textId="715D4667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三、相關系統比較</w:t>
      </w:r>
    </w:p>
    <w:p w14:paraId="19509134" w14:textId="021BE1EC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表 2-4-3 相關系統比較</w:t>
      </w:r>
    </w:p>
    <w:tbl>
      <w:tblPr>
        <w:tblW w:w="0" w:type="auto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002"/>
        <w:gridCol w:w="3908"/>
        <w:gridCol w:w="2191"/>
        <w:gridCol w:w="2059"/>
      </w:tblGrid>
      <w:tr w:rsidR="4DFB95E9" w14:paraId="40F2CA51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38D1DB71" w14:textId="1FBEB57C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比較項目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43D18CB5" w14:textId="4B359C73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RiskGenie</w:t>
            </w:r>
            <w:proofErr w:type="spellEnd"/>
            <w:r w:rsidRPr="4DFB95E9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DFB95E9">
              <w:rPr>
                <w:rFonts w:eastAsia="Times New Roman"/>
                <w:b/>
                <w:bCs/>
              </w:rPr>
              <w:t>評評理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1AD7B76A" w14:textId="4F33681B" w:rsidR="4DFB95E9" w:rsidRDefault="4DFB95E9" w:rsidP="4DFB95E9">
            <w:pPr>
              <w:jc w:val="center"/>
              <w:rPr>
                <w:rFonts w:eastAsia="Times New Roman"/>
              </w:rPr>
            </w:pPr>
            <w:r w:rsidRPr="4DFB95E9">
              <w:rPr>
                <w:rFonts w:eastAsia="Times New Roman"/>
                <w:b/>
                <w:bCs/>
              </w:rPr>
              <w:t>E-SOFT</w:t>
            </w:r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3803F77" w14:textId="03D06FE7" w:rsidR="4DFB95E9" w:rsidRDefault="4DFB95E9" w:rsidP="4DFB95E9">
            <w:pPr>
              <w:jc w:val="center"/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  <w:b/>
                <w:bCs/>
              </w:rPr>
              <w:t>Secorion</w:t>
            </w:r>
            <w:proofErr w:type="spellEnd"/>
            <w:r w:rsidRPr="4DFB95E9">
              <w:rPr>
                <w:rFonts w:eastAsia="Times New Roman"/>
                <w:b/>
                <w:bCs/>
              </w:rPr>
              <w:t xml:space="preserve"> </w:t>
            </w:r>
            <w:proofErr w:type="spellStart"/>
            <w:r w:rsidRPr="4DFB95E9">
              <w:rPr>
                <w:rFonts w:eastAsia="Times New Roman"/>
                <w:b/>
                <w:bCs/>
              </w:rPr>
              <w:t>資安合規管理平台</w:t>
            </w:r>
            <w:proofErr w:type="spellEnd"/>
          </w:p>
        </w:tc>
      </w:tr>
      <w:tr w:rsidR="4DFB95E9" w14:paraId="32A62618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523AB9CE" w14:textId="6125DAC0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主要定位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5BBBED1" w14:textId="47796037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AI </w:t>
            </w:r>
            <w:proofErr w:type="spellStart"/>
            <w:r w:rsidRPr="4DFB95E9">
              <w:rPr>
                <w:rFonts w:eastAsia="Times New Roman"/>
              </w:rPr>
              <w:t>輔助</w:t>
            </w:r>
            <w:proofErr w:type="spellEnd"/>
            <w:r w:rsidRPr="4DFB95E9">
              <w:rPr>
                <w:rFonts w:eastAsia="Times New Roman"/>
              </w:rPr>
              <w:t xml:space="preserve"> ISMS </w:t>
            </w:r>
            <w:proofErr w:type="spellStart"/>
            <w:r w:rsidRPr="4DFB95E9">
              <w:rPr>
                <w:rFonts w:eastAsia="Times New Roman"/>
              </w:rPr>
              <w:t>風險評鑑工具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D5875AD" w14:textId="2230997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企業資安管理或合規系統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13EE33D" w14:textId="2381CF9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資安合規管理平台</w:t>
            </w:r>
            <w:proofErr w:type="spellEnd"/>
          </w:p>
        </w:tc>
      </w:tr>
      <w:tr w:rsidR="4DFB95E9" w14:paraId="728A5000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08C770D1" w14:textId="78E4802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使用門檻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4F2B82CB" w14:textId="0E918DDF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較低，適合初期導入與中小型組織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1D842D15" w14:textId="6C0E8CA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較高，需一定導入與設定成本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7B9E0220" w14:textId="0BE12E8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較高，偏企業級導入</w:t>
            </w:r>
            <w:proofErr w:type="spellEnd"/>
          </w:p>
        </w:tc>
      </w:tr>
      <w:tr w:rsidR="4DFB95E9" w14:paraId="29D95217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4DAEECC1" w14:textId="7C49C7E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AI </w:t>
            </w:r>
            <w:proofErr w:type="spellStart"/>
            <w:r w:rsidRPr="4DFB95E9">
              <w:rPr>
                <w:rFonts w:eastAsia="Times New Roman"/>
              </w:rPr>
              <w:t>輔助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68CCB01" w14:textId="73E5499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高，提供資產分類與改善建議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233ABCF5" w14:textId="65EE1F8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較低或需客製化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212E7FA1" w14:textId="5FCF7B9B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較低或偏合規流程管理</w:t>
            </w:r>
            <w:proofErr w:type="spellEnd"/>
          </w:p>
        </w:tc>
      </w:tr>
      <w:tr w:rsidR="4DFB95E9" w14:paraId="44F3FA1B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61A0ECC" w14:textId="18CDA74F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風險評鑑效率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378F3DB" w14:textId="68728B4E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高，透過系統計算與</w:t>
            </w:r>
            <w:proofErr w:type="spellEnd"/>
            <w:r w:rsidRPr="4DFB95E9">
              <w:rPr>
                <w:rFonts w:eastAsia="Times New Roman"/>
              </w:rPr>
              <w:t xml:space="preserve"> AI </w:t>
            </w:r>
            <w:proofErr w:type="spellStart"/>
            <w:r w:rsidRPr="4DFB95E9">
              <w:rPr>
                <w:rFonts w:eastAsia="Times New Roman"/>
              </w:rPr>
              <w:t>建議降低人工時間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8D5E3B0" w14:textId="74B1D59C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中，需要依系統設定與資料完整度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016632C" w14:textId="24742952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中，需要完整導入流程</w:t>
            </w:r>
            <w:proofErr w:type="spellEnd"/>
          </w:p>
        </w:tc>
      </w:tr>
      <w:tr w:rsidR="4DFB95E9" w14:paraId="2165F8D5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0A1AC77" w14:textId="41AED4E5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報表支援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7DA3A81" w14:textId="37D5C98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提供風險報表與高風險資產列表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78FCE91C" w14:textId="40B3027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提供管理報表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A66D900" w14:textId="05C60D6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提供合規與管理報表</w:t>
            </w:r>
            <w:proofErr w:type="spellEnd"/>
          </w:p>
        </w:tc>
      </w:tr>
      <w:tr w:rsidR="4DFB95E9" w14:paraId="0FCFD717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2A327F6E" w14:textId="0242559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導入成本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29452B13" w14:textId="0E4A2A2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初期較低，適合</w:t>
            </w:r>
            <w:proofErr w:type="spellEnd"/>
            <w:r w:rsidRPr="4DFB95E9">
              <w:rPr>
                <w:rFonts w:eastAsia="Times New Roman"/>
              </w:rPr>
              <w:t xml:space="preserve"> PoC </w:t>
            </w:r>
            <w:proofErr w:type="spellStart"/>
            <w:r w:rsidRPr="4DFB95E9">
              <w:rPr>
                <w:rFonts w:eastAsia="Times New Roman"/>
              </w:rPr>
              <w:t>與中小型組織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56BDFB3C" w14:textId="56B7506D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較高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5A73AB6A" w14:textId="49DB79A8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較高</w:t>
            </w:r>
            <w:proofErr w:type="spellEnd"/>
          </w:p>
        </w:tc>
      </w:tr>
      <w:tr w:rsidR="4DFB95E9" w14:paraId="2C4F1088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12A88087" w14:textId="3EFC33F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適用對象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191D6B17" w14:textId="719233C6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學校、中小企業、ISMS</w:t>
            </w:r>
            <w:proofErr w:type="spellEnd"/>
            <w:r w:rsidRPr="4DFB95E9">
              <w:rPr>
                <w:rFonts w:eastAsia="Times New Roman"/>
              </w:rPr>
              <w:t xml:space="preserve"> </w:t>
            </w:r>
            <w:proofErr w:type="spellStart"/>
            <w:r w:rsidRPr="4DFB95E9">
              <w:rPr>
                <w:rFonts w:eastAsia="Times New Roman"/>
              </w:rPr>
              <w:t>導入初期組織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0DEACF2A" w14:textId="523C4367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中大型企業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6D4E0F72" w14:textId="3281C5B0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中大型企業或合規要求高之組織</w:t>
            </w:r>
            <w:proofErr w:type="spellEnd"/>
          </w:p>
        </w:tc>
      </w:tr>
      <w:tr w:rsidR="4DFB95E9" w14:paraId="7F5CF3CB" w14:textId="77777777" w:rsidTr="4DFB95E9">
        <w:trPr>
          <w:trHeight w:val="285"/>
        </w:trPr>
        <w:tc>
          <w:tcPr>
            <w:tcW w:w="1470" w:type="dxa"/>
            <w:tcMar>
              <w:left w:w="105" w:type="dxa"/>
              <w:right w:w="105" w:type="dxa"/>
            </w:tcMar>
            <w:vAlign w:val="center"/>
          </w:tcPr>
          <w:p w14:paraId="734D3E93" w14:textId="29E81E4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lastRenderedPageBreak/>
              <w:t>差異化特色</w:t>
            </w:r>
            <w:proofErr w:type="spellEnd"/>
          </w:p>
        </w:tc>
        <w:tc>
          <w:tcPr>
            <w:tcW w:w="4335" w:type="dxa"/>
            <w:tcMar>
              <w:left w:w="105" w:type="dxa"/>
              <w:right w:w="105" w:type="dxa"/>
            </w:tcMar>
            <w:vAlign w:val="center"/>
          </w:tcPr>
          <w:p w14:paraId="3D1D5A3F" w14:textId="53B76C71" w:rsidR="4DFB95E9" w:rsidRDefault="4DFB95E9" w:rsidP="4DFB95E9">
            <w:pPr>
              <w:rPr>
                <w:rFonts w:eastAsia="Times New Roman"/>
              </w:rPr>
            </w:pPr>
            <w:r w:rsidRPr="4DFB95E9">
              <w:rPr>
                <w:rFonts w:eastAsia="Times New Roman"/>
              </w:rPr>
              <w:t xml:space="preserve">以 AI </w:t>
            </w:r>
            <w:proofErr w:type="spellStart"/>
            <w:r w:rsidRPr="4DFB95E9">
              <w:rPr>
                <w:rFonts w:eastAsia="Times New Roman"/>
              </w:rPr>
              <w:t>輔助降低資安文件與風險評鑑負擔，強調人機協同與低門檻使用</w:t>
            </w:r>
            <w:proofErr w:type="spellEnd"/>
          </w:p>
        </w:tc>
        <w:tc>
          <w:tcPr>
            <w:tcW w:w="2775" w:type="dxa"/>
            <w:tcMar>
              <w:left w:w="105" w:type="dxa"/>
              <w:right w:w="105" w:type="dxa"/>
            </w:tcMar>
            <w:vAlign w:val="center"/>
          </w:tcPr>
          <w:p w14:paraId="5B58577D" w14:textId="408E2A21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功能完整但導入成本較高</w:t>
            </w:r>
            <w:proofErr w:type="spellEnd"/>
          </w:p>
        </w:tc>
        <w:tc>
          <w:tcPr>
            <w:tcW w:w="1665" w:type="dxa"/>
            <w:tcMar>
              <w:left w:w="105" w:type="dxa"/>
              <w:right w:w="105" w:type="dxa"/>
            </w:tcMar>
            <w:vAlign w:val="center"/>
          </w:tcPr>
          <w:p w14:paraId="705050BF" w14:textId="0463DDC9" w:rsidR="4DFB95E9" w:rsidRDefault="4DFB95E9" w:rsidP="4DFB95E9">
            <w:pPr>
              <w:rPr>
                <w:rFonts w:eastAsia="Times New Roman"/>
              </w:rPr>
            </w:pPr>
            <w:proofErr w:type="spellStart"/>
            <w:r w:rsidRPr="4DFB95E9">
              <w:rPr>
                <w:rFonts w:eastAsia="Times New Roman"/>
              </w:rPr>
              <w:t>合規管理完整但使用門檻較高</w:t>
            </w:r>
            <w:proofErr w:type="spellEnd"/>
          </w:p>
        </w:tc>
      </w:tr>
    </w:tbl>
    <w:p w14:paraId="5F3934C0" w14:textId="38B5F721" w:rsidR="00AC275A" w:rsidRPr="00453472" w:rsidRDefault="516A52FA" w:rsidP="4DFB95E9">
      <w:pPr>
        <w:overflowPunct w:val="0"/>
        <w:rPr>
          <w:rFonts w:ascii="標楷體" w:eastAsia="標楷體" w:hAnsi="標楷體" w:cs="標楷體"/>
          <w:color w:val="000000" w:themeColor="text1"/>
        </w:rPr>
      </w:pPr>
      <w:r w:rsidRPr="4DFB95E9">
        <w:rPr>
          <w:rFonts w:ascii="標楷體" w:eastAsia="標楷體" w:hAnsi="標楷體" w:cs="標楷體"/>
          <w:color w:val="000000" w:themeColor="text1"/>
        </w:rPr>
        <w:t>綜合上述分析，</w:t>
      </w:r>
      <w:proofErr w:type="spellStart"/>
      <w:r w:rsidRPr="4DFB95E9">
        <w:rPr>
          <w:rFonts w:ascii="標楷體" w:eastAsia="標楷體" w:hAnsi="標楷體" w:cs="標楷體"/>
          <w:color w:val="000000" w:themeColor="text1"/>
        </w:rPr>
        <w:t>RiskGenie</w:t>
      </w:r>
      <w:proofErr w:type="spellEnd"/>
      <w:r w:rsidRPr="4DFB95E9">
        <w:rPr>
          <w:rFonts w:ascii="標楷體" w:eastAsia="標楷體" w:hAnsi="標楷體" w:cs="標楷體"/>
          <w:color w:val="000000" w:themeColor="text1"/>
        </w:rPr>
        <w:t xml:space="preserve"> 評評理的主要競爭優勢在於低門檻、AI 輔助與流程整合，適合用於 ISMS 導入初期或資安人力不足的組織。然而，若未來要進入正式商業市場，仍需補強多租戶架構、權限控管、資安防護、RAG 知識庫與外部情資快取等企業級功能。</w:t>
      </w:r>
    </w:p>
    <w:p w14:paraId="5C849430" w14:textId="5AE0804F" w:rsidR="00AC275A" w:rsidRPr="00453472" w:rsidRDefault="00AC275A" w:rsidP="60E4C46C">
      <w:pPr>
        <w:tabs>
          <w:tab w:val="num" w:pos="360"/>
        </w:tabs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</w:p>
    <w:p w14:paraId="647E4F45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  <w:bookmarkStart w:id="9" w:name="_Toc167702324"/>
      <w:bookmarkStart w:id="10" w:name="_Toc167702333"/>
      <w:bookmarkStart w:id="11" w:name="_Toc167696211"/>
      <w:bookmarkEnd w:id="9"/>
      <w:bookmarkEnd w:id="10"/>
      <w:bookmarkEnd w:id="11"/>
      <w:r w:rsidRPr="60E4C46C">
        <w:rPr>
          <w:rFonts w:ascii="標楷體" w:eastAsia="標楷體" w:hAnsi="標楷體" w:cs="標楷體"/>
        </w:rPr>
        <w:br w:type="page"/>
      </w:r>
    </w:p>
    <w:p w14:paraId="7E469F61" w14:textId="77777777" w:rsidR="00A85056" w:rsidRPr="00453472" w:rsidRDefault="00A85056" w:rsidP="60E4C46C">
      <w:pPr>
        <w:widowControl/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2" w:name="_Toc229258898"/>
      <w:r w:rsidRPr="60E4C46C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第3章 系統架構</w:t>
      </w:r>
      <w:bookmarkEnd w:id="12"/>
    </w:p>
    <w:p w14:paraId="765D3AE8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3" w:name="_Toc229258899"/>
      <w:r w:rsidRPr="60E4C46C">
        <w:rPr>
          <w:rFonts w:ascii="標楷體" w:eastAsia="標楷體" w:hAnsi="標楷體" w:cs="標楷體"/>
          <w:sz w:val="32"/>
          <w:szCs w:val="32"/>
        </w:rPr>
        <w:t>3-1 系統架構</w:t>
      </w:r>
      <w:bookmarkEnd w:id="13"/>
    </w:p>
    <w:p w14:paraId="71A9BB0F" w14:textId="10BC88B3" w:rsidR="00A85056" w:rsidRPr="00453472" w:rsidRDefault="001E6204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本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系統旨在</w:t>
      </w:r>
      <w:r w:rsidR="000826BC" w:rsidRPr="60E4C46C">
        <w:rPr>
          <w:rFonts w:ascii="標楷體" w:eastAsia="標楷體" w:hAnsi="標楷體" w:cs="標楷體"/>
          <w:sz w:val="28"/>
          <w:szCs w:val="28"/>
        </w:rPr>
        <w:t>輔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生成式</w:t>
      </w:r>
      <w:r w:rsidRPr="60E4C46C">
        <w:rPr>
          <w:rFonts w:ascii="標楷體" w:eastAsia="標楷體" w:hAnsi="標楷體" w:cs="標楷體"/>
          <w:sz w:val="28"/>
          <w:szCs w:val="28"/>
        </w:rPr>
        <w:t>人工智慧（Gemini）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進行分析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自動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產出風險評鑑結果與建議措施，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以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提供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使用者作為</w:t>
      </w:r>
      <w:r w:rsidR="00A85056" w:rsidRPr="60E4C46C">
        <w:rPr>
          <w:rFonts w:ascii="標楷體" w:eastAsia="標楷體" w:hAnsi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前端介面：使用HTML、CSS與JavaScript建構操作介面，提供使用者直覺化的操作環境。使用者可透過網頁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進行資產盤點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、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風險評鑑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與結果查詢</w:t>
      </w:r>
      <w:r w:rsidRPr="60E4C46C">
        <w:rPr>
          <w:rFonts w:ascii="標楷體" w:eastAsia="標楷體" w:hAnsi="標楷體" w:cs="標楷體"/>
          <w:sz w:val="28"/>
          <w:szCs w:val="28"/>
        </w:rPr>
        <w:t>，提升操作便利性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與使用體驗</w:t>
      </w:r>
      <w:r w:rsidRPr="60E4C46C">
        <w:rPr>
          <w:rFonts w:ascii="標楷體" w:eastAsia="標楷體" w:hAnsi="標楷體" w:cs="標楷體"/>
          <w:sz w:val="28"/>
          <w:szCs w:val="28"/>
        </w:rPr>
        <w:t>。</w:t>
      </w:r>
    </w:p>
    <w:p w14:paraId="0A09B4B3" w14:textId="3A71783F" w:rsidR="006C41F4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後端服務：採用Python Flask框架進行開發，負責系統核心邏輯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、</w:t>
      </w:r>
      <w:r w:rsidRPr="60E4C46C">
        <w:rPr>
          <w:rFonts w:ascii="標楷體" w:eastAsia="標楷體" w:hAnsi="標楷體" w:cs="標楷體"/>
          <w:sz w:val="28"/>
          <w:szCs w:val="28"/>
        </w:rPr>
        <w:t>資料處理</w:t>
      </w:r>
      <w:r w:rsidR="00412591" w:rsidRPr="60E4C46C">
        <w:rPr>
          <w:rFonts w:ascii="標楷體" w:eastAsia="標楷體" w:hAnsi="標楷體" w:cs="標楷體"/>
          <w:sz w:val="28"/>
          <w:szCs w:val="28"/>
        </w:rPr>
        <w:t xml:space="preserve">、RESTful </w:t>
      </w:r>
      <w:r w:rsidRPr="60E4C46C">
        <w:rPr>
          <w:rFonts w:ascii="標楷體" w:eastAsia="標楷體" w:hAnsi="標楷體" w:cs="標楷體"/>
          <w:sz w:val="28"/>
          <w:szCs w:val="28"/>
        </w:rPr>
        <w:t>API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服務建置</w:t>
      </w:r>
      <w:r w:rsidR="00412591" w:rsidRPr="60E4C46C">
        <w:rPr>
          <w:rFonts w:ascii="標楷體" w:eastAsia="標楷體" w:hAnsi="標楷體" w:cs="標楷體"/>
          <w:sz w:val="28"/>
          <w:szCs w:val="28"/>
        </w:rPr>
        <w:t>，以及Gemini模型串接與分析功能。後端透過API與前端進行資料交換，並針對使用者輸入之資產資料進行風險分析與建議措施生成，以提升系統的擴充性、維護性與風險評估效率。</w:t>
      </w:r>
    </w:p>
    <w:p w14:paraId="0D71EB93" w14:textId="3AF51F60" w:rsidR="00A85056" w:rsidRPr="006C41F4" w:rsidRDefault="00A85056" w:rsidP="60E4C46C">
      <w:pPr>
        <w:widowControl/>
        <w:numPr>
          <w:ilvl w:val="0"/>
          <w:numId w:val="23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資料庫與系統整合：使用</w:t>
      </w:r>
      <w:proofErr w:type="spellStart"/>
      <w:r w:rsidR="0091373D" w:rsidRPr="60E4C46C">
        <w:rPr>
          <w:rFonts w:ascii="標楷體" w:eastAsia="標楷體" w:hAnsi="標楷體" w:cs="標楷體"/>
          <w:kern w:val="0"/>
          <w:sz w:val="28"/>
          <w:szCs w:val="28"/>
        </w:rPr>
        <w:t>Supabase</w:t>
      </w:r>
      <w:proofErr w:type="spellEnd"/>
      <w:r w:rsidR="0091373D" w:rsidRPr="60E4C46C">
        <w:rPr>
          <w:rFonts w:ascii="標楷體" w:eastAsia="標楷體" w:hAnsi="標楷體" w:cs="標楷體"/>
          <w:kern w:val="0"/>
          <w:sz w:val="28"/>
          <w:szCs w:val="28"/>
        </w:rPr>
        <w:t>雲端資料庫</w:t>
      </w:r>
      <w:r w:rsidR="006C41F4" w:rsidRPr="60E4C46C">
        <w:rPr>
          <w:rFonts w:ascii="標楷體" w:eastAsia="標楷體" w:hAnsi="標楷體" w:cs="標楷體"/>
          <w:kern w:val="0"/>
          <w:sz w:val="28"/>
          <w:szCs w:val="28"/>
        </w:rPr>
        <w:t>（PostgreSQL）</w:t>
      </w:r>
      <w:r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進行資料儲存與管理</w:t>
      </w:r>
      <w:r w:rsidRPr="60E4C46C">
        <w:rPr>
          <w:rFonts w:ascii="標楷體" w:eastAsia="標楷體" w:hAnsi="標楷體" w:cs="標楷體"/>
          <w:sz w:val="28"/>
          <w:szCs w:val="28"/>
        </w:rPr>
        <w:t>，</w:t>
      </w:r>
      <w:r w:rsidR="006C41F4" w:rsidRPr="60E4C46C">
        <w:rPr>
          <w:rFonts w:ascii="標楷體" w:eastAsia="標楷體" w:hAnsi="標楷體" w:cs="標楷體"/>
          <w:sz w:val="28"/>
          <w:szCs w:val="28"/>
        </w:rPr>
        <w:t>負責保存使用者資料、資訊資產清單與風險評估結果。後端透過 API 與資料庫進行資料存取，以確保資料的一致性、完整性與即時更新能力。</w:t>
      </w:r>
    </w:p>
    <w:p w14:paraId="35F5281B" w14:textId="77777777" w:rsidR="00803751" w:rsidRDefault="00803751" w:rsidP="60E4C46C">
      <w:pPr>
        <w:keepNext/>
        <w:widowControl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6F588B0D" wp14:editId="45A9C811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60E4C46C">
      <w:pPr>
        <w:pStyle w:val="af5"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 3-1-1 系統架構圖</w:t>
      </w:r>
    </w:p>
    <w:p w14:paraId="1D1C159E" w14:textId="453E6AF2" w:rsidR="00A85056" w:rsidRPr="00453472" w:rsidRDefault="00A85056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 3-1-1 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60E4C46C">
        <w:rPr>
          <w:rFonts w:ascii="標楷體" w:eastAsia="標楷體" w:hAnsi="標楷體" w:cs="標楷體"/>
          <w:sz w:val="28"/>
          <w:szCs w:val="28"/>
        </w:rPr>
        <w:t>此外，後端亦可透過 API 串接 Gemini 生成式人工智慧模型，以進行風險分析與建議措施生成。</w:t>
      </w:r>
    </w:p>
    <w:p w14:paraId="01743DBF" w14:textId="77777777" w:rsidR="00CE133B" w:rsidRPr="00453472" w:rsidRDefault="00CE133B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2320D2C9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4" w:name="_Toc229258900"/>
      <w:r w:rsidRPr="60E4C46C">
        <w:rPr>
          <w:rFonts w:ascii="標楷體" w:eastAsia="標楷體" w:hAnsi="標楷體" w:cs="標楷體"/>
          <w:sz w:val="32"/>
          <w:szCs w:val="32"/>
        </w:rPr>
        <w:t>3-2 系統軟、硬體需求與技術平台</w:t>
      </w:r>
      <w:bookmarkEnd w:id="14"/>
    </w:p>
    <w:p w14:paraId="2105926E" w14:textId="72F0DBC1" w:rsidR="00453472" w:rsidRPr="00457945" w:rsidRDefault="00A85056" w:rsidP="60E4C46C">
      <w:pPr>
        <w:widowControl/>
        <w:overflowPunct w:val="0"/>
        <w:ind w:firstLineChars="200" w:firstLine="56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本系統採用現代化網頁技術架構，以HTML、CSS與JavaScript建構前端介面，並結合Python Flask後端框架與</w:t>
      </w:r>
      <w:proofErr w:type="spellStart"/>
      <w:r w:rsidR="0091373D" w:rsidRPr="60E4C46C">
        <w:rPr>
          <w:rFonts w:ascii="標楷體" w:eastAsia="標楷體" w:hAnsi="標楷體" w:cs="標楷體"/>
          <w:sz w:val="28"/>
          <w:szCs w:val="28"/>
        </w:rPr>
        <w:t>Supabase</w:t>
      </w:r>
      <w:proofErr w:type="spellEnd"/>
      <w:r w:rsidR="0091373D" w:rsidRPr="60E4C46C">
        <w:rPr>
          <w:rFonts w:ascii="標楷體" w:eastAsia="標楷體" w:hAnsi="標楷體" w:cs="標楷體"/>
          <w:sz w:val="28"/>
          <w:szCs w:val="28"/>
        </w:rPr>
        <w:t>雲端資料庫</w:t>
      </w:r>
      <w:r w:rsidRPr="60E4C46C">
        <w:rPr>
          <w:rFonts w:ascii="標楷體" w:eastAsia="標楷體" w:hAnsi="標楷體" w:cs="標楷體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使用者</w:t>
      </w:r>
      <w:r w:rsidR="00CE133B" w:rsidRPr="60E4C46C">
        <w:rPr>
          <w:rFonts w:ascii="標楷體" w:eastAsia="標楷體" w:hAnsi="標楷體" w:cs="標楷體"/>
          <w:sz w:val="28"/>
          <w:szCs w:val="28"/>
        </w:rPr>
        <w:t>可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隨時進行</w:t>
      </w:r>
      <w:r w:rsidR="00457945" w:rsidRPr="60E4C46C">
        <w:rPr>
          <w:rFonts w:ascii="標楷體" w:eastAsia="標楷體" w:hAnsi="標楷體" w:cs="標楷體"/>
          <w:sz w:val="28"/>
          <w:szCs w:val="28"/>
        </w:rPr>
        <w:t>資產盤點與風險評鑑</w:t>
      </w:r>
      <w:r w:rsidR="0091373D" w:rsidRPr="60E4C46C">
        <w:rPr>
          <w:rFonts w:ascii="標楷體" w:eastAsia="標楷體" w:hAnsi="標楷體" w:cs="標楷體"/>
          <w:sz w:val="28"/>
          <w:szCs w:val="28"/>
        </w:rPr>
        <w:t>。此外，由於採用</w:t>
      </w:r>
      <w:proofErr w:type="spellStart"/>
      <w:r w:rsidR="0091373D" w:rsidRPr="60E4C46C">
        <w:rPr>
          <w:rFonts w:ascii="標楷體" w:eastAsia="標楷體" w:hAnsi="標楷體" w:cs="標楷體"/>
          <w:sz w:val="28"/>
          <w:szCs w:val="28"/>
        </w:rPr>
        <w:t>Supabase</w:t>
      </w:r>
      <w:proofErr w:type="spellEnd"/>
      <w:r w:rsidR="0091373D" w:rsidRPr="60E4C46C">
        <w:rPr>
          <w:rFonts w:ascii="標楷體" w:eastAsia="標楷體" w:hAnsi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60E4C46C">
        <w:rPr>
          <w:rFonts w:ascii="標楷體" w:eastAsia="標楷體" w:hAnsi="標楷體" w:cs="標楷體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lastRenderedPageBreak/>
        <w:t>表 3-2-1 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需求規格說明</w:t>
            </w:r>
          </w:p>
        </w:tc>
      </w:tr>
      <w:tr w:rsidR="00A85056" w:rsidRPr="00453472" w14:paraId="6A51B010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/ macOS / Linux</w:t>
            </w:r>
          </w:p>
        </w:tc>
      </w:tr>
      <w:tr w:rsidR="00A85056" w:rsidRPr="00453472" w14:paraId="15FFB651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HTML、CSS、JavaScript</w:t>
            </w:r>
          </w:p>
        </w:tc>
      </w:tr>
      <w:tr w:rsidR="00A85056" w:rsidRPr="00453472" w14:paraId="609BC1C5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Python Flask</w:t>
            </w:r>
          </w:p>
        </w:tc>
      </w:tr>
      <w:tr w:rsidR="00A85056" w:rsidRPr="00453472" w14:paraId="22A70BD8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proofErr w:type="spellStart"/>
            <w:r w:rsidRPr="60E4C46C">
              <w:rPr>
                <w:rFonts w:ascii="標楷體" w:eastAsia="標楷體" w:hAnsi="標楷體" w:cs="標楷體"/>
              </w:rPr>
              <w:t>Supabase</w:t>
            </w:r>
            <w:proofErr w:type="spellEnd"/>
            <w:r w:rsidRPr="60E4C46C">
              <w:rPr>
                <w:rFonts w:ascii="標楷體" w:eastAsia="標楷體" w:hAnsi="標楷體" w:cs="標楷體"/>
              </w:rPr>
              <w:t>（PostgreSQL 雲端資料庫）</w:t>
            </w:r>
          </w:p>
        </w:tc>
      </w:tr>
      <w:tr w:rsidR="001E6204" w:rsidRPr="00453472" w14:paraId="765C3B57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API設計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RESTful API</w:t>
            </w:r>
          </w:p>
        </w:tc>
      </w:tr>
      <w:tr w:rsidR="001E6204" w:rsidRPr="00453472" w14:paraId="7E8D92DA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AI模型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Gemini</w:t>
            </w:r>
          </w:p>
        </w:tc>
      </w:tr>
      <w:tr w:rsidR="00A85056" w:rsidRPr="00453472" w14:paraId="3E915E7C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Studio Code</w:t>
            </w:r>
          </w:p>
        </w:tc>
      </w:tr>
      <w:tr w:rsidR="00A85056" w:rsidRPr="00453472" w14:paraId="0635B65B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GitHub</w:t>
            </w:r>
          </w:p>
        </w:tc>
      </w:tr>
      <w:tr w:rsidR="00A85056" w:rsidRPr="00453472" w14:paraId="720339A2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Chrome、Edge、Safari</w:t>
            </w:r>
          </w:p>
        </w:tc>
      </w:tr>
    </w:tbl>
    <w:p w14:paraId="7A6D32E2" w14:textId="77777777" w:rsidR="00457945" w:rsidRDefault="00457945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54C6AC50" w14:textId="0A477895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t>表 3-2-2 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60E4C46C">
            <w:pPr>
              <w:widowControl/>
              <w:overflowPunct w:val="0"/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需求規格說明</w:t>
            </w:r>
          </w:p>
        </w:tc>
      </w:tr>
      <w:tr w:rsidR="00A85056" w:rsidRPr="00453472" w14:paraId="3FF0DCC3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支援瀏覽器之電腦、手機或平板</w:t>
            </w:r>
          </w:p>
        </w:tc>
      </w:tr>
      <w:tr w:rsidR="00A85056" w:rsidRPr="00453472" w14:paraId="29D30651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10以上 / macOS / Android / iOS</w:t>
            </w:r>
          </w:p>
        </w:tc>
      </w:tr>
      <w:tr w:rsidR="00A85056" w:rsidRPr="00453472" w14:paraId="0704A45B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建議 4GB 以上</w:t>
            </w:r>
          </w:p>
        </w:tc>
      </w:tr>
      <w:tr w:rsidR="00A85056" w:rsidRPr="00453472" w14:paraId="570FE1DE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穩定網際網路連線</w:t>
            </w:r>
          </w:p>
        </w:tc>
      </w:tr>
      <w:tr w:rsidR="00A85056" w:rsidRPr="00453472" w14:paraId="2E9D7A17" w14:textId="77777777" w:rsidTr="60E4C46C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至少50MB（用於暫存資料）</w:t>
            </w:r>
          </w:p>
        </w:tc>
      </w:tr>
    </w:tbl>
    <w:p w14:paraId="316344DB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3D8E9AE1" w14:textId="77777777" w:rsidR="00A85056" w:rsidRPr="00453472" w:rsidRDefault="00A85056" w:rsidP="60E4C46C">
      <w:pPr>
        <w:widowControl/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5" w:name="_Toc229258901"/>
      <w:r w:rsidRPr="60E4C46C">
        <w:rPr>
          <w:rFonts w:ascii="標楷體" w:eastAsia="標楷體" w:hAnsi="標楷體" w:cs="標楷體"/>
          <w:sz w:val="32"/>
          <w:szCs w:val="32"/>
        </w:rPr>
        <w:t>3-3 使用標準與工具</w:t>
      </w:r>
      <w:bookmarkEnd w:id="15"/>
    </w:p>
    <w:p w14:paraId="22D88A66" w14:textId="381D2551" w:rsidR="00A85056" w:rsidRPr="00453472" w:rsidRDefault="00A85056" w:rsidP="60E4C46C">
      <w:pPr>
        <w:widowControl/>
        <w:overflowPunct w:val="0"/>
        <w:ind w:firstLineChars="200" w:firstLine="560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以下列出本系統於開發「</w:t>
      </w:r>
      <w:proofErr w:type="spellStart"/>
      <w:r w:rsidR="00564071" w:rsidRPr="60E4C46C">
        <w:rPr>
          <w:rFonts w:ascii="標楷體" w:eastAsia="標楷體" w:hAnsi="標楷體" w:cs="標楷體"/>
          <w:sz w:val="28"/>
          <w:szCs w:val="28"/>
        </w:rPr>
        <w:t>RiskGenie</w:t>
      </w:r>
      <w:proofErr w:type="spellEnd"/>
      <w:r w:rsidR="00564071" w:rsidRPr="60E4C46C">
        <w:rPr>
          <w:rFonts w:ascii="標楷體" w:eastAsia="標楷體" w:hAnsi="標楷體" w:cs="標楷體"/>
          <w:sz w:val="28"/>
          <w:szCs w:val="28"/>
        </w:rPr>
        <w:t>評評理</w:t>
      </w:r>
      <w:r w:rsidRPr="60E4C46C">
        <w:rPr>
          <w:rFonts w:ascii="標楷體" w:eastAsia="標楷體" w:hAnsi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60E4C46C">
      <w:pPr>
        <w:widowControl/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1. 開發工具與技術說明：</w:t>
      </w:r>
    </w:p>
    <w:p w14:paraId="4D6BC420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Python：具備語法簡潔、可讀性高與開發效率佳等特性，並擁有豐富的第三方套件資源，適合用於後端開發與資料處理。本系統採用Python 作為主要後端開發語言，以提升系統開發效率與維護性。</w:t>
      </w:r>
    </w:p>
    <w:p w14:paraId="3A4FEFF1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lastRenderedPageBreak/>
        <w:t>Flask：為Python的輕量級Web框架，具備高彈性與擴充性。本系統透過 Flask 實作後端服務，處理資產資料、風險評估邏輯與使用者管理功能。</w:t>
      </w:r>
    </w:p>
    <w:p w14:paraId="27B4D51B" w14:textId="14123603" w:rsidR="00A85056" w:rsidRPr="00453472" w:rsidRDefault="0091373D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proofErr w:type="spellStart"/>
      <w:r w:rsidRPr="60E4C46C">
        <w:rPr>
          <w:rFonts w:ascii="標楷體" w:eastAsia="標楷體" w:hAnsi="標楷體" w:cs="標楷體"/>
          <w:sz w:val="28"/>
          <w:szCs w:val="28"/>
        </w:rPr>
        <w:t>Supabase</w:t>
      </w:r>
      <w:proofErr w:type="spellEnd"/>
      <w:r w:rsidR="00A85056" w:rsidRPr="60E4C46C">
        <w:rPr>
          <w:rFonts w:ascii="標楷體" w:eastAsia="標楷體" w:hAnsi="標楷體" w:cs="標楷體"/>
          <w:sz w:val="28"/>
          <w:szCs w:val="28"/>
        </w:rPr>
        <w:t>：</w:t>
      </w:r>
      <w:r w:rsidRPr="60E4C46C">
        <w:rPr>
          <w:rFonts w:ascii="標楷體" w:eastAsia="標楷體" w:hAnsi="標楷體" w:cs="標楷體"/>
          <w:sz w:val="28"/>
          <w:szCs w:val="28"/>
        </w:rPr>
        <w:t>為基於PostgreSQL之雲端資料庫平台，</w:t>
      </w:r>
      <w:r w:rsidR="00457945" w:rsidRPr="60E4C46C">
        <w:rPr>
          <w:rFonts w:ascii="標楷體" w:eastAsia="標楷體" w:hAnsi="標楷體" w:cs="標楷體"/>
          <w:sz w:val="28"/>
          <w:szCs w:val="28"/>
        </w:rPr>
        <w:t>提供資料儲存與 API 整合功能。本系統用於儲存使用者資料、資產清單與風險評估結果，以提升資料管理效率與系統擴充性。</w:t>
      </w:r>
    </w:p>
    <w:p w14:paraId="5F603D81" w14:textId="77777777" w:rsidR="00A85056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HTML / CSS / JavaScript：作為前端開發之標準技術，負責使用者介面呈現與互動功能實作，並支援多裝置瀏覽，提升使用者體驗。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Gemini生成式人工智慧模型：用於風險分析與建議生成，以提升分析效率與決策品質，並於資料傳送前進行敏感資訊去識別化處理，以降低敏感資料外洩風險並提升資料安全性。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Visual Studio Code：為輕量且功能完整之開發工具，支援多種程式語言與除錯功能，並可透過擴充套件提升開發效率，是本系統主要開發環境。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60E4C46C">
      <w:pPr>
        <w:widowControl/>
        <w:numPr>
          <w:ilvl w:val="0"/>
          <w:numId w:val="24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GitHub：用於版本控制與專案管理，支援多人協作開發、版本追蹤與程式碼備份，有助於提升團隊開發效率與程式品質。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60E4C46C">
      <w:pPr>
        <w:widowControl/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2. 軟體工程標準：</w:t>
      </w:r>
    </w:p>
    <w:p w14:paraId="0777621A" w14:textId="77777777" w:rsidR="00A85056" w:rsidRPr="00453472" w:rsidRDefault="00A85056" w:rsidP="60E4C46C">
      <w:pPr>
        <w:widowControl/>
        <w:numPr>
          <w:ilvl w:val="0"/>
          <w:numId w:val="25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UML：用於系統分析與設計，包含系統架構圖、循序圖與類別圖等，以提升系統設計之完整性與可讀性。</w:t>
      </w:r>
    </w:p>
    <w:p w14:paraId="0AC45359" w14:textId="5B1DD982" w:rsidR="00A85056" w:rsidRDefault="00A85056" w:rsidP="60E4C46C">
      <w:pPr>
        <w:widowControl/>
        <w:numPr>
          <w:ilvl w:val="0"/>
          <w:numId w:val="25"/>
        </w:numPr>
        <w:overflowPunct w:val="0"/>
        <w:jc w:val="both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lastRenderedPageBreak/>
        <w:t>RESTful API 設計原則：作為前後端資料傳輸之設計依據，使系統架構清晰，並提升系統之擴展性與維護性。</w:t>
      </w:r>
    </w:p>
    <w:p w14:paraId="2607105F" w14:textId="4C01FE77" w:rsidR="008C4212" w:rsidRPr="008C4212" w:rsidRDefault="008C4212" w:rsidP="60E4C46C">
      <w:pPr>
        <w:pStyle w:val="af5"/>
        <w:keepNext/>
        <w:spacing w:after="0" w:line="240" w:lineRule="auto"/>
        <w:jc w:val="center"/>
        <w:rPr>
          <w:rFonts w:ascii="標楷體" w:eastAsia="標楷體" w:hAnsi="標楷體" w:cs="標楷體"/>
          <w:sz w:val="28"/>
          <w:szCs w:val="28"/>
          <w14:ligatures w14:val="none"/>
        </w:rPr>
      </w:pPr>
      <w:r w:rsidRPr="60E4C46C">
        <w:rPr>
          <w:rFonts w:ascii="標楷體" w:eastAsia="標楷體" w:hAnsi="標楷體" w:cs="標楷體"/>
          <w:sz w:val="28"/>
          <w:szCs w:val="28"/>
          <w14:ligatures w14:val="none"/>
        </w:rPr>
        <w:t>表 3-3-1 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系統開發環境</w:t>
            </w:r>
          </w:p>
        </w:tc>
      </w:tr>
      <w:tr w:rsidR="00A85056" w:rsidRPr="00453472" w14:paraId="755C89EB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Windows 11</w:t>
            </w:r>
          </w:p>
        </w:tc>
      </w:tr>
      <w:tr w:rsidR="00A85056" w:rsidRPr="00453472" w14:paraId="1CB1D6A0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HTML、JavaScript、Python、Flask、</w:t>
            </w:r>
            <w:proofErr w:type="spellStart"/>
            <w:r w:rsidR="0091373D" w:rsidRPr="60E4C46C">
              <w:rPr>
                <w:rFonts w:ascii="標楷體" w:eastAsia="標楷體" w:hAnsi="標楷體" w:cs="標楷體"/>
              </w:rPr>
              <w:t>Supabase</w:t>
            </w:r>
            <w:proofErr w:type="spellEnd"/>
          </w:p>
        </w:tc>
      </w:tr>
      <w:tr w:rsidR="00A85056" w:rsidRPr="00453472" w14:paraId="0C18ADFD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Studio Code</w:t>
            </w:r>
          </w:p>
        </w:tc>
      </w:tr>
      <w:tr w:rsidR="00A85056" w:rsidRPr="00453472" w14:paraId="49DCE606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程式開發工具</w:t>
            </w:r>
          </w:p>
        </w:tc>
      </w:tr>
      <w:tr w:rsidR="00A85056" w:rsidRPr="00453472" w14:paraId="2BDB446B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HTML、CSS、JavaScript</w:t>
            </w:r>
          </w:p>
        </w:tc>
      </w:tr>
      <w:tr w:rsidR="00A85056" w:rsidRPr="00453472" w14:paraId="717669C1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Python、Flask、</w:t>
            </w:r>
            <w:proofErr w:type="spellStart"/>
            <w:r w:rsidR="0091373D" w:rsidRPr="60E4C46C">
              <w:rPr>
                <w:rFonts w:ascii="標楷體" w:eastAsia="標楷體" w:hAnsi="標楷體" w:cs="標楷體"/>
              </w:rPr>
              <w:t>Supabase</w:t>
            </w:r>
            <w:proofErr w:type="spellEnd"/>
            <w:r w:rsidR="0091373D" w:rsidRPr="60E4C46C">
              <w:rPr>
                <w:rFonts w:ascii="標楷體" w:eastAsia="標楷體" w:hAnsi="標楷體" w:cs="標楷體"/>
              </w:rPr>
              <w:t>（PostgreSQL）</w:t>
            </w:r>
          </w:p>
        </w:tc>
      </w:tr>
      <w:tr w:rsidR="000826BC" w:rsidRPr="00453472" w14:paraId="22455234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API設計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RESTful API</w:t>
            </w:r>
          </w:p>
        </w:tc>
      </w:tr>
      <w:tr w:rsidR="001E6204" w:rsidRPr="00453472" w14:paraId="2DA0EC12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AI模型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Gemini</w:t>
            </w:r>
          </w:p>
        </w:tc>
      </w:tr>
      <w:tr w:rsidR="00A85056" w:rsidRPr="00453472" w14:paraId="0A8B8598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文件美工工具</w:t>
            </w:r>
          </w:p>
        </w:tc>
      </w:tr>
      <w:tr w:rsidR="00A85056" w:rsidRPr="00453472" w14:paraId="210751DE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Visual Paradigm Online</w:t>
            </w:r>
          </w:p>
        </w:tc>
      </w:tr>
      <w:tr w:rsidR="00A85056" w:rsidRPr="00453472" w14:paraId="00365B21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Microsoft Word</w:t>
            </w:r>
          </w:p>
        </w:tc>
      </w:tr>
      <w:tr w:rsidR="00A85056" w:rsidRPr="00453472" w14:paraId="2C2BF348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Microsoft PowerPoint、Canva</w:t>
            </w:r>
          </w:p>
        </w:tc>
      </w:tr>
      <w:tr w:rsidR="00A85056" w:rsidRPr="00453472" w14:paraId="60716680" w14:textId="77777777" w:rsidTr="60E4C46C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專案管理平台</w:t>
            </w:r>
          </w:p>
        </w:tc>
      </w:tr>
      <w:tr w:rsidR="00A85056" w:rsidRPr="00453472" w14:paraId="59295B97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</w:t>
            </w:r>
            <w:r w:rsidR="001E6204" w:rsidRPr="60E4C46C">
              <w:rPr>
                <w:rFonts w:ascii="標楷體" w:eastAsia="標楷體" w:hAnsi="標楷體" w:cs="標楷體"/>
              </w:rPr>
              <w:t>H</w:t>
            </w:r>
            <w:r w:rsidRPr="60E4C46C">
              <w:rPr>
                <w:rFonts w:ascii="標楷體" w:eastAsia="標楷體" w:hAnsi="標楷體" w:cs="標楷體"/>
              </w:rPr>
              <w:t>ub</w:t>
            </w:r>
          </w:p>
        </w:tc>
      </w:tr>
      <w:tr w:rsidR="00A85056" w:rsidRPr="00453472" w14:paraId="27E7847F" w14:textId="77777777" w:rsidTr="60E4C46C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60E4C46C">
            <w:pPr>
              <w:widowControl/>
              <w:overflowPunct w:val="0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Git</w:t>
            </w:r>
            <w:r w:rsidR="001E6204" w:rsidRPr="60E4C46C">
              <w:rPr>
                <w:rFonts w:ascii="標楷體" w:eastAsia="標楷體" w:hAnsi="標楷體" w:cs="標楷體"/>
              </w:rPr>
              <w:t>H</w:t>
            </w:r>
            <w:r w:rsidRPr="60E4C46C">
              <w:rPr>
                <w:rFonts w:ascii="標楷體" w:eastAsia="標楷體" w:hAnsi="標楷體" w:cs="標楷體"/>
              </w:rPr>
              <w:t>ub、OneDrive</w:t>
            </w:r>
          </w:p>
        </w:tc>
      </w:tr>
    </w:tbl>
    <w:p w14:paraId="77D2B59B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7BBFD06B" w14:textId="204DAA53" w:rsidR="009F5AC8" w:rsidRDefault="009F5AC8" w:rsidP="60E4C46C">
      <w:pPr>
        <w:widowControl/>
        <w:rPr>
          <w:rFonts w:ascii="標楷體" w:eastAsia="標楷體" w:hAnsi="標楷體" w:cs="標楷體"/>
        </w:rPr>
      </w:pPr>
      <w:r w:rsidRPr="60E4C46C">
        <w:rPr>
          <w:rFonts w:ascii="標楷體" w:eastAsia="標楷體" w:hAnsi="標楷體" w:cs="標楷體"/>
        </w:rPr>
        <w:br w:type="page"/>
      </w:r>
    </w:p>
    <w:p w14:paraId="3CE3952A" w14:textId="77777777" w:rsidR="004C4454" w:rsidRDefault="60E4C46C" w:rsidP="60E4C46C">
      <w:pPr>
        <w:jc w:val="center"/>
        <w:rPr>
          <w:rFonts w:ascii="標楷體" w:eastAsia="標楷體" w:hAnsi="標楷體" w:cs="標楷體"/>
          <w:b/>
          <w:bCs/>
          <w:sz w:val="32"/>
          <w:szCs w:val="32"/>
        </w:rPr>
      </w:pPr>
      <w:r w:rsidRPr="60E4C46C">
        <w:rPr>
          <w:rFonts w:ascii="標楷體" w:eastAsia="標楷體" w:hAnsi="標楷體" w:cs="標楷體"/>
          <w:b/>
          <w:bCs/>
          <w:sz w:val="32"/>
          <w:szCs w:val="32"/>
        </w:rPr>
        <w:lastRenderedPageBreak/>
        <w:t>第四章　專案時程與組織分工</w:t>
      </w:r>
    </w:p>
    <w:p w14:paraId="0452F135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4-1　專案時程</w:t>
      </w:r>
    </w:p>
    <w:p w14:paraId="22419319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本專案自 2025 年 10 月開始進行主題規劃，預計於 2026 年 9 月完成系統開發、測試與成果展示。專案執行期間橫跨兩學期，主要工作包含主題確認、需求分析、系統設計、功能開發、整合測試及成果展示等階段。</w:t>
      </w:r>
    </w:p>
    <w:p w14:paraId="6910148A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為掌握專題進度，本組採用甘特圖進行時程規劃與控管，並依各階段預定成果檢視執行情形。第一學期以題目確認、資料蒐集及需求分析為主；第二學期則進行系統設計、功能開發、測試整合與成果展示。若開發進度有所調整，將優先完成資訊資產管理、風險評鑑及 AI 改善建議等核心功能，以確保系統可完成展示。</w:t>
      </w:r>
    </w:p>
    <w:p w14:paraId="7A7F55D8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4-1-1　專案階段與里程碑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814"/>
        <w:gridCol w:w="4422"/>
        <w:gridCol w:w="1871"/>
      </w:tblGrid>
      <w:tr w:rsidR="004C4454" w14:paraId="70AC7C50" w14:textId="77777777" w:rsidTr="60E4C46C">
        <w:trPr>
          <w:jc w:val="center"/>
        </w:trPr>
        <w:tc>
          <w:tcPr>
            <w:tcW w:w="1417" w:type="dxa"/>
            <w:shd w:val="clear" w:color="auto" w:fill="D9E2F3"/>
            <w:vAlign w:val="center"/>
          </w:tcPr>
          <w:p w14:paraId="410A582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階段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77C802B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期間</w:t>
            </w:r>
          </w:p>
        </w:tc>
        <w:tc>
          <w:tcPr>
            <w:tcW w:w="4422" w:type="dxa"/>
            <w:shd w:val="clear" w:color="auto" w:fill="D9E2F3"/>
            <w:vAlign w:val="center"/>
          </w:tcPr>
          <w:p w14:paraId="3E50EE5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主要工作內容</w:t>
            </w:r>
          </w:p>
        </w:tc>
        <w:tc>
          <w:tcPr>
            <w:tcW w:w="1871" w:type="dxa"/>
            <w:shd w:val="clear" w:color="auto" w:fill="D9E2F3"/>
            <w:vAlign w:val="center"/>
          </w:tcPr>
          <w:p w14:paraId="3925835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預期成果</w:t>
            </w:r>
          </w:p>
        </w:tc>
      </w:tr>
      <w:tr w:rsidR="004C4454" w14:paraId="53F972F2" w14:textId="77777777" w:rsidTr="60E4C46C">
        <w:trPr>
          <w:jc w:val="center"/>
        </w:trPr>
        <w:tc>
          <w:tcPr>
            <w:tcW w:w="1417" w:type="dxa"/>
            <w:vAlign w:val="center"/>
          </w:tcPr>
          <w:p w14:paraId="663D916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主題規劃</w:t>
            </w:r>
          </w:p>
        </w:tc>
        <w:tc>
          <w:tcPr>
            <w:tcW w:w="1814" w:type="dxa"/>
            <w:vAlign w:val="center"/>
          </w:tcPr>
          <w:p w14:paraId="19F93E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2025/10－2025/12</w:t>
            </w:r>
          </w:p>
        </w:tc>
        <w:tc>
          <w:tcPr>
            <w:tcW w:w="4422" w:type="dxa"/>
            <w:vAlign w:val="center"/>
          </w:tcPr>
          <w:p w14:paraId="641C0321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專題方向討論、題目確認與資料蒐集</w:t>
            </w:r>
          </w:p>
        </w:tc>
        <w:tc>
          <w:tcPr>
            <w:tcW w:w="1871" w:type="dxa"/>
            <w:vAlign w:val="center"/>
          </w:tcPr>
          <w:p w14:paraId="42FEE7CD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完成題目確認</w:t>
            </w:r>
          </w:p>
        </w:tc>
      </w:tr>
      <w:tr w:rsidR="004C4454" w14:paraId="4AFC4003" w14:textId="77777777" w:rsidTr="60E4C46C">
        <w:trPr>
          <w:jc w:val="center"/>
        </w:trPr>
        <w:tc>
          <w:tcPr>
            <w:tcW w:w="1417" w:type="dxa"/>
            <w:vAlign w:val="center"/>
          </w:tcPr>
          <w:p w14:paraId="17A6969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需求分析</w:t>
            </w:r>
          </w:p>
        </w:tc>
        <w:tc>
          <w:tcPr>
            <w:tcW w:w="1814" w:type="dxa"/>
            <w:vAlign w:val="center"/>
          </w:tcPr>
          <w:p w14:paraId="2D02C0D4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2026/01－2026/02</w:t>
            </w:r>
          </w:p>
        </w:tc>
        <w:tc>
          <w:tcPr>
            <w:tcW w:w="4422" w:type="dxa"/>
            <w:vAlign w:val="center"/>
          </w:tcPr>
          <w:p w14:paraId="7CE3EB69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確認使用者需求、系統功能及應用情境</w:t>
            </w:r>
          </w:p>
        </w:tc>
        <w:tc>
          <w:tcPr>
            <w:tcW w:w="1871" w:type="dxa"/>
            <w:vAlign w:val="center"/>
          </w:tcPr>
          <w:p w14:paraId="057498C5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完成需求初稿</w:t>
            </w:r>
          </w:p>
        </w:tc>
      </w:tr>
      <w:tr w:rsidR="004C4454" w14:paraId="0F967E10" w14:textId="77777777" w:rsidTr="60E4C46C">
        <w:trPr>
          <w:jc w:val="center"/>
        </w:trPr>
        <w:tc>
          <w:tcPr>
            <w:tcW w:w="1417" w:type="dxa"/>
            <w:vAlign w:val="center"/>
          </w:tcPr>
          <w:p w14:paraId="3E3E3BF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系統設計</w:t>
            </w:r>
          </w:p>
        </w:tc>
        <w:tc>
          <w:tcPr>
            <w:tcW w:w="1814" w:type="dxa"/>
            <w:vAlign w:val="center"/>
          </w:tcPr>
          <w:p w14:paraId="4FA4073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2026/03－2026/05</w:t>
            </w:r>
          </w:p>
        </w:tc>
        <w:tc>
          <w:tcPr>
            <w:tcW w:w="4422" w:type="dxa"/>
            <w:vAlign w:val="center"/>
          </w:tcPr>
          <w:p w14:paraId="1C6ED645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系統架構、資料庫與 UML 圖表設計</w:t>
            </w:r>
          </w:p>
        </w:tc>
        <w:tc>
          <w:tcPr>
            <w:tcW w:w="1871" w:type="dxa"/>
            <w:vAlign w:val="center"/>
          </w:tcPr>
          <w:p w14:paraId="50C543AF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完成初評文件與系統設計</w:t>
            </w:r>
          </w:p>
        </w:tc>
      </w:tr>
      <w:tr w:rsidR="004C4454" w14:paraId="27FD2F4D" w14:textId="77777777" w:rsidTr="60E4C46C">
        <w:trPr>
          <w:jc w:val="center"/>
        </w:trPr>
        <w:tc>
          <w:tcPr>
            <w:tcW w:w="1417" w:type="dxa"/>
            <w:vAlign w:val="center"/>
          </w:tcPr>
          <w:p w14:paraId="224D4AD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功能開發</w:t>
            </w:r>
          </w:p>
        </w:tc>
        <w:tc>
          <w:tcPr>
            <w:tcW w:w="1814" w:type="dxa"/>
            <w:vAlign w:val="center"/>
          </w:tcPr>
          <w:p w14:paraId="465C5A0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2026/05－2026/08</w:t>
            </w:r>
          </w:p>
        </w:tc>
        <w:tc>
          <w:tcPr>
            <w:tcW w:w="4422" w:type="dxa"/>
            <w:vAlign w:val="center"/>
          </w:tcPr>
          <w:p w14:paraId="6983ACEA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資產管理、風險評鑑、AI 建議與報表功能開發</w:t>
            </w:r>
          </w:p>
        </w:tc>
        <w:tc>
          <w:tcPr>
            <w:tcW w:w="1871" w:type="dxa"/>
            <w:vAlign w:val="center"/>
          </w:tcPr>
          <w:p w14:paraId="6795DF57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完成主要系統功能</w:t>
            </w:r>
          </w:p>
        </w:tc>
      </w:tr>
      <w:tr w:rsidR="004C4454" w14:paraId="6CCBB27C" w14:textId="77777777" w:rsidTr="60E4C46C">
        <w:trPr>
          <w:jc w:val="center"/>
        </w:trPr>
        <w:tc>
          <w:tcPr>
            <w:tcW w:w="1417" w:type="dxa"/>
            <w:vAlign w:val="center"/>
          </w:tcPr>
          <w:p w14:paraId="5C60B01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整合測試</w:t>
            </w:r>
          </w:p>
        </w:tc>
        <w:tc>
          <w:tcPr>
            <w:tcW w:w="1814" w:type="dxa"/>
            <w:vAlign w:val="center"/>
          </w:tcPr>
          <w:p w14:paraId="54222A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2026/08－2026/09</w:t>
            </w:r>
          </w:p>
        </w:tc>
        <w:tc>
          <w:tcPr>
            <w:tcW w:w="4422" w:type="dxa"/>
            <w:vAlign w:val="center"/>
          </w:tcPr>
          <w:p w14:paraId="6CB142CC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前後端整合、功能測試及問題修正</w:t>
            </w:r>
          </w:p>
        </w:tc>
        <w:tc>
          <w:tcPr>
            <w:tcW w:w="1871" w:type="dxa"/>
            <w:vAlign w:val="center"/>
          </w:tcPr>
          <w:p w14:paraId="626DAE6E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完成可展示系統</w:t>
            </w:r>
          </w:p>
        </w:tc>
      </w:tr>
      <w:tr w:rsidR="004C4454" w14:paraId="5591F07D" w14:textId="77777777" w:rsidTr="60E4C46C">
        <w:trPr>
          <w:jc w:val="center"/>
        </w:trPr>
        <w:tc>
          <w:tcPr>
            <w:tcW w:w="1417" w:type="dxa"/>
            <w:vAlign w:val="center"/>
          </w:tcPr>
          <w:p w14:paraId="06DDEBE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成果展示</w:t>
            </w:r>
          </w:p>
        </w:tc>
        <w:tc>
          <w:tcPr>
            <w:tcW w:w="1814" w:type="dxa"/>
            <w:vAlign w:val="center"/>
          </w:tcPr>
          <w:p w14:paraId="510714F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2026/09</w:t>
            </w:r>
          </w:p>
        </w:tc>
        <w:tc>
          <w:tcPr>
            <w:tcW w:w="4422" w:type="dxa"/>
            <w:vAlign w:val="center"/>
          </w:tcPr>
          <w:p w14:paraId="0AFEE7F3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文件整理、簡報與系統展示</w:t>
            </w:r>
          </w:p>
        </w:tc>
        <w:tc>
          <w:tcPr>
            <w:tcW w:w="1871" w:type="dxa"/>
            <w:vAlign w:val="center"/>
          </w:tcPr>
          <w:p w14:paraId="4AB7CA88" w14:textId="77777777" w:rsidR="004C4454" w:rsidRDefault="60E4C46C" w:rsidP="60E4C46C">
            <w:pPr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完成期末發表</w:t>
            </w:r>
          </w:p>
        </w:tc>
      </w:tr>
    </w:tbl>
    <w:p w14:paraId="19468283" w14:textId="77777777" w:rsidR="004C4454" w:rsidRDefault="60E4C46C" w:rsidP="60E4C46C">
      <w:pPr>
        <w:keepNext/>
        <w:pageBreakBefore/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lastRenderedPageBreak/>
        <w:t>圖 4-1-1　專案甘特圖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1445"/>
      </w:tblGrid>
      <w:tr w:rsidR="004C4454" w14:paraId="4F8FEA1C" w14:textId="77777777" w:rsidTr="60E4C46C">
        <w:trPr>
          <w:trHeight w:val="386"/>
          <w:jc w:val="center"/>
        </w:trPr>
        <w:tc>
          <w:tcPr>
            <w:tcW w:w="1757" w:type="dxa"/>
            <w:vMerge w:val="restart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49991F7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工作階段</w:t>
            </w:r>
          </w:p>
        </w:tc>
        <w:tc>
          <w:tcPr>
            <w:tcW w:w="447" w:type="dxa"/>
            <w:gridSpan w:val="3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7EE78CC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2025 年</w:t>
            </w:r>
          </w:p>
        </w:tc>
        <w:tc>
          <w:tcPr>
            <w:tcW w:w="447" w:type="dxa"/>
            <w:gridSpan w:val="9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54CF8FF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2026 年</w:t>
            </w:r>
          </w:p>
        </w:tc>
        <w:tc>
          <w:tcPr>
            <w:tcW w:w="1445" w:type="dxa"/>
            <w:vMerge w:val="restart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1F4E79"/>
            <w:vAlign w:val="center"/>
          </w:tcPr>
          <w:p w14:paraId="1CD060D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6"/>
                <w:szCs w:val="16"/>
              </w:rPr>
              <w:t>階段成果</w:t>
            </w:r>
          </w:p>
        </w:tc>
      </w:tr>
      <w:tr w:rsidR="004C4454" w14:paraId="75B07304" w14:textId="77777777" w:rsidTr="60E4C46C">
        <w:trPr>
          <w:trHeight w:val="386"/>
          <w:jc w:val="center"/>
        </w:trPr>
        <w:tc>
          <w:tcPr>
            <w:tcW w:w="593" w:type="dxa"/>
            <w:vMerge/>
          </w:tcPr>
          <w:p w14:paraId="672A6659" w14:textId="77777777" w:rsidR="004C4454" w:rsidRDefault="004C4454"/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D36975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10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4737E36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11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4B73E58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12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B4507B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01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385FFFD4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02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2953FD3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03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464B66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04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156987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05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71931EE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06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05988CC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07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5DA1768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08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D9EAF7"/>
            <w:vAlign w:val="center"/>
          </w:tcPr>
          <w:p w14:paraId="28B3F3F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09</w:t>
            </w:r>
          </w:p>
        </w:tc>
        <w:tc>
          <w:tcPr>
            <w:tcW w:w="593" w:type="dxa"/>
            <w:vMerge/>
          </w:tcPr>
          <w:p w14:paraId="0A37501D" w14:textId="77777777" w:rsidR="004C4454" w:rsidRDefault="004C4454"/>
        </w:tc>
      </w:tr>
      <w:tr w:rsidR="004C4454" w14:paraId="308670B1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599754D7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主題規劃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047AE35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7C82D23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5B9BD5"/>
            <w:vAlign w:val="center"/>
          </w:tcPr>
          <w:p w14:paraId="3C2F4269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DAB6C7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2EB37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A05A8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A39BBE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1C8F3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2A3D3E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D0B940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E27B00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0061E4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360FD631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完成題目確認</w:t>
            </w:r>
          </w:p>
        </w:tc>
      </w:tr>
      <w:tr w:rsidR="004C4454" w14:paraId="4AF2F42F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6A4C7AD0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需求分析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4EAFD9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B94D5A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DEEC66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AD47"/>
            <w:vAlign w:val="center"/>
          </w:tcPr>
          <w:p w14:paraId="5A829F4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AD47"/>
            <w:vAlign w:val="center"/>
          </w:tcPr>
          <w:p w14:paraId="087677C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656B9A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5FB081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49F31C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312826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2486C0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101652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B99056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151D6DA1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完成需求初稿</w:t>
            </w:r>
          </w:p>
        </w:tc>
      </w:tr>
      <w:tr w:rsidR="004C4454" w14:paraId="36CEA39F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2EB61B12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系統設計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299C43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DDBEF0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461D77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CF2D8B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FB7827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5883F36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78985A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ED7D31"/>
            <w:vAlign w:val="center"/>
          </w:tcPr>
          <w:p w14:paraId="22676BE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FC3994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562CB0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4CE0A4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2EBF3C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89EAA3E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完成初評設計</w:t>
            </w:r>
          </w:p>
        </w:tc>
      </w:tr>
      <w:tr w:rsidR="004C4454" w14:paraId="70056640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66D0FB48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初評文件與展示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D98A12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946DB8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997CC1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10FFD3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69937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FE9F23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C000"/>
            <w:vAlign w:val="center"/>
          </w:tcPr>
          <w:p w14:paraId="194AC7E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C000"/>
            <w:vAlign w:val="center"/>
          </w:tcPr>
          <w:p w14:paraId="5D01D2A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C00000"/>
            <w:vAlign w:val="center"/>
          </w:tcPr>
          <w:p w14:paraId="16AA27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20"/>
                <w:szCs w:val="20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20"/>
                <w:szCs w:val="20"/>
              </w:rPr>
              <w:t>▲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F72F64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8CE6F9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1CDCEA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1832E17F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6/11 初評</w:t>
            </w:r>
          </w:p>
        </w:tc>
      </w:tr>
      <w:tr w:rsidR="004C4454" w14:paraId="01C3C5EC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41E04AE8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功能開發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B9E25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3DE523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2E5622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7547A0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043CB0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745931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537F2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3B5BB0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4C3E72C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5EFC08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4472C4"/>
            <w:vAlign w:val="center"/>
          </w:tcPr>
          <w:p w14:paraId="22BB12D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DFB9E2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C158672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完成主要功能</w:t>
            </w:r>
          </w:p>
        </w:tc>
      </w:tr>
      <w:tr w:rsidR="004C4454" w14:paraId="4542B706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54655E3D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整合測試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0DF9E5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4E871B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44A5D2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38610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37805D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463F29E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B7B4B8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3A0FF5F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5630AD6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182907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A5A5A5"/>
            <w:vAlign w:val="center"/>
          </w:tcPr>
          <w:p w14:paraId="28C66B3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A5A5A5"/>
            <w:vAlign w:val="center"/>
          </w:tcPr>
          <w:p w14:paraId="3116DDE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453FFFE0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可展示系統</w:t>
            </w:r>
          </w:p>
        </w:tc>
      </w:tr>
      <w:tr w:rsidR="004C4454" w14:paraId="66B97D02" w14:textId="77777777" w:rsidTr="60E4C46C">
        <w:trPr>
          <w:trHeight w:val="386"/>
          <w:jc w:val="center"/>
        </w:trPr>
        <w:tc>
          <w:tcPr>
            <w:tcW w:w="175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3F6FA"/>
            <w:vAlign w:val="center"/>
          </w:tcPr>
          <w:p w14:paraId="7C22410E" w14:textId="77777777" w:rsidR="004C4454" w:rsidRDefault="60E4C46C" w:rsidP="60E4C46C">
            <w:pPr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1F1F1F"/>
                <w:sz w:val="16"/>
                <w:szCs w:val="16"/>
              </w:rPr>
              <w:t>成果展示</w:t>
            </w: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BA226A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7AD93B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DE4B5B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6204FF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DBF0D7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B62F1B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02F2C34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680A4E5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1921983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296FEF7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FFFFF"/>
            <w:vAlign w:val="center"/>
          </w:tcPr>
          <w:p w14:paraId="7194DB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447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7030A0"/>
            <w:vAlign w:val="center"/>
          </w:tcPr>
          <w:p w14:paraId="307635E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color w:val="FFFFFF" w:themeColor="background1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Borders>
              <w:top w:val="single" w:sz="6" w:space="0" w:color="B7C9E2"/>
              <w:left w:val="single" w:sz="6" w:space="0" w:color="B7C9E2"/>
              <w:bottom w:val="single" w:sz="6" w:space="0" w:color="B7C9E2"/>
              <w:right w:val="single" w:sz="6" w:space="0" w:color="B7C9E2"/>
            </w:tcBorders>
            <w:shd w:val="clear" w:color="auto" w:fill="F8F8F8"/>
            <w:vAlign w:val="center"/>
          </w:tcPr>
          <w:p w14:paraId="57F955EE" w14:textId="77777777" w:rsidR="004C4454" w:rsidRDefault="60E4C46C" w:rsidP="60E4C46C">
            <w:pPr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</w:pPr>
            <w:r w:rsidRPr="60E4C46C">
              <w:rPr>
                <w:rFonts w:ascii="標楷體" w:eastAsia="標楷體" w:hAnsi="標楷體" w:cs="標楷體"/>
                <w:color w:val="1F1F1F"/>
                <w:sz w:val="14"/>
                <w:szCs w:val="14"/>
              </w:rPr>
              <w:t>期末發表</w:t>
            </w:r>
          </w:p>
        </w:tc>
      </w:tr>
    </w:tbl>
    <w:p w14:paraId="0440F8C4" w14:textId="77777777" w:rsidR="004C4454" w:rsidRDefault="60E4C46C" w:rsidP="60E4C46C">
      <w:pPr>
        <w:spacing w:before="80" w:after="120"/>
        <w:jc w:val="center"/>
        <w:rPr>
          <w:rFonts w:ascii="標楷體" w:eastAsia="標楷體" w:hAnsi="標楷體" w:cs="標楷體"/>
          <w:color w:val="C00000"/>
          <w:sz w:val="18"/>
          <w:szCs w:val="18"/>
        </w:rPr>
      </w:pPr>
      <w:r w:rsidRPr="60E4C46C">
        <w:rPr>
          <w:rFonts w:ascii="標楷體" w:eastAsia="標楷體" w:hAnsi="標楷體" w:cs="標楷體"/>
          <w:color w:val="4472C4"/>
          <w:sz w:val="18"/>
          <w:szCs w:val="18"/>
        </w:rPr>
        <w:t>■ 規劃／設計／開發階段</w:t>
      </w:r>
      <w:r w:rsidRPr="60E4C46C">
        <w:rPr>
          <w:rFonts w:ascii="標楷體" w:eastAsia="標楷體" w:hAnsi="標楷體" w:cs="標楷體"/>
          <w:color w:val="C00000"/>
          <w:sz w:val="18"/>
          <w:szCs w:val="18"/>
        </w:rPr>
        <w:t xml:space="preserve">   ▲ 初評里程碑（2026/06/11）</w:t>
      </w:r>
    </w:p>
    <w:p w14:paraId="2F80E773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4-2　專案組織與分工</w:t>
      </w:r>
    </w:p>
    <w:p w14:paraId="6AA6F395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題由五位組員共同完成，依系統功能、文件撰寫及成果展示需求進行工作分配。分工方式以功能模組為主，每一項工作指定一位主要負責人，必要時由其他組員協助，以確保系統開發與文件製作能依進度完成。</w:t>
      </w:r>
    </w:p>
    <w:p w14:paraId="744165C9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符號說明：● 表示主要負責人；○ 表示協助人員。</w:t>
      </w:r>
    </w:p>
    <w:p w14:paraId="1EADAF97" w14:textId="77777777" w:rsidR="004C4454" w:rsidRDefault="60E4C46C" w:rsidP="60E4C46C">
      <w:pPr>
        <w:keepNext/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4-2-1　專案組織與分工表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2891"/>
        <w:gridCol w:w="1134"/>
        <w:gridCol w:w="1134"/>
        <w:gridCol w:w="1134"/>
        <w:gridCol w:w="1134"/>
        <w:gridCol w:w="1134"/>
      </w:tblGrid>
      <w:tr w:rsidR="004C4454" w14:paraId="1760F8CC" w14:textId="77777777" w:rsidTr="60E4C46C">
        <w:trPr>
          <w:cantSplit/>
          <w:tblHeader/>
          <w:jc w:val="center"/>
        </w:trPr>
        <w:tc>
          <w:tcPr>
            <w:tcW w:w="1191" w:type="dxa"/>
            <w:shd w:val="clear" w:color="auto" w:fill="D9E2F3"/>
            <w:vAlign w:val="center"/>
          </w:tcPr>
          <w:p w14:paraId="30CA9A8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類別</w:t>
            </w:r>
          </w:p>
        </w:tc>
        <w:tc>
          <w:tcPr>
            <w:tcW w:w="2891" w:type="dxa"/>
            <w:shd w:val="clear" w:color="auto" w:fill="D9E2F3"/>
            <w:vAlign w:val="center"/>
          </w:tcPr>
          <w:p w14:paraId="3545C59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工作項目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435D674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林紀媗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789037C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李昕縈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EFE4F7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顏珮倪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70457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黃翊甄</w:t>
            </w:r>
          </w:p>
        </w:tc>
        <w:tc>
          <w:tcPr>
            <w:tcW w:w="1134" w:type="dxa"/>
            <w:shd w:val="clear" w:color="auto" w:fill="D9E2F3"/>
            <w:vAlign w:val="center"/>
          </w:tcPr>
          <w:p w14:paraId="5CA951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林敬芬</w:t>
            </w:r>
          </w:p>
        </w:tc>
      </w:tr>
      <w:tr w:rsidR="004C4454" w14:paraId="2E7DA3C4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D6BF87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5F7885F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登入／登出作業</w:t>
            </w:r>
          </w:p>
        </w:tc>
        <w:tc>
          <w:tcPr>
            <w:tcW w:w="1134" w:type="dxa"/>
            <w:vAlign w:val="center"/>
          </w:tcPr>
          <w:p w14:paraId="769D0D3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CD245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C206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13024E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1231BE6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082F97A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88BA56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043B1BE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帳號與權限管理作業</w:t>
            </w:r>
          </w:p>
        </w:tc>
        <w:tc>
          <w:tcPr>
            <w:tcW w:w="1134" w:type="dxa"/>
            <w:vAlign w:val="center"/>
          </w:tcPr>
          <w:p w14:paraId="36FEB5B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0D7AA6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DAC1AB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4A253B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7196D06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8D7ECD5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B72CE4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203D4FE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備份系統資料作業</w:t>
            </w:r>
          </w:p>
        </w:tc>
        <w:tc>
          <w:tcPr>
            <w:tcW w:w="1134" w:type="dxa"/>
            <w:vAlign w:val="center"/>
          </w:tcPr>
          <w:p w14:paraId="34FF1C9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D072C0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B7ABBB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8A2191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5A5DB8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65755770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025F3AA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123C3A3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新增資訊資產作業</w:t>
            </w:r>
          </w:p>
        </w:tc>
        <w:tc>
          <w:tcPr>
            <w:tcW w:w="1134" w:type="dxa"/>
            <w:vAlign w:val="center"/>
          </w:tcPr>
          <w:p w14:paraId="4B4AECC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6BD18F9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38601F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82D3D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F3CABC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DB1389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6D395C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22C3B03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刪除資訊資產作業</w:t>
            </w:r>
          </w:p>
        </w:tc>
        <w:tc>
          <w:tcPr>
            <w:tcW w:w="1134" w:type="dxa"/>
            <w:vAlign w:val="center"/>
          </w:tcPr>
          <w:p w14:paraId="6D1DE7C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B08B5D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DEB4A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98E02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AD9C6F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0C504B5D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E76770F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775D73E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修改資訊資產作業</w:t>
            </w:r>
          </w:p>
        </w:tc>
        <w:tc>
          <w:tcPr>
            <w:tcW w:w="1134" w:type="dxa"/>
            <w:vAlign w:val="center"/>
          </w:tcPr>
          <w:p w14:paraId="0306B6C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B1F511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5F9C3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686819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5023141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ED1F7AA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305750B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0DCCE37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查詢資訊資產作業</w:t>
            </w:r>
          </w:p>
        </w:tc>
        <w:tc>
          <w:tcPr>
            <w:tcW w:w="1134" w:type="dxa"/>
            <w:vAlign w:val="center"/>
          </w:tcPr>
          <w:p w14:paraId="0811C69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F3B14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62C75D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27E8DE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664355A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1C0D970F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9DC586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6C37235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資產盤點檢查作業</w:t>
            </w:r>
          </w:p>
        </w:tc>
        <w:tc>
          <w:tcPr>
            <w:tcW w:w="1134" w:type="dxa"/>
            <w:vAlign w:val="center"/>
          </w:tcPr>
          <w:p w14:paraId="4B84ADF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1A96511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DF4E37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4FB30F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60C70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4E67BD0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588150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327EF40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風險評鑑作業</w:t>
            </w:r>
          </w:p>
        </w:tc>
        <w:tc>
          <w:tcPr>
            <w:tcW w:w="1134" w:type="dxa"/>
            <w:vAlign w:val="center"/>
          </w:tcPr>
          <w:p w14:paraId="1DA6542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B1BEDC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3041E39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22B00A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5C625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4B65B74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07CD37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54DFF57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改善建議作業</w:t>
            </w:r>
          </w:p>
        </w:tc>
        <w:tc>
          <w:tcPr>
            <w:tcW w:w="1134" w:type="dxa"/>
            <w:vAlign w:val="center"/>
          </w:tcPr>
          <w:p w14:paraId="42C6D7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055DD4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6E1831B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E11D2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C2D79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36D19FF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09CEA8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vAlign w:val="center"/>
          </w:tcPr>
          <w:p w14:paraId="3EA8D97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風險報表產生作業</w:t>
            </w:r>
          </w:p>
        </w:tc>
        <w:tc>
          <w:tcPr>
            <w:tcW w:w="1134" w:type="dxa"/>
            <w:vAlign w:val="center"/>
          </w:tcPr>
          <w:p w14:paraId="31126E5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E91A07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2DE403A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2431CD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4CF85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74F448D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47040C0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資料庫建置</w:t>
            </w:r>
          </w:p>
        </w:tc>
        <w:tc>
          <w:tcPr>
            <w:tcW w:w="2891" w:type="dxa"/>
            <w:vAlign w:val="center"/>
          </w:tcPr>
          <w:p w14:paraId="1FF831E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資料表建置與資料整合</w:t>
            </w:r>
          </w:p>
        </w:tc>
        <w:tc>
          <w:tcPr>
            <w:tcW w:w="1134" w:type="dxa"/>
            <w:vAlign w:val="center"/>
          </w:tcPr>
          <w:p w14:paraId="4BD17AF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49E398E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6287F2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CBE51A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BE93A6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3075CE5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F65213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279271ED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系統介面與頁面整合</w:t>
            </w:r>
          </w:p>
        </w:tc>
        <w:tc>
          <w:tcPr>
            <w:tcW w:w="1134" w:type="dxa"/>
            <w:vAlign w:val="center"/>
          </w:tcPr>
          <w:p w14:paraId="384BA73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4B3F2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D34F5C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8D65D3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4B73C80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2E73172F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89DF7E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7AD9370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資產資料輸入與查詢畫面</w:t>
            </w:r>
          </w:p>
        </w:tc>
        <w:tc>
          <w:tcPr>
            <w:tcW w:w="1134" w:type="dxa"/>
            <w:vAlign w:val="center"/>
          </w:tcPr>
          <w:p w14:paraId="516E43C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0B4020A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D7B270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C602A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F904CB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C0D1213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0BC42C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vAlign w:val="center"/>
          </w:tcPr>
          <w:p w14:paraId="6D40821A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風險結果與建議顯示畫面</w:t>
            </w:r>
          </w:p>
        </w:tc>
        <w:tc>
          <w:tcPr>
            <w:tcW w:w="1134" w:type="dxa"/>
            <w:vAlign w:val="center"/>
          </w:tcPr>
          <w:p w14:paraId="06971CD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AC6298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2A1F701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C6157E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48C8E6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15F5B91E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EEF8B3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lastRenderedPageBreak/>
              <w:t>美術設計</w:t>
            </w:r>
          </w:p>
        </w:tc>
        <w:tc>
          <w:tcPr>
            <w:tcW w:w="2891" w:type="dxa"/>
            <w:vAlign w:val="center"/>
          </w:tcPr>
          <w:p w14:paraId="176DDC7E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UI／UX 與版面設計</w:t>
            </w:r>
          </w:p>
        </w:tc>
        <w:tc>
          <w:tcPr>
            <w:tcW w:w="1134" w:type="dxa"/>
            <w:vAlign w:val="center"/>
          </w:tcPr>
          <w:p w14:paraId="03EFCA4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F96A72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B95CD1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F9BFB7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817F12D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11C168CC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49850B6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vAlign w:val="center"/>
          </w:tcPr>
          <w:p w14:paraId="4074CC3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Logo 設計</w:t>
            </w:r>
          </w:p>
        </w:tc>
        <w:tc>
          <w:tcPr>
            <w:tcW w:w="1134" w:type="dxa"/>
            <w:vAlign w:val="center"/>
          </w:tcPr>
          <w:p w14:paraId="5220BBB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3CB595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D9C8D3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E66074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5F39C81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</w:tr>
      <w:tr w:rsidR="004C4454" w14:paraId="77AB6E5A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9EFED7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04D2BA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1 章　前言</w:t>
            </w:r>
          </w:p>
        </w:tc>
        <w:tc>
          <w:tcPr>
            <w:tcW w:w="1134" w:type="dxa"/>
            <w:vAlign w:val="center"/>
          </w:tcPr>
          <w:p w14:paraId="675E05E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C166C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2FC17F8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A4F722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EA2B9A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239F3F40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02C2D0A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551E05A6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2 章　營運計畫</w:t>
            </w:r>
          </w:p>
        </w:tc>
        <w:tc>
          <w:tcPr>
            <w:tcW w:w="1134" w:type="dxa"/>
            <w:vAlign w:val="center"/>
          </w:tcPr>
          <w:p w14:paraId="5AE48A43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0F40DEB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7A5229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F03072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07DCDA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754AC42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27F44C7A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E1E232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3 章　系統規格</w:t>
            </w:r>
          </w:p>
        </w:tc>
        <w:tc>
          <w:tcPr>
            <w:tcW w:w="1134" w:type="dxa"/>
            <w:vAlign w:val="center"/>
          </w:tcPr>
          <w:p w14:paraId="450EA2D7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57C4C7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3DD355C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A81F0B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17AAFB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2A3D3AA3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55BFBD7B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C9D01F1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4 章　專案時程與組織分工</w:t>
            </w:r>
          </w:p>
        </w:tc>
        <w:tc>
          <w:tcPr>
            <w:tcW w:w="1134" w:type="dxa"/>
            <w:vAlign w:val="center"/>
          </w:tcPr>
          <w:p w14:paraId="56EE48E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908EB2C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6CBAD7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21FD38A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1FE2DD9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7ED35771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3C41E6C8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AD99BB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5 章　需求模型</w:t>
            </w:r>
          </w:p>
        </w:tc>
        <w:tc>
          <w:tcPr>
            <w:tcW w:w="1134" w:type="dxa"/>
            <w:vAlign w:val="center"/>
          </w:tcPr>
          <w:p w14:paraId="27357532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7F023C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C0E2DA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7442D9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  <w:tc>
          <w:tcPr>
            <w:tcW w:w="1134" w:type="dxa"/>
            <w:vAlign w:val="center"/>
          </w:tcPr>
          <w:p w14:paraId="4BDB549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4080FE25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743E06F7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3BC4B195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6 章　設計模型</w:t>
            </w:r>
          </w:p>
        </w:tc>
        <w:tc>
          <w:tcPr>
            <w:tcW w:w="1134" w:type="dxa"/>
            <w:vAlign w:val="center"/>
          </w:tcPr>
          <w:p w14:paraId="2916C19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7486946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2EACCDD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187F57B8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4738AF4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6DC9DBDD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9CC22A9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7A98C07F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7 章　實作模型</w:t>
            </w:r>
          </w:p>
        </w:tc>
        <w:tc>
          <w:tcPr>
            <w:tcW w:w="1134" w:type="dxa"/>
            <w:vAlign w:val="center"/>
          </w:tcPr>
          <w:p w14:paraId="686DCA3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46ABBD8F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06BBA33E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64FCBC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86C74C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○</w:t>
            </w:r>
          </w:p>
        </w:tc>
      </w:tr>
      <w:tr w:rsidR="004C4454" w14:paraId="0EE81D88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1ABE16E4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vAlign w:val="center"/>
          </w:tcPr>
          <w:p w14:paraId="6114289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第 8 章　資料庫設計</w:t>
            </w:r>
          </w:p>
        </w:tc>
        <w:tc>
          <w:tcPr>
            <w:tcW w:w="1134" w:type="dxa"/>
            <w:vAlign w:val="center"/>
          </w:tcPr>
          <w:p w14:paraId="6441755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5C8C6B0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382A36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C71F136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62199465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  <w:tr w:rsidR="004C4454" w14:paraId="35ACB194" w14:textId="77777777" w:rsidTr="60E4C46C">
        <w:trPr>
          <w:cantSplit/>
          <w:jc w:val="center"/>
        </w:trPr>
        <w:tc>
          <w:tcPr>
            <w:tcW w:w="1191" w:type="dxa"/>
            <w:vAlign w:val="center"/>
          </w:tcPr>
          <w:p w14:paraId="69ADACA3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報告</w:t>
            </w:r>
          </w:p>
        </w:tc>
        <w:tc>
          <w:tcPr>
            <w:tcW w:w="2891" w:type="dxa"/>
            <w:vAlign w:val="center"/>
          </w:tcPr>
          <w:p w14:paraId="07021A1C" w14:textId="77777777" w:rsidR="004C4454" w:rsidRDefault="60E4C46C" w:rsidP="60E4C46C">
            <w:pPr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簡報製作與成果報告</w:t>
            </w:r>
          </w:p>
        </w:tc>
        <w:tc>
          <w:tcPr>
            <w:tcW w:w="1134" w:type="dxa"/>
            <w:vAlign w:val="center"/>
          </w:tcPr>
          <w:p w14:paraId="20EC89F2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●</w:t>
            </w:r>
          </w:p>
        </w:tc>
        <w:tc>
          <w:tcPr>
            <w:tcW w:w="1134" w:type="dxa"/>
            <w:vAlign w:val="center"/>
          </w:tcPr>
          <w:p w14:paraId="0DA123B1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4C4CEA3D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50895670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  <w:tc>
          <w:tcPr>
            <w:tcW w:w="1134" w:type="dxa"/>
            <w:vAlign w:val="center"/>
          </w:tcPr>
          <w:p w14:paraId="38C1F859" w14:textId="77777777" w:rsidR="004C4454" w:rsidRDefault="004C4454" w:rsidP="60E4C46C">
            <w:pPr>
              <w:jc w:val="center"/>
              <w:rPr>
                <w:rFonts w:ascii="標楷體" w:eastAsia="標楷體" w:hAnsi="標楷體" w:cs="標楷體"/>
              </w:rPr>
            </w:pPr>
          </w:p>
        </w:tc>
      </w:tr>
    </w:tbl>
    <w:p w14:paraId="69D22232" w14:textId="77777777" w:rsidR="004C4454" w:rsidRDefault="60E4C46C" w:rsidP="60E4C46C">
      <w:pPr>
        <w:rPr>
          <w:rFonts w:ascii="標楷體" w:eastAsia="標楷體" w:hAnsi="標楷體" w:cs="標楷體"/>
          <w:b/>
          <w:bCs/>
        </w:rPr>
      </w:pPr>
      <w:r w:rsidRPr="60E4C46C">
        <w:rPr>
          <w:rFonts w:ascii="標楷體" w:eastAsia="標楷體" w:hAnsi="標楷體" w:cs="標楷體"/>
          <w:b/>
          <w:bCs/>
        </w:rPr>
        <w:t>4-3　上傳 GitHub 紀錄</w:t>
      </w:r>
    </w:p>
    <w:p w14:paraId="0B95C4CF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本專案使用 GitHub 作為版本控制與檔案管理平台，用以保存程式碼、系統文件及組員之修改紀錄。為明確呈現各組員參與情形，本組於 GitHub 專案中標註組員之中文姓名、學號及對應帳號，並透過上傳紀錄保留各階段成果。</w:t>
      </w:r>
    </w:p>
    <w:p w14:paraId="0F750C27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4-3-1　組員 GitHub 帳號對照表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2551"/>
        <w:gridCol w:w="3402"/>
      </w:tblGrid>
      <w:tr w:rsidR="004C4454" w14:paraId="43392F1F" w14:textId="77777777" w:rsidTr="60E4C46C">
        <w:trPr>
          <w:jc w:val="center"/>
        </w:trPr>
        <w:tc>
          <w:tcPr>
            <w:tcW w:w="2551" w:type="dxa"/>
            <w:shd w:val="clear" w:color="auto" w:fill="D9E2F3"/>
            <w:vAlign w:val="center"/>
          </w:tcPr>
          <w:p w14:paraId="612F0625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姓名</w:t>
            </w:r>
          </w:p>
        </w:tc>
        <w:tc>
          <w:tcPr>
            <w:tcW w:w="2551" w:type="dxa"/>
            <w:shd w:val="clear" w:color="auto" w:fill="D9E2F3"/>
            <w:vAlign w:val="center"/>
          </w:tcPr>
          <w:p w14:paraId="09526393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學號</w:t>
            </w:r>
          </w:p>
        </w:tc>
        <w:tc>
          <w:tcPr>
            <w:tcW w:w="3402" w:type="dxa"/>
            <w:shd w:val="clear" w:color="auto" w:fill="D9E2F3"/>
            <w:vAlign w:val="center"/>
          </w:tcPr>
          <w:p w14:paraId="233E47D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8"/>
                <w:szCs w:val="18"/>
              </w:rPr>
              <w:t>GitHub 帳號</w:t>
            </w:r>
          </w:p>
        </w:tc>
      </w:tr>
      <w:tr w:rsidR="004C4454" w14:paraId="103E9274" w14:textId="77777777" w:rsidTr="60E4C46C">
        <w:trPr>
          <w:jc w:val="center"/>
        </w:trPr>
        <w:tc>
          <w:tcPr>
            <w:tcW w:w="2551" w:type="dxa"/>
            <w:vAlign w:val="center"/>
          </w:tcPr>
          <w:p w14:paraId="7F5570F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顏珮倪</w:t>
            </w:r>
          </w:p>
        </w:tc>
        <w:tc>
          <w:tcPr>
            <w:tcW w:w="2551" w:type="dxa"/>
            <w:vAlign w:val="center"/>
          </w:tcPr>
          <w:p w14:paraId="528230F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11436017</w:t>
            </w:r>
          </w:p>
        </w:tc>
        <w:tc>
          <w:tcPr>
            <w:tcW w:w="3402" w:type="dxa"/>
            <w:vAlign w:val="center"/>
          </w:tcPr>
          <w:p w14:paraId="0E1AB8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zonalan04</w:t>
            </w:r>
          </w:p>
        </w:tc>
      </w:tr>
      <w:tr w:rsidR="004C4454" w14:paraId="7078E9E2" w14:textId="77777777" w:rsidTr="60E4C46C">
        <w:trPr>
          <w:jc w:val="center"/>
        </w:trPr>
        <w:tc>
          <w:tcPr>
            <w:tcW w:w="2551" w:type="dxa"/>
            <w:vAlign w:val="center"/>
          </w:tcPr>
          <w:p w14:paraId="4C2E5B3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林紀媗</w:t>
            </w:r>
          </w:p>
        </w:tc>
        <w:tc>
          <w:tcPr>
            <w:tcW w:w="2551" w:type="dxa"/>
            <w:vAlign w:val="center"/>
          </w:tcPr>
          <w:p w14:paraId="44A1B1E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11436008</w:t>
            </w:r>
          </w:p>
        </w:tc>
        <w:tc>
          <w:tcPr>
            <w:tcW w:w="3402" w:type="dxa"/>
            <w:vAlign w:val="center"/>
          </w:tcPr>
          <w:p w14:paraId="21AE7A9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11436008-gif</w:t>
            </w:r>
          </w:p>
        </w:tc>
      </w:tr>
      <w:tr w:rsidR="004C4454" w14:paraId="64BA14E7" w14:textId="77777777" w:rsidTr="60E4C46C">
        <w:trPr>
          <w:jc w:val="center"/>
        </w:trPr>
        <w:tc>
          <w:tcPr>
            <w:tcW w:w="2551" w:type="dxa"/>
            <w:vAlign w:val="center"/>
          </w:tcPr>
          <w:p w14:paraId="5DFFDB01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李昕縈</w:t>
            </w:r>
          </w:p>
        </w:tc>
        <w:tc>
          <w:tcPr>
            <w:tcW w:w="2551" w:type="dxa"/>
            <w:vAlign w:val="center"/>
          </w:tcPr>
          <w:p w14:paraId="37A1C196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11436010</w:t>
            </w:r>
          </w:p>
        </w:tc>
        <w:tc>
          <w:tcPr>
            <w:tcW w:w="3402" w:type="dxa"/>
            <w:vAlign w:val="center"/>
          </w:tcPr>
          <w:p w14:paraId="47AACC0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Cathy0928</w:t>
            </w:r>
          </w:p>
        </w:tc>
      </w:tr>
      <w:tr w:rsidR="004C4454" w14:paraId="1E73A571" w14:textId="77777777" w:rsidTr="60E4C46C">
        <w:trPr>
          <w:jc w:val="center"/>
        </w:trPr>
        <w:tc>
          <w:tcPr>
            <w:tcW w:w="2551" w:type="dxa"/>
            <w:vAlign w:val="center"/>
          </w:tcPr>
          <w:p w14:paraId="6BEFAD4A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黃翊甄</w:t>
            </w:r>
          </w:p>
        </w:tc>
        <w:tc>
          <w:tcPr>
            <w:tcW w:w="2551" w:type="dxa"/>
            <w:vAlign w:val="center"/>
          </w:tcPr>
          <w:p w14:paraId="2F2AAB18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11436021</w:t>
            </w:r>
          </w:p>
        </w:tc>
        <w:tc>
          <w:tcPr>
            <w:tcW w:w="3402" w:type="dxa"/>
            <w:vAlign w:val="center"/>
          </w:tcPr>
          <w:p w14:paraId="2194C9F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11436021</w:t>
            </w:r>
          </w:p>
        </w:tc>
      </w:tr>
      <w:tr w:rsidR="004C4454" w14:paraId="50BB1F62" w14:textId="77777777" w:rsidTr="60E4C46C">
        <w:trPr>
          <w:jc w:val="center"/>
        </w:trPr>
        <w:tc>
          <w:tcPr>
            <w:tcW w:w="2551" w:type="dxa"/>
            <w:vAlign w:val="center"/>
          </w:tcPr>
          <w:p w14:paraId="287F30BB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林敬芬</w:t>
            </w:r>
          </w:p>
        </w:tc>
        <w:tc>
          <w:tcPr>
            <w:tcW w:w="2551" w:type="dxa"/>
            <w:vAlign w:val="center"/>
          </w:tcPr>
          <w:p w14:paraId="0DE9061C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11436029</w:t>
            </w:r>
          </w:p>
        </w:tc>
        <w:tc>
          <w:tcPr>
            <w:tcW w:w="3402" w:type="dxa"/>
            <w:vAlign w:val="center"/>
          </w:tcPr>
          <w:p w14:paraId="47958BCF" w14:textId="77777777" w:rsidR="004C4454" w:rsidRDefault="60E4C46C" w:rsidP="60E4C46C">
            <w:pPr>
              <w:jc w:val="center"/>
              <w:rPr>
                <w:rFonts w:ascii="標楷體" w:eastAsia="標楷體" w:hAnsi="標楷體" w:cs="標楷體"/>
                <w:sz w:val="18"/>
                <w:szCs w:val="18"/>
              </w:rPr>
            </w:pPr>
            <w:r w:rsidRPr="60E4C46C">
              <w:rPr>
                <w:rFonts w:ascii="標楷體" w:eastAsia="標楷體" w:hAnsi="標楷體" w:cs="標楷體"/>
                <w:sz w:val="18"/>
                <w:szCs w:val="18"/>
              </w:rPr>
              <w:t>11436029</w:t>
            </w:r>
          </w:p>
        </w:tc>
      </w:tr>
    </w:tbl>
    <w:p w14:paraId="6E62375B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GitHub 專案網址：https://github.com/Cathy0928/risk-assessment-project</w:t>
      </w:r>
    </w:p>
    <w:p w14:paraId="06C7FE97" w14:textId="2DBA76A4" w:rsidR="004C4454" w:rsidRDefault="02D34764" w:rsidP="60E4C46C">
      <w:pPr>
        <w:spacing w:after="120" w:line="360" w:lineRule="auto"/>
        <w:jc w:val="both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624CAE1F" wp14:editId="0BE92C27">
            <wp:extent cx="5267325" cy="2381250"/>
            <wp:effectExtent l="0" t="0" r="0" b="0"/>
            <wp:docPr id="92602112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21124" name="Picture 92602112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ED6D" w14:textId="0C4A57B5" w:rsidR="004C4454" w:rsidRDefault="02D34764" w:rsidP="60E4C46C">
      <w:pPr>
        <w:spacing w:before="100" w:after="10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  <w:r w:rsidRPr="60E4C46C">
        <w:rPr>
          <w:rFonts w:ascii="標楷體" w:eastAsia="標楷體" w:hAnsi="標楷體" w:cs="標楷體"/>
          <w:color w:val="000000" w:themeColor="text1"/>
          <w:sz w:val="20"/>
          <w:szCs w:val="20"/>
        </w:rPr>
        <w:lastRenderedPageBreak/>
        <w:t>圖 4-3-1　GitHub 專案頁面與組員標註紀錄</w:t>
      </w:r>
    </w:p>
    <w:p w14:paraId="7EC96FBF" w14:textId="4FF05664" w:rsidR="004C4454" w:rsidRDefault="004C4454" w:rsidP="60E4C46C">
      <w:pPr>
        <w:jc w:val="center"/>
        <w:rPr>
          <w:rFonts w:ascii="標楷體" w:eastAsia="標楷體" w:hAnsi="標楷體" w:cs="標楷體"/>
          <w:color w:val="000000" w:themeColor="text1"/>
        </w:rPr>
      </w:pPr>
    </w:p>
    <w:p w14:paraId="574E1DA5" w14:textId="33086CD0" w:rsidR="004C4454" w:rsidRDefault="02D34764" w:rsidP="60E4C46C">
      <w:pPr>
        <w:jc w:val="center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00537B7C" wp14:editId="29BA4417">
            <wp:extent cx="5267325" cy="2524125"/>
            <wp:effectExtent l="0" t="0" r="0" b="0"/>
            <wp:docPr id="173605623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56234" name="Picture 17360562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D59E2" w14:textId="724E8F98" w:rsidR="004C4454" w:rsidRDefault="02D34764" w:rsidP="60E4C46C">
      <w:pPr>
        <w:jc w:val="center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drawing>
          <wp:inline distT="0" distB="0" distL="0" distR="0" wp14:anchorId="6CF117E1" wp14:editId="7A0808DE">
            <wp:extent cx="5267325" cy="3409950"/>
            <wp:effectExtent l="0" t="0" r="0" b="0"/>
            <wp:docPr id="792527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2723" name="Picture 7925272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9CAFA" w14:textId="6FD9C945" w:rsidR="004C4454" w:rsidRDefault="004C4454" w:rsidP="60E4C46C">
      <w:pPr>
        <w:jc w:val="center"/>
        <w:rPr>
          <w:rFonts w:ascii="標楷體" w:eastAsia="標楷體" w:hAnsi="標楷體" w:cs="標楷體"/>
          <w:color w:val="000000" w:themeColor="text1"/>
        </w:rPr>
      </w:pPr>
    </w:p>
    <w:p w14:paraId="6BD65020" w14:textId="15778417" w:rsidR="004C4454" w:rsidRDefault="02D34764" w:rsidP="60E4C46C">
      <w:pPr>
        <w:spacing w:before="100" w:after="100"/>
        <w:jc w:val="center"/>
        <w:rPr>
          <w:rFonts w:ascii="標楷體" w:eastAsia="標楷體" w:hAnsi="標楷體" w:cs="標楷體"/>
          <w:color w:val="000000" w:themeColor="text1"/>
          <w:sz w:val="20"/>
          <w:szCs w:val="20"/>
        </w:rPr>
      </w:pPr>
      <w:r w:rsidRPr="60E4C46C">
        <w:rPr>
          <w:rFonts w:ascii="標楷體" w:eastAsia="標楷體" w:hAnsi="標楷體" w:cs="標楷體"/>
          <w:color w:val="000000" w:themeColor="text1"/>
          <w:sz w:val="20"/>
          <w:szCs w:val="20"/>
        </w:rPr>
        <w:t>圖 4-3-2　GitHub 上傳紀錄</w:t>
      </w:r>
    </w:p>
    <w:p w14:paraId="7F523331" w14:textId="5FD9B93B" w:rsidR="004C4454" w:rsidRDefault="004C4454" w:rsidP="60E4C46C">
      <w:pPr>
        <w:jc w:val="center"/>
        <w:rPr>
          <w:rFonts w:ascii="標楷體" w:eastAsia="標楷體" w:hAnsi="標楷體" w:cs="標楷體"/>
        </w:rPr>
      </w:pPr>
    </w:p>
    <w:p w14:paraId="590DC8FB" w14:textId="77777777" w:rsidR="009F5AC8" w:rsidRPr="004D343C" w:rsidRDefault="009F5AC8" w:rsidP="60E4C46C">
      <w:pPr>
        <w:jc w:val="center"/>
        <w:rPr>
          <w:rFonts w:ascii="標楷體" w:eastAsia="標楷體" w:hAnsi="標楷體" w:cs="標楷體"/>
          <w:b/>
          <w:bCs/>
          <w:color w:val="FF0000"/>
          <w:sz w:val="32"/>
          <w:szCs w:val="32"/>
        </w:rPr>
      </w:pPr>
      <w:r w:rsidRPr="60E4C46C">
        <w:rPr>
          <w:rFonts w:ascii="標楷體" w:eastAsia="標楷體" w:hAnsi="標楷體" w:cs="標楷體"/>
        </w:rPr>
        <w:br w:type="page"/>
      </w:r>
      <w:r w:rsidRPr="60E4C46C">
        <w:rPr>
          <w:rFonts w:ascii="標楷體" w:eastAsia="標楷體" w:hAnsi="標楷體" w:cs="標楷體"/>
          <w:b/>
          <w:bCs/>
          <w:color w:val="FF0000"/>
          <w:sz w:val="32"/>
          <w:szCs w:val="32"/>
        </w:rPr>
        <w:lastRenderedPageBreak/>
        <w:t>專題成果工作內容與貢獻度表</w:t>
      </w:r>
    </w:p>
    <w:p w14:paraId="00E4179C" w14:textId="77777777" w:rsidR="009F5AC8" w:rsidRPr="004D343C" w:rsidRDefault="009F5AC8" w:rsidP="60E4C46C">
      <w:pPr>
        <w:rPr>
          <w:rFonts w:ascii="標楷體" w:eastAsia="標楷體" w:hAnsi="標楷體" w:cs="標楷體"/>
          <w:b/>
          <w:bCs/>
          <w:color w:val="FF0000"/>
        </w:rPr>
      </w:pPr>
      <w:r w:rsidRPr="60E4C46C">
        <w:rPr>
          <w:rFonts w:ascii="標楷體" w:eastAsia="標楷體" w:hAnsi="標楷體" w:cs="標楷體"/>
          <w:b/>
          <w:bCs/>
          <w:color w:val="FF0000"/>
        </w:rPr>
        <w:t>本組成員之工作內容與貢獻度(加總為100%)，請依組員人數自行調整欄位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06"/>
        <w:gridCol w:w="1121"/>
        <w:gridCol w:w="6008"/>
        <w:gridCol w:w="1175"/>
      </w:tblGrid>
      <w:tr w:rsidR="009F5AC8" w:rsidRPr="00F84482" w14:paraId="3BF27F18" w14:textId="77777777" w:rsidTr="60E4C46C">
        <w:tc>
          <w:tcPr>
            <w:tcW w:w="392" w:type="pct"/>
            <w:vAlign w:val="center"/>
          </w:tcPr>
          <w:p w14:paraId="496A67A8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序號</w:t>
            </w:r>
          </w:p>
        </w:tc>
        <w:tc>
          <w:tcPr>
            <w:tcW w:w="622" w:type="pct"/>
            <w:vAlign w:val="center"/>
          </w:tcPr>
          <w:p w14:paraId="1217636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姓名</w:t>
            </w:r>
          </w:p>
        </w:tc>
        <w:tc>
          <w:tcPr>
            <w:tcW w:w="3334" w:type="pct"/>
            <w:vAlign w:val="center"/>
          </w:tcPr>
          <w:p w14:paraId="264D8E1C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工作內容&lt;各限100字以內&gt;</w:t>
            </w:r>
          </w:p>
        </w:tc>
        <w:tc>
          <w:tcPr>
            <w:tcW w:w="652" w:type="pct"/>
            <w:vAlign w:val="center"/>
          </w:tcPr>
          <w:p w14:paraId="08518F48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貢獻度</w:t>
            </w:r>
          </w:p>
        </w:tc>
      </w:tr>
      <w:tr w:rsidR="009F5AC8" w:rsidRPr="00F84482" w14:paraId="68D285E0" w14:textId="77777777" w:rsidTr="60E4C46C">
        <w:tc>
          <w:tcPr>
            <w:tcW w:w="392" w:type="pct"/>
            <w:vAlign w:val="center"/>
          </w:tcPr>
          <w:p w14:paraId="61028F90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組長</w:t>
            </w:r>
          </w:p>
          <w:p w14:paraId="53F675E6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7ECBB4A2" w14:textId="77777777" w:rsidTr="60E4C46C">
        <w:tc>
          <w:tcPr>
            <w:tcW w:w="392" w:type="pct"/>
            <w:vAlign w:val="center"/>
          </w:tcPr>
          <w:p w14:paraId="6F66C6D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518AAB88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1F4E1EB9" w14:textId="77777777" w:rsidTr="60E4C46C">
        <w:tc>
          <w:tcPr>
            <w:tcW w:w="392" w:type="pct"/>
            <w:vAlign w:val="center"/>
          </w:tcPr>
          <w:p w14:paraId="67DDAF8C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481EE22D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0A65FE4A" w14:textId="77777777" w:rsidTr="60E4C46C">
        <w:tc>
          <w:tcPr>
            <w:tcW w:w="392" w:type="pct"/>
            <w:vAlign w:val="center"/>
          </w:tcPr>
          <w:p w14:paraId="12FD68CA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737AB105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2A665F34" w14:textId="77777777" w:rsidTr="60E4C46C">
        <w:tc>
          <w:tcPr>
            <w:tcW w:w="392" w:type="pct"/>
            <w:vAlign w:val="center"/>
          </w:tcPr>
          <w:p w14:paraId="05D922CB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26A41237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7ED991B5" w14:textId="77777777" w:rsidTr="60E4C46C">
        <w:tc>
          <w:tcPr>
            <w:tcW w:w="392" w:type="pct"/>
            <w:vAlign w:val="center"/>
          </w:tcPr>
          <w:p w14:paraId="345F173F" w14:textId="77777777" w:rsidR="009F5AC8" w:rsidRPr="00BC41E3" w:rsidRDefault="009F5AC8" w:rsidP="60E4C46C">
            <w:pPr>
              <w:jc w:val="center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60E4C46C">
            <w:pPr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>組員</w:t>
            </w:r>
          </w:p>
          <w:p w14:paraId="3BE1CDC1" w14:textId="77777777" w:rsidR="009F5AC8" w:rsidRPr="00BC41E3" w:rsidRDefault="009F5AC8" w:rsidP="60E4C46C">
            <w:pPr>
              <w:rPr>
                <w:rFonts w:ascii="標楷體" w:eastAsia="標楷體" w:hAnsi="標楷體" w:cs="標楷體"/>
                <w:u w:val="single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</w:rPr>
              <w:t xml:space="preserve">                                            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  <w:r w:rsidRPr="60E4C46C">
              <w:rPr>
                <w:rFonts w:ascii="標楷體" w:eastAsia="標楷體" w:hAnsi="標楷體" w:cs="標楷體"/>
                <w:u w:val="single"/>
              </w:rPr>
              <w:t xml:space="preserve">      </w:t>
            </w:r>
            <w:r w:rsidRPr="60E4C46C">
              <w:rPr>
                <w:rFonts w:ascii="標楷體" w:eastAsia="標楷體" w:hAnsi="標楷體" w:cs="標楷體"/>
              </w:rPr>
              <w:t>%</w:t>
            </w:r>
          </w:p>
        </w:tc>
      </w:tr>
      <w:tr w:rsidR="009F5AC8" w:rsidRPr="00F84482" w14:paraId="2C98ED74" w14:textId="77777777" w:rsidTr="60E4C46C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60E4C46C">
            <w:pPr>
              <w:jc w:val="both"/>
              <w:rPr>
                <w:rFonts w:ascii="標楷體" w:eastAsia="標楷體" w:hAnsi="標楷體" w:cs="標楷體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60E4C46C">
            <w:pPr>
              <w:rPr>
                <w:rFonts w:ascii="標楷體" w:eastAsia="標楷體" w:hAnsi="標楷體" w:cs="標楷體"/>
                <w:spacing w:val="-10"/>
              </w:rPr>
            </w:pPr>
            <w:r w:rsidRPr="60E4C46C">
              <w:rPr>
                <w:rFonts w:ascii="標楷體" w:eastAsia="標楷體" w:hAnsi="標楷體" w:cs="標楷體"/>
                <w:spacing w:val="-10"/>
              </w:rPr>
              <w:t>總計:100%</w:t>
            </w:r>
          </w:p>
        </w:tc>
      </w:tr>
    </w:tbl>
    <w:p w14:paraId="5E8BEC98" w14:textId="77777777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054FF51A" w14:textId="5CB3E45B" w:rsidR="00A85056" w:rsidRPr="00453472" w:rsidRDefault="00A85056" w:rsidP="60E4C46C">
      <w:pPr>
        <w:widowControl/>
        <w:overflowPunct w:val="0"/>
        <w:rPr>
          <w:rFonts w:ascii="標楷體" w:eastAsia="標楷體" w:hAnsi="標楷體" w:cs="標楷體"/>
        </w:rPr>
      </w:pPr>
      <w:r w:rsidRPr="60E4C46C">
        <w:rPr>
          <w:rFonts w:ascii="標楷體" w:eastAsia="標楷體" w:hAnsi="標楷體" w:cs="標楷體"/>
        </w:rPr>
        <w:br w:type="page"/>
      </w:r>
    </w:p>
    <w:p w14:paraId="60EA96BF" w14:textId="77777777" w:rsidR="004C4454" w:rsidRDefault="60E4C46C" w:rsidP="60E4C46C">
      <w:pPr>
        <w:pStyle w:val="1"/>
        <w:jc w:val="center"/>
        <w:rPr>
          <w:rFonts w:ascii="標楷體" w:eastAsia="標楷體" w:hAnsi="標楷體" w:cs="標楷體"/>
          <w:b/>
          <w:bCs/>
          <w:sz w:val="32"/>
          <w:szCs w:val="32"/>
        </w:rPr>
      </w:pPr>
      <w:r w:rsidRPr="60E4C46C">
        <w:rPr>
          <w:rFonts w:ascii="標楷體" w:eastAsia="標楷體" w:hAnsi="標楷體" w:cs="標楷體"/>
          <w:b/>
          <w:bCs/>
          <w:sz w:val="32"/>
          <w:szCs w:val="32"/>
        </w:rPr>
        <w:lastRenderedPageBreak/>
        <w:t>第五章　需求模型</w:t>
      </w:r>
    </w:p>
    <w:p w14:paraId="40CCB4A3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 xml:space="preserve">本章依據系統利害關係人目標與主要作業流程，整理 </w:t>
      </w:r>
      <w:proofErr w:type="spellStart"/>
      <w:r w:rsidRPr="60E4C46C">
        <w:rPr>
          <w:rFonts w:ascii="標楷體" w:eastAsia="標楷體" w:hAnsi="標楷體" w:cs="標楷體"/>
          <w:sz w:val="22"/>
          <w:szCs w:val="22"/>
        </w:rPr>
        <w:t>RiskGenie</w:t>
      </w:r>
      <w:proofErr w:type="spellEnd"/>
      <w:r w:rsidRPr="60E4C46C">
        <w:rPr>
          <w:rFonts w:ascii="標楷體" w:eastAsia="標楷體" w:hAnsi="標楷體" w:cs="標楷體"/>
          <w:sz w:val="22"/>
          <w:szCs w:val="22"/>
        </w:rPr>
        <w:t xml:space="preserve"> 評評理之功能需求、非功能需求與使用個案模型。本系統使用者包含一般使用者、資安管理員／高階主管及系統管理員；各項需求以資訊資產盤點、風險評鑑與 AI 改善建議為核心。</w:t>
      </w:r>
    </w:p>
    <w:p w14:paraId="6445DFB4" w14:textId="77777777" w:rsidR="004C4454" w:rsidRDefault="60E4C46C" w:rsidP="60E4C46C">
      <w:pPr>
        <w:pStyle w:val="2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　使用者需求</w:t>
      </w:r>
    </w:p>
    <w:p w14:paraId="7E6FEF26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5-1-1　功能需求</w:t>
      </w:r>
    </w:p>
    <w:p w14:paraId="222A2F62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功能需求依本系統 11 項主要作業整理，使需求清單、使用個案圖與後續設計模型具有一致的對應關係。</w:t>
      </w:r>
    </w:p>
    <w:p w14:paraId="01213834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5-1-1　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154"/>
        <w:gridCol w:w="4535"/>
        <w:gridCol w:w="1814"/>
      </w:tblGrid>
      <w:tr w:rsidR="004C4454" w14:paraId="457A70AB" w14:textId="77777777" w:rsidTr="60E4C46C">
        <w:trPr>
          <w:cantSplit/>
          <w:tblHeader/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6CC6199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編號</w:t>
            </w:r>
          </w:p>
        </w:tc>
        <w:tc>
          <w:tcPr>
            <w:tcW w:w="2154" w:type="dxa"/>
            <w:shd w:val="clear" w:color="auto" w:fill="D9E2F3"/>
            <w:vAlign w:val="center"/>
          </w:tcPr>
          <w:p w14:paraId="7E34B92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功能需求名稱</w:t>
            </w:r>
          </w:p>
        </w:tc>
        <w:tc>
          <w:tcPr>
            <w:tcW w:w="4535" w:type="dxa"/>
            <w:shd w:val="clear" w:color="auto" w:fill="D9E2F3"/>
            <w:vAlign w:val="center"/>
          </w:tcPr>
          <w:p w14:paraId="50DD8FC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需求說明</w:t>
            </w:r>
          </w:p>
        </w:tc>
        <w:tc>
          <w:tcPr>
            <w:tcW w:w="1814" w:type="dxa"/>
            <w:shd w:val="clear" w:color="auto" w:fill="D9E2F3"/>
            <w:vAlign w:val="center"/>
          </w:tcPr>
          <w:p w14:paraId="337ECDB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使用者角色</w:t>
            </w:r>
          </w:p>
        </w:tc>
      </w:tr>
      <w:tr w:rsidR="004C4454" w14:paraId="47A5D4F4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B405DA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FR-01</w:t>
            </w:r>
          </w:p>
        </w:tc>
        <w:tc>
          <w:tcPr>
            <w:tcW w:w="2154" w:type="dxa"/>
            <w:vAlign w:val="center"/>
          </w:tcPr>
          <w:p w14:paraId="2BB966B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登入／登出作業</w:t>
            </w:r>
          </w:p>
        </w:tc>
        <w:tc>
          <w:tcPr>
            <w:tcW w:w="4535" w:type="dxa"/>
            <w:vAlign w:val="center"/>
          </w:tcPr>
          <w:p w14:paraId="7745A6FA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vAlign w:val="center"/>
          </w:tcPr>
          <w:p w14:paraId="24B6817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所有角色</w:t>
            </w:r>
          </w:p>
        </w:tc>
      </w:tr>
      <w:tr w:rsidR="004C4454" w14:paraId="5D128C41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699A796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FR-02</w:t>
            </w:r>
          </w:p>
        </w:tc>
        <w:tc>
          <w:tcPr>
            <w:tcW w:w="2154" w:type="dxa"/>
            <w:vAlign w:val="center"/>
          </w:tcPr>
          <w:p w14:paraId="78150C3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新增資訊資產作業</w:t>
            </w:r>
          </w:p>
        </w:tc>
        <w:tc>
          <w:tcPr>
            <w:tcW w:w="4535" w:type="dxa"/>
            <w:vAlign w:val="center"/>
          </w:tcPr>
          <w:p w14:paraId="2B836E2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新增資產名稱、類別、負責人、用途與 CIA 等必要資料。</w:t>
            </w:r>
          </w:p>
        </w:tc>
        <w:tc>
          <w:tcPr>
            <w:tcW w:w="1814" w:type="dxa"/>
            <w:vAlign w:val="center"/>
          </w:tcPr>
          <w:p w14:paraId="06E96F0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47E0790E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15F354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FR-03</w:t>
            </w:r>
          </w:p>
        </w:tc>
        <w:tc>
          <w:tcPr>
            <w:tcW w:w="2154" w:type="dxa"/>
            <w:vAlign w:val="center"/>
          </w:tcPr>
          <w:p w14:paraId="205868E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刪除資訊資產作業</w:t>
            </w:r>
          </w:p>
        </w:tc>
        <w:tc>
          <w:tcPr>
            <w:tcW w:w="4535" w:type="dxa"/>
            <w:vAlign w:val="center"/>
          </w:tcPr>
          <w:p w14:paraId="5AF4F47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刪除不再使用或登錄錯誤之資訊資產資料。</w:t>
            </w:r>
          </w:p>
        </w:tc>
        <w:tc>
          <w:tcPr>
            <w:tcW w:w="1814" w:type="dxa"/>
            <w:vAlign w:val="center"/>
          </w:tcPr>
          <w:p w14:paraId="174E9D1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73B45774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5D4EC6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FR-04</w:t>
            </w:r>
          </w:p>
        </w:tc>
        <w:tc>
          <w:tcPr>
            <w:tcW w:w="2154" w:type="dxa"/>
            <w:vAlign w:val="center"/>
          </w:tcPr>
          <w:p w14:paraId="309C2FDB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修改資訊資產作業</w:t>
            </w:r>
          </w:p>
        </w:tc>
        <w:tc>
          <w:tcPr>
            <w:tcW w:w="4535" w:type="dxa"/>
            <w:vAlign w:val="center"/>
          </w:tcPr>
          <w:p w14:paraId="3A18B5C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修改既有資產資料，使盤點內容維持正確。</w:t>
            </w:r>
          </w:p>
        </w:tc>
        <w:tc>
          <w:tcPr>
            <w:tcW w:w="1814" w:type="dxa"/>
            <w:vAlign w:val="center"/>
          </w:tcPr>
          <w:p w14:paraId="7B96768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1ABA16F7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1A18B2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FR-05</w:t>
            </w:r>
          </w:p>
        </w:tc>
        <w:tc>
          <w:tcPr>
            <w:tcW w:w="2154" w:type="dxa"/>
            <w:vAlign w:val="center"/>
          </w:tcPr>
          <w:p w14:paraId="0B1A66F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查詢資訊資產作業</w:t>
            </w:r>
          </w:p>
        </w:tc>
        <w:tc>
          <w:tcPr>
            <w:tcW w:w="4535" w:type="dxa"/>
            <w:vAlign w:val="center"/>
          </w:tcPr>
          <w:p w14:paraId="1DA8CBE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依資產名稱、類別或負責人等條件查詢資產。</w:t>
            </w:r>
          </w:p>
        </w:tc>
        <w:tc>
          <w:tcPr>
            <w:tcW w:w="1814" w:type="dxa"/>
            <w:vAlign w:val="center"/>
          </w:tcPr>
          <w:p w14:paraId="7396D25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19D12CA8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AD2BBE1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FR-06</w:t>
            </w:r>
          </w:p>
        </w:tc>
        <w:tc>
          <w:tcPr>
            <w:tcW w:w="2154" w:type="dxa"/>
            <w:vAlign w:val="center"/>
          </w:tcPr>
          <w:p w14:paraId="65AFED0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資產盤點檢查作業</w:t>
            </w:r>
          </w:p>
        </w:tc>
        <w:tc>
          <w:tcPr>
            <w:tcW w:w="4535" w:type="dxa"/>
            <w:vAlign w:val="center"/>
          </w:tcPr>
          <w:p w14:paraId="31AAA6F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檢查資產欄位完整性，提示缺漏資料，並提供 AI 資產分類及 CIA 價值建議供確認。</w:t>
            </w:r>
          </w:p>
        </w:tc>
        <w:tc>
          <w:tcPr>
            <w:tcW w:w="1814" w:type="dxa"/>
            <w:vAlign w:val="center"/>
          </w:tcPr>
          <w:p w14:paraId="4986F5F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45B3BE3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D28A2A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FR-07</w:t>
            </w:r>
          </w:p>
        </w:tc>
        <w:tc>
          <w:tcPr>
            <w:tcW w:w="2154" w:type="dxa"/>
            <w:vAlign w:val="center"/>
          </w:tcPr>
          <w:p w14:paraId="2EA3CAF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風險評鑑作業</w:t>
            </w:r>
          </w:p>
        </w:tc>
        <w:tc>
          <w:tcPr>
            <w:tcW w:w="4535" w:type="dxa"/>
            <w:vAlign w:val="center"/>
          </w:tcPr>
          <w:p w14:paraId="6D0C937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vAlign w:val="center"/>
          </w:tcPr>
          <w:p w14:paraId="14D8872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3EEE662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7019D93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FR-08</w:t>
            </w:r>
          </w:p>
        </w:tc>
        <w:tc>
          <w:tcPr>
            <w:tcW w:w="2154" w:type="dxa"/>
            <w:vAlign w:val="center"/>
          </w:tcPr>
          <w:p w14:paraId="410194F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改善建議作業</w:t>
            </w:r>
          </w:p>
        </w:tc>
        <w:tc>
          <w:tcPr>
            <w:tcW w:w="4535" w:type="dxa"/>
            <w:vAlign w:val="center"/>
          </w:tcPr>
          <w:p w14:paraId="2E1E5A4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vAlign w:val="center"/>
          </w:tcPr>
          <w:p w14:paraId="68F9FA5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</w:tr>
      <w:tr w:rsidR="004C4454" w14:paraId="6706B8B0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0FE26BE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FR-09</w:t>
            </w:r>
          </w:p>
        </w:tc>
        <w:tc>
          <w:tcPr>
            <w:tcW w:w="2154" w:type="dxa"/>
            <w:vAlign w:val="center"/>
          </w:tcPr>
          <w:p w14:paraId="455C761A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風險報表產生作業</w:t>
            </w:r>
          </w:p>
        </w:tc>
        <w:tc>
          <w:tcPr>
            <w:tcW w:w="4535" w:type="dxa"/>
            <w:vAlign w:val="center"/>
          </w:tcPr>
          <w:p w14:paraId="748C736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vAlign w:val="center"/>
          </w:tcPr>
          <w:p w14:paraId="79653C9B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資安管理員／高階主管</w:t>
            </w:r>
          </w:p>
        </w:tc>
      </w:tr>
      <w:tr w:rsidR="004C4454" w14:paraId="6EA5905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24B7E2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FR-10</w:t>
            </w:r>
          </w:p>
        </w:tc>
        <w:tc>
          <w:tcPr>
            <w:tcW w:w="2154" w:type="dxa"/>
            <w:vAlign w:val="center"/>
          </w:tcPr>
          <w:p w14:paraId="20D250A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帳號與權限管理作業</w:t>
            </w:r>
          </w:p>
        </w:tc>
        <w:tc>
          <w:tcPr>
            <w:tcW w:w="4535" w:type="dxa"/>
            <w:vAlign w:val="center"/>
          </w:tcPr>
          <w:p w14:paraId="1D67224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新增、修改或停用使用者帳號，並設定角色權限。</w:t>
            </w:r>
          </w:p>
        </w:tc>
        <w:tc>
          <w:tcPr>
            <w:tcW w:w="1814" w:type="dxa"/>
            <w:vAlign w:val="center"/>
          </w:tcPr>
          <w:p w14:paraId="64F2BB4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</w:tr>
      <w:tr w:rsidR="004C4454" w14:paraId="0987F8F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7F29F6B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FR-11</w:t>
            </w:r>
          </w:p>
        </w:tc>
        <w:tc>
          <w:tcPr>
            <w:tcW w:w="2154" w:type="dxa"/>
            <w:vAlign w:val="center"/>
          </w:tcPr>
          <w:p w14:paraId="3AECA7F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備份系統資料作業</w:t>
            </w:r>
          </w:p>
        </w:tc>
        <w:tc>
          <w:tcPr>
            <w:tcW w:w="4535" w:type="dxa"/>
            <w:vAlign w:val="center"/>
          </w:tcPr>
          <w:p w14:paraId="646271E3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執行或管理系統資料備份，以降低資料遺失風險。</w:t>
            </w:r>
          </w:p>
        </w:tc>
        <w:tc>
          <w:tcPr>
            <w:tcW w:w="1814" w:type="dxa"/>
            <w:vAlign w:val="center"/>
          </w:tcPr>
          <w:p w14:paraId="3FF5677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</w:tr>
    </w:tbl>
    <w:p w14:paraId="277C4BDD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5-1-2　非功能需求</w:t>
      </w:r>
    </w:p>
    <w:p w14:paraId="0BDFD02C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5-1-2　非功能需求清單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6180"/>
      </w:tblGrid>
      <w:tr w:rsidR="004C4454" w14:paraId="231789AF" w14:textId="77777777" w:rsidTr="60E4C46C">
        <w:trPr>
          <w:cantSplit/>
          <w:tblHeader/>
          <w:jc w:val="center"/>
        </w:trPr>
        <w:tc>
          <w:tcPr>
            <w:tcW w:w="850" w:type="dxa"/>
            <w:shd w:val="clear" w:color="auto" w:fill="D9E2F3"/>
            <w:vAlign w:val="center"/>
          </w:tcPr>
          <w:p w14:paraId="36068B4B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編號</w:t>
            </w:r>
          </w:p>
        </w:tc>
        <w:tc>
          <w:tcPr>
            <w:tcW w:w="2268" w:type="dxa"/>
            <w:shd w:val="clear" w:color="auto" w:fill="D9E2F3"/>
            <w:vAlign w:val="center"/>
          </w:tcPr>
          <w:p w14:paraId="074A54F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非功能需求名稱</w:t>
            </w:r>
          </w:p>
        </w:tc>
        <w:tc>
          <w:tcPr>
            <w:tcW w:w="6180" w:type="dxa"/>
            <w:shd w:val="clear" w:color="auto" w:fill="D9E2F3"/>
            <w:vAlign w:val="center"/>
          </w:tcPr>
          <w:p w14:paraId="01EB1C4C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需求說明</w:t>
            </w:r>
          </w:p>
        </w:tc>
      </w:tr>
      <w:tr w:rsidR="004C4454" w14:paraId="254DA05E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147B5ABE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NFR-01</w:t>
            </w:r>
          </w:p>
        </w:tc>
        <w:tc>
          <w:tcPr>
            <w:tcW w:w="2268" w:type="dxa"/>
            <w:vAlign w:val="center"/>
          </w:tcPr>
          <w:p w14:paraId="13AF2CC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安全性與權限控管</w:t>
            </w:r>
          </w:p>
        </w:tc>
        <w:tc>
          <w:tcPr>
            <w:tcW w:w="6180" w:type="dxa"/>
            <w:vAlign w:val="center"/>
          </w:tcPr>
          <w:p w14:paraId="5B7FBD4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系統應透過登入驗證與角色權限限制功能存取，避免未授權操作。</w:t>
            </w:r>
          </w:p>
        </w:tc>
      </w:tr>
      <w:tr w:rsidR="004C4454" w14:paraId="7718CD60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7BCAEAD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lastRenderedPageBreak/>
              <w:t>NFR-02</w:t>
            </w:r>
          </w:p>
        </w:tc>
        <w:tc>
          <w:tcPr>
            <w:tcW w:w="2268" w:type="dxa"/>
            <w:vAlign w:val="center"/>
          </w:tcPr>
          <w:p w14:paraId="73C660B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易用性</w:t>
            </w:r>
          </w:p>
        </w:tc>
        <w:tc>
          <w:tcPr>
            <w:tcW w:w="6180" w:type="dxa"/>
            <w:vAlign w:val="center"/>
          </w:tcPr>
          <w:p w14:paraId="74385F3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介面應清楚易操作，使使用者可完成資產盤點、風險評鑑與建議查看。</w:t>
            </w:r>
          </w:p>
        </w:tc>
      </w:tr>
      <w:tr w:rsidR="004C4454" w14:paraId="04FA00CB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02DC208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NFR-03</w:t>
            </w:r>
          </w:p>
        </w:tc>
        <w:tc>
          <w:tcPr>
            <w:tcW w:w="2268" w:type="dxa"/>
            <w:vAlign w:val="center"/>
          </w:tcPr>
          <w:p w14:paraId="22561D9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可靠性</w:t>
            </w:r>
          </w:p>
        </w:tc>
        <w:tc>
          <w:tcPr>
            <w:tcW w:w="6180" w:type="dxa"/>
            <w:vAlign w:val="center"/>
          </w:tcPr>
          <w:p w14:paraId="3C82F80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系統應穩定儲存與處理資產及風險資料，避免資料錯誤或遺失。</w:t>
            </w:r>
          </w:p>
        </w:tc>
      </w:tr>
      <w:tr w:rsidR="004C4454" w14:paraId="292878B8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3576262B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NFR-04</w:t>
            </w:r>
          </w:p>
        </w:tc>
        <w:tc>
          <w:tcPr>
            <w:tcW w:w="2268" w:type="dxa"/>
            <w:vAlign w:val="center"/>
          </w:tcPr>
          <w:p w14:paraId="5FF2349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效能</w:t>
            </w:r>
          </w:p>
        </w:tc>
        <w:tc>
          <w:tcPr>
            <w:tcW w:w="6180" w:type="dxa"/>
            <w:vAlign w:val="center"/>
          </w:tcPr>
          <w:p w14:paraId="05561C0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一般查詢與結果顯示應於合理時間內完成，不造成明顯等待。</w:t>
            </w:r>
          </w:p>
        </w:tc>
      </w:tr>
      <w:tr w:rsidR="004C4454" w14:paraId="50FB03CA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4FD6585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NFR-05</w:t>
            </w:r>
          </w:p>
        </w:tc>
        <w:tc>
          <w:tcPr>
            <w:tcW w:w="2268" w:type="dxa"/>
            <w:vAlign w:val="center"/>
          </w:tcPr>
          <w:p w14:paraId="6391CD9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可追溯性</w:t>
            </w:r>
          </w:p>
        </w:tc>
        <w:tc>
          <w:tcPr>
            <w:tcW w:w="6180" w:type="dxa"/>
            <w:vAlign w:val="center"/>
          </w:tcPr>
          <w:p w14:paraId="64C907C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系統應保留資產資料、評鑑結果與 AI 建議，以利後續查詢與追蹤。</w:t>
            </w:r>
          </w:p>
        </w:tc>
      </w:tr>
      <w:tr w:rsidR="004C4454" w14:paraId="0C6CE53B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634489F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NFR-06</w:t>
            </w:r>
          </w:p>
        </w:tc>
        <w:tc>
          <w:tcPr>
            <w:tcW w:w="2268" w:type="dxa"/>
            <w:vAlign w:val="center"/>
          </w:tcPr>
          <w:p w14:paraId="4F860C2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可維護性</w:t>
            </w:r>
          </w:p>
        </w:tc>
        <w:tc>
          <w:tcPr>
            <w:tcW w:w="6180" w:type="dxa"/>
            <w:vAlign w:val="center"/>
          </w:tcPr>
          <w:p w14:paraId="55077D6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系統功能模組應具備明確分工，方便後續修改與擴充。</w:t>
            </w:r>
          </w:p>
        </w:tc>
      </w:tr>
      <w:tr w:rsidR="004C4454" w14:paraId="66FD64BD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537ADF4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NFR-07</w:t>
            </w:r>
          </w:p>
        </w:tc>
        <w:tc>
          <w:tcPr>
            <w:tcW w:w="2268" w:type="dxa"/>
            <w:vAlign w:val="center"/>
          </w:tcPr>
          <w:p w14:paraId="0EF0157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建議可解釋性</w:t>
            </w:r>
          </w:p>
        </w:tc>
        <w:tc>
          <w:tcPr>
            <w:tcW w:w="6180" w:type="dxa"/>
            <w:vAlign w:val="center"/>
          </w:tcPr>
          <w:p w14:paraId="15F6075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提供分類、CIA 價值或改善建議時，應呈現可供使用者判斷之理由。</w:t>
            </w:r>
          </w:p>
        </w:tc>
      </w:tr>
      <w:tr w:rsidR="004C4454" w14:paraId="46950555" w14:textId="77777777" w:rsidTr="60E4C46C">
        <w:trPr>
          <w:cantSplit/>
          <w:jc w:val="center"/>
        </w:trPr>
        <w:tc>
          <w:tcPr>
            <w:tcW w:w="850" w:type="dxa"/>
            <w:vAlign w:val="center"/>
          </w:tcPr>
          <w:p w14:paraId="13B8C93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NFR-08</w:t>
            </w:r>
          </w:p>
        </w:tc>
        <w:tc>
          <w:tcPr>
            <w:tcW w:w="2268" w:type="dxa"/>
            <w:vAlign w:val="center"/>
          </w:tcPr>
          <w:p w14:paraId="246C23AE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人工確認原則</w:t>
            </w:r>
          </w:p>
        </w:tc>
        <w:tc>
          <w:tcPr>
            <w:tcW w:w="6180" w:type="dxa"/>
            <w:vAlign w:val="center"/>
          </w:tcPr>
          <w:p w14:paraId="72CBD7FF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AI 輸出僅作為輔助建議，使用者可依實際情況確認或修正。</w:t>
            </w:r>
          </w:p>
        </w:tc>
      </w:tr>
    </w:tbl>
    <w:p w14:paraId="31BCFBB7" w14:textId="77777777" w:rsidR="004C4454" w:rsidRDefault="60E4C46C" w:rsidP="60E4C46C">
      <w:pPr>
        <w:pStyle w:val="2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　使用個案圖</w:t>
      </w:r>
    </w:p>
    <w:p w14:paraId="00D31180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本系統使用個案依功能需求整理為 11 項主要作業。一般使用者負責資訊資產管理、資產盤點檢查、風險評鑑與查看 AI 改善建議；資安管理員／高階主管負責查看風險報表與高風險資產；系統管理員負責帳號權限管理與系統資料備份。</w:t>
      </w:r>
    </w:p>
    <w:p w14:paraId="6C18888C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圖 5-2-1　使用個案圖</w:t>
      </w:r>
    </w:p>
    <w:p w14:paraId="0C8FE7CE" w14:textId="77777777" w:rsidR="004C4454" w:rsidRDefault="60E4C46C" w:rsidP="60E4C46C">
      <w:pPr>
        <w:keepLines/>
        <w:jc w:val="center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03138F86" wp14:editId="6A400084">
            <wp:extent cx="5760000" cy="3859407"/>
            <wp:effectExtent l="0" t="0" r="0" b="0"/>
            <wp:docPr id="2141179572" name="Picture 2141179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第五章_使用個案圖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100F0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5-2-1　使用個案對照說明</w:t>
      </w:r>
    </w:p>
    <w:p w14:paraId="7798DFA1" w14:textId="77777777" w:rsidR="004C4454" w:rsidRDefault="60E4C46C" w:rsidP="60E4C46C">
      <w:pPr>
        <w:spacing w:before="100" w:after="100"/>
        <w:jc w:val="center"/>
        <w:rPr>
          <w:rFonts w:ascii="標楷體" w:eastAsia="標楷體" w:hAnsi="標楷體" w:cs="標楷體"/>
          <w:sz w:val="20"/>
          <w:szCs w:val="20"/>
        </w:rPr>
      </w:pPr>
      <w:r w:rsidRPr="60E4C46C">
        <w:rPr>
          <w:rFonts w:ascii="標楷體" w:eastAsia="標楷體" w:hAnsi="標楷體" w:cs="標楷體"/>
          <w:sz w:val="20"/>
          <w:szCs w:val="20"/>
        </w:rPr>
        <w:t>表 5-2-1　使用個案與功能需求對照表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835"/>
        <w:gridCol w:w="3855"/>
        <w:gridCol w:w="1304"/>
      </w:tblGrid>
      <w:tr w:rsidR="004C4454" w14:paraId="4F8EB2A6" w14:textId="77777777" w:rsidTr="60E4C46C">
        <w:trPr>
          <w:cantSplit/>
          <w:tblHeader/>
          <w:jc w:val="center"/>
        </w:trPr>
        <w:tc>
          <w:tcPr>
            <w:tcW w:w="794" w:type="dxa"/>
            <w:shd w:val="clear" w:color="auto" w:fill="D9E2F3"/>
            <w:vAlign w:val="center"/>
          </w:tcPr>
          <w:p w14:paraId="16352C1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lastRenderedPageBreak/>
              <w:t>編號</w:t>
            </w:r>
          </w:p>
        </w:tc>
        <w:tc>
          <w:tcPr>
            <w:tcW w:w="2835" w:type="dxa"/>
            <w:shd w:val="clear" w:color="auto" w:fill="D9E2F3"/>
            <w:vAlign w:val="center"/>
          </w:tcPr>
          <w:p w14:paraId="64411B45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使用個案名稱</w:t>
            </w:r>
          </w:p>
        </w:tc>
        <w:tc>
          <w:tcPr>
            <w:tcW w:w="3855" w:type="dxa"/>
            <w:shd w:val="clear" w:color="auto" w:fill="D9E2F3"/>
            <w:vAlign w:val="center"/>
          </w:tcPr>
          <w:p w14:paraId="34C8431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主要參與者</w:t>
            </w:r>
          </w:p>
        </w:tc>
        <w:tc>
          <w:tcPr>
            <w:tcW w:w="1304" w:type="dxa"/>
            <w:shd w:val="clear" w:color="auto" w:fill="D9E2F3"/>
            <w:vAlign w:val="center"/>
          </w:tcPr>
          <w:p w14:paraId="23A2CA1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b/>
                <w:bCs/>
                <w:sz w:val="16"/>
                <w:szCs w:val="16"/>
              </w:rPr>
              <w:t>對應需求</w:t>
            </w:r>
          </w:p>
        </w:tc>
      </w:tr>
      <w:tr w:rsidR="004C4454" w14:paraId="58F0611F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4EED6A4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UC-01</w:t>
            </w:r>
          </w:p>
        </w:tc>
        <w:tc>
          <w:tcPr>
            <w:tcW w:w="2835" w:type="dxa"/>
            <w:vAlign w:val="center"/>
          </w:tcPr>
          <w:p w14:paraId="0785013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登入／登出系統</w:t>
            </w:r>
          </w:p>
        </w:tc>
        <w:tc>
          <w:tcPr>
            <w:tcW w:w="3855" w:type="dxa"/>
            <w:vAlign w:val="center"/>
          </w:tcPr>
          <w:p w14:paraId="331F02D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一般使用者、資安管理員／高階主管、系統管理員</w:t>
            </w:r>
          </w:p>
        </w:tc>
        <w:tc>
          <w:tcPr>
            <w:tcW w:w="1304" w:type="dxa"/>
            <w:vAlign w:val="center"/>
          </w:tcPr>
          <w:p w14:paraId="251EBA5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FR-01</w:t>
            </w:r>
          </w:p>
        </w:tc>
      </w:tr>
      <w:tr w:rsidR="004C4454" w14:paraId="20483D6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11F4D3D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UC-02</w:t>
            </w:r>
          </w:p>
        </w:tc>
        <w:tc>
          <w:tcPr>
            <w:tcW w:w="2835" w:type="dxa"/>
            <w:vAlign w:val="center"/>
          </w:tcPr>
          <w:p w14:paraId="590C4EF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新增資訊資產</w:t>
            </w:r>
          </w:p>
        </w:tc>
        <w:tc>
          <w:tcPr>
            <w:tcW w:w="3855" w:type="dxa"/>
            <w:vAlign w:val="center"/>
          </w:tcPr>
          <w:p w14:paraId="6B9EE8A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3A6261C8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FR-02</w:t>
            </w:r>
          </w:p>
        </w:tc>
      </w:tr>
      <w:tr w:rsidR="004C4454" w14:paraId="56614528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151FDB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UC-03</w:t>
            </w:r>
          </w:p>
        </w:tc>
        <w:tc>
          <w:tcPr>
            <w:tcW w:w="2835" w:type="dxa"/>
            <w:vAlign w:val="center"/>
          </w:tcPr>
          <w:p w14:paraId="3ADA209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刪除資訊資產</w:t>
            </w:r>
          </w:p>
        </w:tc>
        <w:tc>
          <w:tcPr>
            <w:tcW w:w="3855" w:type="dxa"/>
            <w:vAlign w:val="center"/>
          </w:tcPr>
          <w:p w14:paraId="27C5CF41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0D420BD6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FR-03</w:t>
            </w:r>
          </w:p>
        </w:tc>
      </w:tr>
      <w:tr w:rsidR="004C4454" w14:paraId="70D47209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D04C2B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UC-04</w:t>
            </w:r>
          </w:p>
        </w:tc>
        <w:tc>
          <w:tcPr>
            <w:tcW w:w="2835" w:type="dxa"/>
            <w:vAlign w:val="center"/>
          </w:tcPr>
          <w:p w14:paraId="62539539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修改資訊資產</w:t>
            </w:r>
          </w:p>
        </w:tc>
        <w:tc>
          <w:tcPr>
            <w:tcW w:w="3855" w:type="dxa"/>
            <w:vAlign w:val="center"/>
          </w:tcPr>
          <w:p w14:paraId="1CCACB9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92F7D5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FR-04</w:t>
            </w:r>
          </w:p>
        </w:tc>
      </w:tr>
      <w:tr w:rsidR="004C4454" w14:paraId="44D1E24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2968B449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UC-05</w:t>
            </w:r>
          </w:p>
        </w:tc>
        <w:tc>
          <w:tcPr>
            <w:tcW w:w="2835" w:type="dxa"/>
            <w:vAlign w:val="center"/>
          </w:tcPr>
          <w:p w14:paraId="7A82B93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查詢資訊資產</w:t>
            </w:r>
          </w:p>
        </w:tc>
        <w:tc>
          <w:tcPr>
            <w:tcW w:w="3855" w:type="dxa"/>
            <w:vAlign w:val="center"/>
          </w:tcPr>
          <w:p w14:paraId="3BE0771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27B66323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FR-05</w:t>
            </w:r>
          </w:p>
        </w:tc>
      </w:tr>
      <w:tr w:rsidR="004C4454" w14:paraId="73629640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A83C7AA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UC-06</w:t>
            </w:r>
          </w:p>
        </w:tc>
        <w:tc>
          <w:tcPr>
            <w:tcW w:w="2835" w:type="dxa"/>
            <w:vAlign w:val="center"/>
          </w:tcPr>
          <w:p w14:paraId="125348F4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執行資產盤點檢查</w:t>
            </w:r>
          </w:p>
        </w:tc>
        <w:tc>
          <w:tcPr>
            <w:tcW w:w="3855" w:type="dxa"/>
            <w:vAlign w:val="center"/>
          </w:tcPr>
          <w:p w14:paraId="1F9BF566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0BCC1A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FR-06</w:t>
            </w:r>
          </w:p>
        </w:tc>
      </w:tr>
      <w:tr w:rsidR="004C4454" w14:paraId="11B58112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6779EBF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UC-07</w:t>
            </w:r>
          </w:p>
        </w:tc>
        <w:tc>
          <w:tcPr>
            <w:tcW w:w="2835" w:type="dxa"/>
            <w:vAlign w:val="center"/>
          </w:tcPr>
          <w:p w14:paraId="081CC6B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執行風險評鑑</w:t>
            </w:r>
          </w:p>
        </w:tc>
        <w:tc>
          <w:tcPr>
            <w:tcW w:w="3855" w:type="dxa"/>
            <w:vAlign w:val="center"/>
          </w:tcPr>
          <w:p w14:paraId="477EE962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1C4F17B9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FR-07</w:t>
            </w:r>
          </w:p>
        </w:tc>
      </w:tr>
      <w:tr w:rsidR="004C4454" w14:paraId="61454FFA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70E3691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UC-08</w:t>
            </w:r>
          </w:p>
        </w:tc>
        <w:tc>
          <w:tcPr>
            <w:tcW w:w="2835" w:type="dxa"/>
            <w:vAlign w:val="center"/>
          </w:tcPr>
          <w:p w14:paraId="7CBDBB35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查看 AI 改善建議</w:t>
            </w:r>
          </w:p>
        </w:tc>
        <w:tc>
          <w:tcPr>
            <w:tcW w:w="3855" w:type="dxa"/>
            <w:vAlign w:val="center"/>
          </w:tcPr>
          <w:p w14:paraId="705577C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vAlign w:val="center"/>
          </w:tcPr>
          <w:p w14:paraId="72EBD18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FR-08</w:t>
            </w:r>
          </w:p>
        </w:tc>
      </w:tr>
      <w:tr w:rsidR="004C4454" w14:paraId="2A8635BD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12D93F02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UC-09</w:t>
            </w:r>
          </w:p>
        </w:tc>
        <w:tc>
          <w:tcPr>
            <w:tcW w:w="2835" w:type="dxa"/>
            <w:vAlign w:val="center"/>
          </w:tcPr>
          <w:p w14:paraId="2943155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查看風險報表</w:t>
            </w:r>
          </w:p>
        </w:tc>
        <w:tc>
          <w:tcPr>
            <w:tcW w:w="3855" w:type="dxa"/>
            <w:vAlign w:val="center"/>
          </w:tcPr>
          <w:p w14:paraId="59D58518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資安管理員／高階主管</w:t>
            </w:r>
          </w:p>
        </w:tc>
        <w:tc>
          <w:tcPr>
            <w:tcW w:w="1304" w:type="dxa"/>
            <w:vAlign w:val="center"/>
          </w:tcPr>
          <w:p w14:paraId="737E6CC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FR-09</w:t>
            </w:r>
          </w:p>
        </w:tc>
      </w:tr>
      <w:tr w:rsidR="004C4454" w14:paraId="2F9D32BC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5A10D790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UC-10</w:t>
            </w:r>
          </w:p>
        </w:tc>
        <w:tc>
          <w:tcPr>
            <w:tcW w:w="2835" w:type="dxa"/>
            <w:vAlign w:val="center"/>
          </w:tcPr>
          <w:p w14:paraId="7E6593BD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管理使用者帳號與權限</w:t>
            </w:r>
          </w:p>
        </w:tc>
        <w:tc>
          <w:tcPr>
            <w:tcW w:w="3855" w:type="dxa"/>
            <w:vAlign w:val="center"/>
          </w:tcPr>
          <w:p w14:paraId="76EDEFBC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vAlign w:val="center"/>
          </w:tcPr>
          <w:p w14:paraId="3AC16564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FR-10</w:t>
            </w:r>
          </w:p>
        </w:tc>
      </w:tr>
      <w:tr w:rsidR="004C4454" w14:paraId="1E1867F1" w14:textId="77777777" w:rsidTr="60E4C46C">
        <w:trPr>
          <w:cantSplit/>
          <w:jc w:val="center"/>
        </w:trPr>
        <w:tc>
          <w:tcPr>
            <w:tcW w:w="794" w:type="dxa"/>
            <w:vAlign w:val="center"/>
          </w:tcPr>
          <w:p w14:paraId="3739669F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UC-11</w:t>
            </w:r>
          </w:p>
        </w:tc>
        <w:tc>
          <w:tcPr>
            <w:tcW w:w="2835" w:type="dxa"/>
            <w:vAlign w:val="center"/>
          </w:tcPr>
          <w:p w14:paraId="6D7EA807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備份系統資料</w:t>
            </w:r>
          </w:p>
        </w:tc>
        <w:tc>
          <w:tcPr>
            <w:tcW w:w="3855" w:type="dxa"/>
            <w:vAlign w:val="center"/>
          </w:tcPr>
          <w:p w14:paraId="7368C3C0" w14:textId="77777777" w:rsidR="004C4454" w:rsidRDefault="60E4C46C" w:rsidP="60E4C46C">
            <w:pPr>
              <w:spacing w:line="264" w:lineRule="auto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vAlign w:val="center"/>
          </w:tcPr>
          <w:p w14:paraId="3A76D247" w14:textId="77777777" w:rsidR="004C4454" w:rsidRDefault="60E4C46C" w:rsidP="60E4C46C">
            <w:pPr>
              <w:spacing w:line="264" w:lineRule="auto"/>
              <w:jc w:val="center"/>
              <w:rPr>
                <w:rFonts w:ascii="標楷體" w:eastAsia="標楷體" w:hAnsi="標楷體" w:cs="標楷體"/>
                <w:sz w:val="16"/>
                <w:szCs w:val="16"/>
              </w:rPr>
            </w:pPr>
            <w:r w:rsidRPr="60E4C46C">
              <w:rPr>
                <w:rFonts w:ascii="標楷體" w:eastAsia="標楷體" w:hAnsi="標楷體" w:cs="標楷體"/>
                <w:sz w:val="16"/>
                <w:szCs w:val="16"/>
              </w:rPr>
              <w:t>FR-11</w:t>
            </w:r>
          </w:p>
        </w:tc>
      </w:tr>
    </w:tbl>
    <w:p w14:paraId="339A81D0" w14:textId="77777777" w:rsidR="004C4454" w:rsidRDefault="60E4C46C" w:rsidP="60E4C46C">
      <w:pPr>
        <w:pStyle w:val="3"/>
        <w:rPr>
          <w:rFonts w:ascii="標楷體" w:eastAsia="標楷體" w:hAnsi="標楷體" w:cs="標楷體"/>
          <w:b/>
          <w:bCs/>
          <w:sz w:val="24"/>
          <w:szCs w:val="24"/>
        </w:rPr>
      </w:pPr>
      <w:r w:rsidRPr="60E4C46C">
        <w:rPr>
          <w:rFonts w:ascii="標楷體" w:eastAsia="標楷體" w:hAnsi="標楷體" w:cs="標楷體"/>
          <w:b/>
          <w:bCs/>
          <w:sz w:val="24"/>
          <w:szCs w:val="24"/>
        </w:rPr>
        <w:t>5-2-2　使用個案關係說明</w:t>
      </w:r>
    </w:p>
    <w:p w14:paraId="20411888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1. 「資產盤點檢查」包含資料完整性檢查、缺漏提示及 AI 資產分類／CIA 價值建議，供使用者確認後進入風險評鑑。</w:t>
      </w:r>
    </w:p>
    <w:p w14:paraId="217B639E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2. 「執行風險評鑑」包含系統計算風險值與判定風險等級，完成後提供結果顯示。</w:t>
      </w:r>
    </w:p>
    <w:p w14:paraId="5F56C1E3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3. 「查看 AI 改善建議」延伸自「執行風險評鑑」，使用者可於評鑑完成後查看風險處理建議。</w:t>
      </w:r>
    </w:p>
    <w:p w14:paraId="580E2E2F" w14:textId="77777777" w:rsidR="004C4454" w:rsidRDefault="60E4C46C" w:rsidP="60E4C46C">
      <w:pPr>
        <w:spacing w:after="120" w:line="360" w:lineRule="auto"/>
        <w:jc w:val="both"/>
        <w:rPr>
          <w:rFonts w:ascii="標楷體" w:eastAsia="標楷體" w:hAnsi="標楷體" w:cs="標楷體"/>
          <w:sz w:val="22"/>
          <w:szCs w:val="22"/>
        </w:rPr>
      </w:pPr>
      <w:r w:rsidRPr="60E4C46C">
        <w:rPr>
          <w:rFonts w:ascii="標楷體" w:eastAsia="標楷體" w:hAnsi="標楷體" w:cs="標楷體"/>
          <w:sz w:val="22"/>
          <w:szCs w:val="22"/>
        </w:rPr>
        <w:t>4. 「查看風險報表」包含高風險資產檢視，供資安管理員或高階主管掌握優先處理項目。</w:t>
      </w:r>
    </w:p>
    <w:p w14:paraId="78FF9C83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 w:rsidRPr="60E4C46C">
        <w:rPr>
          <w:rFonts w:ascii="標楷體" w:eastAsia="標楷體" w:hAnsi="標楷體" w:cs="標楷體"/>
          <w:color w:val="000000" w:themeColor="text1"/>
          <w:sz w:val="32"/>
          <w:szCs w:val="32"/>
        </w:rPr>
        <w:t>5-3 活動圖</w:t>
      </w:r>
    </w:p>
    <w:p w14:paraId="012449AD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>
        <w:rPr>
          <w:rFonts w:ascii="標楷體" w:eastAsia="標楷體" w:hAnsi="標楷體" w:cs="標楷體" w:hint="eastAsia"/>
          <w:noProof/>
          <w:color w:val="000000" w:themeColor="text1"/>
          <w:sz w:val="32"/>
          <w:szCs w:val="32"/>
          <w14:ligatures w14:val="standardContextual"/>
        </w:rPr>
        <w:lastRenderedPageBreak/>
        <w:drawing>
          <wp:inline distT="0" distB="0" distL="0" distR="0" wp14:anchorId="5FE38C1A" wp14:editId="3782A4E0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1D87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圖5-3-1活動圖－</w:t>
      </w:r>
      <w:r>
        <w:rPr>
          <w:rFonts w:ascii="標楷體" w:eastAsia="標楷體" w:hAnsi="標楷體" w:cs="標楷體" w:hint="eastAsia"/>
          <w:sz w:val="28"/>
          <w:szCs w:val="28"/>
        </w:rPr>
        <w:t>登入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5918C046" w14:textId="77777777" w:rsidR="005E012E" w:rsidRPr="00A94A49" w:rsidRDefault="005E012E" w:rsidP="005E012E">
      <w:pPr>
        <w:spacing w:before="240" w:after="240"/>
        <w:rPr>
          <w:rFonts w:ascii="標楷體" w:eastAsia="標楷體" w:hAnsi="標楷體" w:cs="標楷體" w:hint="eastAsia"/>
          <w:color w:val="000000" w:themeColor="text1"/>
          <w:sz w:val="32"/>
          <w:szCs w:val="32"/>
        </w:rPr>
      </w:pPr>
    </w:p>
    <w:p w14:paraId="259528E1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29FC00A4" wp14:editId="43B15032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0558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2</w:t>
      </w:r>
      <w:r w:rsidRPr="60E4C46C">
        <w:rPr>
          <w:rFonts w:ascii="標楷體" w:eastAsia="標楷體" w:hAnsi="標楷體" w:cs="標楷體"/>
          <w:sz w:val="28"/>
          <w:szCs w:val="28"/>
        </w:rPr>
        <w:t>活動圖－新增</w:t>
      </w:r>
      <w:r>
        <w:rPr>
          <w:rFonts w:ascii="標楷體" w:eastAsia="標楷體" w:hAnsi="標楷體" w:cs="標楷體" w:hint="eastAsia"/>
          <w:sz w:val="28"/>
          <w:szCs w:val="28"/>
        </w:rPr>
        <w:t>資訊</w:t>
      </w:r>
      <w:r w:rsidRPr="60E4C46C">
        <w:rPr>
          <w:rFonts w:ascii="標楷體" w:eastAsia="標楷體" w:hAnsi="標楷體" w:cs="標楷體"/>
          <w:sz w:val="28"/>
          <w:szCs w:val="28"/>
        </w:rPr>
        <w:t>資產作業</w:t>
      </w:r>
    </w:p>
    <w:p w14:paraId="5A2FF75B" w14:textId="77777777" w:rsidR="005E012E" w:rsidRPr="007A0BD6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45E65FC" wp14:editId="347B2387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3798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3</w:t>
      </w:r>
      <w:r w:rsidRPr="60E4C46C">
        <w:rPr>
          <w:rFonts w:ascii="標楷體" w:eastAsia="標楷體" w:hAnsi="標楷體" w:cs="標楷體"/>
          <w:sz w:val="28"/>
          <w:szCs w:val="28"/>
        </w:rPr>
        <w:t>活動圖－刪除</w:t>
      </w:r>
      <w:r>
        <w:rPr>
          <w:rFonts w:ascii="標楷體" w:eastAsia="標楷體" w:hAnsi="標楷體" w:cs="標楷體" w:hint="eastAsia"/>
          <w:sz w:val="28"/>
          <w:szCs w:val="28"/>
        </w:rPr>
        <w:t>資訊</w:t>
      </w:r>
      <w:r w:rsidRPr="60E4C46C">
        <w:rPr>
          <w:rFonts w:ascii="標楷體" w:eastAsia="標楷體" w:hAnsi="標楷體" w:cs="標楷體"/>
          <w:sz w:val="28"/>
          <w:szCs w:val="28"/>
        </w:rPr>
        <w:t>資產作業</w:t>
      </w:r>
    </w:p>
    <w:p w14:paraId="642EC4BE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730EC79C" wp14:editId="190C9626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970B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4</w:t>
      </w:r>
      <w:r w:rsidRPr="60E4C46C">
        <w:rPr>
          <w:rFonts w:ascii="標楷體" w:eastAsia="標楷體" w:hAnsi="標楷體" w:cs="標楷體"/>
          <w:sz w:val="28"/>
          <w:szCs w:val="28"/>
        </w:rPr>
        <w:t>活動圖－修改</w:t>
      </w:r>
      <w:r>
        <w:rPr>
          <w:rFonts w:ascii="標楷體" w:eastAsia="標楷體" w:hAnsi="標楷體" w:cs="標楷體" w:hint="eastAsia"/>
          <w:sz w:val="28"/>
          <w:szCs w:val="28"/>
        </w:rPr>
        <w:t>資訊</w:t>
      </w:r>
      <w:r w:rsidRPr="60E4C46C">
        <w:rPr>
          <w:rFonts w:ascii="標楷體" w:eastAsia="標楷體" w:hAnsi="標楷體" w:cs="標楷體"/>
          <w:sz w:val="28"/>
          <w:szCs w:val="28"/>
        </w:rPr>
        <w:t>資產作業</w:t>
      </w:r>
    </w:p>
    <w:p w14:paraId="09358207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2E8E7A1" wp14:editId="0C0ACB55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F1ED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5</w:t>
      </w:r>
      <w:r w:rsidRPr="60E4C46C">
        <w:rPr>
          <w:rFonts w:ascii="標楷體" w:eastAsia="標楷體" w:hAnsi="標楷體" w:cs="標楷體"/>
          <w:sz w:val="28"/>
          <w:szCs w:val="28"/>
        </w:rPr>
        <w:t>活動圖－查詢</w:t>
      </w:r>
      <w:r>
        <w:rPr>
          <w:rFonts w:ascii="標楷體" w:eastAsia="標楷體" w:hAnsi="標楷體" w:cs="標楷體" w:hint="eastAsia"/>
          <w:sz w:val="28"/>
          <w:szCs w:val="28"/>
        </w:rPr>
        <w:t>資訊</w:t>
      </w:r>
      <w:r w:rsidRPr="60E4C46C">
        <w:rPr>
          <w:rFonts w:ascii="標楷體" w:eastAsia="標楷體" w:hAnsi="標楷體" w:cs="標楷體"/>
          <w:sz w:val="28"/>
          <w:szCs w:val="28"/>
        </w:rPr>
        <w:t>資產作業</w:t>
      </w:r>
    </w:p>
    <w:p w14:paraId="3252F175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5272611" wp14:editId="19EC17C5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DF9C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6</w:t>
      </w:r>
      <w:r w:rsidRPr="60E4C46C">
        <w:rPr>
          <w:rFonts w:ascii="標楷體" w:eastAsia="標楷體" w:hAnsi="標楷體" w:cs="標楷體"/>
          <w:sz w:val="28"/>
          <w:szCs w:val="28"/>
        </w:rPr>
        <w:t>活動圖－資產盤點</w:t>
      </w:r>
      <w:r>
        <w:rPr>
          <w:rFonts w:ascii="標楷體" w:eastAsia="標楷體" w:hAnsi="標楷體" w:cs="標楷體" w:hint="eastAsia"/>
          <w:sz w:val="28"/>
          <w:szCs w:val="28"/>
        </w:rPr>
        <w:t>與AI建議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03602FCE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1589FE2" wp14:editId="0FFA673D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93EE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7</w:t>
      </w:r>
      <w:r w:rsidRPr="60E4C46C">
        <w:rPr>
          <w:rFonts w:ascii="標楷體" w:eastAsia="標楷體" w:hAnsi="標楷體" w:cs="標楷體"/>
          <w:sz w:val="28"/>
          <w:szCs w:val="28"/>
        </w:rPr>
        <w:t>活動圖－風險評鑑作業</w:t>
      </w:r>
    </w:p>
    <w:p w14:paraId="2935DDBD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457433D" wp14:editId="72BB37D9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8720E" w14:textId="77777777" w:rsidR="005E012E" w:rsidRPr="00CD025F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8</w:t>
      </w:r>
      <w:r w:rsidRPr="60E4C46C">
        <w:rPr>
          <w:rFonts w:ascii="標楷體" w:eastAsia="標楷體" w:hAnsi="標楷體" w:cs="標楷體"/>
          <w:sz w:val="28"/>
          <w:szCs w:val="28"/>
        </w:rPr>
        <w:t>活動圖－</w:t>
      </w:r>
      <w:r>
        <w:rPr>
          <w:rFonts w:ascii="標楷體" w:eastAsia="標楷體" w:hAnsi="標楷體" w:cs="標楷體" w:hint="eastAsia"/>
          <w:sz w:val="28"/>
          <w:szCs w:val="28"/>
        </w:rPr>
        <w:t>風險評鑑與</w:t>
      </w:r>
      <w:r w:rsidRPr="60E4C46C">
        <w:rPr>
          <w:rFonts w:ascii="標楷體" w:eastAsia="標楷體" w:hAnsi="標楷體" w:cs="標楷體"/>
          <w:sz w:val="28"/>
          <w:szCs w:val="28"/>
        </w:rPr>
        <w:t>AI建議作業</w:t>
      </w:r>
    </w:p>
    <w:p w14:paraId="178C4720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35A84FC" wp14:editId="12AC627C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14766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 w:hint="eastAsia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9</w:t>
      </w:r>
      <w:r w:rsidRPr="60E4C46C">
        <w:rPr>
          <w:rFonts w:ascii="標楷體" w:eastAsia="標楷體" w:hAnsi="標楷體" w:cs="標楷體"/>
          <w:sz w:val="28"/>
          <w:szCs w:val="28"/>
        </w:rPr>
        <w:t>活動圖－風險報表</w:t>
      </w:r>
      <w:r>
        <w:rPr>
          <w:rFonts w:ascii="標楷體" w:eastAsia="標楷體" w:hAnsi="標楷體" w:cs="標楷體" w:hint="eastAsia"/>
          <w:sz w:val="28"/>
          <w:szCs w:val="28"/>
        </w:rPr>
        <w:t>產生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0F6D1DC7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rFonts w:ascii="標楷體" w:eastAsia="標楷體" w:hAnsi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A4AE597" wp14:editId="2656DB0D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095F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10</w:t>
      </w:r>
      <w:r w:rsidRPr="60E4C46C">
        <w:rPr>
          <w:rFonts w:ascii="標楷體" w:eastAsia="標楷體" w:hAnsi="標楷體" w:cs="標楷體"/>
          <w:sz w:val="28"/>
          <w:szCs w:val="28"/>
        </w:rPr>
        <w:t>活動圖－</w:t>
      </w:r>
      <w:r>
        <w:rPr>
          <w:rFonts w:ascii="標楷體" w:eastAsia="標楷體" w:hAnsi="標楷體" w:cs="標楷體" w:hint="eastAsia"/>
          <w:sz w:val="28"/>
          <w:szCs w:val="28"/>
        </w:rPr>
        <w:t>查詢帳號作業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16A0768D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rFonts w:ascii="標楷體" w:eastAsia="標楷體" w:hAnsi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6D1E4BAD" wp14:editId="3E4A1067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CE6D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11</w:t>
      </w:r>
      <w:r w:rsidRPr="60E4C46C">
        <w:rPr>
          <w:rFonts w:ascii="標楷體" w:eastAsia="標楷體" w:hAnsi="標楷體" w:cs="標楷體"/>
          <w:sz w:val="28"/>
          <w:szCs w:val="28"/>
        </w:rPr>
        <w:t>活動圖－</w:t>
      </w:r>
      <w:r>
        <w:rPr>
          <w:rFonts w:ascii="標楷體" w:eastAsia="標楷體" w:hAnsi="標楷體" w:cs="標楷體" w:hint="eastAsia"/>
          <w:sz w:val="28"/>
          <w:szCs w:val="28"/>
        </w:rPr>
        <w:t>新增帳號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452BDED9" w14:textId="77777777" w:rsidR="005E012E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rFonts w:ascii="標楷體" w:eastAsia="標楷體" w:hAnsi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3A641044" wp14:editId="2BD0DA2B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0DF6" w14:textId="77777777" w:rsidR="005E012E" w:rsidRPr="00641224" w:rsidRDefault="005E012E" w:rsidP="005E012E">
      <w:pPr>
        <w:overflowPunct w:val="0"/>
        <w:jc w:val="center"/>
        <w:rPr>
          <w:rFonts w:ascii="標楷體" w:eastAsia="標楷體" w:hAnsi="標楷體" w:cs="標楷體" w:hint="eastAsia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12</w:t>
      </w:r>
      <w:r w:rsidRPr="60E4C46C">
        <w:rPr>
          <w:rFonts w:ascii="標楷體" w:eastAsia="標楷體" w:hAnsi="標楷體" w:cs="標楷體"/>
          <w:sz w:val="28"/>
          <w:szCs w:val="28"/>
        </w:rPr>
        <w:t>活動圖－</w:t>
      </w:r>
      <w:r>
        <w:rPr>
          <w:rFonts w:ascii="標楷體" w:eastAsia="標楷體" w:hAnsi="標楷體" w:cs="標楷體" w:hint="eastAsia"/>
          <w:sz w:val="28"/>
          <w:szCs w:val="28"/>
        </w:rPr>
        <w:t>備份系統資料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0C517C20" w14:textId="77777777" w:rsidR="005E012E" w:rsidRPr="007A0BD6" w:rsidRDefault="005E012E" w:rsidP="005E012E">
      <w:pPr>
        <w:spacing w:before="240" w:after="240"/>
        <w:rPr>
          <w:rFonts w:ascii="標楷體" w:eastAsia="標楷體" w:hAnsi="標楷體" w:cs="標楷體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64E78D2" wp14:editId="0B7DB190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7E5D" w14:textId="77777777" w:rsidR="005E012E" w:rsidRDefault="005E012E" w:rsidP="005E012E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圖5-3-</w:t>
      </w:r>
      <w:r>
        <w:rPr>
          <w:rFonts w:ascii="標楷體" w:eastAsia="標楷體" w:hAnsi="標楷體" w:cs="標楷體" w:hint="eastAsia"/>
          <w:sz w:val="28"/>
          <w:szCs w:val="28"/>
        </w:rPr>
        <w:t>13</w:t>
      </w:r>
      <w:r w:rsidRPr="60E4C46C">
        <w:rPr>
          <w:rFonts w:ascii="標楷體" w:eastAsia="標楷體" w:hAnsi="標楷體" w:cs="標楷體"/>
          <w:sz w:val="28"/>
          <w:szCs w:val="28"/>
        </w:rPr>
        <w:t>活動圖－</w:t>
      </w:r>
      <w:r>
        <w:rPr>
          <w:rFonts w:ascii="標楷體" w:eastAsia="標楷體" w:hAnsi="標楷體" w:cs="標楷體" w:hint="eastAsia"/>
          <w:sz w:val="28"/>
          <w:szCs w:val="28"/>
        </w:rPr>
        <w:t>備份系統資料</w:t>
      </w:r>
      <w:r w:rsidRPr="60E4C46C">
        <w:rPr>
          <w:rFonts w:ascii="標楷體" w:eastAsia="標楷體" w:hAnsi="標楷體" w:cs="標楷體"/>
          <w:sz w:val="28"/>
          <w:szCs w:val="28"/>
        </w:rPr>
        <w:t>作業</w:t>
      </w:r>
    </w:p>
    <w:p w14:paraId="402DDBEC" w14:textId="3A5AC66D" w:rsidR="00CD025F" w:rsidRDefault="00CD025F" w:rsidP="60E4C46C">
      <w:pPr>
        <w:widowControl/>
        <w:spacing w:after="160" w:line="278" w:lineRule="auto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br w:type="page"/>
      </w:r>
    </w:p>
    <w:p w14:paraId="477B0755" w14:textId="77777777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</w:p>
    <w:p w14:paraId="202BC9F4" w14:textId="5EDAC06D" w:rsidR="5D4B1B19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  <w:r w:rsidRPr="60E4C46C">
        <w:rPr>
          <w:rFonts w:ascii="標楷體" w:eastAsia="標楷體" w:hAnsi="標楷體" w:cs="標楷體"/>
          <w:sz w:val="32"/>
          <w:szCs w:val="32"/>
        </w:rPr>
        <w:t>5-4 分析類別圖</w:t>
      </w:r>
    </w:p>
    <w:p w14:paraId="07CCF857" w14:textId="6DA65410" w:rsidR="00CD025F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  <w:r>
        <w:rPr>
          <w:noProof/>
        </w:rPr>
        <w:drawing>
          <wp:inline distT="0" distB="0" distL="0" distR="0" wp14:anchorId="20F3E2F9" wp14:editId="08405456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2D52" w14:textId="4F0E6D16" w:rsidR="00CD025F" w:rsidRDefault="00CD025F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圖5-4分析類別圖</w:t>
      </w:r>
    </w:p>
    <w:p w14:paraId="5AEA40EA" w14:textId="77777777" w:rsidR="00CD025F" w:rsidRPr="00CD025F" w:rsidRDefault="00CD025F" w:rsidP="60E4C46C">
      <w:pPr>
        <w:outlineLvl w:val="0"/>
        <w:rPr>
          <w:rFonts w:ascii="標楷體" w:eastAsia="標楷體" w:hAnsi="標楷體" w:cs="標楷體"/>
          <w:sz w:val="32"/>
          <w:szCs w:val="32"/>
        </w:rPr>
      </w:pPr>
    </w:p>
    <w:p w14:paraId="6A8DDB1F" w14:textId="4C89CF2A" w:rsidR="5D4B1B19" w:rsidRDefault="00CD025F" w:rsidP="60E4C46C">
      <w:pPr>
        <w:widowControl/>
        <w:spacing w:after="160" w:line="278" w:lineRule="auto"/>
        <w:rPr>
          <w:rFonts w:ascii="標楷體" w:eastAsia="標楷體" w:hAnsi="標楷體" w:cs="標楷體"/>
          <w:b/>
          <w:bCs/>
          <w:sz w:val="36"/>
          <w:szCs w:val="36"/>
        </w:rPr>
      </w:pPr>
      <w:r w:rsidRPr="60E4C46C">
        <w:rPr>
          <w:rFonts w:ascii="標楷體" w:eastAsia="標楷體" w:hAnsi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453472" w:rsidRDefault="00D8240E" w:rsidP="60E4C46C">
      <w:pPr>
        <w:overflowPunct w:val="0"/>
        <w:jc w:val="center"/>
        <w:outlineLvl w:val="0"/>
        <w:rPr>
          <w:rFonts w:ascii="標楷體" w:eastAsia="標楷體" w:hAnsi="標楷體" w:cs="標楷體"/>
          <w:b/>
          <w:bCs/>
          <w:sz w:val="36"/>
          <w:szCs w:val="36"/>
        </w:rPr>
      </w:pPr>
      <w:bookmarkStart w:id="16" w:name="_Toc229258902"/>
      <w:r w:rsidRPr="60E4C46C">
        <w:rPr>
          <w:rFonts w:ascii="標楷體" w:eastAsia="標楷體" w:hAnsi="標楷體" w:cs="標楷體"/>
          <w:b/>
          <w:bCs/>
          <w:sz w:val="36"/>
          <w:szCs w:val="36"/>
        </w:rPr>
        <w:lastRenderedPageBreak/>
        <w:t>第6章 設計模型</w:t>
      </w:r>
      <w:bookmarkEnd w:id="16"/>
    </w:p>
    <w:p w14:paraId="378FAEB4" w14:textId="77777777" w:rsidR="00D8240E" w:rsidRPr="00453472" w:rsidRDefault="00D8240E" w:rsidP="60E4C46C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7" w:name="_Toc229258903"/>
      <w:r w:rsidRPr="60E4C46C">
        <w:rPr>
          <w:rFonts w:ascii="標楷體" w:eastAsia="標楷體" w:hAnsi="標楷體" w:cs="標楷體"/>
          <w:sz w:val="32"/>
          <w:szCs w:val="32"/>
        </w:rPr>
        <w:t>6-1 循序圖</w:t>
      </w:r>
      <w:bookmarkEnd w:id="17"/>
    </w:p>
    <w:p w14:paraId="55DA929E" w14:textId="77777777" w:rsidR="008C4212" w:rsidRDefault="00D8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3FFD51AB" wp14:editId="6530063F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圖6-1-1循序圖－登入/登出作業</w:t>
      </w:r>
    </w:p>
    <w:p w14:paraId="4BDF5AB6" w14:textId="77777777" w:rsidR="000045C4" w:rsidRDefault="000045C4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51C90307" wp14:editId="4A728DDE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圖6-1-2循序圖－新增資訊資產作業</w:t>
      </w:r>
    </w:p>
    <w:p w14:paraId="5434CE37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12D23065" wp14:editId="2CDE68E4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圖6-1-3循序圖－刪除資訊資產作業</w:t>
      </w:r>
    </w:p>
    <w:p w14:paraId="42FAE1B2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026CF350" wp14:editId="39EEB13C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圖6-1-4循序圖－修改資訊資產作業</w:t>
      </w:r>
    </w:p>
    <w:p w14:paraId="311A1C6D" w14:textId="77777777" w:rsidR="000F240E" w:rsidRDefault="000F240E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1621A569" wp14:editId="3FD05E3A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圖6-1-5循序圖－查詢資訊資產作業</w:t>
      </w:r>
    </w:p>
    <w:p w14:paraId="7920AFD6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1711AB3A" wp14:editId="7146CE27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圖6-1-6循序圖－資產盤點檢查作業</w:t>
      </w:r>
    </w:p>
    <w:p w14:paraId="32E78584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073F4C32" wp14:editId="5068965E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圖6-1-7循序圖－風險評鑑作業</w:t>
      </w:r>
    </w:p>
    <w:p w14:paraId="6B682FF4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4A8B236D" wp14:editId="086D645D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圖6-1-8循序圖－AI改善建議作業</w:t>
      </w:r>
    </w:p>
    <w:p w14:paraId="6427C24D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lastRenderedPageBreak/>
        <w:drawing>
          <wp:inline distT="0" distB="0" distL="0" distR="0" wp14:anchorId="0ECD5970" wp14:editId="0BA87058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圖6-1-9循序圖－風險報表產生作業</w:t>
      </w:r>
    </w:p>
    <w:p w14:paraId="5D329BD8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79030E4B" wp14:editId="745B4980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圖6-1-10循序圖－帳號與權限管理作業</w:t>
      </w:r>
    </w:p>
    <w:p w14:paraId="79521635" w14:textId="77777777" w:rsidR="00841BF3" w:rsidRDefault="00841BF3" w:rsidP="60E4C46C">
      <w:pPr>
        <w:keepNext/>
        <w:overflowPunct w:val="0"/>
        <w:rPr>
          <w:rFonts w:ascii="標楷體" w:eastAsia="標楷體" w:hAnsi="標楷體" w:cs="標楷體"/>
        </w:rPr>
      </w:pPr>
      <w:r>
        <w:rPr>
          <w:noProof/>
        </w:rPr>
        <w:drawing>
          <wp:inline distT="0" distB="0" distL="0" distR="0" wp14:anchorId="708EC2D6" wp14:editId="0D1A98B5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60E4C46C">
      <w:pPr>
        <w:overflowPunct w:val="0"/>
        <w:jc w:val="center"/>
        <w:rPr>
          <w:rFonts w:ascii="標楷體" w:eastAsia="標楷體" w:hAnsi="標楷體" w:cs="標楷體"/>
          <w:sz w:val="28"/>
          <w:szCs w:val="28"/>
        </w:rPr>
      </w:pPr>
      <w:r w:rsidRPr="60E4C46C">
        <w:rPr>
          <w:rFonts w:ascii="標楷體" w:eastAsia="標楷體" w:hAnsi="標楷體" w:cs="標楷體"/>
          <w:sz w:val="28"/>
          <w:szCs w:val="28"/>
        </w:rPr>
        <w:t>圖6-1-11循序圖－備份系統資料作業</w:t>
      </w:r>
    </w:p>
    <w:p w14:paraId="3FE988C2" w14:textId="76765934" w:rsidR="00D8240E" w:rsidRPr="00453472" w:rsidRDefault="00D8240E" w:rsidP="60E4C46C">
      <w:pPr>
        <w:overflowPunct w:val="0"/>
        <w:outlineLvl w:val="1"/>
        <w:rPr>
          <w:rFonts w:ascii="標楷體" w:eastAsia="標楷體" w:hAnsi="標楷體" w:cs="標楷體"/>
          <w:sz w:val="32"/>
          <w:szCs w:val="32"/>
        </w:rPr>
      </w:pPr>
      <w:bookmarkStart w:id="18" w:name="_Toc229258904"/>
      <w:r w:rsidRPr="60E4C46C">
        <w:rPr>
          <w:rFonts w:ascii="標楷體" w:eastAsia="標楷體" w:hAnsi="標楷體" w:cs="標楷體"/>
          <w:sz w:val="32"/>
          <w:szCs w:val="32"/>
        </w:rPr>
        <w:lastRenderedPageBreak/>
        <w:t>6-2 設計類別圖</w:t>
      </w:r>
      <w:bookmarkEnd w:id="18"/>
    </w:p>
    <w:p w14:paraId="7D304613" w14:textId="77777777" w:rsidR="00D8240E" w:rsidRPr="00453472" w:rsidRDefault="00D8240E" w:rsidP="60E4C46C">
      <w:pPr>
        <w:overflowPunct w:val="0"/>
        <w:rPr>
          <w:rFonts w:ascii="標楷體" w:eastAsia="標楷體" w:hAnsi="標楷體" w:cs="標楷體"/>
        </w:rPr>
      </w:pPr>
    </w:p>
    <w:p w14:paraId="6806DC8B" w14:textId="77777777" w:rsidR="00D8240E" w:rsidRPr="00453472" w:rsidRDefault="00D8240E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5920B998" w14:textId="77777777" w:rsidR="00D8240E" w:rsidRPr="00453472" w:rsidRDefault="00D8240E" w:rsidP="60E4C46C">
      <w:pPr>
        <w:widowControl/>
        <w:overflowPunct w:val="0"/>
        <w:rPr>
          <w:rFonts w:ascii="標楷體" w:eastAsia="標楷體" w:hAnsi="標楷體" w:cs="標楷體"/>
        </w:rPr>
      </w:pPr>
    </w:p>
    <w:p w14:paraId="7C4C4C2C" w14:textId="77777777" w:rsidR="00D76A7C" w:rsidRPr="00453472" w:rsidRDefault="00D76A7C" w:rsidP="60E4C46C">
      <w:pPr>
        <w:overflowPunct w:val="0"/>
        <w:rPr>
          <w:rFonts w:ascii="標楷體" w:eastAsia="標楷體" w:hAnsi="標楷體" w:cs="標楷體"/>
        </w:rPr>
        <w:sectPr w:rsidR="00D76A7C" w:rsidRPr="00453472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1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2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5F215161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r w:rsidR="007630A3" w:rsidRPr="00453472">
        <w:rPr>
          <w:rFonts w:eastAsia="標楷體"/>
          <w:sz w:val="32"/>
          <w:szCs w:val="32"/>
        </w:rPr>
        <w:t>時序圖</w:t>
      </w:r>
      <w:bookmarkEnd w:id="2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767E1CBC">
            <wp:extent cx="2063750" cy="3927116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567" cy="3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000DCF34">
            <wp:extent cx="5665810" cy="3535833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810" cy="353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2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2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2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2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Default: now()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Default: now()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2F838" w14:textId="77777777" w:rsidR="00C459DA" w:rsidRDefault="00C459DA" w:rsidP="00585AE4">
      <w:r>
        <w:separator/>
      </w:r>
    </w:p>
  </w:endnote>
  <w:endnote w:type="continuationSeparator" w:id="0">
    <w:p w14:paraId="2C848C02" w14:textId="77777777" w:rsidR="00C459DA" w:rsidRDefault="00C459DA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A19B7" w14:textId="77777777" w:rsidR="00C459DA" w:rsidRDefault="00C459DA" w:rsidP="00585AE4">
      <w:r>
        <w:separator/>
      </w:r>
    </w:p>
  </w:footnote>
  <w:footnote w:type="continuationSeparator" w:id="0">
    <w:p w14:paraId="474A14CA" w14:textId="77777777" w:rsidR="00C459DA" w:rsidRDefault="00C459DA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03A4500">
      <w:start w:val="1"/>
      <w:numFmt w:val="lowerLetter"/>
      <w:lvlText w:val="%2."/>
      <w:lvlJc w:val="left"/>
      <w:pPr>
        <w:ind w:left="1440" w:hanging="360"/>
      </w:pPr>
    </w:lvl>
    <w:lvl w:ilvl="2" w:tplc="68BA0E1A">
      <w:start w:val="1"/>
      <w:numFmt w:val="lowerRoman"/>
      <w:lvlText w:val="%3."/>
      <w:lvlJc w:val="right"/>
      <w:pPr>
        <w:ind w:left="2160" w:hanging="180"/>
      </w:pPr>
    </w:lvl>
    <w:lvl w:ilvl="3" w:tplc="5EC63058">
      <w:start w:val="1"/>
      <w:numFmt w:val="decimal"/>
      <w:lvlText w:val="%4."/>
      <w:lvlJc w:val="left"/>
      <w:pPr>
        <w:ind w:left="2880" w:hanging="360"/>
      </w:pPr>
    </w:lvl>
    <w:lvl w:ilvl="4" w:tplc="F6363BDC">
      <w:start w:val="1"/>
      <w:numFmt w:val="lowerLetter"/>
      <w:lvlText w:val="%5."/>
      <w:lvlJc w:val="left"/>
      <w:pPr>
        <w:ind w:left="3600" w:hanging="360"/>
      </w:pPr>
    </w:lvl>
    <w:lvl w:ilvl="5" w:tplc="E0303020">
      <w:start w:val="1"/>
      <w:numFmt w:val="lowerRoman"/>
      <w:lvlText w:val="%6."/>
      <w:lvlJc w:val="right"/>
      <w:pPr>
        <w:ind w:left="4320" w:hanging="180"/>
      </w:pPr>
    </w:lvl>
    <w:lvl w:ilvl="6" w:tplc="B51C686E">
      <w:start w:val="1"/>
      <w:numFmt w:val="decimal"/>
      <w:lvlText w:val="%7."/>
      <w:lvlJc w:val="left"/>
      <w:pPr>
        <w:ind w:left="5040" w:hanging="360"/>
      </w:pPr>
    </w:lvl>
    <w:lvl w:ilvl="7" w:tplc="C56E9728">
      <w:start w:val="1"/>
      <w:numFmt w:val="lowerLetter"/>
      <w:lvlText w:val="%8."/>
      <w:lvlJc w:val="left"/>
      <w:pPr>
        <w:ind w:left="5760" w:hanging="360"/>
      </w:pPr>
    </w:lvl>
    <w:lvl w:ilvl="8" w:tplc="72EC2EF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D55802"/>
    <w:multiLevelType w:val="hybridMultilevel"/>
    <w:tmpl w:val="9036E21A"/>
    <w:lvl w:ilvl="0" w:tplc="8392155E">
      <w:start w:val="3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3BF0EA46">
      <w:start w:val="1"/>
      <w:numFmt w:val="lowerLetter"/>
      <w:lvlText w:val="%2."/>
      <w:lvlJc w:val="left"/>
      <w:pPr>
        <w:ind w:left="1440" w:hanging="360"/>
      </w:pPr>
    </w:lvl>
    <w:lvl w:ilvl="2" w:tplc="02EA2674">
      <w:start w:val="1"/>
      <w:numFmt w:val="lowerRoman"/>
      <w:lvlText w:val="%3."/>
      <w:lvlJc w:val="right"/>
      <w:pPr>
        <w:ind w:left="2160" w:hanging="180"/>
      </w:pPr>
    </w:lvl>
    <w:lvl w:ilvl="3" w:tplc="AC6AD030">
      <w:start w:val="1"/>
      <w:numFmt w:val="decimal"/>
      <w:lvlText w:val="%4."/>
      <w:lvlJc w:val="left"/>
      <w:pPr>
        <w:ind w:left="2880" w:hanging="360"/>
      </w:pPr>
    </w:lvl>
    <w:lvl w:ilvl="4" w:tplc="484A951A">
      <w:start w:val="1"/>
      <w:numFmt w:val="lowerLetter"/>
      <w:lvlText w:val="%5."/>
      <w:lvlJc w:val="left"/>
      <w:pPr>
        <w:ind w:left="3600" w:hanging="360"/>
      </w:pPr>
    </w:lvl>
    <w:lvl w:ilvl="5" w:tplc="7FE25FF6">
      <w:start w:val="1"/>
      <w:numFmt w:val="lowerRoman"/>
      <w:lvlText w:val="%6."/>
      <w:lvlJc w:val="right"/>
      <w:pPr>
        <w:ind w:left="4320" w:hanging="180"/>
      </w:pPr>
    </w:lvl>
    <w:lvl w:ilvl="6" w:tplc="E0ACB6CC">
      <w:start w:val="1"/>
      <w:numFmt w:val="decimal"/>
      <w:lvlText w:val="%7."/>
      <w:lvlJc w:val="left"/>
      <w:pPr>
        <w:ind w:left="5040" w:hanging="360"/>
      </w:pPr>
    </w:lvl>
    <w:lvl w:ilvl="7" w:tplc="55D4051C">
      <w:start w:val="1"/>
      <w:numFmt w:val="lowerLetter"/>
      <w:lvlText w:val="%8."/>
      <w:lvlJc w:val="left"/>
      <w:pPr>
        <w:ind w:left="5760" w:hanging="360"/>
      </w:pPr>
    </w:lvl>
    <w:lvl w:ilvl="8" w:tplc="579EDEF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5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DFFC36"/>
    <w:multiLevelType w:val="hybridMultilevel"/>
    <w:tmpl w:val="32C2A68A"/>
    <w:lvl w:ilvl="0" w:tplc="AE12739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3C6D544">
      <w:start w:val="1"/>
      <w:numFmt w:val="lowerLetter"/>
      <w:lvlText w:val="%2."/>
      <w:lvlJc w:val="left"/>
      <w:pPr>
        <w:ind w:left="1440" w:hanging="360"/>
      </w:pPr>
    </w:lvl>
    <w:lvl w:ilvl="2" w:tplc="31A04B9E">
      <w:start w:val="1"/>
      <w:numFmt w:val="lowerRoman"/>
      <w:lvlText w:val="%3."/>
      <w:lvlJc w:val="right"/>
      <w:pPr>
        <w:ind w:left="2160" w:hanging="180"/>
      </w:pPr>
    </w:lvl>
    <w:lvl w:ilvl="3" w:tplc="5B7C18F8">
      <w:start w:val="1"/>
      <w:numFmt w:val="decimal"/>
      <w:lvlText w:val="%4."/>
      <w:lvlJc w:val="left"/>
      <w:pPr>
        <w:ind w:left="2880" w:hanging="360"/>
      </w:pPr>
    </w:lvl>
    <w:lvl w:ilvl="4" w:tplc="67F6C880">
      <w:start w:val="1"/>
      <w:numFmt w:val="lowerLetter"/>
      <w:lvlText w:val="%5."/>
      <w:lvlJc w:val="left"/>
      <w:pPr>
        <w:ind w:left="3600" w:hanging="360"/>
      </w:pPr>
    </w:lvl>
    <w:lvl w:ilvl="5" w:tplc="8260240E">
      <w:start w:val="1"/>
      <w:numFmt w:val="lowerRoman"/>
      <w:lvlText w:val="%6."/>
      <w:lvlJc w:val="right"/>
      <w:pPr>
        <w:ind w:left="4320" w:hanging="180"/>
      </w:pPr>
    </w:lvl>
    <w:lvl w:ilvl="6" w:tplc="6F6C1E9C">
      <w:start w:val="1"/>
      <w:numFmt w:val="decimal"/>
      <w:lvlText w:val="%7."/>
      <w:lvlJc w:val="left"/>
      <w:pPr>
        <w:ind w:left="5040" w:hanging="360"/>
      </w:pPr>
    </w:lvl>
    <w:lvl w:ilvl="7" w:tplc="C2140970">
      <w:start w:val="1"/>
      <w:numFmt w:val="lowerLetter"/>
      <w:lvlText w:val="%8."/>
      <w:lvlJc w:val="left"/>
      <w:pPr>
        <w:ind w:left="5760" w:hanging="360"/>
      </w:pPr>
    </w:lvl>
    <w:lvl w:ilvl="8" w:tplc="6C9E4B2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55ECC4"/>
    <w:multiLevelType w:val="hybridMultilevel"/>
    <w:tmpl w:val="0A1E7AD4"/>
    <w:lvl w:ilvl="0" w:tplc="8EDAC1A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C8ECF92">
      <w:start w:val="1"/>
      <w:numFmt w:val="lowerLetter"/>
      <w:lvlText w:val="%2."/>
      <w:lvlJc w:val="left"/>
      <w:pPr>
        <w:ind w:left="1440" w:hanging="360"/>
      </w:pPr>
    </w:lvl>
    <w:lvl w:ilvl="2" w:tplc="D0EED47C">
      <w:start w:val="1"/>
      <w:numFmt w:val="lowerRoman"/>
      <w:lvlText w:val="%3."/>
      <w:lvlJc w:val="right"/>
      <w:pPr>
        <w:ind w:left="2160" w:hanging="180"/>
      </w:pPr>
    </w:lvl>
    <w:lvl w:ilvl="3" w:tplc="26D2AF0E">
      <w:start w:val="1"/>
      <w:numFmt w:val="decimal"/>
      <w:lvlText w:val="%4."/>
      <w:lvlJc w:val="left"/>
      <w:pPr>
        <w:ind w:left="2880" w:hanging="360"/>
      </w:pPr>
    </w:lvl>
    <w:lvl w:ilvl="4" w:tplc="539E68FA">
      <w:start w:val="1"/>
      <w:numFmt w:val="lowerLetter"/>
      <w:lvlText w:val="%5."/>
      <w:lvlJc w:val="left"/>
      <w:pPr>
        <w:ind w:left="3600" w:hanging="360"/>
      </w:pPr>
    </w:lvl>
    <w:lvl w:ilvl="5" w:tplc="A5C03DA2">
      <w:start w:val="1"/>
      <w:numFmt w:val="lowerRoman"/>
      <w:lvlText w:val="%6."/>
      <w:lvlJc w:val="right"/>
      <w:pPr>
        <w:ind w:left="4320" w:hanging="180"/>
      </w:pPr>
    </w:lvl>
    <w:lvl w:ilvl="6" w:tplc="EED06BE4">
      <w:start w:val="1"/>
      <w:numFmt w:val="decimal"/>
      <w:lvlText w:val="%7."/>
      <w:lvlJc w:val="left"/>
      <w:pPr>
        <w:ind w:left="5040" w:hanging="360"/>
      </w:pPr>
    </w:lvl>
    <w:lvl w:ilvl="7" w:tplc="8E420002">
      <w:start w:val="1"/>
      <w:numFmt w:val="lowerLetter"/>
      <w:lvlText w:val="%8."/>
      <w:lvlJc w:val="left"/>
      <w:pPr>
        <w:ind w:left="5760" w:hanging="360"/>
      </w:pPr>
    </w:lvl>
    <w:lvl w:ilvl="8" w:tplc="CE7264E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ACAF0"/>
    <w:multiLevelType w:val="hybridMultilevel"/>
    <w:tmpl w:val="A7A8414A"/>
    <w:lvl w:ilvl="0" w:tplc="43C0A19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E336478A">
      <w:start w:val="1"/>
      <w:numFmt w:val="lowerLetter"/>
      <w:lvlText w:val="%2."/>
      <w:lvlJc w:val="left"/>
      <w:pPr>
        <w:ind w:left="1440" w:hanging="360"/>
      </w:pPr>
    </w:lvl>
    <w:lvl w:ilvl="2" w:tplc="D54ECB02">
      <w:start w:val="1"/>
      <w:numFmt w:val="lowerRoman"/>
      <w:lvlText w:val="%3."/>
      <w:lvlJc w:val="right"/>
      <w:pPr>
        <w:ind w:left="2160" w:hanging="180"/>
      </w:pPr>
    </w:lvl>
    <w:lvl w:ilvl="3" w:tplc="985A3BAE">
      <w:start w:val="1"/>
      <w:numFmt w:val="decimal"/>
      <w:lvlText w:val="%4."/>
      <w:lvlJc w:val="left"/>
      <w:pPr>
        <w:ind w:left="2880" w:hanging="360"/>
      </w:pPr>
    </w:lvl>
    <w:lvl w:ilvl="4" w:tplc="D6A053FA">
      <w:start w:val="1"/>
      <w:numFmt w:val="lowerLetter"/>
      <w:lvlText w:val="%5."/>
      <w:lvlJc w:val="left"/>
      <w:pPr>
        <w:ind w:left="3600" w:hanging="360"/>
      </w:pPr>
    </w:lvl>
    <w:lvl w:ilvl="5" w:tplc="30E89346">
      <w:start w:val="1"/>
      <w:numFmt w:val="lowerRoman"/>
      <w:lvlText w:val="%6."/>
      <w:lvlJc w:val="right"/>
      <w:pPr>
        <w:ind w:left="4320" w:hanging="180"/>
      </w:pPr>
    </w:lvl>
    <w:lvl w:ilvl="6" w:tplc="85ACBE36">
      <w:start w:val="1"/>
      <w:numFmt w:val="decimal"/>
      <w:lvlText w:val="%7."/>
      <w:lvlJc w:val="left"/>
      <w:pPr>
        <w:ind w:left="5040" w:hanging="360"/>
      </w:pPr>
    </w:lvl>
    <w:lvl w:ilvl="7" w:tplc="A2B2F746">
      <w:start w:val="1"/>
      <w:numFmt w:val="lowerLetter"/>
      <w:lvlText w:val="%8."/>
      <w:lvlJc w:val="left"/>
      <w:pPr>
        <w:ind w:left="5760" w:hanging="360"/>
      </w:pPr>
    </w:lvl>
    <w:lvl w:ilvl="8" w:tplc="CB5ACB9C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3D37FB"/>
    <w:multiLevelType w:val="hybridMultilevel"/>
    <w:tmpl w:val="4B7087E0"/>
    <w:lvl w:ilvl="0" w:tplc="4224C426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7486ACF4">
      <w:start w:val="1"/>
      <w:numFmt w:val="lowerLetter"/>
      <w:lvlText w:val="%2."/>
      <w:lvlJc w:val="left"/>
      <w:pPr>
        <w:ind w:left="1440" w:hanging="360"/>
      </w:pPr>
    </w:lvl>
    <w:lvl w:ilvl="2" w:tplc="A294B978">
      <w:start w:val="1"/>
      <w:numFmt w:val="lowerRoman"/>
      <w:lvlText w:val="%3."/>
      <w:lvlJc w:val="right"/>
      <w:pPr>
        <w:ind w:left="2160" w:hanging="180"/>
      </w:pPr>
    </w:lvl>
    <w:lvl w:ilvl="3" w:tplc="A3E415B0">
      <w:start w:val="1"/>
      <w:numFmt w:val="decimal"/>
      <w:lvlText w:val="%4."/>
      <w:lvlJc w:val="left"/>
      <w:pPr>
        <w:ind w:left="2880" w:hanging="360"/>
      </w:pPr>
    </w:lvl>
    <w:lvl w:ilvl="4" w:tplc="62326E84">
      <w:start w:val="1"/>
      <w:numFmt w:val="lowerLetter"/>
      <w:lvlText w:val="%5."/>
      <w:lvlJc w:val="left"/>
      <w:pPr>
        <w:ind w:left="3600" w:hanging="360"/>
      </w:pPr>
    </w:lvl>
    <w:lvl w:ilvl="5" w:tplc="2CC4A894">
      <w:start w:val="1"/>
      <w:numFmt w:val="lowerRoman"/>
      <w:lvlText w:val="%6."/>
      <w:lvlJc w:val="right"/>
      <w:pPr>
        <w:ind w:left="4320" w:hanging="180"/>
      </w:pPr>
    </w:lvl>
    <w:lvl w:ilvl="6" w:tplc="BF6C4478">
      <w:start w:val="1"/>
      <w:numFmt w:val="decimal"/>
      <w:lvlText w:val="%7."/>
      <w:lvlJc w:val="left"/>
      <w:pPr>
        <w:ind w:left="5040" w:hanging="360"/>
      </w:pPr>
    </w:lvl>
    <w:lvl w:ilvl="7" w:tplc="3648DE58">
      <w:start w:val="1"/>
      <w:numFmt w:val="lowerLetter"/>
      <w:lvlText w:val="%8."/>
      <w:lvlJc w:val="left"/>
      <w:pPr>
        <w:ind w:left="5760" w:hanging="360"/>
      </w:pPr>
    </w:lvl>
    <w:lvl w:ilvl="8" w:tplc="5B0C4126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30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8748E0"/>
    <w:multiLevelType w:val="hybridMultilevel"/>
    <w:tmpl w:val="66040852"/>
    <w:lvl w:ilvl="0" w:tplc="9EBAF11C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880B904">
      <w:start w:val="1"/>
      <w:numFmt w:val="lowerLetter"/>
      <w:lvlText w:val="%2."/>
      <w:lvlJc w:val="left"/>
      <w:pPr>
        <w:ind w:left="1440" w:hanging="360"/>
      </w:pPr>
    </w:lvl>
    <w:lvl w:ilvl="2" w:tplc="6178A768">
      <w:start w:val="1"/>
      <w:numFmt w:val="lowerRoman"/>
      <w:lvlText w:val="%3."/>
      <w:lvlJc w:val="right"/>
      <w:pPr>
        <w:ind w:left="2160" w:hanging="180"/>
      </w:pPr>
    </w:lvl>
    <w:lvl w:ilvl="3" w:tplc="D2EA1AA0">
      <w:start w:val="1"/>
      <w:numFmt w:val="decimal"/>
      <w:lvlText w:val="%4."/>
      <w:lvlJc w:val="left"/>
      <w:pPr>
        <w:ind w:left="2880" w:hanging="360"/>
      </w:pPr>
    </w:lvl>
    <w:lvl w:ilvl="4" w:tplc="AF3AE1CA">
      <w:start w:val="1"/>
      <w:numFmt w:val="lowerLetter"/>
      <w:lvlText w:val="%5."/>
      <w:lvlJc w:val="left"/>
      <w:pPr>
        <w:ind w:left="3600" w:hanging="360"/>
      </w:pPr>
    </w:lvl>
    <w:lvl w:ilvl="5" w:tplc="C674E974">
      <w:start w:val="1"/>
      <w:numFmt w:val="lowerRoman"/>
      <w:lvlText w:val="%6."/>
      <w:lvlJc w:val="right"/>
      <w:pPr>
        <w:ind w:left="4320" w:hanging="180"/>
      </w:pPr>
    </w:lvl>
    <w:lvl w:ilvl="6" w:tplc="87960A4C">
      <w:start w:val="1"/>
      <w:numFmt w:val="decimal"/>
      <w:lvlText w:val="%7."/>
      <w:lvlJc w:val="left"/>
      <w:pPr>
        <w:ind w:left="5040" w:hanging="360"/>
      </w:pPr>
    </w:lvl>
    <w:lvl w:ilvl="7" w:tplc="5A2013C2">
      <w:start w:val="1"/>
      <w:numFmt w:val="lowerLetter"/>
      <w:lvlText w:val="%8."/>
      <w:lvlJc w:val="left"/>
      <w:pPr>
        <w:ind w:left="5760" w:hanging="360"/>
      </w:pPr>
    </w:lvl>
    <w:lvl w:ilvl="8" w:tplc="6B3EB2F2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6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0291BB"/>
    <w:multiLevelType w:val="hybridMultilevel"/>
    <w:tmpl w:val="ECC4B14E"/>
    <w:lvl w:ilvl="0" w:tplc="B0A407A2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45F65364">
      <w:start w:val="1"/>
      <w:numFmt w:val="lowerLetter"/>
      <w:lvlText w:val="%2."/>
      <w:lvlJc w:val="left"/>
      <w:pPr>
        <w:ind w:left="1440" w:hanging="360"/>
      </w:pPr>
    </w:lvl>
    <w:lvl w:ilvl="2" w:tplc="994A2CA8">
      <w:start w:val="1"/>
      <w:numFmt w:val="lowerRoman"/>
      <w:lvlText w:val="%3."/>
      <w:lvlJc w:val="right"/>
      <w:pPr>
        <w:ind w:left="2160" w:hanging="180"/>
      </w:pPr>
    </w:lvl>
    <w:lvl w:ilvl="3" w:tplc="A3F8DA66">
      <w:start w:val="1"/>
      <w:numFmt w:val="decimal"/>
      <w:lvlText w:val="%4."/>
      <w:lvlJc w:val="left"/>
      <w:pPr>
        <w:ind w:left="2880" w:hanging="360"/>
      </w:pPr>
    </w:lvl>
    <w:lvl w:ilvl="4" w:tplc="193459EC">
      <w:start w:val="1"/>
      <w:numFmt w:val="lowerLetter"/>
      <w:lvlText w:val="%5."/>
      <w:lvlJc w:val="left"/>
      <w:pPr>
        <w:ind w:left="3600" w:hanging="360"/>
      </w:pPr>
    </w:lvl>
    <w:lvl w:ilvl="5" w:tplc="37CE3AAC">
      <w:start w:val="1"/>
      <w:numFmt w:val="lowerRoman"/>
      <w:lvlText w:val="%6."/>
      <w:lvlJc w:val="right"/>
      <w:pPr>
        <w:ind w:left="4320" w:hanging="180"/>
      </w:pPr>
    </w:lvl>
    <w:lvl w:ilvl="6" w:tplc="68060378">
      <w:start w:val="1"/>
      <w:numFmt w:val="decimal"/>
      <w:lvlText w:val="%7."/>
      <w:lvlJc w:val="left"/>
      <w:pPr>
        <w:ind w:left="5040" w:hanging="360"/>
      </w:pPr>
    </w:lvl>
    <w:lvl w:ilvl="7" w:tplc="62EC5BD4">
      <w:start w:val="1"/>
      <w:numFmt w:val="lowerLetter"/>
      <w:lvlText w:val="%8."/>
      <w:lvlJc w:val="left"/>
      <w:pPr>
        <w:ind w:left="5760" w:hanging="360"/>
      </w:pPr>
    </w:lvl>
    <w:lvl w:ilvl="8" w:tplc="467C7EFA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4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CFFF53"/>
    <w:multiLevelType w:val="hybridMultilevel"/>
    <w:tmpl w:val="D3B8D722"/>
    <w:lvl w:ilvl="0" w:tplc="DF30F22E">
      <w:start w:val="2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5FE0B0CE">
      <w:start w:val="1"/>
      <w:numFmt w:val="lowerLetter"/>
      <w:lvlText w:val="%2."/>
      <w:lvlJc w:val="left"/>
      <w:pPr>
        <w:ind w:left="1440" w:hanging="360"/>
      </w:pPr>
    </w:lvl>
    <w:lvl w:ilvl="2" w:tplc="5A12EFDE">
      <w:start w:val="1"/>
      <w:numFmt w:val="lowerRoman"/>
      <w:lvlText w:val="%3."/>
      <w:lvlJc w:val="right"/>
      <w:pPr>
        <w:ind w:left="2160" w:hanging="180"/>
      </w:pPr>
    </w:lvl>
    <w:lvl w:ilvl="3" w:tplc="CC4C0CA4">
      <w:start w:val="1"/>
      <w:numFmt w:val="decimal"/>
      <w:lvlText w:val="%4."/>
      <w:lvlJc w:val="left"/>
      <w:pPr>
        <w:ind w:left="2880" w:hanging="360"/>
      </w:pPr>
    </w:lvl>
    <w:lvl w:ilvl="4" w:tplc="67AA65EE">
      <w:start w:val="1"/>
      <w:numFmt w:val="lowerLetter"/>
      <w:lvlText w:val="%5."/>
      <w:lvlJc w:val="left"/>
      <w:pPr>
        <w:ind w:left="3600" w:hanging="360"/>
      </w:pPr>
    </w:lvl>
    <w:lvl w:ilvl="5" w:tplc="CE5E67C0">
      <w:start w:val="1"/>
      <w:numFmt w:val="lowerRoman"/>
      <w:lvlText w:val="%6."/>
      <w:lvlJc w:val="right"/>
      <w:pPr>
        <w:ind w:left="4320" w:hanging="180"/>
      </w:pPr>
    </w:lvl>
    <w:lvl w:ilvl="6" w:tplc="B3C87CF0">
      <w:start w:val="1"/>
      <w:numFmt w:val="decimal"/>
      <w:lvlText w:val="%7."/>
      <w:lvlJc w:val="left"/>
      <w:pPr>
        <w:ind w:left="5040" w:hanging="360"/>
      </w:pPr>
    </w:lvl>
    <w:lvl w:ilvl="7" w:tplc="9A007FDA">
      <w:start w:val="1"/>
      <w:numFmt w:val="lowerLetter"/>
      <w:lvlText w:val="%8."/>
      <w:lvlJc w:val="left"/>
      <w:pPr>
        <w:ind w:left="5760" w:hanging="360"/>
      </w:pPr>
    </w:lvl>
    <w:lvl w:ilvl="8" w:tplc="7110E542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6094D1"/>
    <w:multiLevelType w:val="hybridMultilevel"/>
    <w:tmpl w:val="44C6EECE"/>
    <w:lvl w:ilvl="0" w:tplc="E0EA02B4">
      <w:start w:val="1"/>
      <w:numFmt w:val="decimal"/>
      <w:lvlText w:val="%1."/>
      <w:lvlJc w:val="left"/>
      <w:pPr>
        <w:ind w:left="720" w:hanging="360"/>
      </w:pPr>
      <w:rPr>
        <w:rFonts w:ascii="標楷體" w:hAnsi="標楷體" w:hint="default"/>
      </w:rPr>
    </w:lvl>
    <w:lvl w:ilvl="1" w:tplc="177C4D3A">
      <w:start w:val="1"/>
      <w:numFmt w:val="lowerLetter"/>
      <w:lvlText w:val="%2."/>
      <w:lvlJc w:val="left"/>
      <w:pPr>
        <w:ind w:left="1440" w:hanging="360"/>
      </w:pPr>
    </w:lvl>
    <w:lvl w:ilvl="2" w:tplc="1D7EC54A">
      <w:start w:val="1"/>
      <w:numFmt w:val="lowerRoman"/>
      <w:lvlText w:val="%3."/>
      <w:lvlJc w:val="right"/>
      <w:pPr>
        <w:ind w:left="2160" w:hanging="180"/>
      </w:pPr>
    </w:lvl>
    <w:lvl w:ilvl="3" w:tplc="5282A6AA">
      <w:start w:val="1"/>
      <w:numFmt w:val="decimal"/>
      <w:lvlText w:val="%4."/>
      <w:lvlJc w:val="left"/>
      <w:pPr>
        <w:ind w:left="2880" w:hanging="360"/>
      </w:pPr>
    </w:lvl>
    <w:lvl w:ilvl="4" w:tplc="35E60BE6">
      <w:start w:val="1"/>
      <w:numFmt w:val="lowerLetter"/>
      <w:lvlText w:val="%5."/>
      <w:lvlJc w:val="left"/>
      <w:pPr>
        <w:ind w:left="3600" w:hanging="360"/>
      </w:pPr>
    </w:lvl>
    <w:lvl w:ilvl="5" w:tplc="DDCC5C8A">
      <w:start w:val="1"/>
      <w:numFmt w:val="lowerRoman"/>
      <w:lvlText w:val="%6."/>
      <w:lvlJc w:val="right"/>
      <w:pPr>
        <w:ind w:left="4320" w:hanging="180"/>
      </w:pPr>
    </w:lvl>
    <w:lvl w:ilvl="6" w:tplc="6F84767A">
      <w:start w:val="1"/>
      <w:numFmt w:val="decimal"/>
      <w:lvlText w:val="%7."/>
      <w:lvlJc w:val="left"/>
      <w:pPr>
        <w:ind w:left="5040" w:hanging="360"/>
      </w:pPr>
    </w:lvl>
    <w:lvl w:ilvl="7" w:tplc="C6BA4342">
      <w:start w:val="1"/>
      <w:numFmt w:val="lowerLetter"/>
      <w:lvlText w:val="%8."/>
      <w:lvlJc w:val="left"/>
      <w:pPr>
        <w:ind w:left="5760" w:hanging="360"/>
      </w:pPr>
    </w:lvl>
    <w:lvl w:ilvl="8" w:tplc="AF88871A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626414">
    <w:abstractNumId w:val="38"/>
  </w:num>
  <w:num w:numId="2" w16cid:durableId="827018913">
    <w:abstractNumId w:val="16"/>
  </w:num>
  <w:num w:numId="3" w16cid:durableId="1227301158">
    <w:abstractNumId w:val="6"/>
  </w:num>
  <w:num w:numId="4" w16cid:durableId="467285171">
    <w:abstractNumId w:val="45"/>
  </w:num>
  <w:num w:numId="5" w16cid:durableId="1057699775">
    <w:abstractNumId w:val="17"/>
  </w:num>
  <w:num w:numId="6" w16cid:durableId="1290669225">
    <w:abstractNumId w:val="34"/>
  </w:num>
  <w:num w:numId="7" w16cid:durableId="1604650453">
    <w:abstractNumId w:val="46"/>
  </w:num>
  <w:num w:numId="8" w16cid:durableId="828326701">
    <w:abstractNumId w:val="23"/>
  </w:num>
  <w:num w:numId="9" w16cid:durableId="1609239625">
    <w:abstractNumId w:val="19"/>
  </w:num>
  <w:num w:numId="10" w16cid:durableId="1713533977">
    <w:abstractNumId w:val="36"/>
  </w:num>
  <w:num w:numId="11" w16cid:durableId="183834022">
    <w:abstractNumId w:val="41"/>
  </w:num>
  <w:num w:numId="12" w16cid:durableId="294064672">
    <w:abstractNumId w:val="33"/>
  </w:num>
  <w:num w:numId="13" w16cid:durableId="764036722">
    <w:abstractNumId w:val="28"/>
  </w:num>
  <w:num w:numId="14" w16cid:durableId="1965843661">
    <w:abstractNumId w:val="5"/>
  </w:num>
  <w:num w:numId="15" w16cid:durableId="2048525720">
    <w:abstractNumId w:val="1"/>
  </w:num>
  <w:num w:numId="16" w16cid:durableId="1106192971">
    <w:abstractNumId w:val="3"/>
  </w:num>
  <w:num w:numId="17" w16cid:durableId="1801847796">
    <w:abstractNumId w:val="47"/>
  </w:num>
  <w:num w:numId="18" w16cid:durableId="1662732728">
    <w:abstractNumId w:val="42"/>
  </w:num>
  <w:num w:numId="19" w16cid:durableId="31923437">
    <w:abstractNumId w:val="0"/>
  </w:num>
  <w:num w:numId="20" w16cid:durableId="125898505">
    <w:abstractNumId w:val="35"/>
  </w:num>
  <w:num w:numId="21" w16cid:durableId="2076316618">
    <w:abstractNumId w:val="3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42652791">
    <w:abstractNumId w:val="32"/>
  </w:num>
  <w:num w:numId="23" w16cid:durableId="46604432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44078057">
    <w:abstractNumId w:val="4"/>
  </w:num>
  <w:num w:numId="25" w16cid:durableId="1517496551">
    <w:abstractNumId w:val="43"/>
  </w:num>
  <w:num w:numId="26" w16cid:durableId="42296228">
    <w:abstractNumId w:val="7"/>
  </w:num>
  <w:num w:numId="27" w16cid:durableId="1298608832">
    <w:abstractNumId w:val="2"/>
  </w:num>
  <w:num w:numId="28" w16cid:durableId="1235166590">
    <w:abstractNumId w:val="11"/>
  </w:num>
  <w:num w:numId="29" w16cid:durableId="1770806559">
    <w:abstractNumId w:val="8"/>
  </w:num>
  <w:num w:numId="30" w16cid:durableId="934702536">
    <w:abstractNumId w:val="9"/>
  </w:num>
  <w:num w:numId="31" w16cid:durableId="1903440587">
    <w:abstractNumId w:val="31"/>
  </w:num>
  <w:num w:numId="32" w16cid:durableId="1631473626">
    <w:abstractNumId w:val="40"/>
  </w:num>
  <w:num w:numId="33" w16cid:durableId="1841967603">
    <w:abstractNumId w:val="39"/>
  </w:num>
  <w:num w:numId="34" w16cid:durableId="2005471982">
    <w:abstractNumId w:val="26"/>
  </w:num>
  <w:num w:numId="35" w16cid:durableId="1434088105">
    <w:abstractNumId w:val="13"/>
  </w:num>
  <w:num w:numId="36" w16cid:durableId="273442621">
    <w:abstractNumId w:val="10"/>
  </w:num>
  <w:num w:numId="37" w16cid:durableId="231040356">
    <w:abstractNumId w:val="12"/>
  </w:num>
  <w:num w:numId="38" w16cid:durableId="147283340">
    <w:abstractNumId w:val="20"/>
  </w:num>
  <w:num w:numId="39" w16cid:durableId="660425961">
    <w:abstractNumId w:val="21"/>
  </w:num>
  <w:num w:numId="40" w16cid:durableId="2140143682">
    <w:abstractNumId w:val="25"/>
  </w:num>
  <w:num w:numId="41" w16cid:durableId="1053965077">
    <w:abstractNumId w:val="24"/>
  </w:num>
  <w:num w:numId="42" w16cid:durableId="337851311">
    <w:abstractNumId w:val="27"/>
  </w:num>
  <w:num w:numId="43" w16cid:durableId="966400811">
    <w:abstractNumId w:val="44"/>
  </w:num>
  <w:num w:numId="44" w16cid:durableId="1604799322">
    <w:abstractNumId w:val="37"/>
  </w:num>
  <w:num w:numId="45" w16cid:durableId="1103379827">
    <w:abstractNumId w:val="15"/>
  </w:num>
  <w:num w:numId="46" w16cid:durableId="1182085009">
    <w:abstractNumId w:val="18"/>
  </w:num>
  <w:num w:numId="47" w16cid:durableId="2100907406">
    <w:abstractNumId w:val="22"/>
  </w:num>
  <w:num w:numId="48" w16cid:durableId="1044212383">
    <w:abstractNumId w:val="29"/>
  </w:num>
  <w:num w:numId="49" w16cid:durableId="22965503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313C7"/>
    <w:rsid w:val="00081A5C"/>
    <w:rsid w:val="000826BC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D7033"/>
    <w:rsid w:val="002F0E80"/>
    <w:rsid w:val="002F133E"/>
    <w:rsid w:val="00315667"/>
    <w:rsid w:val="00317759"/>
    <w:rsid w:val="00345972"/>
    <w:rsid w:val="003549F0"/>
    <w:rsid w:val="00361A2E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4C4454"/>
    <w:rsid w:val="00504E7E"/>
    <w:rsid w:val="005054E4"/>
    <w:rsid w:val="005228C1"/>
    <w:rsid w:val="005362B0"/>
    <w:rsid w:val="00544AFB"/>
    <w:rsid w:val="00564071"/>
    <w:rsid w:val="00576A57"/>
    <w:rsid w:val="00585AE4"/>
    <w:rsid w:val="005A3B00"/>
    <w:rsid w:val="005B629D"/>
    <w:rsid w:val="005E012E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0BD6"/>
    <w:rsid w:val="007A3F87"/>
    <w:rsid w:val="007C1C4E"/>
    <w:rsid w:val="00803751"/>
    <w:rsid w:val="008219F2"/>
    <w:rsid w:val="00831571"/>
    <w:rsid w:val="00841BF3"/>
    <w:rsid w:val="00850A5E"/>
    <w:rsid w:val="00860398"/>
    <w:rsid w:val="008A573F"/>
    <w:rsid w:val="008B17AE"/>
    <w:rsid w:val="008B7BB7"/>
    <w:rsid w:val="008C4212"/>
    <w:rsid w:val="0090368E"/>
    <w:rsid w:val="0091373D"/>
    <w:rsid w:val="009322B9"/>
    <w:rsid w:val="00965149"/>
    <w:rsid w:val="009B34A5"/>
    <w:rsid w:val="009F5AC8"/>
    <w:rsid w:val="00A00DC3"/>
    <w:rsid w:val="00A03CF7"/>
    <w:rsid w:val="00A53490"/>
    <w:rsid w:val="00A53DCA"/>
    <w:rsid w:val="00A56404"/>
    <w:rsid w:val="00A612A7"/>
    <w:rsid w:val="00A6537A"/>
    <w:rsid w:val="00A67E6B"/>
    <w:rsid w:val="00A803F3"/>
    <w:rsid w:val="00A85056"/>
    <w:rsid w:val="00AC275A"/>
    <w:rsid w:val="00B261CB"/>
    <w:rsid w:val="00B2663E"/>
    <w:rsid w:val="00B375A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459DA"/>
    <w:rsid w:val="00C66148"/>
    <w:rsid w:val="00CB22F6"/>
    <w:rsid w:val="00CB3DDC"/>
    <w:rsid w:val="00CD025F"/>
    <w:rsid w:val="00CD30F2"/>
    <w:rsid w:val="00CE133B"/>
    <w:rsid w:val="00CF1344"/>
    <w:rsid w:val="00D32E59"/>
    <w:rsid w:val="00D36B06"/>
    <w:rsid w:val="00D76A7C"/>
    <w:rsid w:val="00D77A4D"/>
    <w:rsid w:val="00D8240E"/>
    <w:rsid w:val="00D9031D"/>
    <w:rsid w:val="00DD6FC2"/>
    <w:rsid w:val="00DE1D83"/>
    <w:rsid w:val="00E00837"/>
    <w:rsid w:val="00E339F2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27116"/>
    <w:rsid w:val="00F36F54"/>
    <w:rsid w:val="00F666A4"/>
    <w:rsid w:val="00F91178"/>
    <w:rsid w:val="00FE63C0"/>
    <w:rsid w:val="00FE7955"/>
    <w:rsid w:val="00FF6CCB"/>
    <w:rsid w:val="02D34764"/>
    <w:rsid w:val="17C089D1"/>
    <w:rsid w:val="2163B8F7"/>
    <w:rsid w:val="3DEBA156"/>
    <w:rsid w:val="4DFB95E9"/>
    <w:rsid w:val="516A52FA"/>
    <w:rsid w:val="5A51C16C"/>
    <w:rsid w:val="5D4B1B19"/>
    <w:rsid w:val="60E4C46C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20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54</Pages>
  <Words>7913</Words>
  <Characters>11474</Characters>
  <Application>Microsoft Office Word</Application>
  <DocSecurity>0</DocSecurity>
  <Lines>1274</Lines>
  <Paragraphs>1292</Paragraphs>
  <ScaleCrop>false</ScaleCrop>
  <Company/>
  <LinksUpToDate>false</LinksUpToDate>
  <CharactersWithSpaces>18095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玉華 陳</cp:lastModifiedBy>
  <cp:revision>62</cp:revision>
  <dcterms:created xsi:type="dcterms:W3CDTF">2026-03-06T06:44:00Z</dcterms:created>
  <dcterms:modified xsi:type="dcterms:W3CDTF">2026-05-31T18:40:00Z</dcterms:modified>
</cp:coreProperties>
</file>