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>
        <w:rPr>
          <w:rFonts w:eastAsia="標楷體" w:hint="eastAsia"/>
          <w:b/>
          <w:bCs/>
          <w:sz w:val="40"/>
        </w:rPr>
        <w:t>RiskGenie</w:t>
      </w:r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CACFAEE" w14:textId="3B9A61BA" w:rsidR="008215EC" w:rsidRPr="008215E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8215EC">
        <w:rPr>
          <w:sz w:val="32"/>
          <w:szCs w:val="32"/>
        </w:rPr>
        <w:fldChar w:fldCharType="begin"/>
      </w:r>
      <w:r w:rsidRPr="008215EC">
        <w:rPr>
          <w:sz w:val="32"/>
          <w:szCs w:val="32"/>
        </w:rPr>
        <w:instrText xml:space="preserve"> TOC \o "1-3" \h \z \u </w:instrText>
      </w:r>
      <w:r w:rsidRPr="008215EC">
        <w:rPr>
          <w:sz w:val="32"/>
          <w:szCs w:val="32"/>
        </w:rPr>
        <w:fldChar w:fldCharType="separate"/>
      </w:r>
      <w:hyperlink w:anchor="_Toc231221020" w:history="1">
        <w:r w:rsidR="008215EC" w:rsidRPr="008215EC">
          <w:rPr>
            <w:rStyle w:val="af6"/>
            <w:rFonts w:hint="eastAsia"/>
            <w:sz w:val="32"/>
            <w:szCs w:val="32"/>
          </w:rPr>
          <w:t>第</w:t>
        </w:r>
        <w:r w:rsidR="008215EC" w:rsidRPr="008215EC">
          <w:rPr>
            <w:rStyle w:val="af6"/>
            <w:sz w:val="32"/>
            <w:szCs w:val="32"/>
          </w:rPr>
          <w:t>1</w:t>
        </w:r>
        <w:r w:rsidR="008215EC" w:rsidRPr="008215EC">
          <w:rPr>
            <w:rStyle w:val="af6"/>
            <w:rFonts w:hint="eastAsia"/>
            <w:sz w:val="32"/>
            <w:szCs w:val="32"/>
          </w:rPr>
          <w:t>章</w:t>
        </w:r>
        <w:r w:rsidR="008215EC" w:rsidRPr="008215EC">
          <w:rPr>
            <w:rStyle w:val="af6"/>
            <w:sz w:val="32"/>
            <w:szCs w:val="32"/>
          </w:rPr>
          <w:t xml:space="preserve"> </w:t>
        </w:r>
        <w:r w:rsidR="008215EC" w:rsidRPr="008215EC">
          <w:rPr>
            <w:rStyle w:val="af6"/>
            <w:rFonts w:hint="eastAsia"/>
            <w:sz w:val="32"/>
            <w:szCs w:val="32"/>
          </w:rPr>
          <w:t>前言</w:t>
        </w:r>
        <w:r w:rsidR="008215EC" w:rsidRPr="008215EC">
          <w:rPr>
            <w:webHidden/>
            <w:sz w:val="32"/>
            <w:szCs w:val="32"/>
          </w:rPr>
          <w:tab/>
        </w:r>
        <w:r w:rsidR="008215EC" w:rsidRPr="008215EC">
          <w:rPr>
            <w:webHidden/>
            <w:sz w:val="32"/>
            <w:szCs w:val="32"/>
          </w:rPr>
          <w:fldChar w:fldCharType="begin"/>
        </w:r>
        <w:r w:rsidR="008215EC" w:rsidRPr="008215EC">
          <w:rPr>
            <w:webHidden/>
            <w:sz w:val="32"/>
            <w:szCs w:val="32"/>
          </w:rPr>
          <w:instrText xml:space="preserve"> PAGEREF _Toc231221020 \h </w:instrText>
        </w:r>
        <w:r w:rsidR="008215EC" w:rsidRPr="008215EC">
          <w:rPr>
            <w:webHidden/>
            <w:sz w:val="32"/>
            <w:szCs w:val="32"/>
          </w:rPr>
        </w:r>
        <w:r w:rsidR="008215EC"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</w:t>
        </w:r>
        <w:r w:rsidR="008215EC" w:rsidRPr="008215EC">
          <w:rPr>
            <w:webHidden/>
            <w:sz w:val="32"/>
            <w:szCs w:val="32"/>
          </w:rPr>
          <w:fldChar w:fldCharType="end"/>
        </w:r>
      </w:hyperlink>
    </w:p>
    <w:p w14:paraId="132384C2" w14:textId="2CF32EC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1" w:history="1">
        <w:r w:rsidRPr="008215EC">
          <w:rPr>
            <w:rStyle w:val="af6"/>
            <w:rFonts w:cs="標楷體"/>
            <w:b w:val="0"/>
            <w:bCs w:val="0"/>
          </w:rPr>
          <w:t xml:space="preserve">1-1 </w:t>
        </w:r>
        <w:r w:rsidRPr="008215EC">
          <w:rPr>
            <w:rStyle w:val="af6"/>
            <w:rFonts w:cs="標楷體" w:hint="eastAsia"/>
            <w:b w:val="0"/>
            <w:bCs w:val="0"/>
          </w:rPr>
          <w:t>背景介紹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4A8C989" w14:textId="056CE6D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2" w:history="1">
        <w:r w:rsidRPr="008215EC">
          <w:rPr>
            <w:rStyle w:val="af6"/>
            <w:rFonts w:cs="標楷體"/>
            <w:b w:val="0"/>
            <w:bCs w:val="0"/>
          </w:rPr>
          <w:t xml:space="preserve">1-2 </w:t>
        </w:r>
        <w:r w:rsidRPr="008215EC">
          <w:rPr>
            <w:rStyle w:val="af6"/>
            <w:rFonts w:cs="標楷體" w:hint="eastAsia"/>
            <w:b w:val="0"/>
            <w:bCs w:val="0"/>
          </w:rPr>
          <w:t>動機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A487C69" w14:textId="4FAC0EE9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3" w:history="1">
        <w:r w:rsidRPr="008215EC">
          <w:rPr>
            <w:rStyle w:val="af6"/>
            <w:rFonts w:cs="標楷體"/>
            <w:b w:val="0"/>
            <w:bCs w:val="0"/>
          </w:rPr>
          <w:t xml:space="preserve">1-3 </w:t>
        </w:r>
        <w:r w:rsidRPr="008215E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79D9BAB5" w14:textId="1AEA229B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4" w:history="1">
        <w:r w:rsidRPr="008215EC">
          <w:rPr>
            <w:rStyle w:val="af6"/>
            <w:rFonts w:cs="標楷體"/>
            <w:b w:val="0"/>
            <w:bCs w:val="0"/>
          </w:rPr>
          <w:t xml:space="preserve">1-4 </w:t>
        </w:r>
        <w:r w:rsidRPr="008215EC">
          <w:rPr>
            <w:rStyle w:val="af6"/>
            <w:rFonts w:cs="標楷體" w:hint="eastAsia"/>
            <w:b w:val="0"/>
            <w:bCs w:val="0"/>
          </w:rPr>
          <w:t>預期成果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0DCA78B" w14:textId="2AE3F2B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2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2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營運計畫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_Toc231221025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C1447A8" w14:textId="5AA3FAC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6" w:history="1">
        <w:r w:rsidRPr="008215EC">
          <w:rPr>
            <w:rStyle w:val="af6"/>
            <w:rFonts w:cs="標楷體"/>
            <w:b w:val="0"/>
            <w:bCs w:val="0"/>
          </w:rPr>
          <w:t>2-1</w:t>
        </w:r>
        <w:r w:rsidRPr="008215EC">
          <w:rPr>
            <w:rStyle w:val="af6"/>
            <w:rFonts w:cs="標楷體" w:hint="eastAsia"/>
            <w:b w:val="0"/>
            <w:bCs w:val="0"/>
          </w:rPr>
          <w:t>可行性分析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510DA86F" w14:textId="34FADF6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7" w:history="1">
        <w:r w:rsidRPr="008215EC">
          <w:rPr>
            <w:rStyle w:val="af6"/>
            <w:rFonts w:cs="標楷體"/>
            <w:b w:val="0"/>
            <w:bCs w:val="0"/>
          </w:rPr>
          <w:t>2-2</w:t>
        </w:r>
        <w:r w:rsidRPr="008215EC">
          <w:rPr>
            <w:rStyle w:val="af6"/>
            <w:rFonts w:cs="標楷體" w:hint="eastAsia"/>
            <w:b w:val="0"/>
            <w:bCs w:val="0"/>
          </w:rPr>
          <w:t>商業模式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4039134" w14:textId="7E1C3884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8" w:history="1">
        <w:r w:rsidRPr="008215EC">
          <w:rPr>
            <w:rStyle w:val="af6"/>
            <w:rFonts w:cs="標楷體"/>
            <w:b w:val="0"/>
            <w:bCs w:val="0"/>
          </w:rPr>
          <w:t xml:space="preserve">2-3 </w:t>
        </w:r>
        <w:r w:rsidRPr="008215EC">
          <w:rPr>
            <w:rStyle w:val="af6"/>
            <w:rFonts w:cs="標楷體" w:hint="eastAsia"/>
            <w:b w:val="0"/>
            <w:bCs w:val="0"/>
          </w:rPr>
          <w:t>市場分析</w:t>
        </w:r>
        <w:r w:rsidRPr="008215EC">
          <w:rPr>
            <w:rStyle w:val="af6"/>
            <w:rFonts w:cs="標楷體"/>
            <w:b w:val="0"/>
            <w:bCs w:val="0"/>
          </w:rPr>
          <w:t xml:space="preserve"> — STP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_Toc231221028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7E63A6D" w14:textId="72B5EC8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29" w:history="1">
        <w:r w:rsidRPr="008215EC">
          <w:rPr>
            <w:rStyle w:val="af6"/>
            <w:rFonts w:cs="標楷體"/>
            <w:b w:val="0"/>
            <w:bCs w:val="0"/>
          </w:rPr>
          <w:t>2-4</w:t>
        </w:r>
        <w:r w:rsidRPr="008215EC">
          <w:rPr>
            <w:rStyle w:val="af6"/>
            <w:rFonts w:cs="標楷體" w:hint="eastAsia"/>
            <w:b w:val="0"/>
            <w:bCs w:val="0"/>
          </w:rPr>
          <w:t>競爭力分析</w:t>
        </w:r>
        <w:r w:rsidRPr="008215EC">
          <w:rPr>
            <w:rStyle w:val="af6"/>
            <w:rFonts w:cs="標楷體"/>
            <w:b w:val="0"/>
            <w:bCs w:val="0"/>
          </w:rPr>
          <w:t>SWOT-TOWS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_Toc231221029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65C4CD4" w14:textId="5071802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0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3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系統架構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_Toc231221030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13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DFC23B4" w14:textId="0435B150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1" w:history="1">
        <w:r w:rsidRPr="008215EC">
          <w:rPr>
            <w:rStyle w:val="af6"/>
            <w:rFonts w:cs="標楷體"/>
            <w:b w:val="0"/>
            <w:bCs w:val="0"/>
          </w:rPr>
          <w:t xml:space="preserve">3-1 </w:t>
        </w:r>
        <w:r w:rsidRPr="008215EC">
          <w:rPr>
            <w:rStyle w:val="af6"/>
            <w:rFonts w:cs="標楷體" w:hint="eastAsia"/>
            <w:b w:val="0"/>
            <w:bCs w:val="0"/>
          </w:rPr>
          <w:t>系統架構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13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F27D31" w14:textId="1B3CE945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2" w:history="1">
        <w:r w:rsidRPr="008215EC">
          <w:rPr>
            <w:rStyle w:val="af6"/>
            <w:rFonts w:cs="標楷體"/>
            <w:b w:val="0"/>
            <w:bCs w:val="0"/>
          </w:rPr>
          <w:t xml:space="preserve">3-2 </w:t>
        </w:r>
        <w:r w:rsidRPr="008215E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_Toc231221032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2DB9A19C" w14:textId="0F8C5C6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3" w:history="1">
        <w:r w:rsidRPr="008215EC">
          <w:rPr>
            <w:rStyle w:val="af6"/>
            <w:rFonts w:cs="標楷體"/>
            <w:b w:val="0"/>
            <w:bCs w:val="0"/>
          </w:rPr>
          <w:t xml:space="preserve">3-3 </w:t>
        </w:r>
        <w:r w:rsidRPr="008215E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15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579AB39" w14:textId="1E736C40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4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_Toc231221034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18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67AA8378" w14:textId="742F0406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5" w:history="1">
        <w:r w:rsidRPr="008215EC">
          <w:rPr>
            <w:rStyle w:val="af6"/>
            <w:rFonts w:cs="標楷體"/>
            <w:b w:val="0"/>
            <w:bCs w:val="0"/>
          </w:rPr>
          <w:t xml:space="preserve">4-1 </w:t>
        </w:r>
        <w:r w:rsidRPr="008215E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_Toc231221035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38283AA" w14:textId="69F395B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6" w:history="1">
        <w:r w:rsidRPr="008215EC">
          <w:rPr>
            <w:rStyle w:val="af6"/>
            <w:rFonts w:cs="標楷體"/>
            <w:b w:val="0"/>
            <w:bCs w:val="0"/>
          </w:rPr>
          <w:t xml:space="preserve">4-2 </w:t>
        </w:r>
        <w:r w:rsidRPr="008215E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18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101C7E9" w14:textId="3A899B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7" w:history="1">
        <w:r w:rsidRPr="008215EC">
          <w:rPr>
            <w:rStyle w:val="af6"/>
            <w:rFonts w:cs="標楷體"/>
            <w:b w:val="0"/>
            <w:bCs w:val="0"/>
          </w:rPr>
          <w:t xml:space="preserve">4-3 </w:t>
        </w:r>
        <w:r w:rsidRPr="008215EC">
          <w:rPr>
            <w:rStyle w:val="af6"/>
            <w:rFonts w:cs="標楷體" w:hint="eastAsia"/>
            <w:b w:val="0"/>
            <w:bCs w:val="0"/>
          </w:rPr>
          <w:t>上傳</w:t>
        </w:r>
        <w:r w:rsidRPr="008215EC">
          <w:rPr>
            <w:rStyle w:val="af6"/>
            <w:rFonts w:cs="標楷體"/>
            <w:b w:val="0"/>
            <w:bCs w:val="0"/>
          </w:rPr>
          <w:t>GitHub</w:t>
        </w:r>
        <w:r w:rsidRPr="008215EC">
          <w:rPr>
            <w:rStyle w:val="af6"/>
            <w:rFonts w:cs="標楷體" w:hint="eastAsia"/>
            <w:b w:val="0"/>
            <w:bCs w:val="0"/>
          </w:rPr>
          <w:t>紀錄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0C5EDD23" w14:textId="5746A28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3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5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需求模型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_Toc231221038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22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2E5630A1" w14:textId="4DF3FFE8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39" w:history="1">
        <w:r w:rsidRPr="008215EC">
          <w:rPr>
            <w:rStyle w:val="af6"/>
            <w:rFonts w:cs="標楷體"/>
            <w:b w:val="0"/>
            <w:bCs w:val="0"/>
          </w:rPr>
          <w:t>5-1</w:t>
        </w:r>
        <w:r w:rsidRPr="008215EC">
          <w:rPr>
            <w:rStyle w:val="af6"/>
            <w:rFonts w:cs="標楷體" w:hint="eastAsia"/>
            <w:b w:val="0"/>
            <w:bCs w:val="0"/>
          </w:rPr>
          <w:t>使用者需求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_Toc231221039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B944AB5" w14:textId="252C797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0" w:history="1">
        <w:r w:rsidRPr="008215EC">
          <w:rPr>
            <w:rStyle w:val="af6"/>
            <w:rFonts w:cs="標楷體"/>
            <w:b w:val="0"/>
            <w:bCs w:val="0"/>
          </w:rPr>
          <w:t xml:space="preserve">5-2 </w:t>
        </w:r>
        <w:r w:rsidRPr="008215EC">
          <w:rPr>
            <w:rStyle w:val="af6"/>
            <w:rFonts w:cs="標楷體" w:hint="eastAsia"/>
            <w:b w:val="0"/>
            <w:bCs w:val="0"/>
          </w:rPr>
          <w:t>使用個案圖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24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302E0C3" w14:textId="7B2B407C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1" w:history="1">
        <w:r w:rsidRPr="008215EC">
          <w:rPr>
            <w:rStyle w:val="af6"/>
            <w:rFonts w:cs="標楷體"/>
            <w:b w:val="0"/>
            <w:bCs w:val="0"/>
          </w:rPr>
          <w:t xml:space="preserve">5-4 </w:t>
        </w:r>
        <w:r w:rsidRPr="008215EC">
          <w:rPr>
            <w:rStyle w:val="af6"/>
            <w:rFonts w:cs="標楷體" w:hint="eastAsia"/>
            <w:b w:val="0"/>
            <w:bCs w:val="0"/>
          </w:rPr>
          <w:t>分析類別圖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_Toc231221041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38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0757EF7" w14:textId="0678C5BB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2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6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設計模型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_Toc231221042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39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1694B9AD" w14:textId="3E1D0A41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3" w:history="1">
        <w:r w:rsidRPr="008215EC">
          <w:rPr>
            <w:rStyle w:val="af6"/>
            <w:rFonts w:cs="標楷體"/>
            <w:b w:val="0"/>
            <w:bCs w:val="0"/>
          </w:rPr>
          <w:t xml:space="preserve">6-1 </w:t>
        </w:r>
        <w:r w:rsidRPr="008215EC">
          <w:rPr>
            <w:rStyle w:val="af6"/>
            <w:rFonts w:cs="標楷體" w:hint="eastAsia"/>
            <w:b w:val="0"/>
            <w:bCs w:val="0"/>
          </w:rPr>
          <w:t>循序圖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_Toc231221043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39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2A3E38F" w14:textId="7A0B305E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4" w:history="1">
        <w:r w:rsidRPr="008215EC">
          <w:rPr>
            <w:rStyle w:val="af6"/>
            <w:rFonts w:cs="標楷體"/>
            <w:b w:val="0"/>
            <w:bCs w:val="0"/>
          </w:rPr>
          <w:t xml:space="preserve">6-2 </w:t>
        </w:r>
        <w:r w:rsidRPr="008215EC">
          <w:rPr>
            <w:rStyle w:val="af6"/>
            <w:rFonts w:cs="標楷體" w:hint="eastAsia"/>
            <w:b w:val="0"/>
            <w:bCs w:val="0"/>
          </w:rPr>
          <w:t>設計類別圖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_Toc231221044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47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445DCA41" w14:textId="5CA21122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5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7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實作模型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_Toc231221045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48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5D24E944" w14:textId="2D5F74CF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6" w:history="1">
        <w:r w:rsidRPr="008215EC">
          <w:rPr>
            <w:rStyle w:val="af6"/>
            <w:rFonts w:cs="標楷體"/>
            <w:b w:val="0"/>
            <w:bCs w:val="0"/>
          </w:rPr>
          <w:t xml:space="preserve">7-3 </w:t>
        </w:r>
        <w:r w:rsidRPr="008215EC">
          <w:rPr>
            <w:rStyle w:val="af6"/>
            <w:rFonts w:cs="標楷體" w:hint="eastAsia"/>
            <w:b w:val="0"/>
            <w:bCs w:val="0"/>
          </w:rPr>
          <w:t>元件圖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_Toc231221046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49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6C15C4BF" w14:textId="1DD474AA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7" w:history="1">
        <w:r w:rsidRPr="008215EC">
          <w:rPr>
            <w:rStyle w:val="af6"/>
            <w:rFonts w:cs="標楷體"/>
            <w:b w:val="0"/>
            <w:bCs w:val="0"/>
          </w:rPr>
          <w:t xml:space="preserve">7-4 </w:t>
        </w:r>
        <w:r w:rsidRPr="008215E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_Toc231221047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50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A29B492" w14:textId="78E0A53E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48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8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資料庫設計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_Toc231221048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51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4D010F25" w14:textId="1F22584D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49" w:history="1">
        <w:r w:rsidRPr="008215EC">
          <w:rPr>
            <w:rStyle w:val="af6"/>
            <w:rFonts w:cs="標楷體"/>
            <w:b w:val="0"/>
            <w:bCs w:val="0"/>
          </w:rPr>
          <w:t xml:space="preserve">8-1 </w:t>
        </w:r>
        <w:r w:rsidRPr="008215E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8215EC">
          <w:rPr>
            <w:rStyle w:val="af6"/>
            <w:rFonts w:cs="標楷體"/>
            <w:b w:val="0"/>
            <w:bCs w:val="0"/>
          </w:rPr>
          <w:t xml:space="preserve"> Constraints</w:t>
        </w:r>
        <w:r w:rsidRPr="008215EC">
          <w:rPr>
            <w:rStyle w:val="af6"/>
            <w:rFonts w:cs="標楷體" w:hint="eastAsia"/>
            <w:b w:val="0"/>
            <w:bCs w:val="0"/>
          </w:rPr>
          <w:t>）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_Toc231221049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51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3CAECA92" w14:textId="03D78CB3" w:rsidR="008215EC" w:rsidRPr="008215EC" w:rsidRDefault="008215E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21050" w:history="1">
        <w:r w:rsidRPr="008215EC">
          <w:rPr>
            <w:rStyle w:val="af6"/>
            <w:rFonts w:cs="標楷體"/>
            <w:b w:val="0"/>
            <w:bCs w:val="0"/>
          </w:rPr>
          <w:t xml:space="preserve">8-2 </w:t>
        </w:r>
        <w:r w:rsidRPr="008215EC">
          <w:rPr>
            <w:rStyle w:val="af6"/>
            <w:rFonts w:cs="標楷體" w:hint="eastAsia"/>
            <w:b w:val="0"/>
            <w:bCs w:val="0"/>
          </w:rPr>
          <w:t>表格及其</w:t>
        </w:r>
        <w:r w:rsidRPr="008215EC">
          <w:rPr>
            <w:rStyle w:val="af6"/>
            <w:rFonts w:cs="標楷體"/>
            <w:b w:val="0"/>
            <w:bCs w:val="0"/>
          </w:rPr>
          <w:t xml:space="preserve"> Meta Data</w:t>
        </w:r>
        <w:r w:rsidRPr="008215EC">
          <w:rPr>
            <w:b w:val="0"/>
            <w:bCs w:val="0"/>
            <w:webHidden/>
          </w:rPr>
          <w:tab/>
        </w:r>
        <w:r w:rsidRPr="008215EC">
          <w:rPr>
            <w:b w:val="0"/>
            <w:bCs w:val="0"/>
            <w:webHidden/>
          </w:rPr>
          <w:fldChar w:fldCharType="begin"/>
        </w:r>
        <w:r w:rsidRPr="008215EC">
          <w:rPr>
            <w:b w:val="0"/>
            <w:bCs w:val="0"/>
            <w:webHidden/>
          </w:rPr>
          <w:instrText xml:space="preserve"> PAGEREF _Toc231221050 \h </w:instrText>
        </w:r>
        <w:r w:rsidRPr="008215EC">
          <w:rPr>
            <w:b w:val="0"/>
            <w:bCs w:val="0"/>
            <w:webHidden/>
          </w:rPr>
        </w:r>
        <w:r w:rsidRPr="008215EC">
          <w:rPr>
            <w:b w:val="0"/>
            <w:bCs w:val="0"/>
            <w:webHidden/>
          </w:rPr>
          <w:fldChar w:fldCharType="separate"/>
        </w:r>
        <w:r w:rsidR="00DE2308">
          <w:rPr>
            <w:b w:val="0"/>
            <w:bCs w:val="0"/>
            <w:webHidden/>
          </w:rPr>
          <w:t>52</w:t>
        </w:r>
        <w:r w:rsidRPr="008215EC">
          <w:rPr>
            <w:b w:val="0"/>
            <w:bCs w:val="0"/>
            <w:webHidden/>
          </w:rPr>
          <w:fldChar w:fldCharType="end"/>
        </w:r>
      </w:hyperlink>
    </w:p>
    <w:p w14:paraId="189E0B7F" w14:textId="70B0E3C4" w:rsidR="008215EC" w:rsidRPr="008215EC" w:rsidRDefault="008215E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21051" w:history="1">
        <w:r w:rsidRPr="008215EC">
          <w:rPr>
            <w:rStyle w:val="af6"/>
            <w:rFonts w:cs="標楷體" w:hint="eastAsia"/>
            <w:sz w:val="32"/>
            <w:szCs w:val="32"/>
          </w:rPr>
          <w:t>第</w:t>
        </w:r>
        <w:r w:rsidRPr="008215EC">
          <w:rPr>
            <w:rStyle w:val="af6"/>
            <w:rFonts w:cs="標楷體"/>
            <w:sz w:val="32"/>
            <w:szCs w:val="32"/>
          </w:rPr>
          <w:t>14</w:t>
        </w:r>
        <w:r w:rsidRPr="008215EC">
          <w:rPr>
            <w:rStyle w:val="af6"/>
            <w:rFonts w:cs="標楷體" w:hint="eastAsia"/>
            <w:sz w:val="32"/>
            <w:szCs w:val="32"/>
          </w:rPr>
          <w:t>章</w:t>
        </w:r>
        <w:r w:rsidRPr="008215EC">
          <w:rPr>
            <w:rStyle w:val="af6"/>
            <w:rFonts w:cs="標楷體"/>
            <w:sz w:val="32"/>
            <w:szCs w:val="32"/>
          </w:rPr>
          <w:t xml:space="preserve"> </w:t>
        </w:r>
        <w:r w:rsidRPr="008215EC">
          <w:rPr>
            <w:rStyle w:val="af6"/>
            <w:rFonts w:cs="標楷體" w:hint="eastAsia"/>
            <w:sz w:val="32"/>
            <w:szCs w:val="32"/>
          </w:rPr>
          <w:t>參考資料</w:t>
        </w:r>
        <w:r w:rsidRPr="008215EC">
          <w:rPr>
            <w:webHidden/>
            <w:sz w:val="32"/>
            <w:szCs w:val="32"/>
          </w:rPr>
          <w:tab/>
        </w:r>
        <w:r w:rsidRPr="008215EC">
          <w:rPr>
            <w:webHidden/>
            <w:sz w:val="32"/>
            <w:szCs w:val="32"/>
          </w:rPr>
          <w:fldChar w:fldCharType="begin"/>
        </w:r>
        <w:r w:rsidRPr="008215EC">
          <w:rPr>
            <w:webHidden/>
            <w:sz w:val="32"/>
            <w:szCs w:val="32"/>
          </w:rPr>
          <w:instrText xml:space="preserve"> PAGEREF _Toc231221051 \h </w:instrText>
        </w:r>
        <w:r w:rsidRPr="008215EC">
          <w:rPr>
            <w:webHidden/>
            <w:sz w:val="32"/>
            <w:szCs w:val="32"/>
          </w:rPr>
        </w:r>
        <w:r w:rsidRPr="008215EC">
          <w:rPr>
            <w:webHidden/>
            <w:sz w:val="32"/>
            <w:szCs w:val="32"/>
          </w:rPr>
          <w:fldChar w:fldCharType="separate"/>
        </w:r>
        <w:r w:rsidR="00DE2308">
          <w:rPr>
            <w:webHidden/>
            <w:sz w:val="32"/>
            <w:szCs w:val="32"/>
          </w:rPr>
          <w:t>56</w:t>
        </w:r>
        <w:r w:rsidRPr="008215EC">
          <w:rPr>
            <w:webHidden/>
            <w:sz w:val="32"/>
            <w:szCs w:val="32"/>
          </w:rPr>
          <w:fldChar w:fldCharType="end"/>
        </w:r>
      </w:hyperlink>
    </w:p>
    <w:p w14:paraId="337E1F9D" w14:textId="022BD36B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8215E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E70AEB" w:rsidP="00B54E3E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519D4B84" w14:textId="1465AF8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18</w:t>
        </w:r>
      </w:hyperlink>
    </w:p>
    <w:p w14:paraId="32A893F1" w14:textId="51E7429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21</w:t>
        </w:r>
      </w:hyperlink>
    </w:p>
    <w:p w14:paraId="568E1BB1" w14:textId="4A774A0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24</w:t>
        </w:r>
      </w:hyperlink>
    </w:p>
    <w:p w14:paraId="70E7628E" w14:textId="6DC5619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25</w:t>
        </w:r>
      </w:hyperlink>
    </w:p>
    <w:p w14:paraId="77BCDA84" w14:textId="78D0EA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26</w:t>
        </w:r>
      </w:hyperlink>
    </w:p>
    <w:p w14:paraId="231800C0" w14:textId="10AD70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27</w:t>
        </w:r>
      </w:hyperlink>
    </w:p>
    <w:p w14:paraId="6AE196E5" w14:textId="493DB21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28</w:t>
        </w:r>
      </w:hyperlink>
    </w:p>
    <w:p w14:paraId="6B66C487" w14:textId="0F4F2EE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29</w:t>
        </w:r>
      </w:hyperlink>
    </w:p>
    <w:p w14:paraId="608E5A44" w14:textId="4D41C51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30</w:t>
        </w:r>
      </w:hyperlink>
    </w:p>
    <w:p w14:paraId="5029B9D8" w14:textId="4FF23FD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31</w:t>
        </w:r>
      </w:hyperlink>
    </w:p>
    <w:p w14:paraId="6BCB76D2" w14:textId="7B54C2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32</w:t>
        </w:r>
      </w:hyperlink>
    </w:p>
    <w:p w14:paraId="779A50F2" w14:textId="0B7E313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33</w:t>
        </w:r>
      </w:hyperlink>
    </w:p>
    <w:p w14:paraId="76203B16" w14:textId="7B12211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34</w:t>
        </w:r>
      </w:hyperlink>
    </w:p>
    <w:p w14:paraId="5B51217D" w14:textId="0583ED4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35</w:t>
        </w:r>
      </w:hyperlink>
    </w:p>
    <w:p w14:paraId="527E9000" w14:textId="3C0EB8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36</w:t>
        </w:r>
      </w:hyperlink>
    </w:p>
    <w:p w14:paraId="5C6736CD" w14:textId="3BE5BF0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37</w:t>
        </w:r>
      </w:hyperlink>
    </w:p>
    <w:p w14:paraId="1B309A28" w14:textId="2792434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38</w:t>
        </w:r>
      </w:hyperlink>
    </w:p>
    <w:p w14:paraId="3A10EC5D" w14:textId="40C0BD8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39</w:t>
        </w:r>
      </w:hyperlink>
    </w:p>
    <w:p w14:paraId="364872BE" w14:textId="5E3D090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1466BD64" w14:textId="593FF8DE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40</w:t>
        </w:r>
      </w:hyperlink>
    </w:p>
    <w:p w14:paraId="447C5B0D" w14:textId="489DF1C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71BDE4A0" w14:textId="10E478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41</w:t>
        </w:r>
      </w:hyperlink>
    </w:p>
    <w:p w14:paraId="1CF8C557" w14:textId="0FA75A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42</w:t>
        </w:r>
      </w:hyperlink>
    </w:p>
    <w:p w14:paraId="0EB74DC9" w14:textId="649B7E1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43</w:t>
        </w:r>
      </w:hyperlink>
    </w:p>
    <w:p w14:paraId="292FCDD2" w14:textId="42A4E85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29F7B4CD" w14:textId="7FD43717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44</w:t>
        </w:r>
      </w:hyperlink>
    </w:p>
    <w:p w14:paraId="1EDFE934" w14:textId="2112CA2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0F02235F" w14:textId="0BECBD42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60139ED2" w14:textId="527F7B9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45</w:t>
        </w:r>
      </w:hyperlink>
    </w:p>
    <w:p w14:paraId="797A8D28" w14:textId="26D7A0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46</w:t>
        </w:r>
      </w:hyperlink>
    </w:p>
    <w:p w14:paraId="6D862885" w14:textId="35A22CD0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47</w:t>
        </w:r>
      </w:hyperlink>
    </w:p>
    <w:p w14:paraId="26DFE3B1" w14:textId="3D25DC64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5FBD7A40" w14:textId="37A33B09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1EFE3F0A" w14:textId="65995CD5" w:rsidR="00E45626" w:rsidRP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48</w:t>
        </w:r>
      </w:hyperlink>
    </w:p>
    <w:p w14:paraId="04A3CED7" w14:textId="0DA810BC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49</w:t>
        </w:r>
      </w:hyperlink>
    </w:p>
    <w:p w14:paraId="1B42B093" w14:textId="539FEAAB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44B04E1E" w14:textId="0B057CA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50</w:t>
        </w:r>
      </w:hyperlink>
    </w:p>
    <w:p w14:paraId="1C47EFEA" w14:textId="54D071C7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51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202C58B3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17</w:t>
        </w:r>
      </w:hyperlink>
    </w:p>
    <w:p w14:paraId="6D6ED5E2" w14:textId="5AB754DA" w:rsidR="00ED48D0" w:rsidRPr="00ED48D0" w:rsidRDefault="00ED48D0" w:rsidP="00ED48D0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18</w:t>
        </w:r>
      </w:hyperlink>
    </w:p>
    <w:p w14:paraId="5E865BA2" w14:textId="463F030A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20</w:t>
        </w:r>
      </w:hyperlink>
    </w:p>
    <w:p w14:paraId="1A9CD550" w14:textId="7A647A49" w:rsidR="00F60037" w:rsidRPr="00F60037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22</w:t>
        </w:r>
      </w:hyperlink>
    </w:p>
    <w:p w14:paraId="5A44C2D7" w14:textId="7BB432AF" w:rsidR="00F60037" w:rsidRDefault="00F60037" w:rsidP="00F60037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23</w:t>
        </w:r>
      </w:hyperlink>
    </w:p>
    <w:p w14:paraId="799380CF" w14:textId="36CF5461" w:rsidR="00AD4321" w:rsidRPr="00ED48D0" w:rsidRDefault="00AD4321" w:rsidP="00AD43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0EF3193F" w14:textId="04A29A97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F1C3D56" w14:textId="49021225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969CF9B" w14:textId="7482C37E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7DA4302E" w14:textId="28DD28B8" w:rsidR="00F60037" w:rsidRPr="00ED48D0" w:rsidRDefault="00AD4321" w:rsidP="00F60037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52</w:t>
        </w:r>
      </w:hyperlink>
    </w:p>
    <w:p w14:paraId="1ED96001" w14:textId="3B8BB69F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1444D39E" w14:textId="6812F160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53</w:t>
        </w:r>
      </w:hyperlink>
    </w:p>
    <w:p w14:paraId="2F77124A" w14:textId="385BDFCC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73A00DF5" w14:textId="764DAF6B" w:rsidR="0025115E" w:rsidRPr="00ED48D0" w:rsidRDefault="0025115E" w:rsidP="0025115E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25115E">
          <w:rPr>
            <w:rStyle w:val="af6"/>
            <w:b w:val="0"/>
            <w:bCs w:val="0"/>
            <w:color w:val="auto"/>
            <w:u w:val="none"/>
          </w:rPr>
          <w:t>8-2-9 weight_setting (</w:t>
        </w:r>
        <w:r w:rsidRPr="0025115E">
          <w:rPr>
            <w:rStyle w:val="af6"/>
            <w:b w:val="0"/>
            <w:bCs w:val="0"/>
            <w:color w:val="auto"/>
            <w:u w:val="none"/>
          </w:rPr>
          <w:t>權重設定表</w:t>
        </w:r>
        <w:r w:rsidRPr="0025115E">
          <w:rPr>
            <w:rStyle w:val="af6"/>
            <w:b w:val="0"/>
            <w:bCs w:val="0"/>
            <w:color w:val="auto"/>
            <w:u w:val="none"/>
          </w:rPr>
          <w:t>)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54</w:t>
        </w:r>
      </w:hyperlink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21020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21021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21022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21023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r w:rsidRPr="004040D1">
        <w:rPr>
          <w:rFonts w:eastAsia="標楷體" w:cs="標楷體"/>
          <w:sz w:val="28"/>
          <w:szCs w:val="28"/>
        </w:rPr>
        <w:t>RiskGenie</w:t>
      </w:r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21024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2102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21026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RiskGenie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21027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7D1DE3B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Pr="004040D1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4040D1">
              <w:rPr>
                <w:rFonts w:eastAsia="標楷體" w:cs="標楷體"/>
              </w:rPr>
              <w:t>所有導入</w:t>
            </w:r>
            <w:r w:rsidRPr="004040D1">
              <w:rPr>
                <w:rFonts w:eastAsia="標楷體" w:cs="標楷體"/>
              </w:rPr>
              <w:t>ISMS</w:t>
            </w:r>
            <w:r w:rsidRPr="004040D1">
              <w:rPr>
                <w:rFonts w:eastAsia="標楷體" w:cs="標楷體"/>
              </w:rPr>
              <w:t>的單位之人員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7D1DE3B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7D1DE3B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2B1FDF">
            <w:pPr>
              <w:spacing w:after="40" w:line="280" w:lineRule="auto"/>
              <w:rPr>
                <w:rFonts w:eastAsia="標楷體"/>
              </w:rPr>
            </w:pPr>
            <w:r w:rsidRPr="00601B05">
              <w:rPr>
                <w:rFonts w:eastAsia="標楷體"/>
              </w:rPr>
              <w:t>Supabase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2B1FDF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0594EB9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0594EB9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0594EB9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0594EB9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0594EB9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0594EB9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0594EB9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0594EB9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2B1FDF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0594EB9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500 人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0594EB9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0594EB9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0594EB9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2B1FDF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2B1FDF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21028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RiskGenie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21029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cia_delta,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Secorion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RiskGenie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Secorion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2B1FDF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r w:rsidRPr="005C1C60">
        <w:rPr>
          <w:rFonts w:eastAsia="標楷體" w:cs="標楷體" w:hint="eastAsia"/>
          <w:sz w:val="28"/>
          <w:szCs w:val="28"/>
        </w:rPr>
        <w:t xml:space="preserve">RiskGenie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2103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21031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274AC58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62C19">
        <w:rPr>
          <w:rFonts w:eastAsia="標楷體" w:cs="標楷體" w:hint="eastAsia"/>
          <w:sz w:val="28"/>
          <w:szCs w:val="28"/>
        </w:rPr>
        <w:t>、</w:t>
      </w:r>
      <w:r w:rsidR="00EF684A" w:rsidRPr="00EF684A">
        <w:rPr>
          <w:rFonts w:eastAsia="標楷體" w:cs="標楷體" w:hint="eastAsia"/>
          <w:sz w:val="28"/>
          <w:szCs w:val="28"/>
        </w:rPr>
        <w:t>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E62C19">
        <w:rPr>
          <w:rFonts w:eastAsia="標楷體" w:cs="標楷體" w:hint="eastAsia"/>
          <w:sz w:val="28"/>
          <w:szCs w:val="28"/>
        </w:rPr>
        <w:t>與</w:t>
      </w:r>
      <w:r w:rsidR="00E62C19" w:rsidRPr="008C3516">
        <w:rPr>
          <w:rFonts w:eastAsia="標楷體" w:cs="標楷體"/>
          <w:sz w:val="28"/>
          <w:szCs w:val="28"/>
        </w:rPr>
        <w:t>外部威脅情報（</w:t>
      </w:r>
      <w:r w:rsidR="00E62C19" w:rsidRPr="008C3516">
        <w:rPr>
          <w:rFonts w:eastAsia="標楷體" w:cs="標楷體"/>
          <w:sz w:val="28"/>
          <w:szCs w:val="28"/>
        </w:rPr>
        <w:t>CVE/NVD</w:t>
      </w:r>
      <w:r w:rsidR="00E62C19" w:rsidRPr="008C3516">
        <w:rPr>
          <w:rFonts w:eastAsia="標楷體" w:cs="標楷體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</w:t>
      </w:r>
      <w:r w:rsidR="008C3516" w:rsidRPr="008C3516">
        <w:rPr>
          <w:rFonts w:eastAsia="標楷體" w:cs="標楷體"/>
          <w:sz w:val="28"/>
          <w:szCs w:val="28"/>
        </w:rPr>
        <w:t>：</w:t>
      </w:r>
    </w:p>
    <w:p w14:paraId="177A1421" w14:textId="62356B91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</w:t>
      </w:r>
      <w:r w:rsidR="00823913" w:rsidRPr="00823913">
        <w:rPr>
          <w:rFonts w:eastAsia="標楷體" w:cs="標楷體"/>
          <w:sz w:val="28"/>
          <w:szCs w:val="28"/>
        </w:rPr>
        <w:t>建構易懂的響應式</w:t>
      </w:r>
      <w:r w:rsidR="00823913" w:rsidRPr="00823913">
        <w:rPr>
          <w:rFonts w:eastAsia="標楷體" w:cs="標楷體"/>
          <w:sz w:val="28"/>
          <w:szCs w:val="28"/>
        </w:rPr>
        <w:t xml:space="preserve"> Web </w:t>
      </w:r>
      <w:r w:rsidR="00823913" w:rsidRPr="00823913">
        <w:rPr>
          <w:rFonts w:eastAsia="標楷體" w:cs="標楷體"/>
          <w:sz w:val="28"/>
          <w:szCs w:val="28"/>
        </w:rPr>
        <w:t>介面</w:t>
      </w:r>
      <w:r w:rsidR="00625AAF">
        <w:rPr>
          <w:rFonts w:eastAsia="標楷體" w:cs="標楷體" w:hint="eastAsia"/>
          <w:sz w:val="28"/>
          <w:szCs w:val="28"/>
        </w:rPr>
        <w:t>，</w:t>
      </w:r>
      <w:r w:rsidRPr="004040D1">
        <w:rPr>
          <w:rFonts w:eastAsia="標楷體" w:cs="標楷體"/>
          <w:sz w:val="28"/>
          <w:szCs w:val="28"/>
        </w:rPr>
        <w:t>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="00823913" w:rsidRPr="00823913">
        <w:rPr>
          <w:rFonts w:eastAsia="標楷體" w:cs="標楷體"/>
          <w:sz w:val="28"/>
          <w:szCs w:val="28"/>
        </w:rPr>
        <w:t>。</w:t>
      </w:r>
    </w:p>
    <w:p w14:paraId="11BC3A16" w14:textId="77777777" w:rsidR="00675944" w:rsidRDefault="00675944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675944">
        <w:rPr>
          <w:rFonts w:eastAsia="標楷體" w:cs="標楷體"/>
          <w:sz w:val="28"/>
          <w:szCs w:val="28"/>
        </w:rPr>
        <w:t>後端服務與</w:t>
      </w:r>
      <w:r w:rsidRPr="00675944">
        <w:rPr>
          <w:rFonts w:eastAsia="標楷體" w:cs="標楷體"/>
          <w:sz w:val="28"/>
          <w:szCs w:val="28"/>
        </w:rPr>
        <w:t xml:space="preserve"> AI </w:t>
      </w:r>
      <w:r w:rsidRPr="00675944">
        <w:rPr>
          <w:rFonts w:eastAsia="標楷體" w:cs="標楷體"/>
          <w:sz w:val="28"/>
          <w:szCs w:val="28"/>
        </w:rPr>
        <w:t>顧問核心層</w:t>
      </w:r>
      <w:r w:rsidR="00A85056" w:rsidRPr="004040D1">
        <w:rPr>
          <w:rFonts w:eastAsia="標楷體" w:cs="標楷體"/>
          <w:sz w:val="28"/>
          <w:szCs w:val="28"/>
        </w:rPr>
        <w:t>：</w:t>
      </w:r>
    </w:p>
    <w:p w14:paraId="3ADEE874" w14:textId="77777777" w:rsidR="00675944" w:rsidRDefault="00675944" w:rsidP="00675944">
      <w:pPr>
        <w:widowControl/>
        <w:overflowPunct w:val="0"/>
        <w:ind w:left="840"/>
        <w:jc w:val="both"/>
        <w:rPr>
          <w:rFonts w:eastAsia="標楷體" w:cs="標楷體"/>
          <w:sz w:val="28"/>
          <w:szCs w:val="28"/>
        </w:rPr>
      </w:pPr>
      <w:r w:rsidRPr="00675944">
        <w:rPr>
          <w:rFonts w:eastAsia="標楷體" w:cs="標楷體"/>
          <w:sz w:val="28"/>
          <w:szCs w:val="28"/>
        </w:rPr>
        <w:t>採用</w:t>
      </w:r>
      <w:r w:rsidRPr="00675944">
        <w:rPr>
          <w:rFonts w:eastAsia="標楷體" w:cs="標楷體"/>
          <w:sz w:val="28"/>
          <w:szCs w:val="28"/>
        </w:rPr>
        <w:t xml:space="preserve"> Python </w:t>
      </w:r>
      <w:r w:rsidRPr="00675944">
        <w:rPr>
          <w:rFonts w:eastAsia="標楷體" w:cs="標楷體"/>
          <w:sz w:val="28"/>
          <w:szCs w:val="28"/>
        </w:rPr>
        <w:t>後端核心處理</w:t>
      </w:r>
      <w:r w:rsidRPr="00675944">
        <w:rPr>
          <w:rFonts w:eastAsia="標楷體" w:cs="標楷體"/>
          <w:sz w:val="28"/>
          <w:szCs w:val="28"/>
        </w:rPr>
        <w:t xml:space="preserve"> RESTful API </w:t>
      </w:r>
      <w:r w:rsidRPr="00675944">
        <w:rPr>
          <w:rFonts w:eastAsia="標楷體" w:cs="標楷體"/>
          <w:sz w:val="28"/>
          <w:szCs w:val="28"/>
        </w:rPr>
        <w:t>請求與業務邏輯。本層內建四大關鍵模組：</w:t>
      </w:r>
    </w:p>
    <w:p w14:paraId="4D9DBC94" w14:textId="626DC067" w:rsid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t>資料去識別化模組：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在調用雲端</w:t>
      </w:r>
      <w:r w:rsidRPr="001002D0">
        <w:rPr>
          <w:rFonts w:eastAsia="標楷體" w:cs="標楷體"/>
          <w:sz w:val="28"/>
          <w:szCs w:val="28"/>
        </w:rPr>
        <w:t xml:space="preserve"> AI </w:t>
      </w:r>
      <w:r w:rsidRPr="001002D0">
        <w:rPr>
          <w:rFonts w:eastAsia="標楷體" w:cs="標楷體"/>
          <w:sz w:val="28"/>
          <w:szCs w:val="28"/>
        </w:rPr>
        <w:t>模型前，自動遮蔽組織名稱、內部</w:t>
      </w:r>
      <w:r w:rsidRPr="001002D0">
        <w:rPr>
          <w:rFonts w:eastAsia="標楷體" w:cs="標楷體"/>
          <w:sz w:val="28"/>
          <w:szCs w:val="28"/>
        </w:rPr>
        <w:t xml:space="preserve"> IP </w:t>
      </w:r>
      <w:r w:rsidRPr="001002D0">
        <w:rPr>
          <w:rFonts w:eastAsia="標楷體" w:cs="標楷體"/>
          <w:sz w:val="28"/>
          <w:szCs w:val="28"/>
        </w:rPr>
        <w:t>等機敏參數，根除隱私外洩風險。</w:t>
      </w:r>
    </w:p>
    <w:p w14:paraId="3D34EC93" w14:textId="77629452" w:rsid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t xml:space="preserve">RAG </w:t>
      </w:r>
      <w:r w:rsidRPr="001002D0">
        <w:rPr>
          <w:rFonts w:eastAsia="標楷體" w:cs="標楷體"/>
          <w:sz w:val="28"/>
          <w:szCs w:val="28"/>
        </w:rPr>
        <w:t>知識檢索模組：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透過向量化比對技術，在生成處置計畫時精準檢索本地</w:t>
      </w:r>
      <w:r w:rsidRPr="001002D0">
        <w:rPr>
          <w:rFonts w:eastAsia="標楷體" w:cs="標楷體"/>
          <w:sz w:val="28"/>
          <w:szCs w:val="28"/>
        </w:rPr>
        <w:t xml:space="preserve"> ISO 27002:2022 </w:t>
      </w:r>
      <w:r w:rsidRPr="001002D0">
        <w:rPr>
          <w:rFonts w:eastAsia="標楷體" w:cs="標楷體"/>
          <w:sz w:val="28"/>
          <w:szCs w:val="28"/>
        </w:rPr>
        <w:t>控制措施知識庫，</w:t>
      </w:r>
      <w:r w:rsidR="00A8283E">
        <w:rPr>
          <w:rFonts w:eastAsia="標楷體" w:cs="標楷體" w:hint="eastAsia"/>
          <w:sz w:val="28"/>
          <w:szCs w:val="28"/>
        </w:rPr>
        <w:t>防止</w:t>
      </w:r>
      <w:r w:rsidRPr="001002D0">
        <w:rPr>
          <w:rFonts w:eastAsia="標楷體" w:cs="標楷體"/>
          <w:sz w:val="28"/>
          <w:szCs w:val="28"/>
        </w:rPr>
        <w:t>模型幻覺。</w:t>
      </w:r>
    </w:p>
    <w:p w14:paraId="43EC7C6A" w14:textId="1BE10620" w:rsid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t>規則演算引擎：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執行核心最大風險值演算法，結合本地定期同步之</w:t>
      </w:r>
      <w:r w:rsidRPr="001002D0">
        <w:rPr>
          <w:rFonts w:eastAsia="標楷體" w:cs="標楷體"/>
          <w:sz w:val="28"/>
          <w:szCs w:val="28"/>
        </w:rPr>
        <w:t xml:space="preserve"> NVD/CVE </w:t>
      </w:r>
      <w:r w:rsidRPr="001002D0">
        <w:rPr>
          <w:rFonts w:eastAsia="標楷體" w:cs="標楷體"/>
          <w:sz w:val="28"/>
          <w:szCs w:val="28"/>
        </w:rPr>
        <w:t>情資進行動態風險分級。</w:t>
      </w:r>
    </w:p>
    <w:p w14:paraId="54C8DF84" w14:textId="22B4C8AD" w:rsidR="00675944" w:rsidRPr="001002D0" w:rsidRDefault="001002D0" w:rsidP="001002D0">
      <w:pPr>
        <w:pStyle w:val="aa"/>
        <w:widowControl/>
        <w:numPr>
          <w:ilvl w:val="0"/>
          <w:numId w:val="4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1002D0">
        <w:rPr>
          <w:rFonts w:eastAsia="標楷體" w:cs="標楷體"/>
          <w:sz w:val="28"/>
          <w:szCs w:val="28"/>
        </w:rPr>
        <w:lastRenderedPageBreak/>
        <w:t xml:space="preserve">AI </w:t>
      </w:r>
      <w:r w:rsidRPr="001002D0">
        <w:rPr>
          <w:rFonts w:eastAsia="標楷體" w:cs="標楷體"/>
          <w:sz w:val="28"/>
          <w:szCs w:val="28"/>
        </w:rPr>
        <w:t>顧問生成模組：</w:t>
      </w:r>
      <w:r w:rsidRPr="001002D0">
        <w:rPr>
          <w:rFonts w:eastAsia="標楷體" w:cs="標楷體"/>
          <w:sz w:val="28"/>
          <w:szCs w:val="28"/>
        </w:rPr>
        <w:t xml:space="preserve"> </w:t>
      </w:r>
      <w:r w:rsidRPr="001002D0">
        <w:rPr>
          <w:rFonts w:eastAsia="標楷體" w:cs="標楷體"/>
          <w:sz w:val="28"/>
          <w:szCs w:val="28"/>
        </w:rPr>
        <w:t>負責語意理解並將專業資安術語轉化為白話指引，自動產出可供外部稽核檢視的理由與風險處理計畫草案。</w:t>
      </w:r>
    </w:p>
    <w:p w14:paraId="0D71EB93" w14:textId="6601F677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039487F2" w:rsidR="00803751" w:rsidRPr="004040D1" w:rsidRDefault="001F0F62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F0F62">
        <w:rPr>
          <w:rFonts w:eastAsia="標楷體" w:cs="標楷體"/>
          <w:noProof/>
        </w:rPr>
        <w:drawing>
          <wp:inline distT="0" distB="0" distL="0" distR="0" wp14:anchorId="743009CE" wp14:editId="24A6356A">
            <wp:extent cx="6479540" cy="2724150"/>
            <wp:effectExtent l="0" t="0" r="0" b="0"/>
            <wp:docPr id="9704498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6765F28C" w:rsidR="00CE133B" w:rsidRDefault="00A85056" w:rsidP="00EF684A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本系統之整體架構，使用者透過前端介面發送請求至後端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Flask </w:t>
      </w:r>
      <w:r w:rsidR="001F0F62" w:rsidRPr="001F0F62">
        <w:rPr>
          <w:rFonts w:eastAsia="標楷體" w:cs="標楷體" w:hint="eastAsia"/>
          <w:sz w:val="28"/>
          <w:szCs w:val="28"/>
        </w:rPr>
        <w:t>伺服器。後端整合資產盤點與風險評鑑功能，並內含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RAG</w:t>
      </w:r>
      <w:r w:rsidR="001F0F62" w:rsidRPr="001F0F62">
        <w:rPr>
          <w:rFonts w:eastAsia="標楷體" w:cs="標楷體" w:hint="eastAsia"/>
          <w:sz w:val="28"/>
          <w:szCs w:val="28"/>
        </w:rPr>
        <w:t>檢索模組，於生成式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AI </w:t>
      </w:r>
      <w:r w:rsidR="001F0F62" w:rsidRPr="001F0F62">
        <w:rPr>
          <w:rFonts w:eastAsia="標楷體" w:cs="標楷體" w:hint="eastAsia"/>
          <w:sz w:val="28"/>
          <w:szCs w:val="28"/>
        </w:rPr>
        <w:t>推論前先從本地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CVE </w:t>
      </w:r>
      <w:r w:rsidR="001F0F62" w:rsidRPr="001F0F62">
        <w:rPr>
          <w:rFonts w:eastAsia="標楷體" w:cs="標楷體" w:hint="eastAsia"/>
          <w:sz w:val="28"/>
          <w:szCs w:val="28"/>
        </w:rPr>
        <w:t>知識庫檢索相關資安漏洞資訊。</w:t>
      </w:r>
      <w:r w:rsidR="001F0F62" w:rsidRPr="001F0F62">
        <w:rPr>
          <w:rFonts w:eastAsia="標楷體" w:cs="標楷體" w:hint="eastAsia"/>
          <w:sz w:val="28"/>
          <w:szCs w:val="28"/>
        </w:rPr>
        <w:t xml:space="preserve">CVE </w:t>
      </w:r>
      <w:r w:rsidR="001F0F62" w:rsidRPr="001F0F62">
        <w:rPr>
          <w:rFonts w:eastAsia="標楷體" w:cs="標楷體" w:hint="eastAsia"/>
          <w:sz w:val="28"/>
          <w:szCs w:val="28"/>
        </w:rPr>
        <w:t>知識庫資料來源為公開漏洞資料庫，並透過排程機制定期更新，以確保資料之即時性與正確性。最終將檢索結果與使用者輸入資料一併提供給</w:t>
      </w:r>
      <w:r w:rsidR="001F0F62" w:rsidRPr="001F0F62">
        <w:rPr>
          <w:rFonts w:eastAsia="標楷體" w:cs="標楷體" w:hint="eastAsia"/>
          <w:sz w:val="28"/>
          <w:szCs w:val="28"/>
        </w:rPr>
        <w:t xml:space="preserve"> Gemini </w:t>
      </w:r>
      <w:r w:rsidR="001F0F62" w:rsidRPr="001F0F62">
        <w:rPr>
          <w:rFonts w:eastAsia="標楷體" w:cs="標楷體" w:hint="eastAsia"/>
          <w:sz w:val="28"/>
          <w:szCs w:val="28"/>
        </w:rPr>
        <w:t>模型進行分析，並將結果回傳至前端與資料庫儲存。</w:t>
      </w:r>
    </w:p>
    <w:p w14:paraId="63758512" w14:textId="77777777" w:rsidR="00F7718F" w:rsidRPr="00404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21032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21033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2103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21035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21036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2B1FDF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2B1FDF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2B1FDF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2B1FDF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2B1FDF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2B1FDF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2B1FDF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2B1FDF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2B1FDF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2B1FDF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2B1FDF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2B1FDF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2B1FDF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21037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41A0959E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70B1E255" w:rsidR="788D5C79" w:rsidRPr="004040D1" w:rsidRDefault="03B1C0F8" w:rsidP="5D31330B">
      <w:pPr>
        <w:keepNext/>
      </w:pPr>
      <w:r>
        <w:rPr>
          <w:noProof/>
        </w:rPr>
        <w:drawing>
          <wp:inline distT="0" distB="0" distL="0" distR="0" wp14:anchorId="0588C4AF" wp14:editId="0FFB541D">
            <wp:extent cx="6432046" cy="5020376"/>
            <wp:effectExtent l="0" t="0" r="0" b="0"/>
            <wp:docPr id="10160267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26739" name="Picture 101602673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046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2103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21039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50"/>
        <w:gridCol w:w="2535"/>
        <w:gridCol w:w="5374"/>
        <w:gridCol w:w="1535"/>
      </w:tblGrid>
      <w:tr w:rsidR="000A66EE" w:rsidRPr="00AA609B" w14:paraId="457A70AB" w14:textId="77777777" w:rsidTr="001E4D16">
        <w:trPr>
          <w:cantSplit/>
          <w:tblHeader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39A233B6" w:rsidR="000A66EE" w:rsidRPr="00AA609B" w:rsidRDefault="00D40B2B" w:rsidP="07D1DE3B">
            <w:pPr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CVE</w:t>
            </w:r>
            <w:r>
              <w:rPr>
                <w:rFonts w:eastAsia="標楷體" w:cs="標楷體" w:hint="eastAsia"/>
              </w:rPr>
              <w:t>漏洞資訊檢索作業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3F6BFE42" w:rsidR="000A66EE" w:rsidRPr="009925C4" w:rsidRDefault="009925C4" w:rsidP="07D1DE3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將</w:t>
            </w:r>
            <w:r>
              <w:rPr>
                <w:rFonts w:eastAsia="標楷體" w:cs="標楷體" w:hint="eastAsia"/>
              </w:rPr>
              <w:t>CVE</w:t>
            </w:r>
            <w:r>
              <w:rPr>
                <w:rFonts w:eastAsia="標楷體" w:cs="標楷體" w:hint="eastAsia"/>
              </w:rPr>
              <w:t>資料建立向量表示，並透過</w:t>
            </w: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檢索機制取得與風險評估相關之漏洞資訊。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30D486B7" w:rsidR="000A66EE" w:rsidRPr="00AA609B" w:rsidRDefault="009925C4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1E4D16" w:rsidRPr="00AA609B" w14:paraId="5129AAC9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A028BD" w14:textId="085D6707" w:rsidR="001E4D16" w:rsidRPr="00AA609B" w:rsidRDefault="00D40B2B" w:rsidP="07D1DE3B">
            <w:pPr>
              <w:jc w:val="center"/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FR10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47BD91" w14:textId="0CA659D3" w:rsidR="001E4D16" w:rsidRPr="00AA609B" w:rsidRDefault="009925C4" w:rsidP="07D1DE3B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CVE</w:t>
            </w:r>
            <w:r>
              <w:rPr>
                <w:rFonts w:eastAsia="標楷體" w:cs="標楷體" w:hint="eastAsia"/>
              </w:rPr>
              <w:t>漏洞資訊同步作業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403485" w14:textId="1001503F" w:rsidR="001E4D16" w:rsidRPr="00AA609B" w:rsidRDefault="009925C4" w:rsidP="07D1DE3B">
            <w:pPr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透過</w:t>
            </w:r>
            <w:r>
              <w:rPr>
                <w:rFonts w:eastAsia="標楷體" w:cs="標楷體" w:hint="eastAsia"/>
              </w:rPr>
              <w:t>NVD API</w:t>
            </w:r>
            <w:r>
              <w:rPr>
                <w:rFonts w:eastAsia="標楷體" w:cs="標楷體" w:hint="eastAsia"/>
              </w:rPr>
              <w:t>取得</w:t>
            </w:r>
            <w:r>
              <w:rPr>
                <w:rFonts w:eastAsia="標楷體" w:cs="標楷體" w:hint="eastAsia"/>
              </w:rPr>
              <w:t>CVE</w:t>
            </w:r>
            <w:r>
              <w:rPr>
                <w:rFonts w:eastAsia="標楷體" w:cs="標楷體" w:hint="eastAsia"/>
              </w:rPr>
              <w:t>漏洞資訊，進行資料處理、更新及儲存，以維持系統漏洞資料之即時性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2BD224" w14:textId="0465A6AC" w:rsidR="001E4D16" w:rsidRPr="00AA609B" w:rsidRDefault="009925C4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6EA5905C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5BF54D92" w:rsidR="000A66EE" w:rsidRPr="00AA609B" w:rsidRDefault="1B82DBEE" w:rsidP="07D1DE3B">
            <w:pPr>
              <w:jc w:val="center"/>
              <w:rPr>
                <w:rFonts w:eastAsia="標楷體" w:cs="標楷體" w:hint="eastAsia"/>
              </w:rPr>
            </w:pPr>
            <w:r w:rsidRPr="00AA609B">
              <w:rPr>
                <w:rFonts w:eastAsia="標楷體" w:cs="標楷體"/>
              </w:rPr>
              <w:lastRenderedPageBreak/>
              <w:t>FR-1</w:t>
            </w:r>
            <w:r w:rsidR="00D40B2B">
              <w:rPr>
                <w:rFonts w:eastAsia="標楷體" w:cs="標楷體" w:hint="eastAsia"/>
              </w:rPr>
              <w:t>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1E4D16">
        <w:trPr>
          <w:cantSplit/>
          <w:jc w:val="center"/>
        </w:trPr>
        <w:tc>
          <w:tcPr>
            <w:tcW w:w="3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5EC3A872" w:rsidR="000A66EE" w:rsidRPr="00AA609B" w:rsidRDefault="1B82DBEE" w:rsidP="07D1DE3B">
            <w:pPr>
              <w:jc w:val="center"/>
              <w:rPr>
                <w:rFonts w:eastAsia="標楷體" w:cs="標楷體" w:hint="eastAsia"/>
              </w:rPr>
            </w:pPr>
            <w:r w:rsidRPr="00AA609B">
              <w:rPr>
                <w:rFonts w:eastAsia="標楷體" w:cs="標楷體"/>
              </w:rPr>
              <w:t>FR-1</w:t>
            </w:r>
            <w:r w:rsidR="00D40B2B">
              <w:rPr>
                <w:rFonts w:eastAsia="標楷體" w:cs="標楷體" w:hint="eastAsia"/>
              </w:rPr>
              <w:t>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21040"/>
      <w:r w:rsidRPr="00DE4818">
        <w:rPr>
          <w:rFonts w:eastAsia="標楷體" w:cs="標楷體"/>
          <w:sz w:val="32"/>
          <w:szCs w:val="32"/>
        </w:rPr>
        <w:lastRenderedPageBreak/>
        <w:t xml:space="preserve">5-2 </w:t>
      </w:r>
      <w:r w:rsidRPr="00DE4818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9F942BF" w:rsidR="000A66EE" w:rsidRPr="004040D1" w:rsidRDefault="0BFD952A" w:rsidP="07D1DE3B">
      <w:pPr>
        <w:keepNext/>
        <w:rPr>
          <w:rFonts w:eastAsia="標楷體"/>
        </w:rPr>
      </w:pPr>
      <w:r w:rsidRPr="004040D1">
        <w:rPr>
          <w:rFonts w:eastAsia="標楷體"/>
          <w:noProof/>
        </w:rPr>
        <w:drawing>
          <wp:inline distT="0" distB="0" distL="0" distR="0" wp14:anchorId="5B9D5C40" wp14:editId="38F88232">
            <wp:extent cx="6067425" cy="6486525"/>
            <wp:effectExtent l="0" t="0" r="0" b="0"/>
            <wp:docPr id="16431226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122637" name="Picture 16431226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21041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2104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21043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21044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21045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9" w:name="_Toc231221046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49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0" w:name="_Toc230987429"/>
      <w:bookmarkStart w:id="51" w:name="_Toc231221047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0"/>
      <w:bookmarkEnd w:id="51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2" w:name="_Toc230987430"/>
      <w:bookmarkStart w:id="53" w:name="_Toc231221048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2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3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4" w:name="_Toc231221049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4"/>
    </w:p>
    <w:p w14:paraId="4039EB84" w14:textId="1CC3B6D5" w:rsidR="00D8240E" w:rsidRDefault="00713E0F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1B49CBC5" wp14:editId="46B15BC7">
            <wp:extent cx="7905823" cy="3865069"/>
            <wp:effectExtent l="1270" t="0" r="127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17657" cy="38708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5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21050"/>
      <w:bookmarkEnd w:id="55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6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2B1FDF">
        <w:tc>
          <w:tcPr>
            <w:tcW w:w="1015" w:type="pct"/>
            <w:hideMark/>
          </w:tcPr>
          <w:p w14:paraId="36D949E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2B1FDF">
        <w:tc>
          <w:tcPr>
            <w:tcW w:w="1015" w:type="pct"/>
            <w:hideMark/>
          </w:tcPr>
          <w:p w14:paraId="227739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2B1FDF">
        <w:tc>
          <w:tcPr>
            <w:tcW w:w="1015" w:type="pct"/>
            <w:hideMark/>
          </w:tcPr>
          <w:p w14:paraId="7037EB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company_name</w:t>
            </w:r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2B1FDF">
        <w:tc>
          <w:tcPr>
            <w:tcW w:w="1015" w:type="pct"/>
            <w:hideMark/>
          </w:tcPr>
          <w:p w14:paraId="1B5E69C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2B1FDF">
        <w:tc>
          <w:tcPr>
            <w:tcW w:w="1215" w:type="pct"/>
            <w:hideMark/>
          </w:tcPr>
          <w:p w14:paraId="4F613A6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2B1FDF">
        <w:tc>
          <w:tcPr>
            <w:tcW w:w="1215" w:type="pct"/>
            <w:hideMark/>
          </w:tcPr>
          <w:p w14:paraId="7F319C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2B1FDF">
        <w:tc>
          <w:tcPr>
            <w:tcW w:w="1215" w:type="pct"/>
            <w:hideMark/>
          </w:tcPr>
          <w:p w14:paraId="5EEDB51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2B1FDF">
        <w:tc>
          <w:tcPr>
            <w:tcW w:w="1215" w:type="pct"/>
            <w:hideMark/>
          </w:tcPr>
          <w:p w14:paraId="2823B4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department_name</w:t>
            </w:r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2B1FDF">
        <w:tc>
          <w:tcPr>
            <w:tcW w:w="1215" w:type="pct"/>
            <w:hideMark/>
          </w:tcPr>
          <w:p w14:paraId="09C0FE3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2B1FDF">
        <w:tc>
          <w:tcPr>
            <w:tcW w:w="1215" w:type="pct"/>
            <w:hideMark/>
          </w:tcPr>
          <w:p w14:paraId="397B4A2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2B1FDF">
        <w:tc>
          <w:tcPr>
            <w:tcW w:w="1215" w:type="pct"/>
            <w:hideMark/>
          </w:tcPr>
          <w:p w14:paraId="1AA370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2B1FDF">
        <w:tc>
          <w:tcPr>
            <w:tcW w:w="1215" w:type="pct"/>
            <w:hideMark/>
          </w:tcPr>
          <w:p w14:paraId="51C6A90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2B1FDF">
        <w:tc>
          <w:tcPr>
            <w:tcW w:w="891" w:type="pct"/>
            <w:hideMark/>
          </w:tcPr>
          <w:p w14:paraId="353D50B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2B1FDF">
        <w:tc>
          <w:tcPr>
            <w:tcW w:w="891" w:type="pct"/>
            <w:hideMark/>
          </w:tcPr>
          <w:p w14:paraId="1FF7882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2B1FDF">
        <w:tc>
          <w:tcPr>
            <w:tcW w:w="891" w:type="pct"/>
            <w:hideMark/>
          </w:tcPr>
          <w:p w14:paraId="693FEA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2B1FDF">
        <w:tc>
          <w:tcPr>
            <w:tcW w:w="891" w:type="pct"/>
            <w:hideMark/>
          </w:tcPr>
          <w:p w14:paraId="6CCAD58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23F91B9F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2B1FDF">
        <w:tc>
          <w:tcPr>
            <w:tcW w:w="891" w:type="pct"/>
            <w:hideMark/>
          </w:tcPr>
          <w:p w14:paraId="216719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role_id</w:t>
            </w:r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2B1FDF">
        <w:tc>
          <w:tcPr>
            <w:tcW w:w="891" w:type="pct"/>
          </w:tcPr>
          <w:p w14:paraId="1DC9438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company_id</w:t>
            </w:r>
          </w:p>
        </w:tc>
        <w:tc>
          <w:tcPr>
            <w:tcW w:w="891" w:type="pct"/>
          </w:tcPr>
          <w:p w14:paraId="4D3073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2B1FDF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2B1FDF">
        <w:tc>
          <w:tcPr>
            <w:tcW w:w="1360" w:type="pct"/>
            <w:hideMark/>
          </w:tcPr>
          <w:p w14:paraId="39F80417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2B1FDF">
        <w:tc>
          <w:tcPr>
            <w:tcW w:w="1360" w:type="pct"/>
            <w:hideMark/>
          </w:tcPr>
          <w:p w14:paraId="4A340B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2B1FDF">
        <w:tc>
          <w:tcPr>
            <w:tcW w:w="1360" w:type="pct"/>
            <w:hideMark/>
          </w:tcPr>
          <w:p w14:paraId="01594B2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2B1FDF">
        <w:tc>
          <w:tcPr>
            <w:tcW w:w="1360" w:type="pct"/>
            <w:hideMark/>
          </w:tcPr>
          <w:p w14:paraId="35973F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2B1FDF">
        <w:tc>
          <w:tcPr>
            <w:tcW w:w="1360" w:type="pct"/>
            <w:hideMark/>
          </w:tcPr>
          <w:p w14:paraId="50E64A9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2B1FDF">
        <w:tc>
          <w:tcPr>
            <w:tcW w:w="1360" w:type="pct"/>
            <w:hideMark/>
          </w:tcPr>
          <w:p w14:paraId="36BB733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2B1FDF">
        <w:tc>
          <w:tcPr>
            <w:tcW w:w="1360" w:type="pct"/>
            <w:hideMark/>
          </w:tcPr>
          <w:p w14:paraId="05EB34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2B1FDF">
        <w:tc>
          <w:tcPr>
            <w:tcW w:w="1360" w:type="pct"/>
            <w:hideMark/>
          </w:tcPr>
          <w:p w14:paraId="603C51B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2B1FDF">
        <w:tc>
          <w:tcPr>
            <w:tcW w:w="1360" w:type="pct"/>
            <w:hideMark/>
          </w:tcPr>
          <w:p w14:paraId="45D921E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2B1FDF">
        <w:tc>
          <w:tcPr>
            <w:tcW w:w="1360" w:type="pct"/>
            <w:hideMark/>
          </w:tcPr>
          <w:p w14:paraId="4DFB62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2B1FDF">
        <w:tc>
          <w:tcPr>
            <w:tcW w:w="1360" w:type="pct"/>
            <w:hideMark/>
          </w:tcPr>
          <w:p w14:paraId="3A09A9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2B1FDF">
        <w:tc>
          <w:tcPr>
            <w:tcW w:w="1360" w:type="pct"/>
            <w:hideMark/>
          </w:tcPr>
          <w:p w14:paraId="79AD0D1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2B1FDF">
        <w:tc>
          <w:tcPr>
            <w:tcW w:w="1360" w:type="pct"/>
            <w:hideMark/>
          </w:tcPr>
          <w:p w14:paraId="6B928A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2B1FDF">
        <w:tc>
          <w:tcPr>
            <w:tcW w:w="1360" w:type="pct"/>
            <w:hideMark/>
          </w:tcPr>
          <w:p w14:paraId="1A109E5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2B1FDF">
        <w:tc>
          <w:tcPr>
            <w:tcW w:w="1360" w:type="pct"/>
            <w:hideMark/>
          </w:tcPr>
          <w:p w14:paraId="2E468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2B1FDF">
        <w:tc>
          <w:tcPr>
            <w:tcW w:w="1360" w:type="pct"/>
            <w:hideMark/>
          </w:tcPr>
          <w:p w14:paraId="118C5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68FA2617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2B1FDF">
        <w:tc>
          <w:tcPr>
            <w:tcW w:w="1360" w:type="pct"/>
            <w:hideMark/>
          </w:tcPr>
          <w:p w14:paraId="149CD94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department_id</w:t>
            </w:r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2B1FDF">
        <w:tc>
          <w:tcPr>
            <w:tcW w:w="1360" w:type="pct"/>
            <w:hideMark/>
          </w:tcPr>
          <w:p w14:paraId="7DE1B0D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asset_owner</w:t>
            </w:r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cve_id</w:t>
            </w:r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cvss_score</w:t>
            </w:r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published_date</w:t>
            </w:r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94" w:type="pct"/>
            <w:hideMark/>
          </w:tcPr>
          <w:p w14:paraId="76A4BC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2B1FDF">
        <w:tc>
          <w:tcPr>
            <w:tcW w:w="1108" w:type="pct"/>
            <w:hideMark/>
          </w:tcPr>
          <w:p w14:paraId="63FD0005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2B1FDF">
        <w:tc>
          <w:tcPr>
            <w:tcW w:w="1108" w:type="pct"/>
            <w:hideMark/>
          </w:tcPr>
          <w:p w14:paraId="71AC92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2B1FDF">
        <w:tc>
          <w:tcPr>
            <w:tcW w:w="1108" w:type="pct"/>
            <w:hideMark/>
          </w:tcPr>
          <w:p w14:paraId="32E0E315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2B1FDF">
        <w:tc>
          <w:tcPr>
            <w:tcW w:w="1108" w:type="pct"/>
            <w:hideMark/>
          </w:tcPr>
          <w:p w14:paraId="1EB3DFF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2B1FDF">
        <w:tc>
          <w:tcPr>
            <w:tcW w:w="1108" w:type="pct"/>
            <w:hideMark/>
          </w:tcPr>
          <w:p w14:paraId="61D0D28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2B1FDF">
        <w:tc>
          <w:tcPr>
            <w:tcW w:w="1108" w:type="pct"/>
            <w:hideMark/>
          </w:tcPr>
          <w:p w14:paraId="3EDB698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2B1FDF">
        <w:tc>
          <w:tcPr>
            <w:tcW w:w="1108" w:type="pct"/>
            <w:hideMark/>
          </w:tcPr>
          <w:p w14:paraId="04B0F31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2B1FDF">
        <w:tc>
          <w:tcPr>
            <w:tcW w:w="1108" w:type="pct"/>
            <w:hideMark/>
          </w:tcPr>
          <w:p w14:paraId="6ACC7161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uploaded_by</w:t>
            </w:r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684" w:type="pct"/>
            <w:hideMark/>
          </w:tcPr>
          <w:p w14:paraId="214CB6E9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2B1FDF">
        <w:tc>
          <w:tcPr>
            <w:tcW w:w="1108" w:type="pct"/>
            <w:hideMark/>
          </w:tcPr>
          <w:p w14:paraId="26AB581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7164AE75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2B1FDF">
        <w:tc>
          <w:tcPr>
            <w:tcW w:w="1108" w:type="pct"/>
            <w:hideMark/>
          </w:tcPr>
          <w:p w14:paraId="06FCDAA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2B1FDF">
        <w:tc>
          <w:tcPr>
            <w:tcW w:w="1108" w:type="pct"/>
            <w:hideMark/>
          </w:tcPr>
          <w:p w14:paraId="5BFE8A0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2B1FDF">
        <w:tc>
          <w:tcPr>
            <w:tcW w:w="1015" w:type="pct"/>
            <w:hideMark/>
          </w:tcPr>
          <w:p w14:paraId="03508F4C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0F18634A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2B1FDF">
        <w:tc>
          <w:tcPr>
            <w:tcW w:w="1015" w:type="pct"/>
            <w:hideMark/>
          </w:tcPr>
          <w:p w14:paraId="3325B60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2" w:type="pct"/>
            <w:hideMark/>
          </w:tcPr>
          <w:p w14:paraId="10BBB5AF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2B1FDF">
        <w:tc>
          <w:tcPr>
            <w:tcW w:w="1015" w:type="pct"/>
            <w:hideMark/>
          </w:tcPr>
          <w:p w14:paraId="022F483A" w14:textId="77777777" w:rsidR="008E38B9" w:rsidRPr="008E38B9" w:rsidRDefault="008E38B9" w:rsidP="002B1FDF">
            <w:pPr>
              <w:widowControl/>
              <w:rPr>
                <w:rFonts w:eastAsia="標楷體"/>
                <w:color w:val="000000"/>
              </w:rPr>
            </w:pPr>
            <w:r w:rsidRPr="008E38B9">
              <w:rPr>
                <w:rFonts w:eastAsia="標楷體" w:hint="eastAsia"/>
                <w:color w:val="000000"/>
              </w:rPr>
              <w:t>user_id</w:t>
            </w:r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21" w:type="pct"/>
            <w:hideMark/>
          </w:tcPr>
          <w:p w14:paraId="77C5A4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2" w:type="pct"/>
            <w:hideMark/>
          </w:tcPr>
          <w:p w14:paraId="166CDA0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2B1FDF">
        <w:tc>
          <w:tcPr>
            <w:tcW w:w="1015" w:type="pct"/>
            <w:hideMark/>
          </w:tcPr>
          <w:p w14:paraId="342476E2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6BCE4CBF" w:rsidR="008E38B9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2" w:type="pct"/>
            <w:hideMark/>
          </w:tcPr>
          <w:p w14:paraId="08EB6E8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2B1FDF">
        <w:tc>
          <w:tcPr>
            <w:tcW w:w="1015" w:type="pct"/>
            <w:hideMark/>
          </w:tcPr>
          <w:p w14:paraId="5681A836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2" w:type="pct"/>
            <w:hideMark/>
          </w:tcPr>
          <w:p w14:paraId="69B80143" w14:textId="77777777" w:rsidR="008E38B9" w:rsidRPr="008E38B9" w:rsidRDefault="008E38B9" w:rsidP="002B1FDF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2B1FDF">
        <w:tc>
          <w:tcPr>
            <w:tcW w:w="1015" w:type="pct"/>
            <w:hideMark/>
          </w:tcPr>
          <w:p w14:paraId="738EC97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2" w:type="pct"/>
            <w:hideMark/>
          </w:tcPr>
          <w:p w14:paraId="712C27BD" w14:textId="77777777" w:rsidR="008E38B9" w:rsidRPr="008E38B9" w:rsidRDefault="008E38B9" w:rsidP="002B1FDF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2B1FDF" w:rsidRPr="008E38B9" w14:paraId="5E080FDD" w14:textId="77777777" w:rsidTr="002B1FDF">
        <w:tc>
          <w:tcPr>
            <w:tcW w:w="1015" w:type="pct"/>
          </w:tcPr>
          <w:p w14:paraId="4511941B" w14:textId="4E45AFD8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/>
                <w:kern w:val="0"/>
              </w:rPr>
              <w:t>ip_address</w:t>
            </w:r>
          </w:p>
        </w:tc>
        <w:tc>
          <w:tcPr>
            <w:tcW w:w="941" w:type="pct"/>
          </w:tcPr>
          <w:p w14:paraId="4E6BB902" w14:textId="7016E55D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/>
                <w:kern w:val="0"/>
              </w:rPr>
              <w:t>inet</w:t>
            </w:r>
          </w:p>
        </w:tc>
        <w:tc>
          <w:tcPr>
            <w:tcW w:w="721" w:type="pct"/>
          </w:tcPr>
          <w:p w14:paraId="15A55C78" w14:textId="793E4CD5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3D919CD" w14:textId="6A199DE0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2" w:type="pct"/>
          </w:tcPr>
          <w:p w14:paraId="3ABF7569" w14:textId="1400A395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2B1FDF" w:rsidRPr="008E38B9" w14:paraId="17447760" w14:textId="77777777" w:rsidTr="002B1FDF">
        <w:tc>
          <w:tcPr>
            <w:tcW w:w="1015" w:type="pct"/>
          </w:tcPr>
          <w:p w14:paraId="3259E743" w14:textId="290AEAFF" w:rsidR="002B1FDF" w:rsidRPr="008E38B9" w:rsidRDefault="002B1FDF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3E09D0D4" w14:textId="7BF8123C" w:rsidR="002B1FDF" w:rsidRPr="008E38B9" w:rsidRDefault="00DF0CA3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199D268A" w14:textId="6A30BDC4" w:rsidR="002B1FDF" w:rsidRPr="008E38B9" w:rsidRDefault="006C3986" w:rsidP="002B1FDF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3CDC4796" w14:textId="2C5B907A" w:rsidR="002B1FDF" w:rsidRPr="00D35A92" w:rsidRDefault="002B1FDF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2" w:type="pct"/>
          </w:tcPr>
          <w:p w14:paraId="69B31BF5" w14:textId="503BF406" w:rsidR="002B1FDF" w:rsidRPr="00D35A92" w:rsidRDefault="00D35A92" w:rsidP="002B1FDF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589F3C7A" w14:textId="51983157" w:rsidR="00EA1609" w:rsidRPr="008E38B9" w:rsidRDefault="00EA1609" w:rsidP="00EA160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A1609">
        <w:rPr>
          <w:rFonts w:eastAsia="標楷體" w:cs="標楷體"/>
          <w:color w:val="000000" w:themeColor="text1"/>
          <w:sz w:val="28"/>
          <w:szCs w:val="28"/>
        </w:rPr>
        <w:t>weight_setting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>
        <w:rPr>
          <w:rFonts w:eastAsia="標楷體" w:cs="標楷體" w:hint="eastAsia"/>
          <w:color w:val="000000" w:themeColor="text1"/>
          <w:sz w:val="28"/>
          <w:szCs w:val="28"/>
        </w:rPr>
        <w:t>權重設定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EA1609" w:rsidRPr="008E38B9" w14:paraId="1B622DEE" w14:textId="77777777" w:rsidTr="00EA1609">
        <w:tc>
          <w:tcPr>
            <w:tcW w:w="1015" w:type="pct"/>
            <w:hideMark/>
          </w:tcPr>
          <w:p w14:paraId="6FDFFF3E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7F4FCF14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33C81F4A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1F651873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467C0F5" w14:textId="77777777" w:rsidR="00EA1609" w:rsidRPr="008E38B9" w:rsidRDefault="00EA1609" w:rsidP="00DF4013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EA1609" w:rsidRPr="008E38B9" w14:paraId="4E91853B" w14:textId="77777777" w:rsidTr="00EA1609">
        <w:tc>
          <w:tcPr>
            <w:tcW w:w="1015" w:type="pct"/>
            <w:hideMark/>
          </w:tcPr>
          <w:p w14:paraId="2088BC69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38B0BD6B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F5F9154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0572D17" w14:textId="6CE2127C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權重設定唯一識別碼</w:t>
            </w:r>
          </w:p>
        </w:tc>
        <w:tc>
          <w:tcPr>
            <w:tcW w:w="1161" w:type="pct"/>
            <w:hideMark/>
          </w:tcPr>
          <w:p w14:paraId="6B69A2A5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EA1609" w:rsidRPr="008E38B9" w14:paraId="6680311F" w14:textId="77777777" w:rsidTr="00EA1609">
        <w:tc>
          <w:tcPr>
            <w:tcW w:w="1015" w:type="pct"/>
            <w:hideMark/>
          </w:tcPr>
          <w:p w14:paraId="3FB11AD9" w14:textId="484A71AB" w:rsidR="00EA1609" w:rsidRPr="008E38B9" w:rsidRDefault="00EA1609" w:rsidP="00DF4013">
            <w:pPr>
              <w:widowControl/>
              <w:rPr>
                <w:rFonts w:eastAsia="標楷體"/>
                <w:color w:val="000000"/>
              </w:rPr>
            </w:pPr>
            <w:r w:rsidRPr="00EA1609">
              <w:rPr>
                <w:rFonts w:eastAsia="標楷體"/>
                <w:color w:val="000000"/>
              </w:rPr>
              <w:t>company_id</w:t>
            </w:r>
          </w:p>
        </w:tc>
        <w:tc>
          <w:tcPr>
            <w:tcW w:w="941" w:type="pct"/>
            <w:hideMark/>
          </w:tcPr>
          <w:p w14:paraId="085FDEB0" w14:textId="18A36AC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0EEAFF8" w14:textId="3ED91183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3FE1B97A" w14:textId="4E5999E1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所屬公司</w:t>
            </w:r>
            <w:r w:rsidRPr="00EA160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161" w:type="pct"/>
            <w:hideMark/>
          </w:tcPr>
          <w:p w14:paraId="519544E0" w14:textId="372EABC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</w:t>
            </w:r>
            <w:r w:rsidRPr="00EA1609">
              <w:rPr>
                <w:rFonts w:eastAsia="標楷體"/>
              </w:rPr>
              <w:t>companies.id</w:t>
            </w:r>
          </w:p>
        </w:tc>
      </w:tr>
      <w:tr w:rsidR="00EA1609" w:rsidRPr="008E38B9" w14:paraId="3BA52988" w14:textId="77777777" w:rsidTr="00EA1609">
        <w:tc>
          <w:tcPr>
            <w:tcW w:w="1015" w:type="pct"/>
            <w:hideMark/>
          </w:tcPr>
          <w:p w14:paraId="5EE953BE" w14:textId="49854F5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formula_type</w:t>
            </w:r>
          </w:p>
        </w:tc>
        <w:tc>
          <w:tcPr>
            <w:tcW w:w="941" w:type="pct"/>
            <w:hideMark/>
          </w:tcPr>
          <w:p w14:paraId="383E85ED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1A4B023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3605FCCB" w14:textId="5AEE2F0D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計算公式類型</w:t>
            </w:r>
          </w:p>
        </w:tc>
        <w:tc>
          <w:tcPr>
            <w:tcW w:w="1161" w:type="pct"/>
            <w:hideMark/>
          </w:tcPr>
          <w:p w14:paraId="1EBFB590" w14:textId="609C5283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3973078C" w14:textId="77777777" w:rsidTr="00EA1609">
        <w:tc>
          <w:tcPr>
            <w:tcW w:w="1015" w:type="pct"/>
            <w:hideMark/>
          </w:tcPr>
          <w:p w14:paraId="4A37268A" w14:textId="4DCAC325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weight_c</w:t>
            </w:r>
          </w:p>
        </w:tc>
        <w:tc>
          <w:tcPr>
            <w:tcW w:w="941" w:type="pct"/>
            <w:hideMark/>
          </w:tcPr>
          <w:p w14:paraId="40CE57B2" w14:textId="544FFCD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47072027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776965DC" w14:textId="1EA70295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機密性（</w:t>
            </w:r>
            <w:r w:rsidRPr="00EA1609">
              <w:rPr>
                <w:rFonts w:eastAsia="標楷體" w:cs="新細明體"/>
                <w:kern w:val="0"/>
              </w:rPr>
              <w:t>C</w:t>
            </w:r>
            <w:r w:rsidRPr="00EA1609">
              <w:rPr>
                <w:rFonts w:eastAsia="標楷體" w:cs="新細明體"/>
                <w:kern w:val="0"/>
              </w:rPr>
              <w:t>）權重值</w:t>
            </w:r>
          </w:p>
        </w:tc>
        <w:tc>
          <w:tcPr>
            <w:tcW w:w="1161" w:type="pct"/>
            <w:hideMark/>
          </w:tcPr>
          <w:p w14:paraId="2175A621" w14:textId="68165DA1" w:rsidR="00EA1609" w:rsidRPr="008E38B9" w:rsidRDefault="00EA1609" w:rsidP="00EA1609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586C8821" w14:textId="77777777" w:rsidTr="00EA1609">
        <w:tc>
          <w:tcPr>
            <w:tcW w:w="1015" w:type="pct"/>
            <w:hideMark/>
          </w:tcPr>
          <w:p w14:paraId="0CF54B3F" w14:textId="60659A5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weight_i</w:t>
            </w:r>
          </w:p>
        </w:tc>
        <w:tc>
          <w:tcPr>
            <w:tcW w:w="941" w:type="pct"/>
            <w:hideMark/>
          </w:tcPr>
          <w:p w14:paraId="39546B02" w14:textId="4975D6F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7699EB43" w14:textId="77777777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9E36ABF" w14:textId="086DA82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完整性（</w:t>
            </w:r>
            <w:r w:rsidRPr="00EA1609">
              <w:rPr>
                <w:rFonts w:eastAsia="標楷體" w:cs="新細明體"/>
                <w:kern w:val="0"/>
              </w:rPr>
              <w:t>I</w:t>
            </w:r>
            <w:r w:rsidRPr="00EA1609">
              <w:rPr>
                <w:rFonts w:eastAsia="標楷體" w:cs="新細明體"/>
                <w:kern w:val="0"/>
              </w:rPr>
              <w:t>）權重值</w:t>
            </w:r>
          </w:p>
        </w:tc>
        <w:tc>
          <w:tcPr>
            <w:tcW w:w="1161" w:type="pct"/>
            <w:hideMark/>
          </w:tcPr>
          <w:p w14:paraId="7482C92C" w14:textId="4FCDB83E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EA1609" w:rsidRPr="008E38B9" w14:paraId="6F1AFC58" w14:textId="77777777" w:rsidTr="00EA1609">
        <w:tc>
          <w:tcPr>
            <w:tcW w:w="1015" w:type="pct"/>
          </w:tcPr>
          <w:p w14:paraId="56AF5099" w14:textId="024A0932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weight_a</w:t>
            </w:r>
          </w:p>
        </w:tc>
        <w:tc>
          <w:tcPr>
            <w:tcW w:w="941" w:type="pct"/>
          </w:tcPr>
          <w:p w14:paraId="1EB3EC07" w14:textId="06C792F0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</w:tcPr>
          <w:p w14:paraId="77729857" w14:textId="78637C9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024B2C9B" w14:textId="757671BC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EA1609">
              <w:rPr>
                <w:rFonts w:ascii="標楷體" w:eastAsia="標楷體" w:hAnsi="標楷體"/>
              </w:rPr>
              <w:t>可用性（A）權重值</w:t>
            </w:r>
          </w:p>
        </w:tc>
        <w:tc>
          <w:tcPr>
            <w:tcW w:w="1161" w:type="pct"/>
          </w:tcPr>
          <w:p w14:paraId="18FAF879" w14:textId="2221FBB1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</w:p>
        </w:tc>
      </w:tr>
      <w:tr w:rsidR="00EA1609" w:rsidRPr="008E38B9" w14:paraId="3A413A79" w14:textId="77777777" w:rsidTr="00EA1609">
        <w:tc>
          <w:tcPr>
            <w:tcW w:w="1015" w:type="pct"/>
          </w:tcPr>
          <w:p w14:paraId="794FAA43" w14:textId="77A7363A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41" w:type="pct"/>
          </w:tcPr>
          <w:p w14:paraId="0043B492" w14:textId="75BEAEE9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</w:tcPr>
          <w:p w14:paraId="4072EBA1" w14:textId="4B362C92" w:rsidR="00EA1609" w:rsidRPr="008E38B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13C647E0" w14:textId="710C92B1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EA1609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1161" w:type="pct"/>
          </w:tcPr>
          <w:p w14:paraId="38C009B5" w14:textId="73BDA1E0" w:rsidR="00EA1609" w:rsidRPr="00D35A92" w:rsidRDefault="00EA1609" w:rsidP="00DF4013">
            <w:pPr>
              <w:widowControl/>
              <w:rPr>
                <w:rFonts w:ascii="標楷體" w:eastAsia="標楷體" w:hAnsi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EA1609" w:rsidRPr="008E38B9" w14:paraId="3C7E4832" w14:textId="77777777" w:rsidTr="00EA1609">
        <w:tc>
          <w:tcPr>
            <w:tcW w:w="1015" w:type="pct"/>
          </w:tcPr>
          <w:p w14:paraId="58E56D30" w14:textId="1A6F3C87" w:rsidR="00EA1609" w:rsidRP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updated_at</w:t>
            </w:r>
          </w:p>
        </w:tc>
        <w:tc>
          <w:tcPr>
            <w:tcW w:w="941" w:type="pct"/>
          </w:tcPr>
          <w:p w14:paraId="749AACF7" w14:textId="02D29687" w:rsid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 w:rsidRPr="00EA160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</w:tcPr>
          <w:p w14:paraId="6CEA7A76" w14:textId="0DC21B27" w:rsidR="00EA1609" w:rsidRDefault="00EA1609" w:rsidP="00DF401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是</w:t>
            </w:r>
          </w:p>
        </w:tc>
        <w:tc>
          <w:tcPr>
            <w:tcW w:w="1162" w:type="pct"/>
          </w:tcPr>
          <w:p w14:paraId="7A68EF15" w14:textId="6036DC29" w:rsidR="00EA1609" w:rsidRPr="00D35A92" w:rsidRDefault="00EA1609" w:rsidP="00DF4013">
            <w:pPr>
              <w:widowControl/>
              <w:rPr>
                <w:rFonts w:ascii="標楷體" w:eastAsia="標楷體" w:hAnsi="標楷體"/>
              </w:rPr>
            </w:pPr>
            <w:r w:rsidRPr="00EA1609">
              <w:rPr>
                <w:rFonts w:ascii="標楷體" w:eastAsia="標楷體" w:hAnsi="標楷體"/>
              </w:rPr>
              <w:t>最後更新時間</w:t>
            </w:r>
          </w:p>
        </w:tc>
        <w:tc>
          <w:tcPr>
            <w:tcW w:w="1161" w:type="pct"/>
          </w:tcPr>
          <w:p w14:paraId="26A90053" w14:textId="77777777" w:rsidR="00EA1609" w:rsidRPr="00D35A92" w:rsidRDefault="00EA1609" w:rsidP="00DF4013">
            <w:pPr>
              <w:widowControl/>
              <w:rPr>
                <w:rFonts w:ascii="標楷體" w:eastAsia="標楷體" w:hAnsi="標楷體"/>
              </w:rPr>
            </w:pPr>
          </w:p>
        </w:tc>
      </w:tr>
    </w:tbl>
    <w:p w14:paraId="743D1875" w14:textId="77777777" w:rsidR="00EA1609" w:rsidRPr="008E38B9" w:rsidRDefault="00EA160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280D1CDE" w:rsidR="002A6648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  <w:r w:rsidR="002A6648">
        <w:rPr>
          <w:rFonts w:eastAsia="標楷體" w:cs="標楷體"/>
          <w:color w:val="000000" w:themeColor="text1"/>
          <w:sz w:val="28"/>
          <w:szCs w:val="28"/>
        </w:rPr>
        <w:lastRenderedPageBreak/>
        <w:br w:type="page"/>
      </w:r>
    </w:p>
    <w:p w14:paraId="342B3759" w14:textId="77777777" w:rsidR="00833382" w:rsidRPr="00DE25AF" w:rsidRDefault="00833382" w:rsidP="00833382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9</w:t>
      </w:r>
      <w:r w:rsidRPr="00DE25AF">
        <w:rPr>
          <w:rFonts w:eastAsia="標楷體" w:hint="eastAsia"/>
          <w:bCs/>
          <w:sz w:val="36"/>
          <w:szCs w:val="36"/>
        </w:rPr>
        <w:t>章</w:t>
      </w:r>
      <w:r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程式</w:t>
      </w:r>
    </w:p>
    <w:p w14:paraId="1A192759" w14:textId="48EBCC06" w:rsidR="00F61749" w:rsidRPr="00C74D0A" w:rsidRDefault="00C74D0A" w:rsidP="00C74D0A">
      <w:pPr>
        <w:tabs>
          <w:tab w:val="num" w:pos="360"/>
        </w:tabs>
        <w:jc w:val="both"/>
        <w:outlineLvl w:val="1"/>
        <w:rPr>
          <w:rFonts w:eastAsia="標楷體"/>
          <w:bCs/>
          <w:sz w:val="32"/>
          <w:szCs w:val="32"/>
        </w:rPr>
      </w:pPr>
      <w:bookmarkStart w:id="57" w:name="_Toc179739994"/>
      <w:r w:rsidRPr="00DE25AF">
        <w:rPr>
          <w:rFonts w:eastAsia="標楷體" w:hint="eastAsia"/>
          <w:bCs/>
          <w:sz w:val="32"/>
          <w:szCs w:val="32"/>
        </w:rPr>
        <w:t>9-</w:t>
      </w:r>
      <w:r>
        <w:rPr>
          <w:rFonts w:eastAsia="標楷體" w:hint="eastAsia"/>
          <w:bCs/>
          <w:sz w:val="32"/>
          <w:szCs w:val="32"/>
        </w:rPr>
        <w:t xml:space="preserve">1 </w:t>
      </w:r>
      <w:bookmarkEnd w:id="57"/>
      <w:r>
        <w:rPr>
          <w:rFonts w:eastAsia="標楷體" w:hint="eastAsia"/>
          <w:bCs/>
          <w:sz w:val="32"/>
          <w:szCs w:val="32"/>
        </w:rPr>
        <w:t>元件清單及其規格描述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441"/>
        <w:gridCol w:w="2481"/>
        <w:gridCol w:w="2830"/>
        <w:gridCol w:w="2442"/>
      </w:tblGrid>
      <w:tr w:rsidR="00D02FD1" w14:paraId="5BAECBCB" w14:textId="77777777" w:rsidTr="005F4EBD">
        <w:tc>
          <w:tcPr>
            <w:tcW w:w="2441" w:type="dxa"/>
          </w:tcPr>
          <w:p w14:paraId="6FE21EDC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模組分類</w:t>
            </w:r>
          </w:p>
        </w:tc>
        <w:tc>
          <w:tcPr>
            <w:tcW w:w="2481" w:type="dxa"/>
          </w:tcPr>
          <w:p w14:paraId="50C6BE21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元件名稱</w:t>
            </w:r>
          </w:p>
        </w:tc>
        <w:tc>
          <w:tcPr>
            <w:tcW w:w="2830" w:type="dxa"/>
          </w:tcPr>
          <w:p w14:paraId="7378DA8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實作技術</w:t>
            </w:r>
          </w:p>
        </w:tc>
        <w:tc>
          <w:tcPr>
            <w:tcW w:w="2442" w:type="dxa"/>
          </w:tcPr>
          <w:p w14:paraId="7E63F4AF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規格與功能描述</w:t>
            </w:r>
          </w:p>
        </w:tc>
      </w:tr>
      <w:tr w:rsidR="00D02FD1" w14:paraId="14218810" w14:textId="77777777" w:rsidTr="005F4EBD">
        <w:tc>
          <w:tcPr>
            <w:tcW w:w="2441" w:type="dxa"/>
          </w:tcPr>
          <w:p w14:paraId="5BCD0C1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前端</w:t>
            </w:r>
          </w:p>
        </w:tc>
        <w:tc>
          <w:tcPr>
            <w:tcW w:w="2481" w:type="dxa"/>
          </w:tcPr>
          <w:p w14:paraId="6455333B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Web UI</w:t>
            </w:r>
          </w:p>
        </w:tc>
        <w:tc>
          <w:tcPr>
            <w:tcW w:w="2830" w:type="dxa"/>
          </w:tcPr>
          <w:p w14:paraId="339B41B7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HTML/CSS/JavaScript</w:t>
            </w:r>
          </w:p>
        </w:tc>
        <w:tc>
          <w:tcPr>
            <w:tcW w:w="2442" w:type="dxa"/>
          </w:tcPr>
          <w:p w14:paraId="6634D6CE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3E6BCC">
              <w:rPr>
                <w:rFonts w:eastAsia="標楷體" w:cs="標楷體"/>
                <w:color w:val="000000" w:themeColor="text1"/>
                <w:sz w:val="28"/>
                <w:szCs w:val="28"/>
              </w:rPr>
              <w:t>負責呈現系統的使用者介面，提供響應式排版，支援多裝置瀏覽</w:t>
            </w:r>
          </w:p>
        </w:tc>
      </w:tr>
      <w:tr w:rsidR="00D02FD1" w14:paraId="46C08175" w14:textId="77777777" w:rsidTr="005F4EBD">
        <w:tc>
          <w:tcPr>
            <w:tcW w:w="2441" w:type="dxa"/>
          </w:tcPr>
          <w:p w14:paraId="656D7E8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後端</w:t>
            </w:r>
          </w:p>
        </w:tc>
        <w:tc>
          <w:tcPr>
            <w:tcW w:w="2481" w:type="dxa"/>
          </w:tcPr>
          <w:p w14:paraId="349B6A57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資訊資產管理模組</w:t>
            </w:r>
          </w:p>
        </w:tc>
        <w:tc>
          <w:tcPr>
            <w:tcW w:w="2830" w:type="dxa"/>
          </w:tcPr>
          <w:p w14:paraId="494B640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>Python Flask RESTful API</w:t>
            </w:r>
          </w:p>
        </w:tc>
        <w:tc>
          <w:tcPr>
            <w:tcW w:w="2442" w:type="dxa"/>
          </w:tcPr>
          <w:p w14:paraId="6C48FA8A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>負責處理資產清單的商業邏輯，包含資料表</w:t>
            </w:r>
            <w:r>
              <w:rPr>
                <w:rFonts w:eastAsia="標楷體" w:cs="標楷體" w:hint="eastAsia"/>
                <w:color w:val="000000" w:themeColor="text1"/>
                <w:sz w:val="28"/>
                <w:szCs w:val="28"/>
              </w:rPr>
              <w:t>的</w:t>
            </w: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CRUD </w:t>
            </w:r>
            <w:r w:rsidRPr="00522784">
              <w:rPr>
                <w:rFonts w:eastAsia="標楷體" w:cs="標楷體"/>
                <w:color w:val="000000" w:themeColor="text1"/>
                <w:sz w:val="28"/>
                <w:szCs w:val="28"/>
              </w:rPr>
              <w:t>互動，並於刪除前檢查是否關聯既有評鑑紀錄</w:t>
            </w:r>
          </w:p>
        </w:tc>
      </w:tr>
      <w:tr w:rsidR="00D02FD1" w14:paraId="178586F6" w14:textId="77777777" w:rsidTr="005F4EBD">
        <w:tc>
          <w:tcPr>
            <w:tcW w:w="2441" w:type="dxa"/>
          </w:tcPr>
          <w:p w14:paraId="6233531F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6608C27F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評鑑引擎模組</w:t>
            </w:r>
          </w:p>
        </w:tc>
        <w:tc>
          <w:tcPr>
            <w:tcW w:w="2830" w:type="dxa"/>
          </w:tcPr>
          <w:p w14:paraId="791A7419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EC3345">
              <w:rPr>
                <w:rFonts w:eastAsia="標楷體" w:cs="標楷體"/>
                <w:color w:val="000000" w:themeColor="text1"/>
                <w:sz w:val="28"/>
                <w:szCs w:val="28"/>
              </w:rPr>
              <w:t>Python</w:t>
            </w:r>
          </w:p>
        </w:tc>
        <w:tc>
          <w:tcPr>
            <w:tcW w:w="2442" w:type="dxa"/>
          </w:tcPr>
          <w:p w14:paraId="06E4EDDA" w14:textId="77777777" w:rsidR="00D02FD1" w:rsidRPr="00EC3345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EC3345">
              <w:rPr>
                <w:rFonts w:eastAsia="標楷體" w:cs="標楷體"/>
                <w:color w:val="000000" w:themeColor="text1"/>
                <w:sz w:val="28"/>
                <w:szCs w:val="28"/>
              </w:rPr>
              <w:t>負責執行風險值演算法，自動對應本地漏洞快取分數，計算出最</w:t>
            </w:r>
            <w:r w:rsidRPr="00EC3345">
              <w:rPr>
                <w:rFonts w:eastAsia="標楷體" w:cs="標楷體"/>
                <w:color w:val="000000" w:themeColor="text1"/>
                <w:sz w:val="28"/>
                <w:szCs w:val="28"/>
              </w:rPr>
              <w:lastRenderedPageBreak/>
              <w:t>終風險值並判定風險等級</w:t>
            </w:r>
          </w:p>
        </w:tc>
      </w:tr>
      <w:tr w:rsidR="00D02FD1" w14:paraId="4A79CA0B" w14:textId="77777777" w:rsidTr="005F4EBD">
        <w:tc>
          <w:tcPr>
            <w:tcW w:w="2441" w:type="dxa"/>
          </w:tcPr>
          <w:p w14:paraId="789738C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5C69E09D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顧問與</w:t>
            </w: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RAG </w:t>
            </w:r>
            <w:r w:rsidRPr="00B54053">
              <w:rPr>
                <w:rFonts w:eastAsia="標楷體" w:cs="標楷體"/>
                <w:color w:val="000000" w:themeColor="text1"/>
                <w:sz w:val="28"/>
                <w:szCs w:val="28"/>
              </w:rPr>
              <w:t>模組</w:t>
            </w:r>
          </w:p>
        </w:tc>
        <w:tc>
          <w:tcPr>
            <w:tcW w:w="2830" w:type="dxa"/>
          </w:tcPr>
          <w:p w14:paraId="64DADB66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Python</w:t>
            </w:r>
          </w:p>
        </w:tc>
        <w:tc>
          <w:tcPr>
            <w:tcW w:w="2442" w:type="dxa"/>
          </w:tcPr>
          <w:p w14:paraId="3B1FB544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負責系統的智慧化核心。包含「資料去識別化遮蔽層」、連結本地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ISO 27002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向量知識庫進行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RAG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檢索，以及串接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Gemini API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生成白話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CIA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建議與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RTP </w:t>
            </w:r>
            <w:r w:rsidRPr="0073369D">
              <w:rPr>
                <w:rFonts w:eastAsia="標楷體" w:cs="標楷體"/>
                <w:color w:val="000000" w:themeColor="text1"/>
                <w:sz w:val="28"/>
                <w:szCs w:val="28"/>
              </w:rPr>
              <w:t>改善計畫</w:t>
            </w:r>
          </w:p>
        </w:tc>
      </w:tr>
      <w:tr w:rsidR="00D02FD1" w14:paraId="3D143EA3" w14:textId="77777777" w:rsidTr="005F4EBD">
        <w:tc>
          <w:tcPr>
            <w:tcW w:w="2441" w:type="dxa"/>
          </w:tcPr>
          <w:p w14:paraId="3D48E7C1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資料與外部服務層</w:t>
            </w:r>
          </w:p>
        </w:tc>
        <w:tc>
          <w:tcPr>
            <w:tcW w:w="2481" w:type="dxa"/>
          </w:tcPr>
          <w:p w14:paraId="30EFB633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Supabase </w:t>
            </w: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雲端資料庫</w:t>
            </w:r>
          </w:p>
        </w:tc>
        <w:tc>
          <w:tcPr>
            <w:tcW w:w="2830" w:type="dxa"/>
          </w:tcPr>
          <w:p w14:paraId="772D8942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PostgreSQL</w:t>
            </w:r>
          </w:p>
        </w:tc>
        <w:tc>
          <w:tcPr>
            <w:tcW w:w="2442" w:type="dxa"/>
          </w:tcPr>
          <w:p w14:paraId="28F794CD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C913A0">
              <w:rPr>
                <w:rFonts w:eastAsia="標楷體" w:cs="標楷體"/>
                <w:color w:val="000000" w:themeColor="text1"/>
                <w:sz w:val="28"/>
                <w:szCs w:val="28"/>
              </w:rPr>
              <w:t>系統的核心資料儲存與管理中心</w:t>
            </w:r>
          </w:p>
        </w:tc>
      </w:tr>
      <w:tr w:rsidR="00D02FD1" w14:paraId="74B806A1" w14:textId="77777777" w:rsidTr="005F4EBD">
        <w:tc>
          <w:tcPr>
            <w:tcW w:w="2441" w:type="dxa"/>
          </w:tcPr>
          <w:p w14:paraId="4CB3B59A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254AAC3D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CVE </w:t>
            </w:r>
            <w:r w:rsidRPr="007A5A69">
              <w:rPr>
                <w:rFonts w:eastAsia="標楷體" w:cs="標楷體"/>
                <w:color w:val="000000" w:themeColor="text1"/>
                <w:sz w:val="28"/>
                <w:szCs w:val="28"/>
              </w:rPr>
              <w:t>外部情資</w:t>
            </w:r>
          </w:p>
        </w:tc>
        <w:tc>
          <w:tcPr>
            <w:tcW w:w="2830" w:type="dxa"/>
          </w:tcPr>
          <w:p w14:paraId="3CBE6B17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NVD/CVE RESTful API</w:t>
            </w:r>
          </w:p>
        </w:tc>
        <w:tc>
          <w:tcPr>
            <w:tcW w:w="2442" w:type="dxa"/>
          </w:tcPr>
          <w:p w14:paraId="701F1D68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負責定期或手動向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NVD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發送請求，將最新漏洞與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CVSS 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t>評分同</w:t>
            </w:r>
            <w:r w:rsidRPr="005906DB">
              <w:rPr>
                <w:rFonts w:eastAsia="標楷體" w:cs="標楷體"/>
                <w:color w:val="000000" w:themeColor="text1"/>
                <w:sz w:val="28"/>
                <w:szCs w:val="28"/>
              </w:rPr>
              <w:lastRenderedPageBreak/>
              <w:t>步至本地資料庫中</w:t>
            </w:r>
          </w:p>
        </w:tc>
      </w:tr>
      <w:tr w:rsidR="00D02FD1" w14:paraId="549A8277" w14:textId="77777777" w:rsidTr="005F4EBD">
        <w:tc>
          <w:tcPr>
            <w:tcW w:w="2441" w:type="dxa"/>
          </w:tcPr>
          <w:p w14:paraId="52E34566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2481" w:type="dxa"/>
          </w:tcPr>
          <w:p w14:paraId="73EA3E1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Gemini LLM </w:t>
            </w: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外部模型</w:t>
            </w:r>
          </w:p>
        </w:tc>
        <w:tc>
          <w:tcPr>
            <w:tcW w:w="2830" w:type="dxa"/>
          </w:tcPr>
          <w:p w14:paraId="7C5C9846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Google Gemini API</w:t>
            </w:r>
          </w:p>
        </w:tc>
        <w:tc>
          <w:tcPr>
            <w:tcW w:w="2442" w:type="dxa"/>
          </w:tcPr>
          <w:p w14:paraId="074A9DF5" w14:textId="77777777" w:rsidR="00D02FD1" w:rsidRDefault="00D02FD1" w:rsidP="005F4EBD">
            <w:pPr>
              <w:widowControl/>
              <w:spacing w:after="160" w:line="278" w:lineRule="auto"/>
              <w:rPr>
                <w:rFonts w:eastAsia="標楷體" w:cs="標楷體"/>
                <w:color w:val="000000" w:themeColor="text1"/>
                <w:sz w:val="28"/>
                <w:szCs w:val="28"/>
              </w:rPr>
            </w:pP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外部大型語言模型服務，接收經過前端去識別化與</w:t>
            </w: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 xml:space="preserve"> RAG </w:t>
            </w:r>
            <w:r w:rsidRPr="0017361B">
              <w:rPr>
                <w:rFonts w:eastAsia="標楷體" w:cs="標楷體"/>
                <w:color w:val="000000" w:themeColor="text1"/>
                <w:sz w:val="28"/>
                <w:szCs w:val="28"/>
              </w:rPr>
              <w:t>檢索上下文，回傳白話建議與改善對策</w:t>
            </w:r>
          </w:p>
        </w:tc>
      </w:tr>
    </w:tbl>
    <w:p w14:paraId="2089BBA9" w14:textId="68CFB0DF" w:rsidR="0095326D" w:rsidRPr="00D02FD1" w:rsidRDefault="0095326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C376840" w14:textId="77777777" w:rsidR="0095326D" w:rsidRDefault="0095326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D2C5CB5" w14:textId="7623E78F" w:rsidR="0095326D" w:rsidRDefault="0095326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C4A2638" w14:textId="77777777" w:rsidR="00F61749" w:rsidRPr="00DE25AF" w:rsidRDefault="00F61749" w:rsidP="00F61749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bookmarkStart w:id="58" w:name="_Toc179739996"/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10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測試模型</w:t>
      </w:r>
      <w:bookmarkEnd w:id="58"/>
    </w:p>
    <w:p w14:paraId="53A91DA4" w14:textId="77777777" w:rsidR="00F61749" w:rsidRDefault="00F61749" w:rsidP="00F61749">
      <w:pPr>
        <w:tabs>
          <w:tab w:val="num" w:pos="360"/>
        </w:tabs>
        <w:jc w:val="both"/>
        <w:outlineLvl w:val="1"/>
        <w:rPr>
          <w:rFonts w:eastAsia="標楷體"/>
          <w:bCs/>
          <w:sz w:val="32"/>
          <w:szCs w:val="32"/>
        </w:rPr>
      </w:pPr>
      <w:bookmarkStart w:id="59" w:name="_Toc179739997"/>
      <w:r w:rsidRPr="00DE25AF">
        <w:rPr>
          <w:rFonts w:eastAsia="標楷體" w:hint="eastAsia"/>
          <w:bCs/>
          <w:sz w:val="32"/>
          <w:szCs w:val="32"/>
        </w:rPr>
        <w:t xml:space="preserve">10-1 </w:t>
      </w:r>
      <w:r w:rsidRPr="00DE25AF">
        <w:rPr>
          <w:rFonts w:eastAsia="標楷體" w:hint="eastAsia"/>
          <w:bCs/>
          <w:sz w:val="32"/>
          <w:szCs w:val="32"/>
        </w:rPr>
        <w:t>測試計畫</w:t>
      </w:r>
      <w:bookmarkEnd w:id="59"/>
    </w:p>
    <w:p w14:paraId="19E2FA9E" w14:textId="03210D23" w:rsidR="00F61749" w:rsidRPr="004562B5" w:rsidRDefault="00411576" w:rsidP="00F61749">
      <w:pPr>
        <w:rPr>
          <w:rFonts w:eastAsia="標楷體"/>
          <w:sz w:val="28"/>
          <w:szCs w:val="28"/>
        </w:rPr>
      </w:pPr>
      <w:r w:rsidRPr="00411576">
        <w:rPr>
          <w:rFonts w:eastAsia="標楷體"/>
          <w:sz w:val="28"/>
          <w:szCs w:val="28"/>
        </w:rPr>
        <w:t xml:space="preserve">RiskGenie </w:t>
      </w:r>
      <w:r w:rsidRPr="00411576">
        <w:rPr>
          <w:rFonts w:eastAsia="標楷體"/>
          <w:sz w:val="28"/>
          <w:szCs w:val="28"/>
        </w:rPr>
        <w:t>評評理系統</w:t>
      </w:r>
      <w:r>
        <w:rPr>
          <w:rFonts w:eastAsia="標楷體" w:hint="eastAsia"/>
          <w:sz w:val="28"/>
          <w:szCs w:val="28"/>
        </w:rPr>
        <w:t>主要使用</w:t>
      </w:r>
      <w:r w:rsidRPr="00411576">
        <w:rPr>
          <w:rFonts w:eastAsia="標楷體"/>
          <w:sz w:val="28"/>
          <w:szCs w:val="28"/>
        </w:rPr>
        <w:t>在協助組織進行資訊資產盤點與動態風險評鑑。為了確保系統的功能完整性、資料正確性與</w:t>
      </w:r>
      <w:r w:rsidRPr="00411576">
        <w:rPr>
          <w:rFonts w:eastAsia="標楷體"/>
          <w:sz w:val="28"/>
          <w:szCs w:val="28"/>
        </w:rPr>
        <w:t xml:space="preserve"> AI </w:t>
      </w:r>
      <w:r w:rsidRPr="00411576">
        <w:rPr>
          <w:rFonts w:eastAsia="標楷體"/>
          <w:sz w:val="28"/>
          <w:szCs w:val="28"/>
        </w:rPr>
        <w:t>顧問的穩定性，本專題採用了以下測試方法進行全面驗證</w:t>
      </w:r>
      <w:r w:rsidR="00F61749" w:rsidRPr="004562B5">
        <w:rPr>
          <w:rFonts w:eastAsia="標楷體"/>
          <w:sz w:val="28"/>
          <w:szCs w:val="28"/>
        </w:rPr>
        <w:t>：</w:t>
      </w:r>
    </w:p>
    <w:p w14:paraId="33B5314D" w14:textId="52A38042" w:rsidR="00F61749" w:rsidRPr="004562B5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562B5">
        <w:rPr>
          <w:rFonts w:eastAsia="標楷體"/>
          <w:b/>
          <w:bCs/>
          <w:sz w:val="28"/>
          <w:szCs w:val="28"/>
        </w:rPr>
        <w:t>功能測試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測試系統各主要核心模組是否運行正常，包含使用者帳號登入、資訊資產的增刪改查與格式驗證、資產盤點缺漏即時提示與</w:t>
      </w:r>
      <w:r w:rsidR="00411576" w:rsidRPr="00411576">
        <w:rPr>
          <w:rFonts w:eastAsia="標楷體"/>
          <w:sz w:val="28"/>
          <w:szCs w:val="28"/>
        </w:rPr>
        <w:t xml:space="preserve"> AI </w:t>
      </w:r>
      <w:r w:rsidR="00411576" w:rsidRPr="00411576">
        <w:rPr>
          <w:rFonts w:eastAsia="標楷體"/>
          <w:sz w:val="28"/>
          <w:szCs w:val="28"/>
        </w:rPr>
        <w:t>協助</w:t>
      </w:r>
      <w:r w:rsidR="00411576" w:rsidRPr="00411576">
        <w:rPr>
          <w:rFonts w:eastAsia="標楷體"/>
          <w:sz w:val="28"/>
          <w:szCs w:val="28"/>
        </w:rPr>
        <w:t xml:space="preserve"> CIA </w:t>
      </w:r>
      <w:r w:rsidR="00411576" w:rsidRPr="00411576">
        <w:rPr>
          <w:rFonts w:eastAsia="標楷體"/>
          <w:sz w:val="28"/>
          <w:szCs w:val="28"/>
        </w:rPr>
        <w:t>價值評定、串接</w:t>
      </w:r>
      <w:r w:rsidR="00411576" w:rsidRPr="00411576">
        <w:rPr>
          <w:rFonts w:eastAsia="標楷體"/>
          <w:sz w:val="28"/>
          <w:szCs w:val="28"/>
        </w:rPr>
        <w:t xml:space="preserve"> CVE </w:t>
      </w:r>
      <w:r w:rsidR="00411576" w:rsidRPr="00411576">
        <w:rPr>
          <w:rFonts w:eastAsia="標楷體"/>
          <w:sz w:val="28"/>
          <w:szCs w:val="28"/>
        </w:rPr>
        <w:t>情資之動態風險計算、</w:t>
      </w:r>
      <w:r w:rsidR="00411576" w:rsidRPr="00411576">
        <w:rPr>
          <w:rFonts w:eastAsia="標楷體"/>
          <w:sz w:val="28"/>
          <w:szCs w:val="28"/>
        </w:rPr>
        <w:t xml:space="preserve">RAG </w:t>
      </w:r>
      <w:r w:rsidR="00411576" w:rsidRPr="00411576">
        <w:rPr>
          <w:rFonts w:eastAsia="標楷體"/>
          <w:sz w:val="28"/>
          <w:szCs w:val="28"/>
        </w:rPr>
        <w:t>檢索</w:t>
      </w:r>
      <w:r w:rsidR="00411576" w:rsidRPr="00411576">
        <w:rPr>
          <w:rFonts w:eastAsia="標楷體"/>
          <w:sz w:val="28"/>
          <w:szCs w:val="28"/>
        </w:rPr>
        <w:t xml:space="preserve"> ISO 27002 </w:t>
      </w:r>
      <w:r w:rsidR="00411576" w:rsidRPr="00411576">
        <w:rPr>
          <w:rFonts w:eastAsia="標楷體"/>
          <w:sz w:val="28"/>
          <w:szCs w:val="28"/>
        </w:rPr>
        <w:t>規範之</w:t>
      </w:r>
      <w:r w:rsidR="00411576" w:rsidRPr="00411576">
        <w:rPr>
          <w:rFonts w:eastAsia="標楷體"/>
          <w:sz w:val="28"/>
          <w:szCs w:val="28"/>
        </w:rPr>
        <w:t xml:space="preserve"> AI </w:t>
      </w:r>
      <w:r w:rsidR="00411576" w:rsidRPr="00411576">
        <w:rPr>
          <w:rFonts w:eastAsia="標楷體"/>
          <w:sz w:val="28"/>
          <w:szCs w:val="28"/>
        </w:rPr>
        <w:t>改善對策生成、風險報表與</w:t>
      </w:r>
      <w:r w:rsidR="00411576" w:rsidRPr="00411576">
        <w:rPr>
          <w:rFonts w:eastAsia="標楷體"/>
          <w:sz w:val="28"/>
          <w:szCs w:val="28"/>
        </w:rPr>
        <w:t xml:space="preserve"> PDF </w:t>
      </w:r>
      <w:r w:rsidR="00411576" w:rsidRPr="00411576">
        <w:rPr>
          <w:rFonts w:eastAsia="標楷體"/>
          <w:sz w:val="28"/>
          <w:szCs w:val="28"/>
        </w:rPr>
        <w:t>匯出、帳號與組織權限管理以及系統資料備份。針對每個功能進行逐一檢核，確認前端操作與後端邏輯完全符合預期。</w:t>
      </w:r>
    </w:p>
    <w:p w14:paraId="49312FC3" w14:textId="53FF151F" w:rsidR="00F61749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562B5">
        <w:rPr>
          <w:rFonts w:eastAsia="標楷體"/>
          <w:b/>
          <w:bCs/>
          <w:sz w:val="28"/>
          <w:szCs w:val="28"/>
        </w:rPr>
        <w:t>使用者介面測試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確認前端介面是否具備直覺性與良好的互動體驗。測試內容包含響應式網頁在不同裝置下的流暢度、資產列表的分頁渲染、二維風險矩陣圖表與高風險視覺化排行的呈現效果，以及表單驗證失敗時的白話提示彈窗是否清晰易讀。</w:t>
      </w:r>
    </w:p>
    <w:p w14:paraId="7F022F0B" w14:textId="7AD96849" w:rsidR="00F61749" w:rsidRPr="004562B5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>
        <w:rPr>
          <w:rFonts w:eastAsia="標楷體" w:hint="eastAsia"/>
          <w:b/>
          <w:bCs/>
          <w:sz w:val="28"/>
          <w:szCs w:val="28"/>
        </w:rPr>
        <w:t>管理者</w:t>
      </w:r>
      <w:r w:rsidRPr="004562B5">
        <w:rPr>
          <w:rFonts w:eastAsia="標楷體"/>
          <w:b/>
          <w:bCs/>
          <w:sz w:val="28"/>
          <w:szCs w:val="28"/>
        </w:rPr>
        <w:t>介面測試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驗證系統管理員與資安管理員專屬介面之存取安全性。測試內容包含成功登入後之組織與部門權限控管、帳號狀態即時切換。</w:t>
      </w:r>
    </w:p>
    <w:p w14:paraId="11D3A5B8" w14:textId="043792D9" w:rsidR="00F61749" w:rsidRPr="004562B5" w:rsidRDefault="00F61749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562B5">
        <w:rPr>
          <w:rFonts w:eastAsia="標楷體"/>
          <w:b/>
          <w:bCs/>
          <w:sz w:val="28"/>
          <w:szCs w:val="28"/>
        </w:rPr>
        <w:t>資料庫測試</w:t>
      </w:r>
      <w:r w:rsidRPr="004562B5">
        <w:rPr>
          <w:rFonts w:eastAsia="標楷體"/>
          <w:sz w:val="28"/>
          <w:szCs w:val="28"/>
        </w:rPr>
        <w:t>：</w:t>
      </w:r>
      <w:r w:rsidR="00411576" w:rsidRPr="00411576">
        <w:rPr>
          <w:rFonts w:eastAsia="標楷體"/>
          <w:sz w:val="28"/>
          <w:szCs w:val="28"/>
        </w:rPr>
        <w:t>驗證</w:t>
      </w:r>
      <w:r w:rsidR="00411576" w:rsidRPr="00411576">
        <w:rPr>
          <w:rFonts w:eastAsia="標楷體"/>
          <w:sz w:val="28"/>
          <w:szCs w:val="28"/>
        </w:rPr>
        <w:t xml:space="preserve"> Supabase</w:t>
      </w:r>
      <w:r w:rsidR="00411576" w:rsidRPr="00411576">
        <w:rPr>
          <w:rFonts w:eastAsia="標楷體"/>
          <w:sz w:val="28"/>
          <w:szCs w:val="28"/>
        </w:rPr>
        <w:t>關聯式資料庫之資料完整性與外鍵約束是否正確。</w:t>
      </w:r>
    </w:p>
    <w:p w14:paraId="5157F137" w14:textId="5DA03A36" w:rsidR="00F61749" w:rsidRPr="00411576" w:rsidRDefault="00411576" w:rsidP="00F61749">
      <w:pPr>
        <w:numPr>
          <w:ilvl w:val="0"/>
          <w:numId w:val="45"/>
        </w:numPr>
        <w:rPr>
          <w:rFonts w:eastAsia="標楷體"/>
          <w:sz w:val="28"/>
          <w:szCs w:val="28"/>
        </w:rPr>
      </w:pPr>
      <w:r w:rsidRPr="00411576">
        <w:rPr>
          <w:rFonts w:eastAsia="標楷體"/>
          <w:b/>
          <w:bCs/>
          <w:sz w:val="28"/>
          <w:szCs w:val="28"/>
        </w:rPr>
        <w:t>效能與外部整合測試：</w:t>
      </w:r>
      <w:r w:rsidRPr="00411576">
        <w:rPr>
          <w:rFonts w:eastAsia="標楷體"/>
          <w:sz w:val="28"/>
          <w:szCs w:val="28"/>
        </w:rPr>
        <w:t>驗證後台拉取</w:t>
      </w:r>
      <w:r w:rsidRPr="00411576">
        <w:rPr>
          <w:rFonts w:eastAsia="標楷體"/>
          <w:sz w:val="28"/>
          <w:szCs w:val="28"/>
        </w:rPr>
        <w:t xml:space="preserve"> NVD/CVE </w:t>
      </w:r>
      <w:r w:rsidRPr="00411576">
        <w:rPr>
          <w:rFonts w:eastAsia="標楷體"/>
          <w:sz w:val="28"/>
          <w:szCs w:val="28"/>
        </w:rPr>
        <w:t>情資快取的排程機制，以及向</w:t>
      </w:r>
      <w:r w:rsidRPr="00411576">
        <w:rPr>
          <w:rFonts w:eastAsia="標楷體"/>
          <w:sz w:val="28"/>
          <w:szCs w:val="28"/>
        </w:rPr>
        <w:t xml:space="preserve"> Google Gemini API </w:t>
      </w:r>
      <w:r w:rsidRPr="00411576">
        <w:rPr>
          <w:rFonts w:eastAsia="標楷體"/>
          <w:sz w:val="28"/>
          <w:szCs w:val="28"/>
        </w:rPr>
        <w:t>發送去識別化</w:t>
      </w:r>
      <w:r w:rsidRPr="00411576">
        <w:rPr>
          <w:rFonts w:eastAsia="標楷體"/>
          <w:sz w:val="28"/>
          <w:szCs w:val="28"/>
        </w:rPr>
        <w:t xml:space="preserve"> Prompt </w:t>
      </w:r>
      <w:r w:rsidRPr="00411576">
        <w:rPr>
          <w:rFonts w:eastAsia="標楷體"/>
          <w:sz w:val="28"/>
          <w:szCs w:val="28"/>
        </w:rPr>
        <w:t>與</w:t>
      </w:r>
      <w:r w:rsidRPr="00411576">
        <w:rPr>
          <w:rFonts w:eastAsia="標楷體"/>
          <w:sz w:val="28"/>
          <w:szCs w:val="28"/>
        </w:rPr>
        <w:t xml:space="preserve"> RAG </w:t>
      </w:r>
      <w:r w:rsidRPr="00411576">
        <w:rPr>
          <w:rFonts w:eastAsia="標楷體"/>
          <w:sz w:val="28"/>
          <w:szCs w:val="28"/>
        </w:rPr>
        <w:t>向量檢索時的響應時</w:t>
      </w:r>
      <w:r w:rsidRPr="00411576">
        <w:rPr>
          <w:rFonts w:eastAsia="標楷體"/>
          <w:sz w:val="28"/>
          <w:szCs w:val="28"/>
        </w:rPr>
        <w:lastRenderedPageBreak/>
        <w:t>間，確保</w:t>
      </w:r>
      <w:r w:rsidRPr="00411576">
        <w:rPr>
          <w:rFonts w:eastAsia="標楷體"/>
          <w:sz w:val="28"/>
          <w:szCs w:val="28"/>
        </w:rPr>
        <w:t xml:space="preserve"> AI </w:t>
      </w:r>
      <w:r w:rsidRPr="00411576">
        <w:rPr>
          <w:rFonts w:eastAsia="標楷體"/>
          <w:sz w:val="28"/>
          <w:szCs w:val="28"/>
        </w:rPr>
        <w:t>顧問與情資模組在網路正常狀況下能於合理時間內穩定回傳結果。</w:t>
      </w:r>
    </w:p>
    <w:p w14:paraId="2D895A57" w14:textId="77777777" w:rsidR="00F61749" w:rsidRDefault="00F61749" w:rsidP="00F61749">
      <w:pPr>
        <w:tabs>
          <w:tab w:val="num" w:pos="360"/>
        </w:tabs>
        <w:outlineLvl w:val="1"/>
        <w:rPr>
          <w:rFonts w:eastAsia="標楷體"/>
          <w:bCs/>
          <w:sz w:val="32"/>
          <w:szCs w:val="32"/>
        </w:rPr>
      </w:pPr>
      <w:bookmarkStart w:id="60" w:name="_Toc179739998"/>
      <w:r w:rsidRPr="00DE25AF">
        <w:rPr>
          <w:rFonts w:eastAsia="標楷體" w:hint="eastAsia"/>
          <w:bCs/>
          <w:sz w:val="32"/>
          <w:szCs w:val="32"/>
        </w:rPr>
        <w:t xml:space="preserve">10-2 </w:t>
      </w:r>
      <w:bookmarkStart w:id="61" w:name="_Hlk179723087"/>
      <w:r w:rsidRPr="00DE25AF">
        <w:rPr>
          <w:rFonts w:eastAsia="標楷體" w:hint="eastAsia"/>
          <w:bCs/>
          <w:sz w:val="32"/>
          <w:szCs w:val="32"/>
        </w:rPr>
        <w:t>測試個案與測試結果</w:t>
      </w:r>
      <w:bookmarkEnd w:id="60"/>
      <w:bookmarkEnd w:id="61"/>
    </w:p>
    <w:p w14:paraId="095B94B3" w14:textId="77777777" w:rsidR="00F61749" w:rsidRPr="00B13A4E" w:rsidRDefault="00F61749" w:rsidP="00F61749">
      <w:pPr>
        <w:tabs>
          <w:tab w:val="num" w:pos="360"/>
        </w:tabs>
        <w:jc w:val="center"/>
        <w:rPr>
          <w:rFonts w:eastAsia="標楷體"/>
          <w:bCs/>
          <w:sz w:val="32"/>
          <w:szCs w:val="32"/>
        </w:rPr>
      </w:pPr>
      <w:r w:rsidRPr="00D233D9">
        <w:rPr>
          <w:rFonts w:eastAsia="標楷體" w:hint="eastAsia"/>
        </w:rPr>
        <w:t>表</w:t>
      </w:r>
      <w:r w:rsidRPr="00D233D9">
        <w:rPr>
          <w:rFonts w:eastAsia="標楷體" w:hint="eastAsia"/>
        </w:rPr>
        <w:t xml:space="preserve"> </w:t>
      </w:r>
      <w:r>
        <w:rPr>
          <w:rFonts w:eastAsia="標楷體" w:hint="eastAsia"/>
        </w:rPr>
        <w:t>10</w:t>
      </w:r>
      <w:r w:rsidRPr="00D233D9">
        <w:rPr>
          <w:rFonts w:eastAsia="標楷體" w:hint="eastAsia"/>
        </w:rPr>
        <w:t>-2</w:t>
      </w:r>
      <w:r>
        <w:rPr>
          <w:rFonts w:eastAsia="標楷體" w:hint="eastAsia"/>
        </w:rPr>
        <w:t>-1</w:t>
      </w:r>
      <w:r w:rsidRPr="00D233D9">
        <w:rPr>
          <w:rFonts w:eastAsia="標楷體" w:hint="eastAsia"/>
        </w:rPr>
        <w:t>：</w:t>
      </w:r>
      <w:r w:rsidRPr="001A1FCC">
        <w:rPr>
          <w:rFonts w:eastAsia="標楷體" w:hint="eastAsia"/>
        </w:rPr>
        <w:t>測試個案與測試結果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3"/>
        <w:gridCol w:w="1984"/>
        <w:gridCol w:w="2229"/>
        <w:gridCol w:w="2262"/>
        <w:gridCol w:w="1463"/>
        <w:gridCol w:w="1407"/>
      </w:tblGrid>
      <w:tr w:rsidR="00F61749" w:rsidRPr="001021AF" w14:paraId="5C3E265C" w14:textId="77777777" w:rsidTr="005F4EBD">
        <w:trPr>
          <w:trHeight w:val="82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19644962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測試編號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  <w:hideMark/>
          </w:tcPr>
          <w:p w14:paraId="375FEA7A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測試項目</w:t>
            </w:r>
          </w:p>
        </w:tc>
        <w:tc>
          <w:tcPr>
            <w:tcW w:w="2229" w:type="dxa"/>
            <w:shd w:val="clear" w:color="auto" w:fill="D9D9D9" w:themeFill="background1" w:themeFillShade="D9"/>
            <w:vAlign w:val="center"/>
            <w:hideMark/>
          </w:tcPr>
          <w:p w14:paraId="75B314CC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測試說明</w:t>
            </w:r>
          </w:p>
        </w:tc>
        <w:tc>
          <w:tcPr>
            <w:tcW w:w="2262" w:type="dxa"/>
            <w:shd w:val="clear" w:color="auto" w:fill="D9D9D9" w:themeFill="background1" w:themeFillShade="D9"/>
            <w:vAlign w:val="center"/>
            <w:hideMark/>
          </w:tcPr>
          <w:p w14:paraId="7231C513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預期結果</w:t>
            </w:r>
          </w:p>
        </w:tc>
        <w:tc>
          <w:tcPr>
            <w:tcW w:w="1463" w:type="dxa"/>
            <w:shd w:val="clear" w:color="auto" w:fill="D9D9D9" w:themeFill="background1" w:themeFillShade="D9"/>
            <w:vAlign w:val="center"/>
            <w:hideMark/>
          </w:tcPr>
          <w:p w14:paraId="7A626A8D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實際結果</w:t>
            </w:r>
          </w:p>
        </w:tc>
        <w:tc>
          <w:tcPr>
            <w:tcW w:w="1407" w:type="dxa"/>
            <w:shd w:val="clear" w:color="auto" w:fill="D9D9D9" w:themeFill="background1" w:themeFillShade="D9"/>
            <w:vAlign w:val="center"/>
            <w:hideMark/>
          </w:tcPr>
          <w:p w14:paraId="2C9E9EC8" w14:textId="77777777" w:rsidR="00F61749" w:rsidRPr="001021AF" w:rsidRDefault="00F61749" w:rsidP="005F4EBD">
            <w:pPr>
              <w:jc w:val="center"/>
              <w:rPr>
                <w:rFonts w:eastAsia="標楷體"/>
                <w:b/>
                <w:bCs/>
              </w:rPr>
            </w:pPr>
            <w:r w:rsidRPr="001021AF">
              <w:rPr>
                <w:rFonts w:eastAsia="標楷體"/>
                <w:b/>
                <w:bCs/>
              </w:rPr>
              <w:t>結果說明</w:t>
            </w:r>
          </w:p>
        </w:tc>
      </w:tr>
      <w:tr w:rsidR="00F61749" w:rsidRPr="001021AF" w14:paraId="4028896F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5752911B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TC-01</w:t>
            </w:r>
          </w:p>
        </w:tc>
        <w:tc>
          <w:tcPr>
            <w:tcW w:w="1984" w:type="dxa"/>
            <w:vAlign w:val="center"/>
            <w:hideMark/>
          </w:tcPr>
          <w:p w14:paraId="1595920D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使用者註冊</w:t>
            </w:r>
          </w:p>
        </w:tc>
        <w:tc>
          <w:tcPr>
            <w:tcW w:w="2229" w:type="dxa"/>
            <w:vAlign w:val="center"/>
            <w:hideMark/>
          </w:tcPr>
          <w:p w14:paraId="2610BD03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測試新使用者註冊功能，輸入正確格式之使用者名稱、密碼及年級後註冊</w:t>
            </w:r>
          </w:p>
        </w:tc>
        <w:tc>
          <w:tcPr>
            <w:tcW w:w="2262" w:type="dxa"/>
            <w:vAlign w:val="center"/>
            <w:hideMark/>
          </w:tcPr>
          <w:p w14:paraId="6B2FF015" w14:textId="70290820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註冊成功，資料表新增使用者</w:t>
            </w:r>
          </w:p>
        </w:tc>
        <w:tc>
          <w:tcPr>
            <w:tcW w:w="1463" w:type="dxa"/>
            <w:vAlign w:val="center"/>
            <w:hideMark/>
          </w:tcPr>
          <w:p w14:paraId="291A4739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702B1744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12D62406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6E2D395E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TC-02</w:t>
            </w:r>
          </w:p>
        </w:tc>
        <w:tc>
          <w:tcPr>
            <w:tcW w:w="1984" w:type="dxa"/>
            <w:vAlign w:val="center"/>
            <w:hideMark/>
          </w:tcPr>
          <w:p w14:paraId="57FEC761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使用者登入</w:t>
            </w:r>
          </w:p>
        </w:tc>
        <w:tc>
          <w:tcPr>
            <w:tcW w:w="2229" w:type="dxa"/>
            <w:vAlign w:val="center"/>
            <w:hideMark/>
          </w:tcPr>
          <w:p w14:paraId="6433B45F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測試使用者登入功能，輸入正確帳號與密碼後登入</w:t>
            </w:r>
          </w:p>
        </w:tc>
        <w:tc>
          <w:tcPr>
            <w:tcW w:w="2262" w:type="dxa"/>
            <w:vAlign w:val="center"/>
            <w:hideMark/>
          </w:tcPr>
          <w:p w14:paraId="2E9B7C13" w14:textId="1FBBEFCE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  <w:tc>
          <w:tcPr>
            <w:tcW w:w="1463" w:type="dxa"/>
            <w:vAlign w:val="center"/>
            <w:hideMark/>
          </w:tcPr>
          <w:p w14:paraId="1DF3BD65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2AB59306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109EA6A3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3C30C1A9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TC-03</w:t>
            </w:r>
          </w:p>
        </w:tc>
        <w:tc>
          <w:tcPr>
            <w:tcW w:w="1984" w:type="dxa"/>
            <w:vAlign w:val="center"/>
          </w:tcPr>
          <w:p w14:paraId="3582552D" w14:textId="77777777" w:rsidR="00F61749" w:rsidRPr="001021AF" w:rsidRDefault="00F61749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管理者登入</w:t>
            </w:r>
          </w:p>
        </w:tc>
        <w:tc>
          <w:tcPr>
            <w:tcW w:w="2229" w:type="dxa"/>
            <w:vAlign w:val="center"/>
          </w:tcPr>
          <w:p w14:paraId="640A5E96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測試</w:t>
            </w:r>
            <w:r>
              <w:rPr>
                <w:rFonts w:eastAsia="標楷體" w:hint="eastAsia"/>
              </w:rPr>
              <w:t>管理者</w:t>
            </w:r>
            <w:r w:rsidRPr="001021AF">
              <w:rPr>
                <w:rFonts w:eastAsia="標楷體"/>
              </w:rPr>
              <w:t>登入功能，輸入正確帳號與密碼後登入</w:t>
            </w:r>
          </w:p>
        </w:tc>
        <w:tc>
          <w:tcPr>
            <w:tcW w:w="2262" w:type="dxa"/>
            <w:vAlign w:val="center"/>
          </w:tcPr>
          <w:p w14:paraId="7CDB8604" w14:textId="77777777" w:rsidR="00F61749" w:rsidRPr="001021AF" w:rsidRDefault="00F61749" w:rsidP="005F4EBD">
            <w:pPr>
              <w:rPr>
                <w:rFonts w:eastAsia="標楷體"/>
              </w:rPr>
            </w:pPr>
            <w:r w:rsidRPr="001021AF">
              <w:rPr>
                <w:rFonts w:eastAsia="標楷體"/>
              </w:rPr>
              <w:t>登入成功，跳轉至首頁</w:t>
            </w:r>
          </w:p>
        </w:tc>
        <w:tc>
          <w:tcPr>
            <w:tcW w:w="1463" w:type="dxa"/>
            <w:vAlign w:val="center"/>
          </w:tcPr>
          <w:p w14:paraId="0CB14C61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通過</w:t>
            </w:r>
          </w:p>
        </w:tc>
        <w:tc>
          <w:tcPr>
            <w:tcW w:w="1407" w:type="dxa"/>
            <w:vAlign w:val="center"/>
          </w:tcPr>
          <w:p w14:paraId="08CBE1B6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功能正常</w:t>
            </w:r>
          </w:p>
        </w:tc>
      </w:tr>
      <w:tr w:rsidR="00F61749" w:rsidRPr="001021AF" w14:paraId="11EA4A81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316B7270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4</w:t>
            </w:r>
          </w:p>
        </w:tc>
        <w:tc>
          <w:tcPr>
            <w:tcW w:w="1984" w:type="dxa"/>
            <w:vAlign w:val="center"/>
            <w:hideMark/>
          </w:tcPr>
          <w:p w14:paraId="02120783" w14:textId="498AD4AD" w:rsidR="00F61749" w:rsidRPr="001021AF" w:rsidRDefault="0076751B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新增、刪除</w:t>
            </w:r>
            <w:r w:rsidR="005D6ACB">
              <w:rPr>
                <w:rFonts w:eastAsia="標楷體" w:hint="eastAsia"/>
              </w:rPr>
              <w:t>、修改、查詢</w:t>
            </w:r>
            <w:r>
              <w:rPr>
                <w:rFonts w:eastAsia="標楷體" w:hint="eastAsia"/>
              </w:rPr>
              <w:t>資訊資產</w:t>
            </w:r>
          </w:p>
        </w:tc>
        <w:tc>
          <w:tcPr>
            <w:tcW w:w="2229" w:type="dxa"/>
            <w:vAlign w:val="center"/>
            <w:hideMark/>
          </w:tcPr>
          <w:p w14:paraId="08B6D162" w14:textId="03745B72" w:rsidR="00F61749" w:rsidRPr="001021AF" w:rsidRDefault="003539B4" w:rsidP="005F4EBD">
            <w:pPr>
              <w:rPr>
                <w:rFonts w:eastAsia="標楷體"/>
              </w:rPr>
            </w:pPr>
            <w:r w:rsidRPr="003539B4">
              <w:rPr>
                <w:rFonts w:eastAsia="標楷體"/>
              </w:rPr>
              <w:t>登入系統後，對資產清冊執行新增、</w:t>
            </w:r>
            <w:r>
              <w:rPr>
                <w:rFonts w:eastAsia="標楷體" w:hint="eastAsia"/>
              </w:rPr>
              <w:t>刪除</w:t>
            </w:r>
            <w:r w:rsidRPr="003539B4">
              <w:rPr>
                <w:rFonts w:eastAsia="標楷體"/>
              </w:rPr>
              <w:t>、修改及</w:t>
            </w:r>
            <w:r>
              <w:rPr>
                <w:rFonts w:eastAsia="標楷體" w:hint="eastAsia"/>
              </w:rPr>
              <w:t>查詢</w:t>
            </w:r>
            <w:r w:rsidRPr="003539B4">
              <w:rPr>
                <w:rFonts w:eastAsia="標楷體"/>
              </w:rPr>
              <w:t>動作</w:t>
            </w:r>
          </w:p>
        </w:tc>
        <w:tc>
          <w:tcPr>
            <w:tcW w:w="2262" w:type="dxa"/>
            <w:vAlign w:val="center"/>
            <w:hideMark/>
          </w:tcPr>
          <w:p w14:paraId="688B5732" w14:textId="64C11E69" w:rsidR="00F61749" w:rsidRPr="001021AF" w:rsidRDefault="00C11214" w:rsidP="005F4EBD">
            <w:pPr>
              <w:rPr>
                <w:rFonts w:eastAsia="標楷體"/>
              </w:rPr>
            </w:pPr>
            <w:r w:rsidRPr="00C11214">
              <w:rPr>
                <w:rFonts w:eastAsia="標楷體"/>
              </w:rPr>
              <w:t>各項</w:t>
            </w:r>
            <w:r w:rsidRPr="00C11214">
              <w:rPr>
                <w:rFonts w:eastAsia="標楷體"/>
              </w:rPr>
              <w:t xml:space="preserve"> CRUD </w:t>
            </w:r>
            <w:r w:rsidRPr="00C11214">
              <w:rPr>
                <w:rFonts w:eastAsia="標楷體"/>
              </w:rPr>
              <w:t>操作皆能正確與資料庫互動，前端即時反饋成功訊息，無關聯評鑑之資產可順利刪除</w:t>
            </w:r>
          </w:p>
        </w:tc>
        <w:tc>
          <w:tcPr>
            <w:tcW w:w="1463" w:type="dxa"/>
            <w:vAlign w:val="center"/>
            <w:hideMark/>
          </w:tcPr>
          <w:p w14:paraId="449D0BA5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57D49879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04FC5D0C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6438E398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5</w:t>
            </w:r>
          </w:p>
        </w:tc>
        <w:tc>
          <w:tcPr>
            <w:tcW w:w="1984" w:type="dxa"/>
            <w:vAlign w:val="center"/>
            <w:hideMark/>
          </w:tcPr>
          <w:p w14:paraId="758028EA" w14:textId="16295F29" w:rsidR="00F61749" w:rsidRPr="001021AF" w:rsidRDefault="006A71E1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資產盤點</w:t>
            </w:r>
          </w:p>
        </w:tc>
        <w:tc>
          <w:tcPr>
            <w:tcW w:w="2229" w:type="dxa"/>
            <w:vAlign w:val="center"/>
            <w:hideMark/>
          </w:tcPr>
          <w:p w14:paraId="50AE8C06" w14:textId="557E4C2E" w:rsidR="00F61749" w:rsidRPr="001021AF" w:rsidRDefault="00BE4800" w:rsidP="005F4EBD">
            <w:pPr>
              <w:rPr>
                <w:rFonts w:eastAsia="標楷體"/>
              </w:rPr>
            </w:pPr>
            <w:r w:rsidRPr="00BE4800">
              <w:rPr>
                <w:rFonts w:eastAsia="標楷體"/>
              </w:rPr>
              <w:t>執行資產盤點完整性檢查，驗證系統對必要欄位缺漏的偵測與前端提示機制</w:t>
            </w:r>
          </w:p>
        </w:tc>
        <w:tc>
          <w:tcPr>
            <w:tcW w:w="2262" w:type="dxa"/>
            <w:vAlign w:val="center"/>
            <w:hideMark/>
          </w:tcPr>
          <w:p w14:paraId="533E9520" w14:textId="2712604C" w:rsidR="00F61749" w:rsidRPr="001021AF" w:rsidRDefault="003539B4" w:rsidP="005F4EBD">
            <w:pPr>
              <w:rPr>
                <w:rFonts w:eastAsia="標楷體"/>
              </w:rPr>
            </w:pPr>
            <w:r w:rsidRPr="003539B4">
              <w:rPr>
                <w:rFonts w:eastAsia="標楷體"/>
              </w:rPr>
              <w:t>若資料有缺漏，前端能即時彈出缺漏提示；資料完整則順利顯示完整的盤點清單</w:t>
            </w:r>
          </w:p>
        </w:tc>
        <w:tc>
          <w:tcPr>
            <w:tcW w:w="1463" w:type="dxa"/>
            <w:vAlign w:val="center"/>
            <w:hideMark/>
          </w:tcPr>
          <w:p w14:paraId="22EBC963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4A99AFD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5D3535F5" w14:textId="77777777" w:rsidTr="005F4EBD">
        <w:trPr>
          <w:trHeight w:val="58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608A4BD5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984" w:type="dxa"/>
            <w:vAlign w:val="center"/>
            <w:hideMark/>
          </w:tcPr>
          <w:p w14:paraId="348C063E" w14:textId="6CA5D7E7" w:rsidR="00F61749" w:rsidRPr="001021AF" w:rsidRDefault="006A71E1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風險評鑑</w:t>
            </w:r>
          </w:p>
        </w:tc>
        <w:tc>
          <w:tcPr>
            <w:tcW w:w="2229" w:type="dxa"/>
            <w:vAlign w:val="center"/>
            <w:hideMark/>
          </w:tcPr>
          <w:p w14:paraId="7AD84685" w14:textId="21E4BAF3" w:rsidR="00F61749" w:rsidRPr="00B74231" w:rsidRDefault="009604CC" w:rsidP="005F4EBD">
            <w:pPr>
              <w:rPr>
                <w:rFonts w:eastAsia="標楷體"/>
              </w:rPr>
            </w:pPr>
            <w:r w:rsidRPr="009604CC">
              <w:rPr>
                <w:rFonts w:eastAsia="標楷體"/>
              </w:rPr>
              <w:t>選定資產執行風險</w:t>
            </w:r>
            <w:r w:rsidRPr="009604CC">
              <w:rPr>
                <w:rFonts w:eastAsia="標楷體"/>
              </w:rPr>
              <w:lastRenderedPageBreak/>
              <w:t>評鑑，系統自動對應</w:t>
            </w:r>
            <w:r w:rsidRPr="009604CC">
              <w:rPr>
                <w:rFonts w:eastAsia="標楷體"/>
              </w:rPr>
              <w:t xml:space="preserve"> CVE </w:t>
            </w:r>
            <w:r w:rsidRPr="009604CC">
              <w:rPr>
                <w:rFonts w:eastAsia="標楷體"/>
              </w:rPr>
              <w:t>漏洞資料庫之</w:t>
            </w:r>
            <w:r w:rsidRPr="009604CC">
              <w:rPr>
                <w:rFonts w:eastAsia="標楷體"/>
              </w:rPr>
              <w:t xml:space="preserve"> CVSS </w:t>
            </w:r>
            <w:r w:rsidRPr="009604CC">
              <w:rPr>
                <w:rFonts w:eastAsia="標楷體"/>
              </w:rPr>
              <w:t>分數，依公式計算風險值</w:t>
            </w:r>
          </w:p>
          <w:p w14:paraId="56165FE4" w14:textId="77777777" w:rsidR="00F61749" w:rsidRPr="00B74231" w:rsidRDefault="00F61749" w:rsidP="005F4EBD">
            <w:pPr>
              <w:rPr>
                <w:rFonts w:eastAsia="標楷體"/>
              </w:rPr>
            </w:pPr>
          </w:p>
        </w:tc>
        <w:tc>
          <w:tcPr>
            <w:tcW w:w="2262" w:type="dxa"/>
            <w:vAlign w:val="center"/>
            <w:hideMark/>
          </w:tcPr>
          <w:p w14:paraId="3369862B" w14:textId="4AC80C19" w:rsidR="00F61749" w:rsidRPr="001021AF" w:rsidRDefault="00832D36" w:rsidP="005F4EBD">
            <w:pPr>
              <w:rPr>
                <w:rFonts w:eastAsia="標楷體"/>
              </w:rPr>
            </w:pPr>
            <w:r w:rsidRPr="00832D36">
              <w:rPr>
                <w:rFonts w:eastAsia="標楷體"/>
              </w:rPr>
              <w:lastRenderedPageBreak/>
              <w:t>系統正確計算出風</w:t>
            </w:r>
            <w:r w:rsidRPr="00832D36">
              <w:rPr>
                <w:rFonts w:eastAsia="標楷體"/>
              </w:rPr>
              <w:lastRenderedPageBreak/>
              <w:t>險分數與對應之風險等級，並將評鑑結果寫入</w:t>
            </w:r>
            <w:r>
              <w:rPr>
                <w:rFonts w:eastAsia="標楷體" w:hint="eastAsia"/>
              </w:rPr>
              <w:t>資料庫</w:t>
            </w:r>
          </w:p>
        </w:tc>
        <w:tc>
          <w:tcPr>
            <w:tcW w:w="1463" w:type="dxa"/>
            <w:vAlign w:val="center"/>
            <w:hideMark/>
          </w:tcPr>
          <w:p w14:paraId="724CFF60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lastRenderedPageBreak/>
              <w:t>通過</w:t>
            </w:r>
          </w:p>
        </w:tc>
        <w:tc>
          <w:tcPr>
            <w:tcW w:w="1407" w:type="dxa"/>
            <w:vAlign w:val="center"/>
            <w:hideMark/>
          </w:tcPr>
          <w:p w14:paraId="0EEE0B53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2447F9C7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5D63EACB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7</w:t>
            </w:r>
          </w:p>
        </w:tc>
        <w:tc>
          <w:tcPr>
            <w:tcW w:w="1984" w:type="dxa"/>
            <w:vAlign w:val="center"/>
            <w:hideMark/>
          </w:tcPr>
          <w:p w14:paraId="5D335213" w14:textId="1315252D" w:rsidR="00F61749" w:rsidRPr="00911B25" w:rsidRDefault="00512C4F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資產盤點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  <w:tc>
          <w:tcPr>
            <w:tcW w:w="2229" w:type="dxa"/>
            <w:vAlign w:val="center"/>
            <w:hideMark/>
          </w:tcPr>
          <w:p w14:paraId="14E08510" w14:textId="410EE94D" w:rsidR="00F61749" w:rsidRPr="001021AF" w:rsidRDefault="00212D28" w:rsidP="005F4EBD">
            <w:pPr>
              <w:rPr>
                <w:rFonts w:eastAsia="標楷體"/>
              </w:rPr>
            </w:pPr>
            <w:r w:rsidRPr="00212D28">
              <w:rPr>
                <w:rFonts w:eastAsia="標楷體"/>
              </w:rPr>
              <w:t>於資產盤點時點擊請求</w:t>
            </w:r>
            <w:r w:rsidRPr="00212D28">
              <w:rPr>
                <w:rFonts w:eastAsia="標楷體"/>
              </w:rPr>
              <w:t xml:space="preserve"> AI </w:t>
            </w:r>
            <w:r w:rsidRPr="00212D28">
              <w:rPr>
                <w:rFonts w:eastAsia="標楷體"/>
              </w:rPr>
              <w:t>建議，輸入白話之資產業務用途描述</w:t>
            </w:r>
          </w:p>
        </w:tc>
        <w:tc>
          <w:tcPr>
            <w:tcW w:w="2262" w:type="dxa"/>
            <w:vAlign w:val="center"/>
            <w:hideMark/>
          </w:tcPr>
          <w:p w14:paraId="045D6858" w14:textId="2CFDFF5A" w:rsidR="00F61749" w:rsidRPr="001021AF" w:rsidRDefault="009604CC" w:rsidP="005F4EBD">
            <w:pPr>
              <w:rPr>
                <w:rFonts w:eastAsia="標楷體"/>
              </w:rPr>
            </w:pPr>
            <w:r w:rsidRPr="009604CC">
              <w:rPr>
                <w:rFonts w:eastAsia="標楷體"/>
              </w:rPr>
              <w:t xml:space="preserve">AI </w:t>
            </w:r>
            <w:r w:rsidRPr="009604CC">
              <w:rPr>
                <w:rFonts w:eastAsia="標楷體"/>
              </w:rPr>
              <w:t>顧問產出建議之資產分類與</w:t>
            </w:r>
            <w:r w:rsidRPr="009604CC">
              <w:rPr>
                <w:rFonts w:eastAsia="標楷體"/>
              </w:rPr>
              <w:t xml:space="preserve"> C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>I</w:t>
            </w:r>
            <w:r w:rsidRPr="009604CC">
              <w:rPr>
                <w:rFonts w:eastAsia="標楷體"/>
              </w:rPr>
              <w:t>、</w:t>
            </w:r>
            <w:r w:rsidRPr="009604CC">
              <w:rPr>
                <w:rFonts w:eastAsia="標楷體"/>
              </w:rPr>
              <w:t xml:space="preserve">A </w:t>
            </w:r>
            <w:r w:rsidRPr="009604CC">
              <w:rPr>
                <w:rFonts w:eastAsia="標楷體"/>
              </w:rPr>
              <w:t>價值分級，供使用者進行人工確認與覆核</w:t>
            </w:r>
          </w:p>
        </w:tc>
        <w:tc>
          <w:tcPr>
            <w:tcW w:w="1463" w:type="dxa"/>
            <w:vAlign w:val="center"/>
            <w:hideMark/>
          </w:tcPr>
          <w:p w14:paraId="0E78ADE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46B4E1D1" w14:textId="77777777" w:rsidR="00F61749" w:rsidRPr="00151B3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59911707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7845FB84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8</w:t>
            </w:r>
          </w:p>
        </w:tc>
        <w:tc>
          <w:tcPr>
            <w:tcW w:w="1984" w:type="dxa"/>
            <w:vAlign w:val="center"/>
          </w:tcPr>
          <w:p w14:paraId="2FCEE7F2" w14:textId="13B4DFCC" w:rsidR="00F61749" w:rsidRPr="001021AF" w:rsidRDefault="004F0F22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風險評鑑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建議</w:t>
            </w:r>
          </w:p>
        </w:tc>
        <w:tc>
          <w:tcPr>
            <w:tcW w:w="2229" w:type="dxa"/>
            <w:vAlign w:val="center"/>
          </w:tcPr>
          <w:p w14:paraId="2FA50575" w14:textId="72651F26" w:rsidR="00F61749" w:rsidRPr="00CD2356" w:rsidRDefault="00CA6440" w:rsidP="005F4EBD">
            <w:pPr>
              <w:rPr>
                <w:rFonts w:eastAsia="標楷體"/>
              </w:rPr>
            </w:pPr>
            <w:r w:rsidRPr="00CA6440">
              <w:rPr>
                <w:rFonts w:eastAsia="標楷體"/>
              </w:rPr>
              <w:t>針對已完成評鑑之中高風險資產，點擊查看</w:t>
            </w:r>
            <w:r w:rsidRPr="00CA6440">
              <w:rPr>
                <w:rFonts w:eastAsia="標楷體"/>
              </w:rPr>
              <w:t xml:space="preserve"> AI </w:t>
            </w:r>
            <w:r w:rsidRPr="00CA6440">
              <w:rPr>
                <w:rFonts w:eastAsia="標楷體"/>
              </w:rPr>
              <w:t>改善建議</w:t>
            </w:r>
          </w:p>
        </w:tc>
        <w:tc>
          <w:tcPr>
            <w:tcW w:w="2262" w:type="dxa"/>
            <w:vAlign w:val="center"/>
          </w:tcPr>
          <w:p w14:paraId="68CF2B79" w14:textId="55EF5E2B" w:rsidR="00F61749" w:rsidRPr="001021AF" w:rsidRDefault="00D146CC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從資料庫中搜索相關</w:t>
            </w:r>
            <w:r w:rsidR="00FF767C">
              <w:rPr>
                <w:rFonts w:eastAsia="標楷體" w:hint="eastAsia"/>
              </w:rPr>
              <w:t>資訊</w:t>
            </w:r>
            <w:r w:rsidR="00CA6440" w:rsidRPr="00CA6440">
              <w:rPr>
                <w:rFonts w:eastAsia="標楷體"/>
              </w:rPr>
              <w:t>，順利產出具備條文依據之白話風險處理計畫</w:t>
            </w:r>
          </w:p>
        </w:tc>
        <w:tc>
          <w:tcPr>
            <w:tcW w:w="1463" w:type="dxa"/>
            <w:vAlign w:val="center"/>
          </w:tcPr>
          <w:p w14:paraId="6EC3B638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通過</w:t>
            </w:r>
          </w:p>
        </w:tc>
        <w:tc>
          <w:tcPr>
            <w:tcW w:w="1407" w:type="dxa"/>
            <w:vAlign w:val="center"/>
          </w:tcPr>
          <w:p w14:paraId="65326672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功能正常</w:t>
            </w:r>
          </w:p>
        </w:tc>
      </w:tr>
      <w:tr w:rsidR="00F61749" w:rsidRPr="001021AF" w14:paraId="578C6049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  <w:hideMark/>
          </w:tcPr>
          <w:p w14:paraId="2E2D4BCC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TC-0</w:t>
            </w:r>
            <w:r>
              <w:rPr>
                <w:rFonts w:eastAsia="標楷體" w:hint="eastAsia"/>
              </w:rPr>
              <w:t>9</w:t>
            </w:r>
          </w:p>
        </w:tc>
        <w:tc>
          <w:tcPr>
            <w:tcW w:w="1984" w:type="dxa"/>
            <w:vAlign w:val="center"/>
            <w:hideMark/>
          </w:tcPr>
          <w:p w14:paraId="1AC1AC4D" w14:textId="281FC706" w:rsidR="00F61749" w:rsidRPr="001021AF" w:rsidRDefault="004F0F22" w:rsidP="005F4EB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權重設定</w:t>
            </w:r>
          </w:p>
        </w:tc>
        <w:tc>
          <w:tcPr>
            <w:tcW w:w="2229" w:type="dxa"/>
            <w:vAlign w:val="center"/>
            <w:hideMark/>
          </w:tcPr>
          <w:p w14:paraId="12FBBBA0" w14:textId="75640C0B" w:rsidR="00F61749" w:rsidRPr="001021AF" w:rsidRDefault="00344CEC" w:rsidP="005F4EBD">
            <w:pPr>
              <w:rPr>
                <w:rFonts w:eastAsia="標楷體"/>
              </w:rPr>
            </w:pPr>
            <w:r w:rsidRPr="00344CEC">
              <w:rPr>
                <w:rFonts w:eastAsia="標楷體"/>
              </w:rPr>
              <w:t>進入權重設定模組，調整</w:t>
            </w:r>
            <w:r w:rsidRPr="00344CEC">
              <w:rPr>
                <w:rFonts w:eastAsia="標楷體"/>
              </w:rPr>
              <w:t xml:space="preserve"> CIA </w:t>
            </w:r>
            <w:r w:rsidRPr="00344CEC">
              <w:rPr>
                <w:rFonts w:eastAsia="標楷體"/>
              </w:rPr>
              <w:t>權重參數或計算公式類型</w:t>
            </w:r>
          </w:p>
        </w:tc>
        <w:tc>
          <w:tcPr>
            <w:tcW w:w="2262" w:type="dxa"/>
            <w:vAlign w:val="center"/>
            <w:hideMark/>
          </w:tcPr>
          <w:p w14:paraId="5E599EB2" w14:textId="1599BE77" w:rsidR="00F61749" w:rsidRPr="001021AF" w:rsidRDefault="00344CEC" w:rsidP="005F4EBD">
            <w:pPr>
              <w:rPr>
                <w:rFonts w:eastAsia="標楷體"/>
              </w:rPr>
            </w:pPr>
            <w:r w:rsidRPr="00344CEC">
              <w:rPr>
                <w:rFonts w:eastAsia="標楷體"/>
              </w:rPr>
              <w:t>設定值能成功儲存至資料庫，後台重新執行風險評鑑時，能依據新權重正確重新計算風險分數</w:t>
            </w:r>
          </w:p>
        </w:tc>
        <w:tc>
          <w:tcPr>
            <w:tcW w:w="1463" w:type="dxa"/>
            <w:vAlign w:val="center"/>
            <w:hideMark/>
          </w:tcPr>
          <w:p w14:paraId="2F2A0DFF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  <w:hideMark/>
          </w:tcPr>
          <w:p w14:paraId="7B67C8B9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F61749" w:rsidRPr="001021AF" w14:paraId="7D64C05F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3F56ACC2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</w:t>
            </w:r>
            <w:r>
              <w:rPr>
                <w:rFonts w:eastAsia="標楷體" w:hint="eastAsia"/>
              </w:rPr>
              <w:t>10</w:t>
            </w:r>
          </w:p>
        </w:tc>
        <w:tc>
          <w:tcPr>
            <w:tcW w:w="1984" w:type="dxa"/>
            <w:vAlign w:val="center"/>
          </w:tcPr>
          <w:p w14:paraId="7B2E58F4" w14:textId="157AFD73" w:rsidR="00F61749" w:rsidRPr="001021AF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 xml:space="preserve">CVE </w:t>
            </w:r>
            <w:r w:rsidRPr="008F3603">
              <w:rPr>
                <w:rFonts w:eastAsia="標楷體"/>
              </w:rPr>
              <w:t>漏洞資訊檢索</w:t>
            </w:r>
          </w:p>
        </w:tc>
        <w:tc>
          <w:tcPr>
            <w:tcW w:w="2229" w:type="dxa"/>
            <w:vAlign w:val="center"/>
          </w:tcPr>
          <w:p w14:paraId="3C17779C" w14:textId="34E597C3" w:rsidR="00F61749" w:rsidRPr="001021AF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驗證系統將</w:t>
            </w:r>
            <w:r w:rsidRPr="008F3603">
              <w:rPr>
                <w:rFonts w:eastAsia="標楷體"/>
              </w:rPr>
              <w:t xml:space="preserve"> CVE </w:t>
            </w:r>
            <w:r w:rsidRPr="008F3603">
              <w:rPr>
                <w:rFonts w:eastAsia="標楷體"/>
              </w:rPr>
              <w:t>漏洞資料建立向量表示，並在風險評估時透過</w:t>
            </w:r>
            <w:r w:rsidRPr="008F3603">
              <w:rPr>
                <w:rFonts w:eastAsia="標楷體"/>
              </w:rPr>
              <w:t xml:space="preserve"> RAG </w:t>
            </w:r>
            <w:r w:rsidRPr="008F3603">
              <w:rPr>
                <w:rFonts w:eastAsia="標楷體"/>
              </w:rPr>
              <w:t>機制檢索相關漏洞資訊</w:t>
            </w:r>
          </w:p>
        </w:tc>
        <w:tc>
          <w:tcPr>
            <w:tcW w:w="2262" w:type="dxa"/>
            <w:vAlign w:val="center"/>
          </w:tcPr>
          <w:p w14:paraId="6B5475F5" w14:textId="0ADA269F" w:rsidR="00F61749" w:rsidRPr="001021AF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系統能正確透過向量檢索比對出與目標資產高度相關的</w:t>
            </w:r>
            <w:r w:rsidRPr="008F3603">
              <w:rPr>
                <w:rFonts w:eastAsia="標楷體"/>
              </w:rPr>
              <w:t xml:space="preserve"> CVE </w:t>
            </w:r>
            <w:r w:rsidRPr="008F3603">
              <w:rPr>
                <w:rFonts w:eastAsia="標楷體"/>
              </w:rPr>
              <w:t>漏洞與情資內容</w:t>
            </w:r>
          </w:p>
        </w:tc>
        <w:tc>
          <w:tcPr>
            <w:tcW w:w="1463" w:type="dxa"/>
            <w:vAlign w:val="center"/>
          </w:tcPr>
          <w:p w14:paraId="223E337D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通過</w:t>
            </w:r>
          </w:p>
        </w:tc>
        <w:tc>
          <w:tcPr>
            <w:tcW w:w="1407" w:type="dxa"/>
            <w:vAlign w:val="center"/>
          </w:tcPr>
          <w:p w14:paraId="474A0313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功能正常</w:t>
            </w:r>
          </w:p>
        </w:tc>
      </w:tr>
      <w:tr w:rsidR="00F61749" w:rsidRPr="001021AF" w14:paraId="2C352F96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1D34FFDD" w14:textId="77777777" w:rsidR="00F61749" w:rsidRPr="001021AF" w:rsidRDefault="00F61749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</w:t>
            </w:r>
            <w:r>
              <w:rPr>
                <w:rFonts w:eastAsia="標楷體" w:hint="eastAsia"/>
              </w:rPr>
              <w:t>11</w:t>
            </w:r>
          </w:p>
        </w:tc>
        <w:tc>
          <w:tcPr>
            <w:tcW w:w="1984" w:type="dxa"/>
            <w:vAlign w:val="center"/>
          </w:tcPr>
          <w:p w14:paraId="154884CC" w14:textId="110BB018" w:rsidR="00F61749" w:rsidRPr="001021AF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 xml:space="preserve">CVE </w:t>
            </w:r>
            <w:r w:rsidRPr="008F3603">
              <w:rPr>
                <w:rFonts w:eastAsia="標楷體"/>
              </w:rPr>
              <w:t>漏洞資訊同步</w:t>
            </w:r>
          </w:p>
        </w:tc>
        <w:tc>
          <w:tcPr>
            <w:tcW w:w="2229" w:type="dxa"/>
            <w:vAlign w:val="center"/>
          </w:tcPr>
          <w:p w14:paraId="1A1B52D7" w14:textId="7BF84854" w:rsidR="00F61749" w:rsidRPr="001021AF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驗證後台透過</w:t>
            </w:r>
            <w:r w:rsidRPr="008F3603">
              <w:rPr>
                <w:rFonts w:eastAsia="標楷體"/>
              </w:rPr>
              <w:t xml:space="preserve"> NVD API </w:t>
            </w:r>
            <w:r w:rsidRPr="008F3603">
              <w:rPr>
                <w:rFonts w:eastAsia="標楷體"/>
              </w:rPr>
              <w:t>取得最新</w:t>
            </w:r>
            <w:r w:rsidRPr="008F3603">
              <w:rPr>
                <w:rFonts w:eastAsia="標楷體"/>
              </w:rPr>
              <w:t xml:space="preserve"> CVE </w:t>
            </w:r>
            <w:r w:rsidRPr="008F3603">
              <w:rPr>
                <w:rFonts w:eastAsia="標楷體"/>
              </w:rPr>
              <w:t>漏洞資訊之同步機制</w:t>
            </w:r>
          </w:p>
        </w:tc>
        <w:tc>
          <w:tcPr>
            <w:tcW w:w="2262" w:type="dxa"/>
            <w:vAlign w:val="center"/>
          </w:tcPr>
          <w:p w14:paraId="2545B595" w14:textId="63B2A85E" w:rsidR="00F61749" w:rsidRPr="001021AF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系統能成功拉取最新漏洞資料與</w:t>
            </w:r>
            <w:r w:rsidRPr="008F3603">
              <w:rPr>
                <w:rFonts w:eastAsia="標楷體"/>
              </w:rPr>
              <w:t xml:space="preserve"> CVSS </w:t>
            </w:r>
            <w:r w:rsidRPr="008F3603">
              <w:rPr>
                <w:rFonts w:eastAsia="標楷體"/>
              </w:rPr>
              <w:t>分數，確保後續風險評鑑計算具備時效性</w:t>
            </w:r>
          </w:p>
        </w:tc>
        <w:tc>
          <w:tcPr>
            <w:tcW w:w="1463" w:type="dxa"/>
            <w:vAlign w:val="center"/>
          </w:tcPr>
          <w:p w14:paraId="7E53E6C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</w:tcPr>
          <w:p w14:paraId="73CA1FDC" w14:textId="77777777" w:rsidR="00F61749" w:rsidRPr="001021AF" w:rsidRDefault="00F61749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8F3603" w:rsidRPr="001021AF" w14:paraId="1A937D52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44E9C047" w14:textId="6D5FF2FE" w:rsidR="008F3603" w:rsidRPr="008F3603" w:rsidRDefault="008F3603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lastRenderedPageBreak/>
              <w:t>TC-</w:t>
            </w:r>
            <w:r>
              <w:rPr>
                <w:rFonts w:eastAsia="標楷體" w:hint="eastAsia"/>
              </w:rPr>
              <w:t>1</w:t>
            </w:r>
            <w:r>
              <w:rPr>
                <w:rFonts w:eastAsia="標楷體" w:hint="eastAsia"/>
              </w:rPr>
              <w:t>2</w:t>
            </w:r>
          </w:p>
        </w:tc>
        <w:tc>
          <w:tcPr>
            <w:tcW w:w="1984" w:type="dxa"/>
            <w:vAlign w:val="center"/>
          </w:tcPr>
          <w:p w14:paraId="56823F9E" w14:textId="1917C2FA" w:rsidR="008F3603" w:rsidRPr="008F3603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帳號與權限管理</w:t>
            </w:r>
          </w:p>
        </w:tc>
        <w:tc>
          <w:tcPr>
            <w:tcW w:w="2229" w:type="dxa"/>
            <w:vAlign w:val="center"/>
          </w:tcPr>
          <w:p w14:paraId="5DCF6E0F" w14:textId="5DE106E0" w:rsidR="008F3603" w:rsidRPr="008F3603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測試管理者登入後，對系統使用者帳號進行新增、修改、停用或權限設定</w:t>
            </w:r>
          </w:p>
        </w:tc>
        <w:tc>
          <w:tcPr>
            <w:tcW w:w="2262" w:type="dxa"/>
            <w:vAlign w:val="center"/>
          </w:tcPr>
          <w:p w14:paraId="79BE113C" w14:textId="6AFD07A3" w:rsidR="008F3603" w:rsidRPr="008F3603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帳號狀態與權限能即時更新至資料庫，且受影響帳號再次登入時會受到對應權限限制</w:t>
            </w:r>
          </w:p>
        </w:tc>
        <w:tc>
          <w:tcPr>
            <w:tcW w:w="1463" w:type="dxa"/>
            <w:vAlign w:val="center"/>
          </w:tcPr>
          <w:p w14:paraId="0BA81832" w14:textId="4B7354C8" w:rsidR="008F3603" w:rsidRPr="001021AF" w:rsidRDefault="008F3603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</w:tcPr>
          <w:p w14:paraId="4AB4F122" w14:textId="74D8ECBF" w:rsidR="008F3603" w:rsidRPr="001021AF" w:rsidRDefault="008F3603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  <w:tr w:rsidR="008F3603" w:rsidRPr="001021AF" w14:paraId="0C822E73" w14:textId="77777777" w:rsidTr="005F4EBD">
        <w:trPr>
          <w:trHeight w:val="2160"/>
          <w:jc w:val="center"/>
        </w:trPr>
        <w:tc>
          <w:tcPr>
            <w:tcW w:w="843" w:type="dxa"/>
            <w:shd w:val="clear" w:color="auto" w:fill="D9D9D9" w:themeFill="background1" w:themeFillShade="D9"/>
            <w:vAlign w:val="center"/>
          </w:tcPr>
          <w:p w14:paraId="7EC67FB6" w14:textId="433811B3" w:rsidR="008F3603" w:rsidRPr="001021AF" w:rsidRDefault="008F3603" w:rsidP="005F4EBD">
            <w:pPr>
              <w:jc w:val="center"/>
              <w:rPr>
                <w:rFonts w:eastAsia="標楷體"/>
              </w:rPr>
            </w:pPr>
            <w:r w:rsidRPr="001021AF">
              <w:rPr>
                <w:rFonts w:eastAsia="標楷體"/>
              </w:rPr>
              <w:t>TC-</w:t>
            </w:r>
            <w:r>
              <w:rPr>
                <w:rFonts w:eastAsia="標楷體" w:hint="eastAsia"/>
              </w:rPr>
              <w:t>1</w:t>
            </w:r>
            <w:r>
              <w:rPr>
                <w:rFonts w:eastAsia="標楷體" w:hint="eastAsia"/>
              </w:rPr>
              <w:t>3</w:t>
            </w:r>
          </w:p>
        </w:tc>
        <w:tc>
          <w:tcPr>
            <w:tcW w:w="1984" w:type="dxa"/>
            <w:vAlign w:val="center"/>
          </w:tcPr>
          <w:p w14:paraId="201E5D2F" w14:textId="55D1CA13" w:rsidR="008F3603" w:rsidRPr="008F3603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備份系統資料作業</w:t>
            </w:r>
          </w:p>
        </w:tc>
        <w:tc>
          <w:tcPr>
            <w:tcW w:w="2229" w:type="dxa"/>
            <w:vAlign w:val="center"/>
          </w:tcPr>
          <w:p w14:paraId="47E9957D" w14:textId="76C67324" w:rsidR="008F3603" w:rsidRPr="008F3603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系統管理員於後台手動執行或觸發系統資料庫備份作業</w:t>
            </w:r>
          </w:p>
        </w:tc>
        <w:tc>
          <w:tcPr>
            <w:tcW w:w="2262" w:type="dxa"/>
            <w:vAlign w:val="center"/>
          </w:tcPr>
          <w:p w14:paraId="6718A5D6" w14:textId="6B8E052B" w:rsidR="008F3603" w:rsidRPr="008F3603" w:rsidRDefault="008F3603" w:rsidP="005F4EBD">
            <w:pPr>
              <w:rPr>
                <w:rFonts w:eastAsia="標楷體"/>
              </w:rPr>
            </w:pPr>
            <w:r w:rsidRPr="008F3603">
              <w:rPr>
                <w:rFonts w:eastAsia="標楷體"/>
              </w:rPr>
              <w:t>系統順利執行備份程序，降低資料遺失風險並留下對應操作紀錄</w:t>
            </w:r>
          </w:p>
        </w:tc>
        <w:tc>
          <w:tcPr>
            <w:tcW w:w="1463" w:type="dxa"/>
            <w:vAlign w:val="center"/>
          </w:tcPr>
          <w:p w14:paraId="379F033F" w14:textId="18CED25F" w:rsidR="008F3603" w:rsidRPr="001021AF" w:rsidRDefault="008F3603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通過</w:t>
            </w:r>
          </w:p>
        </w:tc>
        <w:tc>
          <w:tcPr>
            <w:tcW w:w="1407" w:type="dxa"/>
            <w:vAlign w:val="center"/>
          </w:tcPr>
          <w:p w14:paraId="6A4C4F11" w14:textId="793C9B22" w:rsidR="008F3603" w:rsidRPr="001021AF" w:rsidRDefault="008F3603" w:rsidP="005F4EBD">
            <w:pPr>
              <w:jc w:val="both"/>
              <w:rPr>
                <w:rFonts w:eastAsia="標楷體"/>
              </w:rPr>
            </w:pPr>
            <w:r w:rsidRPr="001021AF">
              <w:rPr>
                <w:rFonts w:eastAsia="標楷體"/>
              </w:rPr>
              <w:t>功能正常</w:t>
            </w:r>
          </w:p>
        </w:tc>
      </w:tr>
    </w:tbl>
    <w:p w14:paraId="68A20ABD" w14:textId="77777777" w:rsidR="00F61749" w:rsidRDefault="00F6174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63131A3C" w14:textId="43E73082" w:rsidR="00EF25B2" w:rsidRDefault="00D3459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042DEDBE" w14:textId="77777777" w:rsidR="00EF25B2" w:rsidRPr="00151B3F" w:rsidRDefault="00EF25B2" w:rsidP="00EF25B2">
      <w:pPr>
        <w:widowControl/>
        <w:jc w:val="center"/>
        <w:outlineLvl w:val="0"/>
        <w:rPr>
          <w:rFonts w:eastAsia="標楷體"/>
          <w:bCs/>
          <w:sz w:val="32"/>
          <w:szCs w:val="32"/>
        </w:rPr>
      </w:pPr>
      <w:bookmarkStart w:id="62" w:name="_Toc179739999"/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11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操作手冊</w:t>
      </w:r>
      <w:bookmarkEnd w:id="62"/>
    </w:p>
    <w:p w14:paraId="710656E1" w14:textId="77777777" w:rsidR="00EF25B2" w:rsidRPr="003A0B2E" w:rsidRDefault="00EF25B2" w:rsidP="00EF25B2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3A0B2E">
        <w:rPr>
          <w:rFonts w:ascii="Times New Roman" w:eastAsia="標楷體" w:hAnsi="Times New Roman" w:hint="eastAsia"/>
          <w:sz w:val="24"/>
        </w:rPr>
        <w:t>系統</w:t>
      </w:r>
      <w:r w:rsidRPr="008840FB">
        <w:rPr>
          <w:rFonts w:ascii="Times New Roman" w:eastAsia="標楷體" w:hAnsi="Times New Roman" w:hint="eastAsia"/>
          <w:sz w:val="24"/>
        </w:rPr>
        <w:t>安裝</w:t>
      </w:r>
      <w:r w:rsidRPr="003A0B2E">
        <w:rPr>
          <w:rFonts w:ascii="Times New Roman" w:eastAsia="標楷體" w:hAnsi="Times New Roman" w:hint="eastAsia"/>
          <w:sz w:val="24"/>
        </w:rPr>
        <w:t>元件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7364"/>
      </w:tblGrid>
      <w:tr w:rsidR="00EF25B2" w:rsidRPr="001817D1" w14:paraId="374705E2" w14:textId="77777777" w:rsidTr="005F4EBD">
        <w:trPr>
          <w:trHeight w:val="567"/>
        </w:trPr>
        <w:tc>
          <w:tcPr>
            <w:tcW w:w="1388" w:type="pct"/>
            <w:shd w:val="pct10" w:color="auto" w:fill="auto"/>
            <w:vAlign w:val="center"/>
          </w:tcPr>
          <w:p w14:paraId="1B3FF32C" w14:textId="77777777" w:rsidR="00EF25B2" w:rsidRPr="002757D6" w:rsidRDefault="00EF25B2" w:rsidP="005F4EBD">
            <w:pPr>
              <w:ind w:firstLineChars="200" w:firstLine="560"/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757D6">
              <w:rPr>
                <w:rFonts w:eastAsia="標楷體"/>
                <w:color w:val="000000" w:themeColor="text1"/>
                <w:sz w:val="28"/>
                <w:szCs w:val="28"/>
              </w:rPr>
              <w:t>項目</w:t>
            </w:r>
          </w:p>
        </w:tc>
        <w:tc>
          <w:tcPr>
            <w:tcW w:w="3612" w:type="pct"/>
            <w:shd w:val="pct10" w:color="auto" w:fill="auto"/>
            <w:vAlign w:val="center"/>
          </w:tcPr>
          <w:p w14:paraId="7F609527" w14:textId="77777777" w:rsidR="00EF25B2" w:rsidRPr="002757D6" w:rsidRDefault="00EF25B2" w:rsidP="005F4EBD">
            <w:pPr>
              <w:ind w:firstLineChars="200" w:firstLine="560"/>
              <w:jc w:val="center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 w:rsidRPr="002757D6">
              <w:rPr>
                <w:rFonts w:eastAsia="標楷體"/>
                <w:bCs/>
                <w:color w:val="000000" w:themeColor="text1"/>
                <w:sz w:val="28"/>
                <w:szCs w:val="28"/>
              </w:rPr>
              <w:t>內容</w:t>
            </w:r>
          </w:p>
        </w:tc>
      </w:tr>
      <w:tr w:rsidR="00EF25B2" w:rsidRPr="001817D1" w14:paraId="5E047819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3AB98DBD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系統名稱</w:t>
            </w:r>
          </w:p>
        </w:tc>
        <w:tc>
          <w:tcPr>
            <w:tcW w:w="3612" w:type="pct"/>
            <w:vAlign w:val="center"/>
          </w:tcPr>
          <w:p w14:paraId="7B7F4EF1" w14:textId="621F7F25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RiskGenie</w:t>
            </w:r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評評理</w:t>
            </w:r>
          </w:p>
        </w:tc>
      </w:tr>
      <w:tr w:rsidR="00EF25B2" w:rsidRPr="001817D1" w14:paraId="4855DC05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6C803D5B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版本</w:t>
            </w:r>
          </w:p>
        </w:tc>
        <w:tc>
          <w:tcPr>
            <w:tcW w:w="3612" w:type="pct"/>
            <w:vAlign w:val="center"/>
          </w:tcPr>
          <w:p w14:paraId="0EBEC9F1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1.0</w:t>
            </w:r>
          </w:p>
        </w:tc>
      </w:tr>
      <w:tr w:rsidR="00EF25B2" w:rsidRPr="001817D1" w14:paraId="12ADF1F6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20E691DF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支援語言</w:t>
            </w:r>
          </w:p>
        </w:tc>
        <w:tc>
          <w:tcPr>
            <w:tcW w:w="3612" w:type="pct"/>
            <w:vAlign w:val="center"/>
          </w:tcPr>
          <w:p w14:paraId="4876DA9F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繁體中文</w:t>
            </w:r>
          </w:p>
        </w:tc>
      </w:tr>
      <w:tr w:rsidR="00EF25B2" w:rsidRPr="001817D1" w14:paraId="3639AB49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362828EF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最低系統需求</w:t>
            </w:r>
          </w:p>
        </w:tc>
        <w:tc>
          <w:tcPr>
            <w:tcW w:w="3612" w:type="pct"/>
            <w:vAlign w:val="center"/>
          </w:tcPr>
          <w:p w14:paraId="3DB72600" w14:textId="77777777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Windows 10 / MacOS Sonoma</w:t>
            </w:r>
          </w:p>
        </w:tc>
      </w:tr>
      <w:tr w:rsidR="00EF25B2" w:rsidRPr="001817D1" w14:paraId="57348933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5D6CEED4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安裝前準備</w:t>
            </w:r>
          </w:p>
        </w:tc>
        <w:tc>
          <w:tcPr>
            <w:tcW w:w="3612" w:type="pct"/>
            <w:vAlign w:val="center"/>
          </w:tcPr>
          <w:p w14:paraId="7258E420" w14:textId="5919038E" w:rsidR="00EF25B2" w:rsidRPr="001817D1" w:rsidRDefault="00EF25B2" w:rsidP="005F4EBD">
            <w:pPr>
              <w:jc w:val="both"/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1.</w:t>
            </w: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安裝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Python 3.8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以上版本</w:t>
            </w:r>
          </w:p>
        </w:tc>
      </w:tr>
      <w:tr w:rsidR="00EF25B2" w:rsidRPr="001817D1" w14:paraId="5A586A08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158040D2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所需元件及版本</w:t>
            </w:r>
          </w:p>
        </w:tc>
        <w:tc>
          <w:tcPr>
            <w:tcW w:w="3612" w:type="pct"/>
            <w:vAlign w:val="center"/>
          </w:tcPr>
          <w:p w14:paraId="74438337" w14:textId="77777777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- Flask 3.0.3</w:t>
            </w:r>
          </w:p>
          <w:p w14:paraId="0E7C871F" w14:textId="5B9A74F9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- Flask-Login 0.6.3</w:t>
            </w:r>
          </w:p>
        </w:tc>
      </w:tr>
      <w:tr w:rsidR="00EF25B2" w:rsidRPr="001817D1" w14:paraId="2D8571FF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0CE89079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依賴套件安裝</w:t>
            </w:r>
          </w:p>
        </w:tc>
        <w:tc>
          <w:tcPr>
            <w:tcW w:w="3612" w:type="pct"/>
            <w:vAlign w:val="center"/>
          </w:tcPr>
          <w:p w14:paraId="50FB2415" w14:textId="77777777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執行以下指令以安裝所需的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Python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套件：</w:t>
            </w:r>
          </w:p>
          <w:p w14:paraId="4DA42753" w14:textId="45222FCC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pip install flask==3.0.3 flask-login==0.6.3 waitress==3.0.0 </w:t>
            </w:r>
          </w:p>
        </w:tc>
      </w:tr>
      <w:tr w:rsidR="00EF25B2" w:rsidRPr="001817D1" w14:paraId="61FC3D2D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73730B1E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資料庫設定</w:t>
            </w:r>
          </w:p>
        </w:tc>
        <w:tc>
          <w:tcPr>
            <w:tcW w:w="3612" w:type="pct"/>
            <w:vAlign w:val="center"/>
          </w:tcPr>
          <w:p w14:paraId="1F7E62AE" w14:textId="6D2B179F" w:rsidR="00EF25B2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註冊</w:t>
            </w:r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Supabase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，建立所需資料庫</w:t>
            </w:r>
          </w:p>
          <w:p w14:paraId="4E9C6C86" w14:textId="60D1E451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2.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使用</w:t>
            </w:r>
            <w:r w:rsidR="00100EBA"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>Supabase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與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 xml:space="preserve"> Flask </w:t>
            </w:r>
            <w:r w:rsidRPr="001817D1">
              <w:rPr>
                <w:rFonts w:eastAsia="標楷體"/>
                <w:bCs/>
                <w:color w:val="000000" w:themeColor="text1"/>
                <w:sz w:val="28"/>
                <w:szCs w:val="28"/>
              </w:rPr>
              <w:t>的連接</w:t>
            </w:r>
          </w:p>
        </w:tc>
      </w:tr>
      <w:tr w:rsidR="00EF25B2" w:rsidRPr="001817D1" w14:paraId="11E0032A" w14:textId="77777777" w:rsidTr="005F4EBD">
        <w:trPr>
          <w:trHeight w:val="567"/>
        </w:trPr>
        <w:tc>
          <w:tcPr>
            <w:tcW w:w="1388" w:type="pct"/>
            <w:vAlign w:val="center"/>
          </w:tcPr>
          <w:p w14:paraId="24C3C1CA" w14:textId="77777777" w:rsidR="00EF25B2" w:rsidRPr="001817D1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1817D1">
              <w:rPr>
                <w:rFonts w:eastAsia="標楷體"/>
                <w:color w:val="000000" w:themeColor="text1"/>
                <w:sz w:val="28"/>
                <w:szCs w:val="28"/>
              </w:rPr>
              <w:t>系統部署</w:t>
            </w:r>
          </w:p>
        </w:tc>
        <w:tc>
          <w:tcPr>
            <w:tcW w:w="3612" w:type="pct"/>
            <w:vAlign w:val="center"/>
          </w:tcPr>
          <w:p w14:paraId="04EE1F14" w14:textId="5BE6005F" w:rsidR="00100EBA" w:rsidRPr="001817D1" w:rsidRDefault="00EF25B2" w:rsidP="00100EBA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bCs/>
                <w:color w:val="000000" w:themeColor="text1"/>
                <w:sz w:val="28"/>
                <w:szCs w:val="28"/>
              </w:rPr>
              <w:t xml:space="preserve"> </w:t>
            </w:r>
          </w:p>
          <w:p w14:paraId="3E2AFAB0" w14:textId="3EE56CFD" w:rsidR="00EF25B2" w:rsidRPr="001817D1" w:rsidRDefault="00EF25B2" w:rsidP="005F4EBD">
            <w:pPr>
              <w:jc w:val="both"/>
              <w:rPr>
                <w:rFonts w:eastAsia="標楷體"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59E611D6" w14:textId="77777777" w:rsidR="00EF25B2" w:rsidRDefault="00EF25B2" w:rsidP="00EF25B2">
      <w:pPr>
        <w:widowControl/>
        <w:rPr>
          <w:rFonts w:eastAsia="標楷體"/>
          <w:szCs w:val="20"/>
        </w:rPr>
      </w:pPr>
    </w:p>
    <w:p w14:paraId="6A4725B1" w14:textId="77777777" w:rsidR="00EF25B2" w:rsidRDefault="00EF25B2" w:rsidP="00EF25B2">
      <w:pPr>
        <w:widowControl/>
        <w:rPr>
          <w:rFonts w:eastAsia="標楷體"/>
          <w:szCs w:val="20"/>
        </w:rPr>
      </w:pPr>
      <w:r>
        <w:rPr>
          <w:rFonts w:eastAsia="標楷體"/>
          <w:szCs w:val="20"/>
        </w:rPr>
        <w:br w:type="page"/>
      </w:r>
    </w:p>
    <w:p w14:paraId="467DE72B" w14:textId="77777777" w:rsidR="00EF25B2" w:rsidRDefault="00EF25B2" w:rsidP="00EF25B2">
      <w:pPr>
        <w:widowControl/>
        <w:rPr>
          <w:rFonts w:eastAsia="標楷體"/>
          <w:szCs w:val="20"/>
        </w:rPr>
      </w:pPr>
    </w:p>
    <w:p w14:paraId="671A3DBA" w14:textId="77777777" w:rsidR="00EF25B2" w:rsidRPr="003A0B2E" w:rsidRDefault="00EF25B2" w:rsidP="00EF25B2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11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6F2065">
        <w:rPr>
          <w:rFonts w:ascii="Times New Roman" w:eastAsia="標楷體" w:hAnsi="Times New Roman" w:hint="eastAsia"/>
          <w:sz w:val="24"/>
        </w:rPr>
        <w:t>系統管理功能</w:t>
      </w:r>
    </w:p>
    <w:tbl>
      <w:tblPr>
        <w:tblStyle w:val="af4"/>
        <w:tblW w:w="5007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30"/>
        <w:gridCol w:w="7372"/>
        <w:gridCol w:w="6"/>
      </w:tblGrid>
      <w:tr w:rsidR="00EF25B2" w:rsidRPr="00D233D9" w14:paraId="7F68DFB8" w14:textId="77777777" w:rsidTr="005F4EBD">
        <w:trPr>
          <w:trHeight w:hRule="exact" w:val="556"/>
        </w:trPr>
        <w:tc>
          <w:tcPr>
            <w:tcW w:w="1386" w:type="pct"/>
            <w:tcBorders>
              <w:bottom w:val="nil"/>
            </w:tcBorders>
            <w:shd w:val="pct10" w:color="auto" w:fill="auto"/>
            <w:vAlign w:val="center"/>
          </w:tcPr>
          <w:p w14:paraId="74BEF1FE" w14:textId="77777777" w:rsidR="00EF25B2" w:rsidRPr="00D233D9" w:rsidRDefault="00EF25B2" w:rsidP="005F4EBD">
            <w:pPr>
              <w:ind w:firstLineChars="200" w:firstLine="560"/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功能</w:t>
            </w:r>
          </w:p>
        </w:tc>
        <w:tc>
          <w:tcPr>
            <w:tcW w:w="3614" w:type="pct"/>
            <w:gridSpan w:val="2"/>
            <w:tcBorders>
              <w:bottom w:val="nil"/>
            </w:tcBorders>
            <w:shd w:val="pct10" w:color="auto" w:fill="auto"/>
            <w:vAlign w:val="center"/>
          </w:tcPr>
          <w:p w14:paraId="5C568CEA" w14:textId="77777777" w:rsidR="00EF25B2" w:rsidRPr="00D233D9" w:rsidRDefault="00EF25B2" w:rsidP="005F4EBD">
            <w:pPr>
              <w:ind w:firstLineChars="200" w:firstLine="560"/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說明</w:t>
            </w:r>
          </w:p>
        </w:tc>
      </w:tr>
      <w:tr w:rsidR="00EF25B2" w:rsidRPr="00D233D9" w14:paraId="066B68FA" w14:textId="77777777" w:rsidTr="005F4EBD">
        <w:trPr>
          <w:gridAfter w:val="1"/>
          <w:wAfter w:w="3" w:type="pct"/>
          <w:trHeight w:hRule="exact" w:val="556"/>
        </w:trPr>
        <w:tc>
          <w:tcPr>
            <w:tcW w:w="1386" w:type="pct"/>
            <w:vAlign w:val="center"/>
          </w:tcPr>
          <w:p w14:paraId="755B9991" w14:textId="77777777" w:rsidR="00EF25B2" w:rsidRPr="003C4802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用戶管理</w:t>
            </w:r>
          </w:p>
        </w:tc>
        <w:tc>
          <w:tcPr>
            <w:tcW w:w="3611" w:type="pct"/>
            <w:vAlign w:val="center"/>
          </w:tcPr>
          <w:p w14:paraId="561F361A" w14:textId="77777777" w:rsidR="00EF25B2" w:rsidRPr="00D233D9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管理員可創建、修改、刪除使用者帳戶資訊</w:t>
            </w:r>
          </w:p>
        </w:tc>
      </w:tr>
      <w:tr w:rsidR="00EF25B2" w:rsidRPr="00D233D9" w14:paraId="28D2F5A9" w14:textId="77777777" w:rsidTr="005F4EBD">
        <w:trPr>
          <w:gridAfter w:val="1"/>
          <w:wAfter w:w="3" w:type="pct"/>
          <w:trHeight w:hRule="exact" w:val="556"/>
        </w:trPr>
        <w:tc>
          <w:tcPr>
            <w:tcW w:w="1386" w:type="pct"/>
            <w:vAlign w:val="center"/>
          </w:tcPr>
          <w:p w14:paraId="61A6F704" w14:textId="2A261C2F" w:rsidR="00EF25B2" w:rsidRPr="003C4802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資產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管理</w:t>
            </w:r>
          </w:p>
        </w:tc>
        <w:tc>
          <w:tcPr>
            <w:tcW w:w="3611" w:type="pct"/>
            <w:vAlign w:val="center"/>
          </w:tcPr>
          <w:p w14:paraId="5D5F3722" w14:textId="006CEE3F" w:rsidR="00EF25B2" w:rsidRPr="00D233D9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使用這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可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對資產進行</w:t>
            </w:r>
            <w:r w:rsidR="00A15B29">
              <w:rPr>
                <w:rFonts w:eastAsia="標楷體" w:hint="eastAsia"/>
                <w:color w:val="000000" w:themeColor="text1"/>
                <w:sz w:val="28"/>
                <w:szCs w:val="28"/>
              </w:rPr>
              <w:t>CRUD</w:t>
            </w:r>
          </w:p>
        </w:tc>
      </w:tr>
      <w:tr w:rsidR="00EF25B2" w:rsidRPr="00D233D9" w14:paraId="2BAC8C79" w14:textId="77777777" w:rsidTr="005F4EBD">
        <w:trPr>
          <w:gridAfter w:val="1"/>
          <w:wAfter w:w="3" w:type="pct"/>
          <w:trHeight w:hRule="exact" w:val="556"/>
        </w:trPr>
        <w:tc>
          <w:tcPr>
            <w:tcW w:w="1386" w:type="pct"/>
            <w:vAlign w:val="center"/>
          </w:tcPr>
          <w:p w14:paraId="402713DC" w14:textId="77777777" w:rsidR="00EF25B2" w:rsidRPr="003C4802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數據備份</w:t>
            </w:r>
          </w:p>
        </w:tc>
        <w:tc>
          <w:tcPr>
            <w:tcW w:w="3611" w:type="pct"/>
            <w:vAlign w:val="center"/>
          </w:tcPr>
          <w:p w14:paraId="3631B2FE" w14:textId="77777777" w:rsidR="00EF25B2" w:rsidRPr="00D233D9" w:rsidRDefault="00EF25B2" w:rsidP="005F4EBD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6F2065">
              <w:rPr>
                <w:rFonts w:eastAsia="標楷體"/>
                <w:color w:val="000000" w:themeColor="text1"/>
                <w:sz w:val="28"/>
                <w:szCs w:val="28"/>
              </w:rPr>
              <w:t>定期進行資料備份，支援數據還原功能</w:t>
            </w:r>
          </w:p>
        </w:tc>
      </w:tr>
    </w:tbl>
    <w:p w14:paraId="4FE87A94" w14:textId="77777777" w:rsidR="00D3459C" w:rsidRDefault="00D3459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2F090A7" w14:textId="31EA03DA" w:rsidR="00514651" w:rsidRDefault="00514651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B94161B" w14:textId="77777777" w:rsidR="00514651" w:rsidRPr="00DE25AF" w:rsidRDefault="00514651" w:rsidP="00514651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bookmarkStart w:id="63" w:name="_Toc179740000"/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12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使用手冊</w:t>
      </w:r>
      <w:bookmarkEnd w:id="63"/>
    </w:p>
    <w:p w14:paraId="69B19D29" w14:textId="77777777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1E4A8D">
        <w:rPr>
          <w:rFonts w:ascii="Times New Roman" w:eastAsia="標楷體" w:hAnsi="Times New Roman" w:hint="eastAsia"/>
          <w:bCs/>
          <w:sz w:val="28"/>
          <w:szCs w:val="28"/>
        </w:rPr>
        <w:t>登入畫面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03CD0137" w14:textId="77777777" w:rsidTr="005F4EBD">
        <w:tc>
          <w:tcPr>
            <w:tcW w:w="10194" w:type="dxa"/>
          </w:tcPr>
          <w:p w14:paraId="5DE70C3A" w14:textId="77777777" w:rsidR="00D14794" w:rsidRPr="001E4A8D" w:rsidRDefault="00D14794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1E4A8D">
              <w:rPr>
                <w:rFonts w:eastAsia="標楷體" w:hint="eastAsia"/>
                <w:bCs/>
                <w:sz w:val="28"/>
                <w:szCs w:val="28"/>
              </w:rPr>
              <w:t>登入畫面</w:t>
            </w:r>
          </w:p>
        </w:tc>
      </w:tr>
      <w:tr w:rsidR="00D14794" w:rsidRPr="001E4A8D" w14:paraId="1F920E71" w14:textId="77777777" w:rsidTr="005F4EBD">
        <w:tc>
          <w:tcPr>
            <w:tcW w:w="10194" w:type="dxa"/>
          </w:tcPr>
          <w:p w14:paraId="6AB43CEC" w14:textId="0FCDD73D" w:rsidR="00D14794" w:rsidRPr="001E4A8D" w:rsidRDefault="00374A1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374A1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66C6E67F" wp14:editId="77857DD6">
                  <wp:extent cx="6479540" cy="3048635"/>
                  <wp:effectExtent l="0" t="0" r="0" b="0"/>
                  <wp:docPr id="2128863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886318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4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80E08F" w14:textId="3B6F3864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主畫面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67D34EEE" w14:textId="77777777" w:rsidTr="005F4EBD">
        <w:tc>
          <w:tcPr>
            <w:tcW w:w="10194" w:type="dxa"/>
          </w:tcPr>
          <w:p w14:paraId="2F338DCA" w14:textId="0C949A98" w:rsidR="00D14794" w:rsidRPr="001E4A8D" w:rsidRDefault="00BE52D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主畫面</w:t>
            </w:r>
          </w:p>
        </w:tc>
      </w:tr>
      <w:tr w:rsidR="00D14794" w:rsidRPr="001E4A8D" w14:paraId="68529C2F" w14:textId="77777777" w:rsidTr="005F4EBD">
        <w:tc>
          <w:tcPr>
            <w:tcW w:w="10194" w:type="dxa"/>
          </w:tcPr>
          <w:p w14:paraId="3087E46B" w14:textId="0A4753E7" w:rsidR="00D14794" w:rsidRPr="001E4A8D" w:rsidRDefault="0064154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64154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6D6A6A9B" wp14:editId="2688A429">
                  <wp:extent cx="6479540" cy="3126105"/>
                  <wp:effectExtent l="0" t="0" r="0" b="0"/>
                  <wp:docPr id="16932147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3214717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12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F899F" w14:textId="250674A4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lastRenderedPageBreak/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3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資產總表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096EAEDC" w14:textId="77777777" w:rsidTr="005F4EBD">
        <w:tc>
          <w:tcPr>
            <w:tcW w:w="10194" w:type="dxa"/>
          </w:tcPr>
          <w:p w14:paraId="7C4F4DF5" w14:textId="4AD4D4BB" w:rsidR="00D14794" w:rsidRPr="001E4A8D" w:rsidRDefault="00BE52D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資產總表</w:t>
            </w:r>
          </w:p>
        </w:tc>
      </w:tr>
      <w:tr w:rsidR="00D14794" w:rsidRPr="001E4A8D" w14:paraId="356E7554" w14:textId="77777777" w:rsidTr="005F4EBD">
        <w:tc>
          <w:tcPr>
            <w:tcW w:w="10194" w:type="dxa"/>
          </w:tcPr>
          <w:p w14:paraId="7636F553" w14:textId="17D8381B" w:rsidR="00D14794" w:rsidRPr="001E4A8D" w:rsidRDefault="0064154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64154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5CED3182" wp14:editId="12912FEE">
                  <wp:extent cx="6479540" cy="3014345"/>
                  <wp:effectExtent l="0" t="0" r="0" b="0"/>
                  <wp:docPr id="144021159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211599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14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59B44" w14:textId="628B01BD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4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資產盤點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358D7AA7" w14:textId="77777777" w:rsidTr="005F4EBD">
        <w:tc>
          <w:tcPr>
            <w:tcW w:w="10194" w:type="dxa"/>
          </w:tcPr>
          <w:p w14:paraId="1C9259D8" w14:textId="211B1075" w:rsidR="00D14794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資產盤點</w:t>
            </w:r>
          </w:p>
        </w:tc>
      </w:tr>
      <w:tr w:rsidR="00D14794" w:rsidRPr="001E4A8D" w14:paraId="19BFD421" w14:textId="77777777" w:rsidTr="005F4EBD">
        <w:tc>
          <w:tcPr>
            <w:tcW w:w="10194" w:type="dxa"/>
          </w:tcPr>
          <w:p w14:paraId="0FA72194" w14:textId="471250E4" w:rsidR="00D14794" w:rsidRPr="001E4A8D" w:rsidRDefault="00374A1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374A1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24B60F20" wp14:editId="776F0AD3">
                  <wp:extent cx="6479540" cy="2879725"/>
                  <wp:effectExtent l="0" t="0" r="0" b="0"/>
                  <wp:docPr id="128904644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046447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287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66D9E3" w14:textId="5560AF72" w:rsidR="00D14794" w:rsidRPr="001E4A8D" w:rsidRDefault="00D14794" w:rsidP="00D14794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5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資產盤點</w:t>
      </w:r>
      <w:r w:rsidR="00F87F7F">
        <w:rPr>
          <w:rFonts w:eastAsia="標楷體" w:hint="eastAsia"/>
          <w:bCs/>
          <w:sz w:val="28"/>
          <w:szCs w:val="28"/>
        </w:rPr>
        <w:t>AI</w:t>
      </w:r>
      <w:r w:rsidR="00F87F7F">
        <w:rPr>
          <w:rFonts w:eastAsia="標楷體" w:hint="eastAsia"/>
          <w:bCs/>
          <w:sz w:val="28"/>
          <w:szCs w:val="28"/>
        </w:rPr>
        <w:t>建議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D14794" w:rsidRPr="001E4A8D" w14:paraId="45006BED" w14:textId="77777777" w:rsidTr="005F4EBD">
        <w:tc>
          <w:tcPr>
            <w:tcW w:w="10194" w:type="dxa"/>
          </w:tcPr>
          <w:p w14:paraId="5EC19F12" w14:textId="1ACEAD34" w:rsidR="00D14794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資產盤點</w:t>
            </w:r>
            <w:r>
              <w:rPr>
                <w:rFonts w:eastAsia="標楷體" w:hint="eastAsia"/>
                <w:bCs/>
                <w:sz w:val="28"/>
                <w:szCs w:val="28"/>
              </w:rPr>
              <w:t>AI</w:t>
            </w:r>
            <w:r>
              <w:rPr>
                <w:rFonts w:eastAsia="標楷體" w:hint="eastAsia"/>
                <w:bCs/>
                <w:sz w:val="28"/>
                <w:szCs w:val="28"/>
              </w:rPr>
              <w:t>建議</w:t>
            </w:r>
          </w:p>
        </w:tc>
      </w:tr>
      <w:tr w:rsidR="00D14794" w:rsidRPr="001E4A8D" w14:paraId="7AD81560" w14:textId="77777777" w:rsidTr="005F4EBD">
        <w:tc>
          <w:tcPr>
            <w:tcW w:w="10194" w:type="dxa"/>
          </w:tcPr>
          <w:p w14:paraId="3C393CA3" w14:textId="5B304BA8" w:rsidR="00D14794" w:rsidRPr="001E4A8D" w:rsidRDefault="00D14794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</w:p>
        </w:tc>
      </w:tr>
    </w:tbl>
    <w:p w14:paraId="6A22D052" w14:textId="61368D2A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6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風險評鑑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684C8E6D" w14:textId="77777777" w:rsidTr="005F4EBD">
        <w:tc>
          <w:tcPr>
            <w:tcW w:w="10194" w:type="dxa"/>
          </w:tcPr>
          <w:p w14:paraId="549EB9D9" w14:textId="0794A632" w:rsidR="00465813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風險評鑑</w:t>
            </w:r>
          </w:p>
        </w:tc>
      </w:tr>
      <w:tr w:rsidR="00465813" w:rsidRPr="001E4A8D" w14:paraId="250D8694" w14:textId="77777777" w:rsidTr="005F4EBD">
        <w:tc>
          <w:tcPr>
            <w:tcW w:w="10194" w:type="dxa"/>
          </w:tcPr>
          <w:p w14:paraId="5C00C835" w14:textId="284772F8" w:rsidR="00465813" w:rsidRPr="001E4A8D" w:rsidRDefault="00374A1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374A1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58125069" wp14:editId="51A3AE73">
                  <wp:extent cx="6479540" cy="2940685"/>
                  <wp:effectExtent l="0" t="0" r="0" b="0"/>
                  <wp:docPr id="19136301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630175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2940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F08FC5" w14:textId="16A728CA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0855E6">
        <w:rPr>
          <w:rFonts w:ascii="Times New Roman" w:eastAsia="標楷體" w:hAnsi="Times New Roman" w:hint="eastAsia"/>
          <w:sz w:val="24"/>
        </w:rPr>
        <w:t>7</w:t>
      </w:r>
      <w:r w:rsidR="00F87F7F">
        <w:rPr>
          <w:rFonts w:eastAsia="標楷體" w:hint="eastAsia"/>
          <w:bCs/>
          <w:sz w:val="28"/>
          <w:szCs w:val="28"/>
        </w:rPr>
        <w:t>風險評鑑</w:t>
      </w:r>
      <w:r w:rsidR="00F87F7F">
        <w:rPr>
          <w:rFonts w:eastAsia="標楷體" w:hint="eastAsia"/>
          <w:bCs/>
          <w:sz w:val="28"/>
          <w:szCs w:val="28"/>
        </w:rPr>
        <w:t>AI</w:t>
      </w:r>
      <w:r w:rsidR="00F87F7F">
        <w:rPr>
          <w:rFonts w:eastAsia="標楷體" w:hint="eastAsia"/>
          <w:bCs/>
          <w:sz w:val="28"/>
          <w:szCs w:val="28"/>
        </w:rPr>
        <w:t>建議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67A4AFC9" w14:textId="77777777" w:rsidTr="005F4EBD">
        <w:tc>
          <w:tcPr>
            <w:tcW w:w="10194" w:type="dxa"/>
          </w:tcPr>
          <w:p w14:paraId="31C82E4B" w14:textId="187BAEEF" w:rsidR="00465813" w:rsidRPr="001E4A8D" w:rsidRDefault="00465813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風險評鑑</w:t>
            </w:r>
            <w:r>
              <w:rPr>
                <w:rFonts w:eastAsia="標楷體" w:hint="eastAsia"/>
                <w:bCs/>
                <w:sz w:val="28"/>
                <w:szCs w:val="28"/>
              </w:rPr>
              <w:t>AI</w:t>
            </w:r>
            <w:r>
              <w:rPr>
                <w:rFonts w:eastAsia="標楷體" w:hint="eastAsia"/>
                <w:bCs/>
                <w:sz w:val="28"/>
                <w:szCs w:val="28"/>
              </w:rPr>
              <w:t>建議</w:t>
            </w:r>
          </w:p>
        </w:tc>
      </w:tr>
      <w:tr w:rsidR="00465813" w:rsidRPr="001E4A8D" w14:paraId="658115E5" w14:textId="77777777" w:rsidTr="005F4EBD">
        <w:tc>
          <w:tcPr>
            <w:tcW w:w="10194" w:type="dxa"/>
          </w:tcPr>
          <w:p w14:paraId="33F8A93B" w14:textId="44702251" w:rsidR="00465813" w:rsidRPr="001E4A8D" w:rsidRDefault="00374A1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374A1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1CE146C8" wp14:editId="096539D5">
                  <wp:extent cx="6479540" cy="3058160"/>
                  <wp:effectExtent l="0" t="0" r="0" b="8890"/>
                  <wp:docPr id="29329406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3294066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5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7D544F" w14:textId="011B2530" w:rsidR="00465813" w:rsidRPr="001E4A8D" w:rsidRDefault="00465813" w:rsidP="00465813">
      <w:pPr>
        <w:pStyle w:val="af5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>
        <w:rPr>
          <w:rFonts w:hint="eastAsia"/>
        </w:rPr>
        <w:lastRenderedPageBreak/>
        <w:t>.</w:t>
      </w:r>
      <w:r w:rsidRPr="001E4A8D">
        <w:rPr>
          <w:rFonts w:ascii="Times New Roman" w:eastAsia="標楷體" w:hAnsi="Times New Roman" w:hint="eastAsia"/>
          <w:sz w:val="24"/>
        </w:rPr>
        <w:t xml:space="preserve"> </w:t>
      </w:r>
      <w:r w:rsidRPr="00D233D9">
        <w:rPr>
          <w:rFonts w:ascii="Times New Roman" w:eastAsia="標楷體" w:hAnsi="Times New Roman" w:hint="eastAsia"/>
          <w:sz w:val="24"/>
        </w:rPr>
        <w:t>表</w:t>
      </w:r>
      <w:r>
        <w:rPr>
          <w:rFonts w:ascii="Times New Roman" w:eastAsia="標楷體" w:hAnsi="Times New Roman" w:hint="eastAsia"/>
          <w:sz w:val="24"/>
        </w:rPr>
        <w:t>12</w:t>
      </w:r>
      <w:r w:rsidRPr="00D233D9">
        <w:rPr>
          <w:rFonts w:ascii="Times New Roman" w:eastAsia="標楷體" w:hAnsi="Times New Roman" w:hint="eastAsia"/>
          <w:sz w:val="24"/>
        </w:rPr>
        <w:t>-</w:t>
      </w:r>
      <w:r>
        <w:rPr>
          <w:rFonts w:ascii="Times New Roman" w:eastAsia="標楷體" w:hAnsi="Times New Roman" w:hint="eastAsia"/>
          <w:sz w:val="24"/>
        </w:rPr>
        <w:t>1-</w:t>
      </w:r>
      <w:r w:rsidR="00641541">
        <w:rPr>
          <w:rFonts w:ascii="Times New Roman" w:eastAsia="標楷體" w:hAnsi="Times New Roman" w:hint="eastAsia"/>
          <w:sz w:val="24"/>
        </w:rPr>
        <w:t>8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="00F87F7F">
        <w:rPr>
          <w:rFonts w:eastAsia="標楷體" w:hint="eastAsia"/>
          <w:bCs/>
          <w:sz w:val="28"/>
          <w:szCs w:val="28"/>
        </w:rPr>
        <w:t>權重設定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465813" w:rsidRPr="001E4A8D" w14:paraId="6D8A5975" w14:textId="77777777" w:rsidTr="005F4EBD">
        <w:tc>
          <w:tcPr>
            <w:tcW w:w="10194" w:type="dxa"/>
          </w:tcPr>
          <w:p w14:paraId="65183A88" w14:textId="5C07F3EB" w:rsidR="00465813" w:rsidRPr="001E4A8D" w:rsidRDefault="00F87F7F" w:rsidP="005F4EBD">
            <w:pPr>
              <w:tabs>
                <w:tab w:val="num" w:pos="360"/>
              </w:tabs>
              <w:ind w:leftChars="100" w:left="240"/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權重設定</w:t>
            </w:r>
          </w:p>
        </w:tc>
      </w:tr>
      <w:tr w:rsidR="00465813" w:rsidRPr="001E4A8D" w14:paraId="06492298" w14:textId="77777777" w:rsidTr="005F4EBD">
        <w:tc>
          <w:tcPr>
            <w:tcW w:w="10194" w:type="dxa"/>
          </w:tcPr>
          <w:p w14:paraId="6F96C67A" w14:textId="0845022F" w:rsidR="00465813" w:rsidRPr="001E4A8D" w:rsidRDefault="00374A11" w:rsidP="005F4EBD">
            <w:pPr>
              <w:tabs>
                <w:tab w:val="num" w:pos="360"/>
              </w:tabs>
              <w:rPr>
                <w:rFonts w:eastAsia="標楷體"/>
                <w:bCs/>
                <w:sz w:val="28"/>
                <w:szCs w:val="28"/>
              </w:rPr>
            </w:pPr>
            <w:r w:rsidRPr="00374A11">
              <w:rPr>
                <w:rFonts w:eastAsia="標楷體"/>
                <w:bCs/>
                <w:sz w:val="28"/>
                <w:szCs w:val="28"/>
              </w:rPr>
              <w:drawing>
                <wp:inline distT="0" distB="0" distL="0" distR="0" wp14:anchorId="5A717494" wp14:editId="4D9231C0">
                  <wp:extent cx="6479540" cy="3031490"/>
                  <wp:effectExtent l="0" t="0" r="0" b="0"/>
                  <wp:docPr id="181794486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794486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03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A289F9" w14:textId="77777777" w:rsidR="00514651" w:rsidRPr="00100EBA" w:rsidRDefault="00514651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37A565ED" w14:textId="5F44056B" w:rsidR="009775BD" w:rsidRDefault="009775B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016CEF34" w14:textId="77777777" w:rsidR="009775BD" w:rsidRDefault="009775BD" w:rsidP="009775BD">
      <w:pPr>
        <w:tabs>
          <w:tab w:val="num" w:pos="360"/>
        </w:tabs>
        <w:jc w:val="center"/>
        <w:outlineLvl w:val="0"/>
        <w:rPr>
          <w:rFonts w:eastAsia="標楷體"/>
          <w:bCs/>
          <w:sz w:val="36"/>
          <w:szCs w:val="36"/>
        </w:rPr>
      </w:pPr>
      <w:r w:rsidRPr="00DE25AF">
        <w:rPr>
          <w:rFonts w:eastAsia="標楷體" w:hint="eastAsia"/>
          <w:bCs/>
          <w:sz w:val="36"/>
          <w:szCs w:val="36"/>
        </w:rPr>
        <w:lastRenderedPageBreak/>
        <w:t>第</w:t>
      </w:r>
      <w:r w:rsidRPr="00DE25AF">
        <w:rPr>
          <w:rFonts w:eastAsia="標楷體" w:hint="eastAsia"/>
          <w:bCs/>
          <w:sz w:val="36"/>
          <w:szCs w:val="36"/>
        </w:rPr>
        <w:t>13</w:t>
      </w:r>
      <w:r w:rsidRPr="00DE25AF">
        <w:rPr>
          <w:rFonts w:eastAsia="標楷體" w:hint="eastAsia"/>
          <w:bCs/>
          <w:sz w:val="36"/>
          <w:szCs w:val="36"/>
        </w:rPr>
        <w:t>章</w:t>
      </w:r>
      <w:r w:rsidRPr="00DE25AF">
        <w:rPr>
          <w:rFonts w:eastAsia="標楷體" w:hint="eastAsia"/>
          <w:bCs/>
          <w:sz w:val="36"/>
          <w:szCs w:val="36"/>
        </w:rPr>
        <w:t xml:space="preserve"> </w:t>
      </w:r>
      <w:r w:rsidRPr="00DE25AF">
        <w:rPr>
          <w:rFonts w:eastAsia="標楷體" w:hint="eastAsia"/>
          <w:bCs/>
          <w:sz w:val="36"/>
          <w:szCs w:val="36"/>
        </w:rPr>
        <w:t>感想</w:t>
      </w:r>
    </w:p>
    <w:p w14:paraId="4B213C89" w14:textId="77777777" w:rsidR="009775BD" w:rsidRPr="00D84838" w:rsidRDefault="009775BD" w:rsidP="009775BD">
      <w:pPr>
        <w:tabs>
          <w:tab w:val="num" w:pos="360"/>
        </w:tabs>
        <w:ind w:leftChars="100" w:left="240"/>
        <w:jc w:val="center"/>
        <w:rPr>
          <w:rFonts w:eastAsia="標楷體"/>
        </w:rPr>
      </w:pPr>
      <w:r w:rsidRPr="00D84838">
        <w:rPr>
          <w:rFonts w:eastAsia="標楷體" w:hint="eastAsia"/>
        </w:rPr>
        <w:t>表</w:t>
      </w:r>
      <w:r w:rsidRPr="00D84838">
        <w:rPr>
          <w:rFonts w:eastAsia="標楷體" w:hint="eastAsia"/>
        </w:rPr>
        <w:t>13-1-1</w:t>
      </w:r>
      <w:r w:rsidRPr="00D84838">
        <w:rPr>
          <w:rFonts w:eastAsia="標楷體" w:hint="eastAsia"/>
        </w:rPr>
        <w:t>：心得感想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0194"/>
      </w:tblGrid>
      <w:tr w:rsidR="009775BD" w14:paraId="36BAE38A" w14:textId="77777777" w:rsidTr="005F4EBD">
        <w:tc>
          <w:tcPr>
            <w:tcW w:w="10194" w:type="dxa"/>
            <w:shd w:val="pct10" w:color="auto" w:fill="auto"/>
          </w:tcPr>
          <w:p w14:paraId="551C38C6" w14:textId="77777777" w:rsidR="009775BD" w:rsidRPr="000E2020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0E2020">
              <w:rPr>
                <w:rFonts w:eastAsia="標楷體" w:hint="eastAsia"/>
                <w:bCs/>
                <w:sz w:val="28"/>
                <w:szCs w:val="28"/>
              </w:rPr>
              <w:t>1</w:t>
            </w:r>
            <w:r>
              <w:rPr>
                <w:rFonts w:eastAsia="標楷體" w:hint="eastAsia"/>
                <w:bCs/>
                <w:sz w:val="28"/>
                <w:szCs w:val="28"/>
              </w:rPr>
              <w:t>1436008</w:t>
            </w:r>
            <w:r w:rsidRPr="000E2020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林紀媗</w:t>
            </w:r>
          </w:p>
        </w:tc>
      </w:tr>
      <w:tr w:rsidR="009775BD" w14:paraId="3E6FF722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3AB7F648" w14:textId="77777777" w:rsidR="009775BD" w:rsidRPr="001C0B90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28"/>
              </w:rPr>
            </w:pPr>
          </w:p>
        </w:tc>
      </w:tr>
      <w:tr w:rsidR="009775BD" w14:paraId="0F9E66F2" w14:textId="77777777" w:rsidTr="005F4EBD">
        <w:tc>
          <w:tcPr>
            <w:tcW w:w="10194" w:type="dxa"/>
            <w:shd w:val="pct10" w:color="auto" w:fill="auto"/>
          </w:tcPr>
          <w:p w14:paraId="6868980F" w14:textId="77777777" w:rsidR="009775BD" w:rsidRPr="000E2020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11436010</w:t>
            </w:r>
            <w:r w:rsidRPr="000E2020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李昕縈</w:t>
            </w:r>
          </w:p>
        </w:tc>
      </w:tr>
      <w:tr w:rsidR="009775BD" w14:paraId="10D98C61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4AE0102E" w14:textId="77777777" w:rsidR="009775BD" w:rsidRPr="0015760B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32"/>
              </w:rPr>
            </w:pPr>
          </w:p>
        </w:tc>
      </w:tr>
      <w:tr w:rsidR="009775BD" w14:paraId="4D1C93C0" w14:textId="77777777" w:rsidTr="005F4EBD">
        <w:tc>
          <w:tcPr>
            <w:tcW w:w="10194" w:type="dxa"/>
            <w:shd w:val="pct10" w:color="auto" w:fill="auto"/>
          </w:tcPr>
          <w:p w14:paraId="04EB2CA6" w14:textId="77777777" w:rsidR="009775BD" w:rsidRPr="006E2103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>
              <w:rPr>
                <w:rFonts w:eastAsia="標楷體" w:hint="eastAsia"/>
                <w:bCs/>
                <w:sz w:val="28"/>
                <w:szCs w:val="28"/>
              </w:rPr>
              <w:t>11436017</w:t>
            </w:r>
            <w:r w:rsidRPr="006E2103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顏珮倪</w:t>
            </w:r>
          </w:p>
        </w:tc>
      </w:tr>
      <w:tr w:rsidR="009775BD" w14:paraId="7A34051B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5C5D1679" w14:textId="77777777" w:rsidR="009775BD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28"/>
              </w:rPr>
            </w:pPr>
          </w:p>
        </w:tc>
      </w:tr>
      <w:tr w:rsidR="009775BD" w14:paraId="0ECBBF9D" w14:textId="77777777" w:rsidTr="005F4EBD">
        <w:tc>
          <w:tcPr>
            <w:tcW w:w="10194" w:type="dxa"/>
            <w:shd w:val="pct10" w:color="auto" w:fill="auto"/>
          </w:tcPr>
          <w:p w14:paraId="38B4E541" w14:textId="77777777" w:rsidR="009775BD" w:rsidRPr="006E2103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6E2103">
              <w:rPr>
                <w:rFonts w:eastAsia="標楷體" w:hint="eastAsia"/>
                <w:bCs/>
                <w:sz w:val="28"/>
                <w:szCs w:val="28"/>
              </w:rPr>
              <w:t>1</w:t>
            </w:r>
            <w:r>
              <w:rPr>
                <w:rFonts w:eastAsia="標楷體" w:hint="eastAsia"/>
                <w:bCs/>
                <w:sz w:val="28"/>
                <w:szCs w:val="28"/>
              </w:rPr>
              <w:t>1436021</w:t>
            </w:r>
            <w:r w:rsidRPr="006E2103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黃翊甄</w:t>
            </w:r>
          </w:p>
        </w:tc>
      </w:tr>
      <w:tr w:rsidR="009775BD" w14:paraId="64E9C4DA" w14:textId="77777777" w:rsidTr="005F4EBD">
        <w:tc>
          <w:tcPr>
            <w:tcW w:w="10194" w:type="dxa"/>
            <w:tcBorders>
              <w:bottom w:val="single" w:sz="4" w:space="0" w:color="auto"/>
            </w:tcBorders>
          </w:tcPr>
          <w:p w14:paraId="3982AB13" w14:textId="77777777" w:rsidR="009775BD" w:rsidRPr="0015760B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28"/>
                <w:szCs w:val="32"/>
              </w:rPr>
            </w:pPr>
          </w:p>
        </w:tc>
      </w:tr>
      <w:tr w:rsidR="009775BD" w14:paraId="4CB65BDC" w14:textId="77777777" w:rsidTr="005F4EBD">
        <w:tc>
          <w:tcPr>
            <w:tcW w:w="10194" w:type="dxa"/>
            <w:shd w:val="pct10" w:color="auto" w:fill="auto"/>
          </w:tcPr>
          <w:p w14:paraId="7731CDF0" w14:textId="77777777" w:rsidR="009775BD" w:rsidRPr="006E2103" w:rsidRDefault="009775BD" w:rsidP="005F4EBD">
            <w:pPr>
              <w:tabs>
                <w:tab w:val="num" w:pos="360"/>
              </w:tabs>
              <w:jc w:val="center"/>
              <w:rPr>
                <w:rFonts w:eastAsia="標楷體"/>
                <w:bCs/>
                <w:sz w:val="28"/>
                <w:szCs w:val="28"/>
              </w:rPr>
            </w:pPr>
            <w:r w:rsidRPr="006E2103">
              <w:rPr>
                <w:rFonts w:eastAsia="標楷體" w:hint="eastAsia"/>
                <w:bCs/>
                <w:sz w:val="28"/>
                <w:szCs w:val="28"/>
              </w:rPr>
              <w:t>1</w:t>
            </w:r>
            <w:r>
              <w:rPr>
                <w:rFonts w:eastAsia="標楷體" w:hint="eastAsia"/>
                <w:bCs/>
                <w:sz w:val="28"/>
                <w:szCs w:val="28"/>
              </w:rPr>
              <w:t>1436029</w:t>
            </w:r>
            <w:r w:rsidRPr="006E2103">
              <w:rPr>
                <w:rFonts w:eastAsia="標楷體" w:hint="eastAsia"/>
                <w:bCs/>
                <w:sz w:val="28"/>
                <w:szCs w:val="28"/>
              </w:rPr>
              <w:t xml:space="preserve"> </w:t>
            </w:r>
            <w:r>
              <w:rPr>
                <w:rFonts w:eastAsia="標楷體" w:hint="eastAsia"/>
                <w:bCs/>
                <w:sz w:val="28"/>
                <w:szCs w:val="28"/>
              </w:rPr>
              <w:t>林敬芬</w:t>
            </w:r>
          </w:p>
        </w:tc>
      </w:tr>
      <w:tr w:rsidR="009775BD" w14:paraId="094E2939" w14:textId="77777777" w:rsidTr="005F4EBD">
        <w:tc>
          <w:tcPr>
            <w:tcW w:w="10194" w:type="dxa"/>
          </w:tcPr>
          <w:p w14:paraId="0AEEE184" w14:textId="77777777" w:rsidR="009775BD" w:rsidRDefault="009775BD" w:rsidP="005F4EBD">
            <w:pPr>
              <w:tabs>
                <w:tab w:val="num" w:pos="360"/>
              </w:tabs>
              <w:ind w:firstLineChars="200" w:firstLine="560"/>
              <w:jc w:val="both"/>
              <w:rPr>
                <w:rFonts w:eastAsia="標楷體"/>
                <w:bCs/>
                <w:sz w:val="32"/>
                <w:szCs w:val="32"/>
              </w:rPr>
            </w:pPr>
            <w:r w:rsidRPr="00337311">
              <w:rPr>
                <w:rFonts w:eastAsia="標楷體" w:hint="eastAsia"/>
                <w:bCs/>
                <w:sz w:val="28"/>
                <w:szCs w:val="28"/>
              </w:rPr>
              <w:t>。</w:t>
            </w:r>
          </w:p>
        </w:tc>
      </w:tr>
    </w:tbl>
    <w:p w14:paraId="4F90CF48" w14:textId="77777777" w:rsidR="009775BD" w:rsidRPr="00D3459C" w:rsidRDefault="009775BD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7AEA537A" w14:textId="405FAC19" w:rsidR="008215EC" w:rsidRDefault="00F6174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64" w:name="_Toc231221051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64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2B1FDF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2B1FDF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2B1FDF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2B1FDF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2B1FD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5C12D" w14:textId="77777777" w:rsidR="004D4CA3" w:rsidRDefault="004D4CA3" w:rsidP="00585AE4">
      <w:r>
        <w:separator/>
      </w:r>
    </w:p>
  </w:endnote>
  <w:endnote w:type="continuationSeparator" w:id="0">
    <w:p w14:paraId="60030143" w14:textId="77777777" w:rsidR="004D4CA3" w:rsidRDefault="004D4CA3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B1FDF" w:rsidRPr="00283CB2" w:rsidRDefault="002B1FDF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75DCE6C" w:rsidR="002B1FDF" w:rsidRPr="00283CB2" w:rsidRDefault="002B1FDF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713E0F" w:rsidRPr="00713E0F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65AAD" w14:textId="77777777" w:rsidR="004D4CA3" w:rsidRDefault="004D4CA3" w:rsidP="00585AE4">
      <w:r>
        <w:separator/>
      </w:r>
    </w:p>
  </w:footnote>
  <w:footnote w:type="continuationSeparator" w:id="0">
    <w:p w14:paraId="281F8325" w14:textId="77777777" w:rsidR="004D4CA3" w:rsidRDefault="004D4CA3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D151D2F"/>
    <w:multiLevelType w:val="multilevel"/>
    <w:tmpl w:val="82509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1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901697F"/>
    <w:multiLevelType w:val="hybridMultilevel"/>
    <w:tmpl w:val="091A64E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43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6618710">
    <w:abstractNumId w:val="38"/>
  </w:num>
  <w:num w:numId="2" w16cid:durableId="455564884">
    <w:abstractNumId w:val="9"/>
  </w:num>
  <w:num w:numId="3" w16cid:durableId="357121722">
    <w:abstractNumId w:val="14"/>
  </w:num>
  <w:num w:numId="4" w16cid:durableId="1790201864">
    <w:abstractNumId w:val="17"/>
  </w:num>
  <w:num w:numId="5" w16cid:durableId="2020813629">
    <w:abstractNumId w:val="0"/>
  </w:num>
  <w:num w:numId="6" w16cid:durableId="1321617705">
    <w:abstractNumId w:val="37"/>
  </w:num>
  <w:num w:numId="7" w16cid:durableId="1845198342">
    <w:abstractNumId w:val="24"/>
  </w:num>
  <w:num w:numId="8" w16cid:durableId="1148740877">
    <w:abstractNumId w:val="30"/>
  </w:num>
  <w:num w:numId="9" w16cid:durableId="845706513">
    <w:abstractNumId w:val="22"/>
  </w:num>
  <w:num w:numId="10" w16cid:durableId="1963687010">
    <w:abstractNumId w:val="18"/>
  </w:num>
  <w:num w:numId="11" w16cid:durableId="1234463584">
    <w:abstractNumId w:val="33"/>
  </w:num>
  <w:num w:numId="12" w16cid:durableId="13385082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4030663">
    <w:abstractNumId w:val="4"/>
  </w:num>
  <w:num w:numId="14" w16cid:durableId="2053116377">
    <w:abstractNumId w:val="40"/>
  </w:num>
  <w:num w:numId="15" w16cid:durableId="1480729790">
    <w:abstractNumId w:val="19"/>
  </w:num>
  <w:num w:numId="16" w16cid:durableId="587888248">
    <w:abstractNumId w:val="28"/>
  </w:num>
  <w:num w:numId="17" w16cid:durableId="1726105925">
    <w:abstractNumId w:val="34"/>
  </w:num>
  <w:num w:numId="18" w16cid:durableId="1042095804">
    <w:abstractNumId w:val="31"/>
  </w:num>
  <w:num w:numId="19" w16cid:durableId="939070341">
    <w:abstractNumId w:val="21"/>
  </w:num>
  <w:num w:numId="20" w16cid:durableId="1335307034">
    <w:abstractNumId w:val="1"/>
  </w:num>
  <w:num w:numId="21" w16cid:durableId="434598754">
    <w:abstractNumId w:val="7"/>
  </w:num>
  <w:num w:numId="22" w16cid:durableId="2116363186">
    <w:abstractNumId w:val="43"/>
  </w:num>
  <w:num w:numId="23" w16cid:durableId="682129023">
    <w:abstractNumId w:val="20"/>
  </w:num>
  <w:num w:numId="24" w16cid:durableId="840512262">
    <w:abstractNumId w:val="41"/>
  </w:num>
  <w:num w:numId="25" w16cid:durableId="455761946">
    <w:abstractNumId w:val="6"/>
  </w:num>
  <w:num w:numId="26" w16cid:durableId="805706262">
    <w:abstractNumId w:val="3"/>
  </w:num>
  <w:num w:numId="27" w16cid:durableId="1105225143">
    <w:abstractNumId w:val="23"/>
  </w:num>
  <w:num w:numId="28" w16cid:durableId="896816118">
    <w:abstractNumId w:val="29"/>
  </w:num>
  <w:num w:numId="29" w16cid:durableId="845634525">
    <w:abstractNumId w:val="25"/>
  </w:num>
  <w:num w:numId="30" w16cid:durableId="1161508086">
    <w:abstractNumId w:val="13"/>
  </w:num>
  <w:num w:numId="31" w16cid:durableId="223101862">
    <w:abstractNumId w:val="26"/>
  </w:num>
  <w:num w:numId="32" w16cid:durableId="1050885131">
    <w:abstractNumId w:val="2"/>
  </w:num>
  <w:num w:numId="33" w16cid:durableId="1266040455">
    <w:abstractNumId w:val="8"/>
  </w:num>
  <w:num w:numId="34" w16cid:durableId="251361485">
    <w:abstractNumId w:val="27"/>
  </w:num>
  <w:num w:numId="35" w16cid:durableId="1325889597">
    <w:abstractNumId w:val="5"/>
  </w:num>
  <w:num w:numId="36" w16cid:durableId="1496535307">
    <w:abstractNumId w:val="39"/>
  </w:num>
  <w:num w:numId="37" w16cid:durableId="723797165">
    <w:abstractNumId w:val="16"/>
  </w:num>
  <w:num w:numId="38" w16cid:durableId="446975202">
    <w:abstractNumId w:val="15"/>
  </w:num>
  <w:num w:numId="39" w16cid:durableId="846405389">
    <w:abstractNumId w:val="35"/>
  </w:num>
  <w:num w:numId="40" w16cid:durableId="239215738">
    <w:abstractNumId w:val="12"/>
  </w:num>
  <w:num w:numId="41" w16cid:durableId="1475682026">
    <w:abstractNumId w:val="32"/>
  </w:num>
  <w:num w:numId="42" w16cid:durableId="1795902311">
    <w:abstractNumId w:val="11"/>
  </w:num>
  <w:num w:numId="43" w16cid:durableId="1994720247">
    <w:abstractNumId w:val="10"/>
  </w:num>
  <w:num w:numId="44" w16cid:durableId="1385984053">
    <w:abstractNumId w:val="42"/>
  </w:num>
  <w:num w:numId="45" w16cid:durableId="28192929">
    <w:abstractNumId w:val="3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855E6"/>
    <w:rsid w:val="00090549"/>
    <w:rsid w:val="00090A6E"/>
    <w:rsid w:val="00093005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02D0"/>
    <w:rsid w:val="00100EBA"/>
    <w:rsid w:val="00106C62"/>
    <w:rsid w:val="001124B5"/>
    <w:rsid w:val="00121F37"/>
    <w:rsid w:val="00122609"/>
    <w:rsid w:val="00124E0D"/>
    <w:rsid w:val="00146C55"/>
    <w:rsid w:val="00150C56"/>
    <w:rsid w:val="00151C53"/>
    <w:rsid w:val="0017361B"/>
    <w:rsid w:val="0018280E"/>
    <w:rsid w:val="001A1431"/>
    <w:rsid w:val="001B31C7"/>
    <w:rsid w:val="001C3CBE"/>
    <w:rsid w:val="001D3E4C"/>
    <w:rsid w:val="001E4D16"/>
    <w:rsid w:val="001E6204"/>
    <w:rsid w:val="001F0F62"/>
    <w:rsid w:val="00212D28"/>
    <w:rsid w:val="00220349"/>
    <w:rsid w:val="0022607C"/>
    <w:rsid w:val="00243DB8"/>
    <w:rsid w:val="0025115E"/>
    <w:rsid w:val="00256893"/>
    <w:rsid w:val="00261A52"/>
    <w:rsid w:val="00262D9C"/>
    <w:rsid w:val="00263052"/>
    <w:rsid w:val="0026721B"/>
    <w:rsid w:val="00280591"/>
    <w:rsid w:val="00283B18"/>
    <w:rsid w:val="00283CB2"/>
    <w:rsid w:val="002848CA"/>
    <w:rsid w:val="0029333D"/>
    <w:rsid w:val="00293D6B"/>
    <w:rsid w:val="002A6648"/>
    <w:rsid w:val="002B1FDF"/>
    <w:rsid w:val="002B22AA"/>
    <w:rsid w:val="002B6EF9"/>
    <w:rsid w:val="002C5B92"/>
    <w:rsid w:val="002D7033"/>
    <w:rsid w:val="002F0E80"/>
    <w:rsid w:val="002F133E"/>
    <w:rsid w:val="00300645"/>
    <w:rsid w:val="00315667"/>
    <w:rsid w:val="00316858"/>
    <w:rsid w:val="00317759"/>
    <w:rsid w:val="0033976D"/>
    <w:rsid w:val="00344CEC"/>
    <w:rsid w:val="00345972"/>
    <w:rsid w:val="0035190C"/>
    <w:rsid w:val="003539B4"/>
    <w:rsid w:val="003549F0"/>
    <w:rsid w:val="00374A11"/>
    <w:rsid w:val="00376D40"/>
    <w:rsid w:val="00376DFB"/>
    <w:rsid w:val="00377945"/>
    <w:rsid w:val="003837FE"/>
    <w:rsid w:val="00386845"/>
    <w:rsid w:val="003949BD"/>
    <w:rsid w:val="00395898"/>
    <w:rsid w:val="003B436E"/>
    <w:rsid w:val="003C6FE7"/>
    <w:rsid w:val="003D1819"/>
    <w:rsid w:val="003E6BCC"/>
    <w:rsid w:val="003F00B8"/>
    <w:rsid w:val="003F0C69"/>
    <w:rsid w:val="004040D1"/>
    <w:rsid w:val="00411576"/>
    <w:rsid w:val="00412591"/>
    <w:rsid w:val="0042643C"/>
    <w:rsid w:val="00435E38"/>
    <w:rsid w:val="00436CFD"/>
    <w:rsid w:val="00453472"/>
    <w:rsid w:val="004566A2"/>
    <w:rsid w:val="00457945"/>
    <w:rsid w:val="0046390D"/>
    <w:rsid w:val="00465813"/>
    <w:rsid w:val="004666A1"/>
    <w:rsid w:val="00467582"/>
    <w:rsid w:val="00474D21"/>
    <w:rsid w:val="0048416E"/>
    <w:rsid w:val="004B1909"/>
    <w:rsid w:val="004B300B"/>
    <w:rsid w:val="004C0656"/>
    <w:rsid w:val="004C4309"/>
    <w:rsid w:val="004C5134"/>
    <w:rsid w:val="004D4CA3"/>
    <w:rsid w:val="004F0F22"/>
    <w:rsid w:val="00504E7E"/>
    <w:rsid w:val="005054E4"/>
    <w:rsid w:val="00506DDD"/>
    <w:rsid w:val="00512C4F"/>
    <w:rsid w:val="00514651"/>
    <w:rsid w:val="00522784"/>
    <w:rsid w:val="005228C1"/>
    <w:rsid w:val="005362B0"/>
    <w:rsid w:val="00544AFB"/>
    <w:rsid w:val="00564071"/>
    <w:rsid w:val="00576A57"/>
    <w:rsid w:val="00581C7F"/>
    <w:rsid w:val="005850DA"/>
    <w:rsid w:val="00585AE4"/>
    <w:rsid w:val="005906DB"/>
    <w:rsid w:val="00594EB9"/>
    <w:rsid w:val="005A3B00"/>
    <w:rsid w:val="005A3DA6"/>
    <w:rsid w:val="005A4FF1"/>
    <w:rsid w:val="005B1EE6"/>
    <w:rsid w:val="005B43D9"/>
    <w:rsid w:val="005B629D"/>
    <w:rsid w:val="005C1C60"/>
    <w:rsid w:val="005C6082"/>
    <w:rsid w:val="005D1901"/>
    <w:rsid w:val="005D6ACB"/>
    <w:rsid w:val="005E50AE"/>
    <w:rsid w:val="00601B05"/>
    <w:rsid w:val="00604DEF"/>
    <w:rsid w:val="00623851"/>
    <w:rsid w:val="00625AAF"/>
    <w:rsid w:val="0063696E"/>
    <w:rsid w:val="00641541"/>
    <w:rsid w:val="00642F67"/>
    <w:rsid w:val="00647131"/>
    <w:rsid w:val="00667893"/>
    <w:rsid w:val="00673545"/>
    <w:rsid w:val="00675944"/>
    <w:rsid w:val="00681613"/>
    <w:rsid w:val="0068165D"/>
    <w:rsid w:val="00681F14"/>
    <w:rsid w:val="00687BF7"/>
    <w:rsid w:val="00692DE5"/>
    <w:rsid w:val="006A39F5"/>
    <w:rsid w:val="006A71E1"/>
    <w:rsid w:val="006C13DF"/>
    <w:rsid w:val="006C3986"/>
    <w:rsid w:val="006C41F4"/>
    <w:rsid w:val="006D5897"/>
    <w:rsid w:val="006E59FE"/>
    <w:rsid w:val="006E6355"/>
    <w:rsid w:val="007001F3"/>
    <w:rsid w:val="00713E0F"/>
    <w:rsid w:val="0073369D"/>
    <w:rsid w:val="00734945"/>
    <w:rsid w:val="007434EF"/>
    <w:rsid w:val="0075495A"/>
    <w:rsid w:val="00756D02"/>
    <w:rsid w:val="00760E3E"/>
    <w:rsid w:val="007618A3"/>
    <w:rsid w:val="007630A3"/>
    <w:rsid w:val="007672EB"/>
    <w:rsid w:val="0076751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A5A69"/>
    <w:rsid w:val="007C1C4E"/>
    <w:rsid w:val="007E151B"/>
    <w:rsid w:val="007F442E"/>
    <w:rsid w:val="00803751"/>
    <w:rsid w:val="008215EC"/>
    <w:rsid w:val="008219F2"/>
    <w:rsid w:val="00823913"/>
    <w:rsid w:val="008300AD"/>
    <w:rsid w:val="00832D36"/>
    <w:rsid w:val="00833382"/>
    <w:rsid w:val="00841BF3"/>
    <w:rsid w:val="00850A5E"/>
    <w:rsid w:val="00860398"/>
    <w:rsid w:val="00863422"/>
    <w:rsid w:val="00881130"/>
    <w:rsid w:val="008A573F"/>
    <w:rsid w:val="008A62CE"/>
    <w:rsid w:val="008B17AE"/>
    <w:rsid w:val="008B7BB7"/>
    <w:rsid w:val="008C3516"/>
    <w:rsid w:val="008C4212"/>
    <w:rsid w:val="008C550A"/>
    <w:rsid w:val="008E2C7B"/>
    <w:rsid w:val="008E38B9"/>
    <w:rsid w:val="008F3603"/>
    <w:rsid w:val="008F4CF5"/>
    <w:rsid w:val="0090368E"/>
    <w:rsid w:val="00904802"/>
    <w:rsid w:val="00911B14"/>
    <w:rsid w:val="00911B25"/>
    <w:rsid w:val="0091373D"/>
    <w:rsid w:val="009322B9"/>
    <w:rsid w:val="00934717"/>
    <w:rsid w:val="0095326D"/>
    <w:rsid w:val="009604CC"/>
    <w:rsid w:val="009626CF"/>
    <w:rsid w:val="00965149"/>
    <w:rsid w:val="009775BD"/>
    <w:rsid w:val="009925C4"/>
    <w:rsid w:val="009A2725"/>
    <w:rsid w:val="009B2273"/>
    <w:rsid w:val="009B34A5"/>
    <w:rsid w:val="009F5AC8"/>
    <w:rsid w:val="00A00DC3"/>
    <w:rsid w:val="00A03CF7"/>
    <w:rsid w:val="00A04F79"/>
    <w:rsid w:val="00A15B29"/>
    <w:rsid w:val="00A53490"/>
    <w:rsid w:val="00A53DCA"/>
    <w:rsid w:val="00A5549E"/>
    <w:rsid w:val="00A612A7"/>
    <w:rsid w:val="00A6537A"/>
    <w:rsid w:val="00A67E6B"/>
    <w:rsid w:val="00A77937"/>
    <w:rsid w:val="00A8283E"/>
    <w:rsid w:val="00A85056"/>
    <w:rsid w:val="00AA609B"/>
    <w:rsid w:val="00AC275A"/>
    <w:rsid w:val="00AC732D"/>
    <w:rsid w:val="00AC77CB"/>
    <w:rsid w:val="00AD217B"/>
    <w:rsid w:val="00AD4321"/>
    <w:rsid w:val="00AF0EFD"/>
    <w:rsid w:val="00AF53E1"/>
    <w:rsid w:val="00AF5411"/>
    <w:rsid w:val="00B12DC5"/>
    <w:rsid w:val="00B261CB"/>
    <w:rsid w:val="00B2663E"/>
    <w:rsid w:val="00B377DC"/>
    <w:rsid w:val="00B413F3"/>
    <w:rsid w:val="00B425DB"/>
    <w:rsid w:val="00B42614"/>
    <w:rsid w:val="00B45E65"/>
    <w:rsid w:val="00B54053"/>
    <w:rsid w:val="00B54CF2"/>
    <w:rsid w:val="00B54E3E"/>
    <w:rsid w:val="00B6451E"/>
    <w:rsid w:val="00B71828"/>
    <w:rsid w:val="00B72632"/>
    <w:rsid w:val="00B72DD0"/>
    <w:rsid w:val="00B84657"/>
    <w:rsid w:val="00B933AE"/>
    <w:rsid w:val="00B944CC"/>
    <w:rsid w:val="00BB3EA9"/>
    <w:rsid w:val="00BC61CB"/>
    <w:rsid w:val="00BD1168"/>
    <w:rsid w:val="00BE4800"/>
    <w:rsid w:val="00BE52D3"/>
    <w:rsid w:val="00BF108B"/>
    <w:rsid w:val="00BF4B31"/>
    <w:rsid w:val="00C015AE"/>
    <w:rsid w:val="00C044D7"/>
    <w:rsid w:val="00C11214"/>
    <w:rsid w:val="00C117AB"/>
    <w:rsid w:val="00C139FF"/>
    <w:rsid w:val="00C41299"/>
    <w:rsid w:val="00C56354"/>
    <w:rsid w:val="00C66148"/>
    <w:rsid w:val="00C74D0A"/>
    <w:rsid w:val="00C80F49"/>
    <w:rsid w:val="00C810E4"/>
    <w:rsid w:val="00C865E9"/>
    <w:rsid w:val="00C913A0"/>
    <w:rsid w:val="00CA6440"/>
    <w:rsid w:val="00CA7D56"/>
    <w:rsid w:val="00CB22F6"/>
    <w:rsid w:val="00CB3DDC"/>
    <w:rsid w:val="00CB4B9E"/>
    <w:rsid w:val="00CC314B"/>
    <w:rsid w:val="00CD025F"/>
    <w:rsid w:val="00CD30F2"/>
    <w:rsid w:val="00CE133B"/>
    <w:rsid w:val="00CE7A81"/>
    <w:rsid w:val="00CF0377"/>
    <w:rsid w:val="00CF1344"/>
    <w:rsid w:val="00D02FD1"/>
    <w:rsid w:val="00D146CC"/>
    <w:rsid w:val="00D14794"/>
    <w:rsid w:val="00D32E59"/>
    <w:rsid w:val="00D3459C"/>
    <w:rsid w:val="00D35A92"/>
    <w:rsid w:val="00D36B06"/>
    <w:rsid w:val="00D40B2B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DF0CA3"/>
    <w:rsid w:val="00E00837"/>
    <w:rsid w:val="00E24497"/>
    <w:rsid w:val="00E339F2"/>
    <w:rsid w:val="00E4335D"/>
    <w:rsid w:val="00E436BA"/>
    <w:rsid w:val="00E45626"/>
    <w:rsid w:val="00E51833"/>
    <w:rsid w:val="00E60526"/>
    <w:rsid w:val="00E62C19"/>
    <w:rsid w:val="00E64731"/>
    <w:rsid w:val="00E64854"/>
    <w:rsid w:val="00E70AEB"/>
    <w:rsid w:val="00E80F12"/>
    <w:rsid w:val="00E85072"/>
    <w:rsid w:val="00EA1609"/>
    <w:rsid w:val="00EA19E1"/>
    <w:rsid w:val="00EA6B4C"/>
    <w:rsid w:val="00EA7009"/>
    <w:rsid w:val="00EC02D0"/>
    <w:rsid w:val="00EC09DC"/>
    <w:rsid w:val="00EC3345"/>
    <w:rsid w:val="00EC47EB"/>
    <w:rsid w:val="00ED0693"/>
    <w:rsid w:val="00ED48D0"/>
    <w:rsid w:val="00EE0419"/>
    <w:rsid w:val="00EF21AA"/>
    <w:rsid w:val="00EF25B2"/>
    <w:rsid w:val="00EF670D"/>
    <w:rsid w:val="00EF684A"/>
    <w:rsid w:val="00F0137A"/>
    <w:rsid w:val="00F17011"/>
    <w:rsid w:val="00F27116"/>
    <w:rsid w:val="00F36F54"/>
    <w:rsid w:val="00F60037"/>
    <w:rsid w:val="00F61749"/>
    <w:rsid w:val="00F634FE"/>
    <w:rsid w:val="00F666A4"/>
    <w:rsid w:val="00F7718F"/>
    <w:rsid w:val="00F87F7F"/>
    <w:rsid w:val="00F91178"/>
    <w:rsid w:val="00FA43F2"/>
    <w:rsid w:val="00FB5AE3"/>
    <w:rsid w:val="00FE63C0"/>
    <w:rsid w:val="00FE7955"/>
    <w:rsid w:val="00FF6CCB"/>
    <w:rsid w:val="00FF767C"/>
    <w:rsid w:val="0339BB37"/>
    <w:rsid w:val="03B1C0F8"/>
    <w:rsid w:val="064DB4E1"/>
    <w:rsid w:val="06A02C56"/>
    <w:rsid w:val="072E2DCD"/>
    <w:rsid w:val="07D1DE3B"/>
    <w:rsid w:val="0809B978"/>
    <w:rsid w:val="0BFD952A"/>
    <w:rsid w:val="0F01A820"/>
    <w:rsid w:val="0F0775A1"/>
    <w:rsid w:val="11F69E33"/>
    <w:rsid w:val="12334455"/>
    <w:rsid w:val="16BACF89"/>
    <w:rsid w:val="17C089D1"/>
    <w:rsid w:val="17C634F8"/>
    <w:rsid w:val="1B82DBEE"/>
    <w:rsid w:val="1B878F53"/>
    <w:rsid w:val="1CD54E15"/>
    <w:rsid w:val="2163B8F7"/>
    <w:rsid w:val="241B84FF"/>
    <w:rsid w:val="242A0270"/>
    <w:rsid w:val="2D377856"/>
    <w:rsid w:val="2D8597DB"/>
    <w:rsid w:val="2D9FCC4A"/>
    <w:rsid w:val="2E8CC47B"/>
    <w:rsid w:val="30483D3D"/>
    <w:rsid w:val="32546FCA"/>
    <w:rsid w:val="33DD2D6B"/>
    <w:rsid w:val="34426797"/>
    <w:rsid w:val="36F76BDE"/>
    <w:rsid w:val="3C4416E2"/>
    <w:rsid w:val="41EEC5B8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">
    <w:name w:val="HTML Code"/>
    <w:basedOn w:val="a1"/>
    <w:uiPriority w:val="99"/>
    <w:semiHidden/>
    <w:unhideWhenUsed/>
    <w:rsid w:val="00EA1609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8F8208-BA51-40BA-B1B8-09CA2E151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79</Pages>
  <Words>3745</Words>
  <Characters>21348</Characters>
  <Application>Microsoft Office Word</Application>
  <DocSecurity>0</DocSecurity>
  <Lines>177</Lines>
  <Paragraphs>50</Paragraphs>
  <ScaleCrop>false</ScaleCrop>
  <Company/>
  <LinksUpToDate>false</LinksUpToDate>
  <CharactersWithSpaces>25043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166</cp:revision>
  <cp:lastPrinted>2026-06-01T08:40:00Z</cp:lastPrinted>
  <dcterms:created xsi:type="dcterms:W3CDTF">2026-03-06T06:44:00Z</dcterms:created>
  <dcterms:modified xsi:type="dcterms:W3CDTF">2026-10-03T07:08:00Z</dcterms:modified>
</cp:coreProperties>
</file>