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3B9A61BA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2CF32EC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056CE6D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cs="標楷體" w:hint="eastAsia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4FAC0EE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1AEA229B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2AE3F2B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5AA3FAC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34FADF6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7E1C3884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72B5EC8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71802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0435B150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1B3CE945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0F8C5C6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1E736C4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42F040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69F395B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A899B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cs="標楷體" w:hint="eastAsia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cs="標楷體" w:hint="eastAsia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5746A28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4DF3FFE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252C797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7B2B407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0678C5BB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3E1D0A4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7A0B305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5CA2112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2D5F74C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1DD474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78E0A53E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1F22584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cs="標楷體" w:hint="eastAsia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03D78CB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70B0E3C4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E70AEB" w:rsidP="00B54E3E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519D4B84" w14:textId="1465AF8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35A22CD0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5AB754DA" w:rsidR="00ED48D0" w:rsidRPr="00ED48D0" w:rsidRDefault="00ED48D0" w:rsidP="00ED48D0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463F030A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7A647A49" w:rsidR="00F60037" w:rsidRPr="00F60037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5A44C2D7" w14:textId="7BB432AF" w:rsidR="00F60037" w:rsidRDefault="00F60037" w:rsidP="00F60037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799380CF" w14:textId="36CF5461" w:rsidR="00AD4321" w:rsidRPr="00ED48D0" w:rsidRDefault="00AD4321" w:rsidP="00AD43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0EF3193F" w14:textId="04A29A97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F1C3D56" w14:textId="49021225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969CF9B" w14:textId="7482C37E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7DA4302E" w14:textId="28DD28B8" w:rsidR="00F60037" w:rsidRPr="00ED48D0" w:rsidRDefault="00AD4321" w:rsidP="00F60037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ED96001" w14:textId="3B8BB69F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73A00DF5" w14:textId="764DAF6B" w:rsidR="0025115E" w:rsidRPr="00ED48D0" w:rsidRDefault="0025115E" w:rsidP="0025115E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25115E">
          <w:rPr>
            <w:rStyle w:val="af6"/>
            <w:b w:val="0"/>
            <w:bCs w:val="0"/>
            <w:color w:val="auto"/>
            <w:u w:val="none"/>
          </w:rPr>
          <w:t>8-2-9 weight_setting (</w:t>
        </w:r>
        <w:r w:rsidRPr="0025115E">
          <w:rPr>
            <w:rStyle w:val="af6"/>
            <w:b w:val="0"/>
            <w:bCs w:val="0"/>
            <w:color w:val="auto"/>
            <w:u w:val="none"/>
          </w:rPr>
          <w:t>權重設定表</w:t>
        </w:r>
        <w:r w:rsidRPr="0025115E">
          <w:rPr>
            <w:rStyle w:val="af6"/>
            <w:b w:val="0"/>
            <w:bCs w:val="0"/>
            <w:color w:val="auto"/>
            <w:u w:val="none"/>
          </w:rPr>
          <w:t>)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2B1FDF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</w:t>
            </w:r>
            <w:proofErr w:type="gramStart"/>
            <w:r w:rsidRPr="00601B05">
              <w:rPr>
                <w:rFonts w:eastAsia="標楷體"/>
              </w:rPr>
              <w:t>Tier(</w:t>
            </w:r>
            <w:proofErr w:type="gramEnd"/>
            <w:r w:rsidRPr="00601B05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274AC58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62C19">
        <w:rPr>
          <w:rFonts w:eastAsia="標楷體" w:cs="標楷體" w:hint="eastAsia"/>
          <w:sz w:val="28"/>
          <w:szCs w:val="28"/>
        </w:rPr>
        <w:t>、</w:t>
      </w:r>
      <w:r w:rsidR="00EF684A" w:rsidRPr="00EF684A">
        <w:rPr>
          <w:rFonts w:eastAsia="標楷體" w:cs="標楷體" w:hint="eastAsia"/>
          <w:sz w:val="28"/>
          <w:szCs w:val="28"/>
        </w:rPr>
        <w:t>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E62C19">
        <w:rPr>
          <w:rFonts w:eastAsia="標楷體" w:cs="標楷體" w:hint="eastAsia"/>
          <w:sz w:val="28"/>
          <w:szCs w:val="28"/>
        </w:rPr>
        <w:t>與</w:t>
      </w:r>
      <w:r w:rsidR="00E62C19" w:rsidRPr="008C3516">
        <w:rPr>
          <w:rFonts w:eastAsia="標楷體" w:cs="標楷體"/>
          <w:sz w:val="28"/>
          <w:szCs w:val="28"/>
        </w:rPr>
        <w:t>外部威脅情報（</w:t>
      </w:r>
      <w:r w:rsidR="00E62C19" w:rsidRPr="008C3516">
        <w:rPr>
          <w:rFonts w:eastAsia="標楷體" w:cs="標楷體"/>
          <w:sz w:val="28"/>
          <w:szCs w:val="28"/>
        </w:rPr>
        <w:t>CVE/NVD</w:t>
      </w:r>
      <w:r w:rsidR="00E62C19" w:rsidRPr="008C3516">
        <w:rPr>
          <w:rFonts w:eastAsia="標楷體" w:cs="標楷體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</w:t>
      </w:r>
      <w:r w:rsidR="008C3516" w:rsidRPr="008C3516">
        <w:rPr>
          <w:rFonts w:eastAsia="標楷體" w:cs="標楷體"/>
          <w:sz w:val="28"/>
          <w:szCs w:val="28"/>
        </w:rPr>
        <w:t>：</w:t>
      </w:r>
    </w:p>
    <w:p w14:paraId="177A1421" w14:textId="62356B91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</w:t>
      </w:r>
      <w:r w:rsidR="00823913" w:rsidRPr="00823913">
        <w:rPr>
          <w:rFonts w:eastAsia="標楷體" w:cs="標楷體"/>
          <w:sz w:val="28"/>
          <w:szCs w:val="28"/>
        </w:rPr>
        <w:t>建構易懂的響應式</w:t>
      </w:r>
      <w:r w:rsidR="00823913" w:rsidRPr="00823913">
        <w:rPr>
          <w:rFonts w:eastAsia="標楷體" w:cs="標楷體"/>
          <w:sz w:val="28"/>
          <w:szCs w:val="28"/>
        </w:rPr>
        <w:t xml:space="preserve"> Web </w:t>
      </w:r>
      <w:r w:rsidR="00823913" w:rsidRPr="00823913">
        <w:rPr>
          <w:rFonts w:eastAsia="標楷體" w:cs="標楷體"/>
          <w:sz w:val="28"/>
          <w:szCs w:val="28"/>
        </w:rPr>
        <w:t>介面</w:t>
      </w:r>
      <w:r w:rsidR="00625AAF">
        <w:rPr>
          <w:rFonts w:eastAsia="標楷體" w:cs="標楷體" w:hint="eastAsia"/>
          <w:sz w:val="28"/>
          <w:szCs w:val="28"/>
        </w:rPr>
        <w:t>，</w:t>
      </w:r>
      <w:r w:rsidRPr="004040D1">
        <w:rPr>
          <w:rFonts w:eastAsia="標楷體" w:cs="標楷體"/>
          <w:sz w:val="28"/>
          <w:szCs w:val="28"/>
        </w:rPr>
        <w:t>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="00823913" w:rsidRPr="00823913">
        <w:rPr>
          <w:rFonts w:eastAsia="標楷體" w:cs="標楷體"/>
          <w:sz w:val="28"/>
          <w:szCs w:val="28"/>
        </w:rPr>
        <w:t>。</w:t>
      </w:r>
    </w:p>
    <w:p w14:paraId="11BC3A16" w14:textId="77777777" w:rsidR="00675944" w:rsidRDefault="00675944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675944">
        <w:rPr>
          <w:rFonts w:eastAsia="標楷體" w:cs="標楷體"/>
          <w:sz w:val="28"/>
          <w:szCs w:val="28"/>
        </w:rPr>
        <w:t>後端服務與</w:t>
      </w:r>
      <w:r w:rsidRPr="00675944">
        <w:rPr>
          <w:rFonts w:eastAsia="標楷體" w:cs="標楷體"/>
          <w:sz w:val="28"/>
          <w:szCs w:val="28"/>
        </w:rPr>
        <w:t xml:space="preserve"> AI </w:t>
      </w:r>
      <w:r w:rsidRPr="00675944">
        <w:rPr>
          <w:rFonts w:eastAsia="標楷體" w:cs="標楷體"/>
          <w:sz w:val="28"/>
          <w:szCs w:val="28"/>
        </w:rPr>
        <w:t>顧問核心層</w:t>
      </w:r>
      <w:r w:rsidR="00A85056" w:rsidRPr="004040D1">
        <w:rPr>
          <w:rFonts w:eastAsia="標楷體" w:cs="標楷體"/>
          <w:sz w:val="28"/>
          <w:szCs w:val="28"/>
        </w:rPr>
        <w:t>：</w:t>
      </w:r>
    </w:p>
    <w:p w14:paraId="3ADEE874" w14:textId="77777777" w:rsidR="00675944" w:rsidRDefault="00675944" w:rsidP="00675944">
      <w:pPr>
        <w:widowControl/>
        <w:overflowPunct w:val="0"/>
        <w:ind w:left="840"/>
        <w:jc w:val="both"/>
        <w:rPr>
          <w:rFonts w:eastAsia="標楷體" w:cs="標楷體"/>
          <w:sz w:val="28"/>
          <w:szCs w:val="28"/>
        </w:rPr>
      </w:pPr>
      <w:r w:rsidRPr="00675944">
        <w:rPr>
          <w:rFonts w:eastAsia="標楷體" w:cs="標楷體"/>
          <w:sz w:val="28"/>
          <w:szCs w:val="28"/>
        </w:rPr>
        <w:t>採用</w:t>
      </w:r>
      <w:r w:rsidRPr="00675944">
        <w:rPr>
          <w:rFonts w:eastAsia="標楷體" w:cs="標楷體"/>
          <w:sz w:val="28"/>
          <w:szCs w:val="28"/>
        </w:rPr>
        <w:t xml:space="preserve"> Python </w:t>
      </w:r>
      <w:r w:rsidRPr="00675944">
        <w:rPr>
          <w:rFonts w:eastAsia="標楷體" w:cs="標楷體"/>
          <w:sz w:val="28"/>
          <w:szCs w:val="28"/>
        </w:rPr>
        <w:t>後端核心處理</w:t>
      </w:r>
      <w:r w:rsidRPr="00675944">
        <w:rPr>
          <w:rFonts w:eastAsia="標楷體" w:cs="標楷體"/>
          <w:sz w:val="28"/>
          <w:szCs w:val="28"/>
        </w:rPr>
        <w:t xml:space="preserve"> RESTful API </w:t>
      </w:r>
      <w:r w:rsidRPr="00675944">
        <w:rPr>
          <w:rFonts w:eastAsia="標楷體" w:cs="標楷體"/>
          <w:sz w:val="28"/>
          <w:szCs w:val="28"/>
        </w:rPr>
        <w:t>請求與業務邏輯。本層內建四大關鍵模組：</w:t>
      </w:r>
    </w:p>
    <w:p w14:paraId="4D9DBC94" w14:textId="626DC067" w:rsid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t>資料去識別化模組：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在調用雲端</w:t>
      </w:r>
      <w:r w:rsidRPr="001002D0">
        <w:rPr>
          <w:rFonts w:eastAsia="標楷體" w:cs="標楷體"/>
          <w:sz w:val="28"/>
          <w:szCs w:val="28"/>
        </w:rPr>
        <w:t xml:space="preserve"> AI </w:t>
      </w:r>
      <w:r w:rsidRPr="001002D0">
        <w:rPr>
          <w:rFonts w:eastAsia="標楷體" w:cs="標楷體"/>
          <w:sz w:val="28"/>
          <w:szCs w:val="28"/>
        </w:rPr>
        <w:t>模型前，自動遮蔽組織名稱、內部</w:t>
      </w:r>
      <w:r w:rsidRPr="001002D0">
        <w:rPr>
          <w:rFonts w:eastAsia="標楷體" w:cs="標楷體"/>
          <w:sz w:val="28"/>
          <w:szCs w:val="28"/>
        </w:rPr>
        <w:t xml:space="preserve"> IP </w:t>
      </w:r>
      <w:r w:rsidRPr="001002D0">
        <w:rPr>
          <w:rFonts w:eastAsia="標楷體" w:cs="標楷體"/>
          <w:sz w:val="28"/>
          <w:szCs w:val="28"/>
        </w:rPr>
        <w:t>等機敏參數，根除隱私外洩風險。</w:t>
      </w:r>
    </w:p>
    <w:p w14:paraId="3D34EC93" w14:textId="77629452" w:rsid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t xml:space="preserve">RAG </w:t>
      </w:r>
      <w:r w:rsidRPr="001002D0">
        <w:rPr>
          <w:rFonts w:eastAsia="標楷體" w:cs="標楷體"/>
          <w:sz w:val="28"/>
          <w:szCs w:val="28"/>
        </w:rPr>
        <w:t>知識檢索模組：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透過向量化比對技術，在生成處置計畫時精準檢索本地</w:t>
      </w:r>
      <w:r w:rsidRPr="001002D0">
        <w:rPr>
          <w:rFonts w:eastAsia="標楷體" w:cs="標楷體"/>
          <w:sz w:val="28"/>
          <w:szCs w:val="28"/>
        </w:rPr>
        <w:t xml:space="preserve"> ISO 27002:2022 </w:t>
      </w:r>
      <w:r w:rsidRPr="001002D0">
        <w:rPr>
          <w:rFonts w:eastAsia="標楷體" w:cs="標楷體"/>
          <w:sz w:val="28"/>
          <w:szCs w:val="28"/>
        </w:rPr>
        <w:t>控制措施知識庫，</w:t>
      </w:r>
      <w:r w:rsidR="00A8283E">
        <w:rPr>
          <w:rFonts w:eastAsia="標楷體" w:cs="標楷體" w:hint="eastAsia"/>
          <w:sz w:val="28"/>
          <w:szCs w:val="28"/>
        </w:rPr>
        <w:t>防止</w:t>
      </w:r>
      <w:r w:rsidRPr="001002D0">
        <w:rPr>
          <w:rFonts w:eastAsia="標楷體" w:cs="標楷體"/>
          <w:sz w:val="28"/>
          <w:szCs w:val="28"/>
        </w:rPr>
        <w:t>模型幻覺。</w:t>
      </w:r>
    </w:p>
    <w:p w14:paraId="43EC7C6A" w14:textId="1BE10620" w:rsid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t>規則演算引擎：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執行核心最大風險值演算法，結合本地定期同步之</w:t>
      </w:r>
      <w:r w:rsidRPr="001002D0">
        <w:rPr>
          <w:rFonts w:eastAsia="標楷體" w:cs="標楷體"/>
          <w:sz w:val="28"/>
          <w:szCs w:val="28"/>
        </w:rPr>
        <w:t xml:space="preserve"> NVD/CVE </w:t>
      </w:r>
      <w:r w:rsidRPr="001002D0">
        <w:rPr>
          <w:rFonts w:eastAsia="標楷體" w:cs="標楷體"/>
          <w:sz w:val="28"/>
          <w:szCs w:val="28"/>
        </w:rPr>
        <w:t>情資進行動態風險分級。</w:t>
      </w:r>
    </w:p>
    <w:p w14:paraId="54C8DF84" w14:textId="22B4C8AD" w:rsidR="00675944" w:rsidRP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lastRenderedPageBreak/>
        <w:t xml:space="preserve">AI </w:t>
      </w:r>
      <w:r w:rsidRPr="001002D0">
        <w:rPr>
          <w:rFonts w:eastAsia="標楷體" w:cs="標楷體"/>
          <w:sz w:val="28"/>
          <w:szCs w:val="28"/>
        </w:rPr>
        <w:t>顧問生成模組：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負責語意理解並將專業資安術語轉化為白話指引，自動產出可供外部稽核檢視的理由與風險處理計畫草案。</w:t>
      </w:r>
    </w:p>
    <w:p w14:paraId="0D71EB93" w14:textId="6601F677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知識庫檢索相關資安漏洞資訊。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2B1FDF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2B1FDF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2B1FDF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2B1FDF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2B1FDF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21037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41A0959E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70B1E255" w:rsidR="788D5C79" w:rsidRPr="004040D1" w:rsidRDefault="03B1C0F8" w:rsidP="5D31330B">
      <w:pPr>
        <w:keepNext/>
      </w:pPr>
      <w:r>
        <w:rPr>
          <w:noProof/>
        </w:rPr>
        <w:drawing>
          <wp:inline distT="0" distB="0" distL="0" distR="0" wp14:anchorId="0588C4AF" wp14:editId="0FFB541D">
            <wp:extent cx="6432046" cy="5020376"/>
            <wp:effectExtent l="0" t="0" r="0" b="0"/>
            <wp:docPr id="10160267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26739" name="Picture 10160267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046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1CC3B6D5" w:rsidR="00D8240E" w:rsidRDefault="00713E0F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1B49CBC5" wp14:editId="46B15BC7">
            <wp:extent cx="7905823" cy="3865069"/>
            <wp:effectExtent l="1270" t="0" r="127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17657" cy="3870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5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21050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2B1FDF">
        <w:tc>
          <w:tcPr>
            <w:tcW w:w="1015" w:type="pct"/>
            <w:hideMark/>
          </w:tcPr>
          <w:p w14:paraId="36D949E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2B1FDF">
        <w:tc>
          <w:tcPr>
            <w:tcW w:w="1015" w:type="pct"/>
            <w:hideMark/>
          </w:tcPr>
          <w:p w14:paraId="227739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2B1FDF">
        <w:tc>
          <w:tcPr>
            <w:tcW w:w="1015" w:type="pct"/>
            <w:hideMark/>
          </w:tcPr>
          <w:p w14:paraId="7037EB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2B1FDF">
        <w:tc>
          <w:tcPr>
            <w:tcW w:w="1015" w:type="pct"/>
            <w:hideMark/>
          </w:tcPr>
          <w:p w14:paraId="1B5E69C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2B1FDF">
        <w:tc>
          <w:tcPr>
            <w:tcW w:w="1215" w:type="pct"/>
            <w:hideMark/>
          </w:tcPr>
          <w:p w14:paraId="4F613A6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2B1FDF">
        <w:tc>
          <w:tcPr>
            <w:tcW w:w="1215" w:type="pct"/>
            <w:hideMark/>
          </w:tcPr>
          <w:p w14:paraId="7F319C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2B1FDF">
        <w:tc>
          <w:tcPr>
            <w:tcW w:w="1215" w:type="pct"/>
            <w:hideMark/>
          </w:tcPr>
          <w:p w14:paraId="5EEDB51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2B1FDF">
        <w:tc>
          <w:tcPr>
            <w:tcW w:w="1215" w:type="pct"/>
            <w:hideMark/>
          </w:tcPr>
          <w:p w14:paraId="2823B4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2B1FDF">
        <w:tc>
          <w:tcPr>
            <w:tcW w:w="1215" w:type="pct"/>
            <w:hideMark/>
          </w:tcPr>
          <w:p w14:paraId="09C0FE3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2B1FDF">
        <w:tc>
          <w:tcPr>
            <w:tcW w:w="1215" w:type="pct"/>
            <w:hideMark/>
          </w:tcPr>
          <w:p w14:paraId="397B4A2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2B1FDF">
        <w:tc>
          <w:tcPr>
            <w:tcW w:w="1215" w:type="pct"/>
            <w:hideMark/>
          </w:tcPr>
          <w:p w14:paraId="1AA370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2B1FDF">
        <w:tc>
          <w:tcPr>
            <w:tcW w:w="1215" w:type="pct"/>
            <w:hideMark/>
          </w:tcPr>
          <w:p w14:paraId="51C6A90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2B1FDF">
        <w:tc>
          <w:tcPr>
            <w:tcW w:w="891" w:type="pct"/>
            <w:hideMark/>
          </w:tcPr>
          <w:p w14:paraId="353D50B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2B1FDF">
        <w:tc>
          <w:tcPr>
            <w:tcW w:w="891" w:type="pct"/>
            <w:hideMark/>
          </w:tcPr>
          <w:p w14:paraId="1FF7882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2B1FDF">
        <w:tc>
          <w:tcPr>
            <w:tcW w:w="891" w:type="pct"/>
            <w:hideMark/>
          </w:tcPr>
          <w:p w14:paraId="693FEA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2B1FDF">
        <w:tc>
          <w:tcPr>
            <w:tcW w:w="891" w:type="pct"/>
            <w:hideMark/>
          </w:tcPr>
          <w:p w14:paraId="6CCAD58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23F91B9F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2B1FDF">
        <w:tc>
          <w:tcPr>
            <w:tcW w:w="891" w:type="pct"/>
            <w:hideMark/>
          </w:tcPr>
          <w:p w14:paraId="216719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2B1FDF">
        <w:tc>
          <w:tcPr>
            <w:tcW w:w="891" w:type="pct"/>
          </w:tcPr>
          <w:p w14:paraId="1DC9438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2B1FDF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2B1FDF">
        <w:tc>
          <w:tcPr>
            <w:tcW w:w="1360" w:type="pct"/>
            <w:hideMark/>
          </w:tcPr>
          <w:p w14:paraId="39F8041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2B1FDF">
        <w:tc>
          <w:tcPr>
            <w:tcW w:w="1360" w:type="pct"/>
            <w:hideMark/>
          </w:tcPr>
          <w:p w14:paraId="4A340B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2B1FDF">
        <w:tc>
          <w:tcPr>
            <w:tcW w:w="1360" w:type="pct"/>
            <w:hideMark/>
          </w:tcPr>
          <w:p w14:paraId="01594B2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2B1FDF">
        <w:tc>
          <w:tcPr>
            <w:tcW w:w="1360" w:type="pct"/>
            <w:hideMark/>
          </w:tcPr>
          <w:p w14:paraId="35973F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2B1FDF">
        <w:tc>
          <w:tcPr>
            <w:tcW w:w="1360" w:type="pct"/>
            <w:hideMark/>
          </w:tcPr>
          <w:p w14:paraId="50E64A9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2B1FDF">
        <w:tc>
          <w:tcPr>
            <w:tcW w:w="1360" w:type="pct"/>
            <w:hideMark/>
          </w:tcPr>
          <w:p w14:paraId="36BB733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2B1FDF">
        <w:tc>
          <w:tcPr>
            <w:tcW w:w="1360" w:type="pct"/>
            <w:hideMark/>
          </w:tcPr>
          <w:p w14:paraId="05EB34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2B1FDF">
        <w:tc>
          <w:tcPr>
            <w:tcW w:w="1360" w:type="pct"/>
            <w:hideMark/>
          </w:tcPr>
          <w:p w14:paraId="603C51B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2B1FDF">
        <w:tc>
          <w:tcPr>
            <w:tcW w:w="1360" w:type="pct"/>
            <w:hideMark/>
          </w:tcPr>
          <w:p w14:paraId="45D921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2B1FDF">
        <w:tc>
          <w:tcPr>
            <w:tcW w:w="1360" w:type="pct"/>
            <w:hideMark/>
          </w:tcPr>
          <w:p w14:paraId="4DFB62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2B1FDF">
        <w:tc>
          <w:tcPr>
            <w:tcW w:w="1360" w:type="pct"/>
            <w:hideMark/>
          </w:tcPr>
          <w:p w14:paraId="3A09A9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2B1FDF">
        <w:tc>
          <w:tcPr>
            <w:tcW w:w="1360" w:type="pct"/>
            <w:hideMark/>
          </w:tcPr>
          <w:p w14:paraId="79AD0D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2B1FDF">
        <w:tc>
          <w:tcPr>
            <w:tcW w:w="1360" w:type="pct"/>
            <w:hideMark/>
          </w:tcPr>
          <w:p w14:paraId="6B928A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2B1FDF">
        <w:tc>
          <w:tcPr>
            <w:tcW w:w="1360" w:type="pct"/>
            <w:hideMark/>
          </w:tcPr>
          <w:p w14:paraId="1A109E5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8E38B9" w:rsidRPr="008E38B9" w14:paraId="00352300" w14:textId="77777777" w:rsidTr="002B1FDF">
        <w:tc>
          <w:tcPr>
            <w:tcW w:w="1360" w:type="pct"/>
            <w:hideMark/>
          </w:tcPr>
          <w:p w14:paraId="2E468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2B1FDF">
        <w:tc>
          <w:tcPr>
            <w:tcW w:w="1360" w:type="pct"/>
            <w:hideMark/>
          </w:tcPr>
          <w:p w14:paraId="118C5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68FA2617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2B1FDF">
        <w:tc>
          <w:tcPr>
            <w:tcW w:w="1360" w:type="pct"/>
            <w:hideMark/>
          </w:tcPr>
          <w:p w14:paraId="149CD9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2B1FDF">
        <w:tc>
          <w:tcPr>
            <w:tcW w:w="1360" w:type="pct"/>
            <w:hideMark/>
          </w:tcPr>
          <w:p w14:paraId="7DE1B0D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2B1FDF">
        <w:tc>
          <w:tcPr>
            <w:tcW w:w="1108" w:type="pct"/>
            <w:hideMark/>
          </w:tcPr>
          <w:p w14:paraId="63FD000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2B1FDF">
        <w:tc>
          <w:tcPr>
            <w:tcW w:w="1108" w:type="pct"/>
            <w:hideMark/>
          </w:tcPr>
          <w:p w14:paraId="71AC92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2B1FDF">
        <w:tc>
          <w:tcPr>
            <w:tcW w:w="1108" w:type="pct"/>
            <w:hideMark/>
          </w:tcPr>
          <w:p w14:paraId="32E0E3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2B1FDF">
        <w:tc>
          <w:tcPr>
            <w:tcW w:w="1108" w:type="pct"/>
            <w:hideMark/>
          </w:tcPr>
          <w:p w14:paraId="1EB3DFF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2B1FDF">
        <w:tc>
          <w:tcPr>
            <w:tcW w:w="1108" w:type="pct"/>
            <w:hideMark/>
          </w:tcPr>
          <w:p w14:paraId="61D0D2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2B1FDF">
        <w:tc>
          <w:tcPr>
            <w:tcW w:w="1108" w:type="pct"/>
            <w:hideMark/>
          </w:tcPr>
          <w:p w14:paraId="3EDB69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2B1FDF">
        <w:tc>
          <w:tcPr>
            <w:tcW w:w="1108" w:type="pct"/>
            <w:hideMark/>
          </w:tcPr>
          <w:p w14:paraId="04B0F31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2B1FDF">
        <w:tc>
          <w:tcPr>
            <w:tcW w:w="1108" w:type="pct"/>
            <w:hideMark/>
          </w:tcPr>
          <w:p w14:paraId="6ACC71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2B1FDF">
        <w:tc>
          <w:tcPr>
            <w:tcW w:w="1108" w:type="pct"/>
            <w:hideMark/>
          </w:tcPr>
          <w:p w14:paraId="26AB581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164AE75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2B1FDF">
        <w:tc>
          <w:tcPr>
            <w:tcW w:w="1108" w:type="pct"/>
            <w:hideMark/>
          </w:tcPr>
          <w:p w14:paraId="06FCDA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2B1FDF">
        <w:tc>
          <w:tcPr>
            <w:tcW w:w="1108" w:type="pct"/>
            <w:hideMark/>
          </w:tcPr>
          <w:p w14:paraId="5BFE8A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2B1FDF">
        <w:tc>
          <w:tcPr>
            <w:tcW w:w="1015" w:type="pct"/>
            <w:hideMark/>
          </w:tcPr>
          <w:p w14:paraId="03508F4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2B1FDF">
        <w:tc>
          <w:tcPr>
            <w:tcW w:w="1015" w:type="pct"/>
            <w:hideMark/>
          </w:tcPr>
          <w:p w14:paraId="3325B60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2B1FDF">
        <w:tc>
          <w:tcPr>
            <w:tcW w:w="1015" w:type="pct"/>
            <w:hideMark/>
          </w:tcPr>
          <w:p w14:paraId="022F483A" w14:textId="77777777" w:rsidR="008E38B9" w:rsidRPr="008E38B9" w:rsidRDefault="008E38B9" w:rsidP="002B1FDF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2B1FDF">
        <w:tc>
          <w:tcPr>
            <w:tcW w:w="1015" w:type="pct"/>
            <w:hideMark/>
          </w:tcPr>
          <w:p w14:paraId="342476E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6BCE4CBF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2B1FDF">
        <w:tc>
          <w:tcPr>
            <w:tcW w:w="1015" w:type="pct"/>
            <w:hideMark/>
          </w:tcPr>
          <w:p w14:paraId="5681A83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2B1FDF">
        <w:tc>
          <w:tcPr>
            <w:tcW w:w="1015" w:type="pct"/>
            <w:hideMark/>
          </w:tcPr>
          <w:p w14:paraId="738EC97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proofErr w:type="gramStart"/>
            <w:r w:rsidRPr="008E38B9">
              <w:rPr>
                <w:rFonts w:eastAsia="標楷體" w:cs="新細明體"/>
                <w:kern w:val="0"/>
              </w:rPr>
              <w:t>log</w:t>
            </w:r>
            <w:proofErr w:type="gramEnd"/>
            <w:r w:rsidRPr="008E38B9">
              <w:rPr>
                <w:rFonts w:eastAsia="標楷體" w:cs="新細明體"/>
                <w:kern w:val="0"/>
              </w:rPr>
              <w:t>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2B1FDF" w:rsidRPr="008E38B9" w14:paraId="5E080FDD" w14:textId="77777777" w:rsidTr="002B1FDF">
        <w:tc>
          <w:tcPr>
            <w:tcW w:w="1015" w:type="pct"/>
          </w:tcPr>
          <w:p w14:paraId="4511941B" w14:textId="4E45AFD8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4E6BB902" w14:textId="7016E55D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15A55C78" w14:textId="793E4CD5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3D919CD" w14:textId="6A199DE0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2" w:type="pct"/>
          </w:tcPr>
          <w:p w14:paraId="3ABF7569" w14:textId="1400A395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2B1FDF" w:rsidRPr="008E38B9" w14:paraId="17447760" w14:textId="77777777" w:rsidTr="002B1FDF">
        <w:tc>
          <w:tcPr>
            <w:tcW w:w="1015" w:type="pct"/>
          </w:tcPr>
          <w:p w14:paraId="3259E743" w14:textId="290AEAFF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3E09D0D4" w14:textId="7BF8123C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199D268A" w14:textId="6A30BDC4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3CDC4796" w14:textId="2C5B907A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2" w:type="pct"/>
          </w:tcPr>
          <w:p w14:paraId="69B31BF5" w14:textId="503BF406" w:rsidR="002B1FDF" w:rsidRPr="00D35A92" w:rsidRDefault="00D35A92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589F3C7A" w14:textId="51983157" w:rsidR="00EA1609" w:rsidRPr="008E38B9" w:rsidRDefault="00EA1609" w:rsidP="00EA160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EA1609">
        <w:rPr>
          <w:rFonts w:eastAsia="標楷體" w:cs="標楷體"/>
          <w:color w:val="000000" w:themeColor="text1"/>
          <w:sz w:val="28"/>
          <w:szCs w:val="28"/>
        </w:rPr>
        <w:t>weight_setting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>
        <w:rPr>
          <w:rFonts w:eastAsia="標楷體" w:cs="標楷體" w:hint="eastAsia"/>
          <w:color w:val="000000" w:themeColor="text1"/>
          <w:sz w:val="28"/>
          <w:szCs w:val="28"/>
        </w:rPr>
        <w:t>權重設定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EA1609" w:rsidRPr="008E38B9" w14:paraId="1B622DEE" w14:textId="77777777" w:rsidTr="00EA1609">
        <w:tc>
          <w:tcPr>
            <w:tcW w:w="1015" w:type="pct"/>
            <w:hideMark/>
          </w:tcPr>
          <w:p w14:paraId="6FDFFF3E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7F4FCF14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33C81F4A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1F651873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467C0F5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EA1609" w:rsidRPr="008E38B9" w14:paraId="4E91853B" w14:textId="77777777" w:rsidTr="00EA1609">
        <w:tc>
          <w:tcPr>
            <w:tcW w:w="1015" w:type="pct"/>
            <w:hideMark/>
          </w:tcPr>
          <w:p w14:paraId="2088BC69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38B0BD6B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F5F9154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0572D17" w14:textId="6CE2127C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權重設定唯一識別碼</w:t>
            </w:r>
          </w:p>
        </w:tc>
        <w:tc>
          <w:tcPr>
            <w:tcW w:w="1161" w:type="pct"/>
            <w:hideMark/>
          </w:tcPr>
          <w:p w14:paraId="6B69A2A5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EA1609" w:rsidRPr="008E38B9" w14:paraId="6680311F" w14:textId="77777777" w:rsidTr="00EA1609">
        <w:tc>
          <w:tcPr>
            <w:tcW w:w="1015" w:type="pct"/>
            <w:hideMark/>
          </w:tcPr>
          <w:p w14:paraId="3FB11AD9" w14:textId="484A71AB" w:rsidR="00EA1609" w:rsidRPr="008E38B9" w:rsidRDefault="00EA1609" w:rsidP="00DF4013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EA1609">
              <w:rPr>
                <w:rFonts w:eastAsia="標楷體"/>
                <w:color w:val="000000"/>
              </w:rPr>
              <w:t>company_id</w:t>
            </w:r>
            <w:proofErr w:type="spellEnd"/>
          </w:p>
        </w:tc>
        <w:tc>
          <w:tcPr>
            <w:tcW w:w="941" w:type="pct"/>
            <w:hideMark/>
          </w:tcPr>
          <w:p w14:paraId="085FDEB0" w14:textId="18A36AC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0EEAFF8" w14:textId="3ED91183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3FE1B97A" w14:textId="4E5999E1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所屬公司</w:t>
            </w:r>
            <w:r w:rsidRPr="00EA160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161" w:type="pct"/>
            <w:hideMark/>
          </w:tcPr>
          <w:p w14:paraId="519544E0" w14:textId="372EABC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</w:t>
            </w:r>
            <w:r w:rsidRPr="00EA1609">
              <w:rPr>
                <w:rFonts w:eastAsia="標楷體"/>
              </w:rPr>
              <w:t>companies.id</w:t>
            </w:r>
          </w:p>
        </w:tc>
      </w:tr>
      <w:tr w:rsidR="00EA1609" w:rsidRPr="008E38B9" w14:paraId="3BA52988" w14:textId="77777777" w:rsidTr="00EA1609">
        <w:tc>
          <w:tcPr>
            <w:tcW w:w="1015" w:type="pct"/>
            <w:hideMark/>
          </w:tcPr>
          <w:p w14:paraId="5EE953BE" w14:textId="49854F5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formula_type</w:t>
            </w:r>
            <w:proofErr w:type="spellEnd"/>
          </w:p>
        </w:tc>
        <w:tc>
          <w:tcPr>
            <w:tcW w:w="941" w:type="pct"/>
            <w:hideMark/>
          </w:tcPr>
          <w:p w14:paraId="383E85ED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1A4B023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3605FCCB" w14:textId="5AEE2F0D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計算公式類型</w:t>
            </w:r>
          </w:p>
        </w:tc>
        <w:tc>
          <w:tcPr>
            <w:tcW w:w="1161" w:type="pct"/>
            <w:hideMark/>
          </w:tcPr>
          <w:p w14:paraId="1EBFB590" w14:textId="609C5283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3973078C" w14:textId="77777777" w:rsidTr="00EA1609">
        <w:tc>
          <w:tcPr>
            <w:tcW w:w="1015" w:type="pct"/>
            <w:hideMark/>
          </w:tcPr>
          <w:p w14:paraId="4A37268A" w14:textId="4DCAC325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weight_c</w:t>
            </w:r>
            <w:proofErr w:type="spellEnd"/>
          </w:p>
        </w:tc>
        <w:tc>
          <w:tcPr>
            <w:tcW w:w="941" w:type="pct"/>
            <w:hideMark/>
          </w:tcPr>
          <w:p w14:paraId="40CE57B2" w14:textId="544FFCD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47072027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76965DC" w14:textId="1EA70295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機密性（</w:t>
            </w:r>
            <w:r w:rsidRPr="00EA1609">
              <w:rPr>
                <w:rFonts w:eastAsia="標楷體" w:cs="新細明體"/>
                <w:kern w:val="0"/>
              </w:rPr>
              <w:t>C</w:t>
            </w:r>
            <w:r w:rsidRPr="00EA1609">
              <w:rPr>
                <w:rFonts w:eastAsia="標楷體" w:cs="新細明體"/>
                <w:kern w:val="0"/>
              </w:rPr>
              <w:t>）權重值</w:t>
            </w:r>
          </w:p>
        </w:tc>
        <w:tc>
          <w:tcPr>
            <w:tcW w:w="1161" w:type="pct"/>
            <w:hideMark/>
          </w:tcPr>
          <w:p w14:paraId="2175A621" w14:textId="68165DA1" w:rsidR="00EA1609" w:rsidRPr="008E38B9" w:rsidRDefault="00EA1609" w:rsidP="00EA1609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586C8821" w14:textId="77777777" w:rsidTr="00EA1609">
        <w:tc>
          <w:tcPr>
            <w:tcW w:w="1015" w:type="pct"/>
            <w:hideMark/>
          </w:tcPr>
          <w:p w14:paraId="0CF54B3F" w14:textId="60659A5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weight_i</w:t>
            </w:r>
            <w:proofErr w:type="spellEnd"/>
          </w:p>
        </w:tc>
        <w:tc>
          <w:tcPr>
            <w:tcW w:w="941" w:type="pct"/>
            <w:hideMark/>
          </w:tcPr>
          <w:p w14:paraId="39546B02" w14:textId="4975D6F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7699EB43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9E36ABF" w14:textId="086DA82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完整性（</w:t>
            </w:r>
            <w:r w:rsidRPr="00EA1609">
              <w:rPr>
                <w:rFonts w:eastAsia="標楷體" w:cs="新細明體"/>
                <w:kern w:val="0"/>
              </w:rPr>
              <w:t>I</w:t>
            </w:r>
            <w:r w:rsidRPr="00EA1609">
              <w:rPr>
                <w:rFonts w:eastAsia="標楷體" w:cs="新細明體"/>
                <w:kern w:val="0"/>
              </w:rPr>
              <w:t>）權重值</w:t>
            </w:r>
          </w:p>
        </w:tc>
        <w:tc>
          <w:tcPr>
            <w:tcW w:w="1161" w:type="pct"/>
            <w:hideMark/>
          </w:tcPr>
          <w:p w14:paraId="7482C92C" w14:textId="4FCDB83E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6F1AFC58" w14:textId="77777777" w:rsidTr="00EA1609">
        <w:tc>
          <w:tcPr>
            <w:tcW w:w="1015" w:type="pct"/>
          </w:tcPr>
          <w:p w14:paraId="56AF5099" w14:textId="024A0932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weight_a</w:t>
            </w:r>
            <w:proofErr w:type="spellEnd"/>
          </w:p>
        </w:tc>
        <w:tc>
          <w:tcPr>
            <w:tcW w:w="941" w:type="pct"/>
          </w:tcPr>
          <w:p w14:paraId="1EB3EC07" w14:textId="06C792F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</w:tcPr>
          <w:p w14:paraId="77729857" w14:textId="78637C9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024B2C9B" w14:textId="757671BC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EA1609">
              <w:rPr>
                <w:rFonts w:ascii="標楷體" w:eastAsia="標楷體" w:hAnsi="標楷體"/>
              </w:rPr>
              <w:t>可用性（A）權重值</w:t>
            </w:r>
          </w:p>
        </w:tc>
        <w:tc>
          <w:tcPr>
            <w:tcW w:w="1161" w:type="pct"/>
          </w:tcPr>
          <w:p w14:paraId="18FAF879" w14:textId="2221FBB1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</w:p>
        </w:tc>
      </w:tr>
      <w:tr w:rsidR="00EA1609" w:rsidRPr="008E38B9" w14:paraId="3A413A79" w14:textId="77777777" w:rsidTr="00EA1609">
        <w:tc>
          <w:tcPr>
            <w:tcW w:w="1015" w:type="pct"/>
          </w:tcPr>
          <w:p w14:paraId="794FAA43" w14:textId="77A7363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</w:tcPr>
          <w:p w14:paraId="0043B492" w14:textId="75BEAEE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</w:tcPr>
          <w:p w14:paraId="4072EBA1" w14:textId="4B362C92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13C647E0" w14:textId="710C92B1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EA1609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1161" w:type="pct"/>
          </w:tcPr>
          <w:p w14:paraId="38C009B5" w14:textId="73BDA1E0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EA1609" w:rsidRPr="008E38B9" w14:paraId="3C7E4832" w14:textId="77777777" w:rsidTr="00EA1609">
        <w:tc>
          <w:tcPr>
            <w:tcW w:w="1015" w:type="pct"/>
          </w:tcPr>
          <w:p w14:paraId="58E56D30" w14:textId="1A6F3C87" w:rsidR="00EA1609" w:rsidRP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updated_at</w:t>
            </w:r>
            <w:proofErr w:type="spellEnd"/>
          </w:p>
        </w:tc>
        <w:tc>
          <w:tcPr>
            <w:tcW w:w="941" w:type="pct"/>
          </w:tcPr>
          <w:p w14:paraId="749AACF7" w14:textId="02D29687" w:rsid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</w:tcPr>
          <w:p w14:paraId="6CEA7A76" w14:textId="0DC21B27" w:rsid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7A68EF15" w14:textId="6036DC29" w:rsidR="00EA1609" w:rsidRPr="00D35A92" w:rsidRDefault="00EA1609" w:rsidP="00DF4013">
            <w:pPr>
              <w:widowControl/>
              <w:rPr>
                <w:rFonts w:ascii="標楷體" w:eastAsia="標楷體" w:hAnsi="標楷體"/>
              </w:rPr>
            </w:pPr>
            <w:r w:rsidRPr="00EA1609">
              <w:rPr>
                <w:rFonts w:ascii="標楷體" w:eastAsia="標楷體" w:hAnsi="標楷體"/>
              </w:rPr>
              <w:t>最後更新時間</w:t>
            </w:r>
          </w:p>
        </w:tc>
        <w:tc>
          <w:tcPr>
            <w:tcW w:w="1161" w:type="pct"/>
          </w:tcPr>
          <w:p w14:paraId="26A90053" w14:textId="77777777" w:rsidR="00EA1609" w:rsidRPr="00D35A92" w:rsidRDefault="00EA1609" w:rsidP="00DF4013">
            <w:pPr>
              <w:widowControl/>
              <w:rPr>
                <w:rFonts w:ascii="標楷體" w:eastAsia="標楷體" w:hAnsi="標楷體"/>
              </w:rPr>
            </w:pPr>
          </w:p>
        </w:tc>
      </w:tr>
    </w:tbl>
    <w:p w14:paraId="743D1875" w14:textId="77777777" w:rsidR="00EA1609" w:rsidRPr="008E38B9" w:rsidRDefault="00EA160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280D1CDE" w:rsidR="002A6648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  <w:r w:rsidR="002A6648">
        <w:rPr>
          <w:rFonts w:eastAsia="標楷體" w:cs="標楷體"/>
          <w:color w:val="000000" w:themeColor="text1"/>
          <w:sz w:val="28"/>
          <w:szCs w:val="28"/>
        </w:rPr>
        <w:lastRenderedPageBreak/>
        <w:br w:type="page"/>
      </w:r>
    </w:p>
    <w:p w14:paraId="342B3759" w14:textId="77777777" w:rsidR="00833382" w:rsidRPr="00DE25AF" w:rsidRDefault="00833382" w:rsidP="00833382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9</w:t>
      </w:r>
      <w:r w:rsidRPr="00DE25AF">
        <w:rPr>
          <w:rFonts w:eastAsia="標楷體" w:hint="eastAsia"/>
          <w:bCs/>
          <w:sz w:val="36"/>
          <w:szCs w:val="36"/>
        </w:rPr>
        <w:t>章</w:t>
      </w:r>
      <w:r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程式</w:t>
      </w:r>
    </w:p>
    <w:p w14:paraId="1A192759" w14:textId="48EBCC06" w:rsidR="00F61749" w:rsidRPr="00C74D0A" w:rsidRDefault="00C74D0A" w:rsidP="00C74D0A">
      <w:pPr>
        <w:tabs>
          <w:tab w:val="num" w:pos="360"/>
        </w:tabs>
        <w:jc w:val="both"/>
        <w:outlineLvl w:val="1"/>
        <w:rPr>
          <w:rFonts w:eastAsia="標楷體"/>
          <w:bCs/>
          <w:sz w:val="32"/>
          <w:szCs w:val="32"/>
        </w:rPr>
      </w:pPr>
      <w:bookmarkStart w:id="57" w:name="_Toc179739994"/>
      <w:r w:rsidRPr="00DE25AF">
        <w:rPr>
          <w:rFonts w:eastAsia="標楷體" w:hint="eastAsia"/>
          <w:bCs/>
          <w:sz w:val="32"/>
          <w:szCs w:val="32"/>
        </w:rPr>
        <w:t>9-</w:t>
      </w:r>
      <w:r>
        <w:rPr>
          <w:rFonts w:eastAsia="標楷體" w:hint="eastAsia"/>
          <w:bCs/>
          <w:sz w:val="32"/>
          <w:szCs w:val="32"/>
        </w:rPr>
        <w:t xml:space="preserve">1 </w:t>
      </w:r>
      <w:bookmarkEnd w:id="57"/>
      <w:r>
        <w:rPr>
          <w:rFonts w:eastAsia="標楷體" w:hint="eastAsia"/>
          <w:bCs/>
          <w:sz w:val="32"/>
          <w:szCs w:val="32"/>
        </w:rPr>
        <w:t>元件清單及其規格描述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441"/>
        <w:gridCol w:w="2481"/>
        <w:gridCol w:w="2830"/>
        <w:gridCol w:w="2442"/>
      </w:tblGrid>
      <w:tr w:rsidR="00D02FD1" w14:paraId="5BAECBCB" w14:textId="77777777" w:rsidTr="005F4EBD">
        <w:tc>
          <w:tcPr>
            <w:tcW w:w="2441" w:type="dxa"/>
          </w:tcPr>
          <w:p w14:paraId="6FE21EDC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模組分類</w:t>
            </w:r>
          </w:p>
        </w:tc>
        <w:tc>
          <w:tcPr>
            <w:tcW w:w="2481" w:type="dxa"/>
          </w:tcPr>
          <w:p w14:paraId="50C6BE21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元件名稱</w:t>
            </w:r>
          </w:p>
        </w:tc>
        <w:tc>
          <w:tcPr>
            <w:tcW w:w="2830" w:type="dxa"/>
          </w:tcPr>
          <w:p w14:paraId="7378DA8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實作技術</w:t>
            </w:r>
          </w:p>
        </w:tc>
        <w:tc>
          <w:tcPr>
            <w:tcW w:w="2442" w:type="dxa"/>
          </w:tcPr>
          <w:p w14:paraId="7E63F4AF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規格與功能描述</w:t>
            </w:r>
          </w:p>
        </w:tc>
      </w:tr>
      <w:tr w:rsidR="00D02FD1" w14:paraId="14218810" w14:textId="77777777" w:rsidTr="005F4EBD">
        <w:tc>
          <w:tcPr>
            <w:tcW w:w="2441" w:type="dxa"/>
          </w:tcPr>
          <w:p w14:paraId="5BCD0C1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前端</w:t>
            </w:r>
          </w:p>
        </w:tc>
        <w:tc>
          <w:tcPr>
            <w:tcW w:w="2481" w:type="dxa"/>
          </w:tcPr>
          <w:p w14:paraId="6455333B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Web UI</w:t>
            </w:r>
          </w:p>
        </w:tc>
        <w:tc>
          <w:tcPr>
            <w:tcW w:w="2830" w:type="dxa"/>
          </w:tcPr>
          <w:p w14:paraId="339B41B7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HTML/CSS/JavaScript</w:t>
            </w:r>
          </w:p>
        </w:tc>
        <w:tc>
          <w:tcPr>
            <w:tcW w:w="2442" w:type="dxa"/>
          </w:tcPr>
          <w:p w14:paraId="6634D6CE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3E6BCC">
              <w:rPr>
                <w:rFonts w:eastAsia="標楷體" w:cs="標楷體"/>
                <w:color w:val="000000" w:themeColor="text1"/>
                <w:sz w:val="28"/>
                <w:szCs w:val="28"/>
              </w:rPr>
              <w:t>負責呈現系統的使用者介面，提供響應式排版，支援多裝置瀏覽</w:t>
            </w:r>
          </w:p>
        </w:tc>
      </w:tr>
      <w:tr w:rsidR="00D02FD1" w14:paraId="46C08175" w14:textId="77777777" w:rsidTr="005F4EBD">
        <w:tc>
          <w:tcPr>
            <w:tcW w:w="2441" w:type="dxa"/>
          </w:tcPr>
          <w:p w14:paraId="656D7E8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後端</w:t>
            </w:r>
          </w:p>
        </w:tc>
        <w:tc>
          <w:tcPr>
            <w:tcW w:w="2481" w:type="dxa"/>
          </w:tcPr>
          <w:p w14:paraId="349B6A57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資訊資產管理模組</w:t>
            </w:r>
          </w:p>
        </w:tc>
        <w:tc>
          <w:tcPr>
            <w:tcW w:w="2830" w:type="dxa"/>
          </w:tcPr>
          <w:p w14:paraId="494B640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>Python Flask RESTful API</w:t>
            </w:r>
          </w:p>
        </w:tc>
        <w:tc>
          <w:tcPr>
            <w:tcW w:w="2442" w:type="dxa"/>
          </w:tcPr>
          <w:p w14:paraId="6C48FA8A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>負責處理資產清單的商業邏輯，包含資料表</w:t>
            </w: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的</w:t>
            </w: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CRUD </w:t>
            </w: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>互動，並於刪除前檢查是否關聯既有評鑑紀錄</w:t>
            </w:r>
          </w:p>
        </w:tc>
      </w:tr>
      <w:tr w:rsidR="00D02FD1" w14:paraId="178586F6" w14:textId="77777777" w:rsidTr="005F4EBD">
        <w:tc>
          <w:tcPr>
            <w:tcW w:w="2441" w:type="dxa"/>
          </w:tcPr>
          <w:p w14:paraId="6233531F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6608C27F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評鑑引擎模組</w:t>
            </w:r>
          </w:p>
        </w:tc>
        <w:tc>
          <w:tcPr>
            <w:tcW w:w="2830" w:type="dxa"/>
          </w:tcPr>
          <w:p w14:paraId="791A7419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EC3345">
              <w:rPr>
                <w:rFonts w:eastAsia="標楷體" w:cs="標楷體"/>
                <w:color w:val="000000" w:themeColor="text1"/>
                <w:sz w:val="28"/>
                <w:szCs w:val="28"/>
              </w:rPr>
              <w:t>Python</w:t>
            </w:r>
          </w:p>
        </w:tc>
        <w:tc>
          <w:tcPr>
            <w:tcW w:w="2442" w:type="dxa"/>
          </w:tcPr>
          <w:p w14:paraId="06E4EDDA" w14:textId="77777777" w:rsidR="00D02FD1" w:rsidRPr="00EC3345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EC3345">
              <w:rPr>
                <w:rFonts w:eastAsia="標楷體" w:cs="標楷體"/>
                <w:color w:val="000000" w:themeColor="text1"/>
                <w:sz w:val="28"/>
                <w:szCs w:val="28"/>
              </w:rPr>
              <w:t>負責執行風險值演算法，自動對應本地漏洞快取分數，計算出最</w:t>
            </w:r>
            <w:r w:rsidRPr="00EC3345">
              <w:rPr>
                <w:rFonts w:eastAsia="標楷體" w:cs="標楷體"/>
                <w:color w:val="000000" w:themeColor="text1"/>
                <w:sz w:val="28"/>
                <w:szCs w:val="28"/>
              </w:rPr>
              <w:lastRenderedPageBreak/>
              <w:t>終風險值並判定風險等級</w:t>
            </w:r>
          </w:p>
        </w:tc>
      </w:tr>
      <w:tr w:rsidR="00D02FD1" w14:paraId="4A79CA0B" w14:textId="77777777" w:rsidTr="005F4EBD">
        <w:tc>
          <w:tcPr>
            <w:tcW w:w="2441" w:type="dxa"/>
          </w:tcPr>
          <w:p w14:paraId="789738C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5C69E09D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顧問與</w:t>
            </w: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RAG </w:t>
            </w: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模組</w:t>
            </w:r>
          </w:p>
        </w:tc>
        <w:tc>
          <w:tcPr>
            <w:tcW w:w="2830" w:type="dxa"/>
          </w:tcPr>
          <w:p w14:paraId="64DADB66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Python</w:t>
            </w:r>
          </w:p>
        </w:tc>
        <w:tc>
          <w:tcPr>
            <w:tcW w:w="2442" w:type="dxa"/>
          </w:tcPr>
          <w:p w14:paraId="3B1FB54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負責系統的智慧化核心。包含「資料去識別化遮蔽層」、連結本地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ISO 27002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向量知識庫進行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RAG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檢索，以及串接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Gemini API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生成白話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CIA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建議與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RTP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改善計畫</w:t>
            </w:r>
          </w:p>
        </w:tc>
      </w:tr>
      <w:tr w:rsidR="00D02FD1" w14:paraId="3D143EA3" w14:textId="77777777" w:rsidTr="005F4EBD">
        <w:tc>
          <w:tcPr>
            <w:tcW w:w="2441" w:type="dxa"/>
          </w:tcPr>
          <w:p w14:paraId="3D48E7C1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資料與外部服務層</w:t>
            </w:r>
          </w:p>
        </w:tc>
        <w:tc>
          <w:tcPr>
            <w:tcW w:w="2481" w:type="dxa"/>
          </w:tcPr>
          <w:p w14:paraId="30EFB633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proofErr w:type="spellStart"/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</w:t>
            </w: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雲端資料庫</w:t>
            </w:r>
          </w:p>
        </w:tc>
        <w:tc>
          <w:tcPr>
            <w:tcW w:w="2830" w:type="dxa"/>
          </w:tcPr>
          <w:p w14:paraId="772D8942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PostgreSQL</w:t>
            </w:r>
          </w:p>
        </w:tc>
        <w:tc>
          <w:tcPr>
            <w:tcW w:w="2442" w:type="dxa"/>
          </w:tcPr>
          <w:p w14:paraId="28F794CD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C913A0">
              <w:rPr>
                <w:rFonts w:eastAsia="標楷體" w:cs="標楷體"/>
                <w:color w:val="000000" w:themeColor="text1"/>
                <w:sz w:val="28"/>
                <w:szCs w:val="28"/>
              </w:rPr>
              <w:t>系統的核心資料儲存與管理中心</w:t>
            </w:r>
          </w:p>
        </w:tc>
      </w:tr>
      <w:tr w:rsidR="00D02FD1" w14:paraId="74B806A1" w14:textId="77777777" w:rsidTr="005F4EBD">
        <w:tc>
          <w:tcPr>
            <w:tcW w:w="2441" w:type="dxa"/>
          </w:tcPr>
          <w:p w14:paraId="4CB3B59A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254AAC3D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CVE </w:t>
            </w: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外部情資</w:t>
            </w:r>
          </w:p>
        </w:tc>
        <w:tc>
          <w:tcPr>
            <w:tcW w:w="2830" w:type="dxa"/>
          </w:tcPr>
          <w:p w14:paraId="3CBE6B17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NVD/CVE RESTful API</w:t>
            </w:r>
          </w:p>
        </w:tc>
        <w:tc>
          <w:tcPr>
            <w:tcW w:w="2442" w:type="dxa"/>
          </w:tcPr>
          <w:p w14:paraId="701F1D68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負責定期或手動向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NVD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發送請求，將最新漏洞與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CVSS 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評分同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lastRenderedPageBreak/>
              <w:t>步至本地資料庫中</w:t>
            </w:r>
          </w:p>
        </w:tc>
      </w:tr>
      <w:tr w:rsidR="00D02FD1" w14:paraId="549A8277" w14:textId="77777777" w:rsidTr="005F4EBD">
        <w:tc>
          <w:tcPr>
            <w:tcW w:w="2441" w:type="dxa"/>
          </w:tcPr>
          <w:p w14:paraId="52E34566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73EA3E1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Gemini LLM </w:t>
            </w: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外部模型</w:t>
            </w:r>
          </w:p>
        </w:tc>
        <w:tc>
          <w:tcPr>
            <w:tcW w:w="2830" w:type="dxa"/>
          </w:tcPr>
          <w:p w14:paraId="7C5C9846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Google Gemini API</w:t>
            </w:r>
          </w:p>
        </w:tc>
        <w:tc>
          <w:tcPr>
            <w:tcW w:w="2442" w:type="dxa"/>
          </w:tcPr>
          <w:p w14:paraId="074A9DF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外部大型語言模型服務，接收經過前端去識別化與</w:t>
            </w: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RAG </w:t>
            </w: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檢索上下文，回傳白話建議與改善對策</w:t>
            </w:r>
          </w:p>
        </w:tc>
      </w:tr>
    </w:tbl>
    <w:p w14:paraId="2089BBA9" w14:textId="68CFB0DF" w:rsidR="0095326D" w:rsidRPr="00D02FD1" w:rsidRDefault="0095326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C376840" w14:textId="77777777" w:rsidR="0095326D" w:rsidRDefault="0095326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D2C5CB5" w14:textId="7623E78F" w:rsidR="0095326D" w:rsidRDefault="0095326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C4A2638" w14:textId="77777777" w:rsidR="00F61749" w:rsidRPr="00DE25AF" w:rsidRDefault="00F61749" w:rsidP="00F61749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bookmarkStart w:id="58" w:name="_Toc179739996"/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10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測試模型</w:t>
      </w:r>
      <w:bookmarkEnd w:id="58"/>
    </w:p>
    <w:p w14:paraId="53A91DA4" w14:textId="77777777" w:rsidR="00F61749" w:rsidRDefault="00F61749" w:rsidP="00F61749">
      <w:pPr>
        <w:tabs>
          <w:tab w:val="num" w:pos="360"/>
        </w:tabs>
        <w:jc w:val="both"/>
        <w:outlineLvl w:val="1"/>
        <w:rPr>
          <w:rFonts w:eastAsia="標楷體"/>
          <w:bCs/>
          <w:sz w:val="32"/>
          <w:szCs w:val="32"/>
        </w:rPr>
      </w:pPr>
      <w:bookmarkStart w:id="59" w:name="_Toc179739997"/>
      <w:r w:rsidRPr="00DE25AF">
        <w:rPr>
          <w:rFonts w:eastAsia="標楷體" w:hint="eastAsia"/>
          <w:bCs/>
          <w:sz w:val="32"/>
          <w:szCs w:val="32"/>
        </w:rPr>
        <w:t xml:space="preserve">10-1 </w:t>
      </w:r>
      <w:r w:rsidRPr="00DE25AF">
        <w:rPr>
          <w:rFonts w:eastAsia="標楷體" w:hint="eastAsia"/>
          <w:bCs/>
          <w:sz w:val="32"/>
          <w:szCs w:val="32"/>
        </w:rPr>
        <w:t>測試計畫</w:t>
      </w:r>
      <w:bookmarkEnd w:id="59"/>
    </w:p>
    <w:p w14:paraId="19E2FA9E" w14:textId="03210D23" w:rsidR="00F61749" w:rsidRPr="004562B5" w:rsidRDefault="00411576" w:rsidP="00F61749">
      <w:pPr>
        <w:rPr>
          <w:rFonts w:eastAsia="標楷體"/>
          <w:sz w:val="28"/>
          <w:szCs w:val="28"/>
        </w:rPr>
      </w:pPr>
      <w:proofErr w:type="spellStart"/>
      <w:r w:rsidRPr="00411576">
        <w:rPr>
          <w:rFonts w:eastAsia="標楷體"/>
          <w:sz w:val="28"/>
          <w:szCs w:val="28"/>
        </w:rPr>
        <w:t>RiskGenie</w:t>
      </w:r>
      <w:proofErr w:type="spellEnd"/>
      <w:r w:rsidRPr="00411576">
        <w:rPr>
          <w:rFonts w:eastAsia="標楷體"/>
          <w:sz w:val="28"/>
          <w:szCs w:val="28"/>
        </w:rPr>
        <w:t xml:space="preserve"> </w:t>
      </w:r>
      <w:r w:rsidRPr="00411576">
        <w:rPr>
          <w:rFonts w:eastAsia="標楷體"/>
          <w:sz w:val="28"/>
          <w:szCs w:val="28"/>
        </w:rPr>
        <w:t>評評理系統</w:t>
      </w:r>
      <w:r>
        <w:rPr>
          <w:rFonts w:eastAsia="標楷體" w:hint="eastAsia"/>
          <w:sz w:val="28"/>
          <w:szCs w:val="28"/>
        </w:rPr>
        <w:t>主要使用</w:t>
      </w:r>
      <w:r w:rsidRPr="00411576">
        <w:rPr>
          <w:rFonts w:eastAsia="標楷體"/>
          <w:sz w:val="28"/>
          <w:szCs w:val="28"/>
        </w:rPr>
        <w:t>在協助組織進行資訊資產盤點與動態風險評鑑。為了確保系統的功能完整性、資料正確性與</w:t>
      </w:r>
      <w:r w:rsidRPr="00411576">
        <w:rPr>
          <w:rFonts w:eastAsia="標楷體"/>
          <w:sz w:val="28"/>
          <w:szCs w:val="28"/>
        </w:rPr>
        <w:t xml:space="preserve"> AI </w:t>
      </w:r>
      <w:r w:rsidRPr="00411576">
        <w:rPr>
          <w:rFonts w:eastAsia="標楷體"/>
          <w:sz w:val="28"/>
          <w:szCs w:val="28"/>
        </w:rPr>
        <w:t>顧問的穩定性，本專題採用了以下測試方法進行全面驗證</w:t>
      </w:r>
      <w:r w:rsidR="00F61749" w:rsidRPr="004562B5">
        <w:rPr>
          <w:rFonts w:eastAsia="標楷體"/>
          <w:sz w:val="28"/>
          <w:szCs w:val="28"/>
        </w:rPr>
        <w:t>：</w:t>
      </w:r>
    </w:p>
    <w:p w14:paraId="33B5314D" w14:textId="52A38042" w:rsidR="00F61749" w:rsidRPr="004562B5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562B5">
        <w:rPr>
          <w:rFonts w:eastAsia="標楷體"/>
          <w:b/>
          <w:bCs/>
          <w:sz w:val="28"/>
          <w:szCs w:val="28"/>
        </w:rPr>
        <w:t>功能測試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測試系統各主要核心模組是否運行正常，包含使用者帳號登入、資訊資產的增刪改查與格式驗證、資產盤點缺漏即時提示與</w:t>
      </w:r>
      <w:r w:rsidR="00411576" w:rsidRPr="00411576">
        <w:rPr>
          <w:rFonts w:eastAsia="標楷體"/>
          <w:sz w:val="28"/>
          <w:szCs w:val="28"/>
        </w:rPr>
        <w:t xml:space="preserve"> AI </w:t>
      </w:r>
      <w:r w:rsidR="00411576" w:rsidRPr="00411576">
        <w:rPr>
          <w:rFonts w:eastAsia="標楷體"/>
          <w:sz w:val="28"/>
          <w:szCs w:val="28"/>
        </w:rPr>
        <w:t>協助</w:t>
      </w:r>
      <w:r w:rsidR="00411576" w:rsidRPr="00411576">
        <w:rPr>
          <w:rFonts w:eastAsia="標楷體"/>
          <w:sz w:val="28"/>
          <w:szCs w:val="28"/>
        </w:rPr>
        <w:t xml:space="preserve"> CIA </w:t>
      </w:r>
      <w:r w:rsidR="00411576" w:rsidRPr="00411576">
        <w:rPr>
          <w:rFonts w:eastAsia="標楷體"/>
          <w:sz w:val="28"/>
          <w:szCs w:val="28"/>
        </w:rPr>
        <w:t>價值評定、串接</w:t>
      </w:r>
      <w:r w:rsidR="00411576" w:rsidRPr="00411576">
        <w:rPr>
          <w:rFonts w:eastAsia="標楷體"/>
          <w:sz w:val="28"/>
          <w:szCs w:val="28"/>
        </w:rPr>
        <w:t xml:space="preserve"> CVE </w:t>
      </w:r>
      <w:r w:rsidR="00411576" w:rsidRPr="00411576">
        <w:rPr>
          <w:rFonts w:eastAsia="標楷體"/>
          <w:sz w:val="28"/>
          <w:szCs w:val="28"/>
        </w:rPr>
        <w:t>情資之動態風險計算、</w:t>
      </w:r>
      <w:r w:rsidR="00411576" w:rsidRPr="00411576">
        <w:rPr>
          <w:rFonts w:eastAsia="標楷體"/>
          <w:sz w:val="28"/>
          <w:szCs w:val="28"/>
        </w:rPr>
        <w:t xml:space="preserve">RAG </w:t>
      </w:r>
      <w:r w:rsidR="00411576" w:rsidRPr="00411576">
        <w:rPr>
          <w:rFonts w:eastAsia="標楷體"/>
          <w:sz w:val="28"/>
          <w:szCs w:val="28"/>
        </w:rPr>
        <w:t>檢索</w:t>
      </w:r>
      <w:r w:rsidR="00411576" w:rsidRPr="00411576">
        <w:rPr>
          <w:rFonts w:eastAsia="標楷體"/>
          <w:sz w:val="28"/>
          <w:szCs w:val="28"/>
        </w:rPr>
        <w:t xml:space="preserve"> ISO 27002 </w:t>
      </w:r>
      <w:r w:rsidR="00411576" w:rsidRPr="00411576">
        <w:rPr>
          <w:rFonts w:eastAsia="標楷體"/>
          <w:sz w:val="28"/>
          <w:szCs w:val="28"/>
        </w:rPr>
        <w:t>規範之</w:t>
      </w:r>
      <w:r w:rsidR="00411576" w:rsidRPr="00411576">
        <w:rPr>
          <w:rFonts w:eastAsia="標楷體"/>
          <w:sz w:val="28"/>
          <w:szCs w:val="28"/>
        </w:rPr>
        <w:t xml:space="preserve"> AI </w:t>
      </w:r>
      <w:r w:rsidR="00411576" w:rsidRPr="00411576">
        <w:rPr>
          <w:rFonts w:eastAsia="標楷體"/>
          <w:sz w:val="28"/>
          <w:szCs w:val="28"/>
        </w:rPr>
        <w:t>改善對策生成、風險報表與</w:t>
      </w:r>
      <w:r w:rsidR="00411576" w:rsidRPr="00411576">
        <w:rPr>
          <w:rFonts w:eastAsia="標楷體"/>
          <w:sz w:val="28"/>
          <w:szCs w:val="28"/>
        </w:rPr>
        <w:t xml:space="preserve"> PDF </w:t>
      </w:r>
      <w:r w:rsidR="00411576" w:rsidRPr="00411576">
        <w:rPr>
          <w:rFonts w:eastAsia="標楷體"/>
          <w:sz w:val="28"/>
          <w:szCs w:val="28"/>
        </w:rPr>
        <w:t>匯出、帳號與組織權限管理以及系統資料備份。針對每個功能進行逐一檢核，確認前端操作與後端邏輯完全符合預期。</w:t>
      </w:r>
    </w:p>
    <w:p w14:paraId="49312FC3" w14:textId="53FF151F" w:rsidR="00F61749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562B5">
        <w:rPr>
          <w:rFonts w:eastAsia="標楷體"/>
          <w:b/>
          <w:bCs/>
          <w:sz w:val="28"/>
          <w:szCs w:val="28"/>
        </w:rPr>
        <w:t>使用者介面測試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確認前端介面是否具備直覺性與良好的互動體驗。測試內容包含響應式網頁在不同裝置下的流暢度、資產列表的分頁渲染、二維風險矩陣圖表與高風險視覺化排行的呈現效果，以及表單驗證失敗時的白話提示彈窗是否清晰易讀。</w:t>
      </w:r>
    </w:p>
    <w:p w14:paraId="7F022F0B" w14:textId="7AD96849" w:rsidR="00F61749" w:rsidRPr="004562B5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>
        <w:rPr>
          <w:rFonts w:eastAsia="標楷體" w:hint="eastAsia"/>
          <w:b/>
          <w:bCs/>
          <w:sz w:val="28"/>
          <w:szCs w:val="28"/>
        </w:rPr>
        <w:t>管理者</w:t>
      </w:r>
      <w:r w:rsidRPr="004562B5">
        <w:rPr>
          <w:rFonts w:eastAsia="標楷體"/>
          <w:b/>
          <w:bCs/>
          <w:sz w:val="28"/>
          <w:szCs w:val="28"/>
        </w:rPr>
        <w:t>介面測試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驗證系統管理員與資安管理員專屬介面之存取安全性。測試內容包含成功登入後之組織與部門權限控管、帳號狀態即時切換。</w:t>
      </w:r>
    </w:p>
    <w:p w14:paraId="11D3A5B8" w14:textId="043792D9" w:rsidR="00F61749" w:rsidRPr="004562B5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562B5">
        <w:rPr>
          <w:rFonts w:eastAsia="標楷體"/>
          <w:b/>
          <w:bCs/>
          <w:sz w:val="28"/>
          <w:szCs w:val="28"/>
        </w:rPr>
        <w:t>資料庫測試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驗證</w:t>
      </w:r>
      <w:r w:rsidR="00411576" w:rsidRPr="00411576">
        <w:rPr>
          <w:rFonts w:eastAsia="標楷體"/>
          <w:sz w:val="28"/>
          <w:szCs w:val="28"/>
        </w:rPr>
        <w:t xml:space="preserve"> </w:t>
      </w:r>
      <w:proofErr w:type="spellStart"/>
      <w:r w:rsidR="00411576" w:rsidRPr="00411576">
        <w:rPr>
          <w:rFonts w:eastAsia="標楷體"/>
          <w:sz w:val="28"/>
          <w:szCs w:val="28"/>
        </w:rPr>
        <w:t>Supabase</w:t>
      </w:r>
      <w:proofErr w:type="spellEnd"/>
      <w:r w:rsidR="00411576" w:rsidRPr="00411576">
        <w:rPr>
          <w:rFonts w:eastAsia="標楷體"/>
          <w:sz w:val="28"/>
          <w:szCs w:val="28"/>
        </w:rPr>
        <w:t>關聯式資料庫之資料完整性與外鍵約束是否正確。</w:t>
      </w:r>
    </w:p>
    <w:p w14:paraId="5157F137" w14:textId="5DA03A36" w:rsidR="00F61749" w:rsidRPr="00411576" w:rsidRDefault="00411576" w:rsidP="00F61749">
      <w:pPr>
        <w:numPr>
          <w:ilvl w:val="0"/>
          <w:numId w:val="45"/>
        </w:numPr>
        <w:rPr>
          <w:rFonts w:eastAsia="標楷體" w:hint="eastAsia"/>
          <w:sz w:val="28"/>
          <w:szCs w:val="28"/>
        </w:rPr>
      </w:pPr>
      <w:r w:rsidRPr="00411576">
        <w:rPr>
          <w:rFonts w:eastAsia="標楷體"/>
          <w:b/>
          <w:bCs/>
          <w:sz w:val="28"/>
          <w:szCs w:val="28"/>
        </w:rPr>
        <w:t>效能與外部整合測試：</w:t>
      </w:r>
      <w:r w:rsidRPr="00411576">
        <w:rPr>
          <w:rFonts w:eastAsia="標楷體"/>
          <w:sz w:val="28"/>
          <w:szCs w:val="28"/>
        </w:rPr>
        <w:t>驗證後台拉取</w:t>
      </w:r>
      <w:r w:rsidRPr="00411576">
        <w:rPr>
          <w:rFonts w:eastAsia="標楷體"/>
          <w:sz w:val="28"/>
          <w:szCs w:val="28"/>
        </w:rPr>
        <w:t xml:space="preserve"> NVD/CVE </w:t>
      </w:r>
      <w:r w:rsidRPr="00411576">
        <w:rPr>
          <w:rFonts w:eastAsia="標楷體"/>
          <w:sz w:val="28"/>
          <w:szCs w:val="28"/>
        </w:rPr>
        <w:t>情資快取的排程機制，以及向</w:t>
      </w:r>
      <w:r w:rsidRPr="00411576">
        <w:rPr>
          <w:rFonts w:eastAsia="標楷體"/>
          <w:sz w:val="28"/>
          <w:szCs w:val="28"/>
        </w:rPr>
        <w:t xml:space="preserve"> Google Gemini API </w:t>
      </w:r>
      <w:r w:rsidRPr="00411576">
        <w:rPr>
          <w:rFonts w:eastAsia="標楷體"/>
          <w:sz w:val="28"/>
          <w:szCs w:val="28"/>
        </w:rPr>
        <w:t>發送去識別化</w:t>
      </w:r>
      <w:r w:rsidRPr="00411576">
        <w:rPr>
          <w:rFonts w:eastAsia="標楷體"/>
          <w:sz w:val="28"/>
          <w:szCs w:val="28"/>
        </w:rPr>
        <w:t xml:space="preserve"> Prompt </w:t>
      </w:r>
      <w:r w:rsidRPr="00411576">
        <w:rPr>
          <w:rFonts w:eastAsia="標楷體"/>
          <w:sz w:val="28"/>
          <w:szCs w:val="28"/>
        </w:rPr>
        <w:t>與</w:t>
      </w:r>
      <w:r w:rsidRPr="00411576">
        <w:rPr>
          <w:rFonts w:eastAsia="標楷體"/>
          <w:sz w:val="28"/>
          <w:szCs w:val="28"/>
        </w:rPr>
        <w:t xml:space="preserve"> RAG </w:t>
      </w:r>
      <w:r w:rsidRPr="00411576">
        <w:rPr>
          <w:rFonts w:eastAsia="標楷體"/>
          <w:sz w:val="28"/>
          <w:szCs w:val="28"/>
        </w:rPr>
        <w:t>向量檢索時的響應時</w:t>
      </w:r>
      <w:r w:rsidRPr="00411576">
        <w:rPr>
          <w:rFonts w:eastAsia="標楷體"/>
          <w:sz w:val="28"/>
          <w:szCs w:val="28"/>
        </w:rPr>
        <w:lastRenderedPageBreak/>
        <w:t>間，確保</w:t>
      </w:r>
      <w:r w:rsidRPr="00411576">
        <w:rPr>
          <w:rFonts w:eastAsia="標楷體"/>
          <w:sz w:val="28"/>
          <w:szCs w:val="28"/>
        </w:rPr>
        <w:t xml:space="preserve"> AI </w:t>
      </w:r>
      <w:r w:rsidRPr="00411576">
        <w:rPr>
          <w:rFonts w:eastAsia="標楷體"/>
          <w:sz w:val="28"/>
          <w:szCs w:val="28"/>
        </w:rPr>
        <w:t>顧問與情資模組在網路正常狀況下能於合理時間內穩定回傳結果。</w:t>
      </w:r>
    </w:p>
    <w:p w14:paraId="2D895A57" w14:textId="77777777" w:rsidR="00F61749" w:rsidRDefault="00F61749" w:rsidP="00F61749">
      <w:pPr>
        <w:tabs>
          <w:tab w:val="num" w:pos="360"/>
        </w:tabs>
        <w:outlineLvl w:val="1"/>
        <w:rPr>
          <w:rFonts w:eastAsia="標楷體"/>
          <w:bCs/>
          <w:sz w:val="32"/>
          <w:szCs w:val="32"/>
        </w:rPr>
      </w:pPr>
      <w:bookmarkStart w:id="60" w:name="_Toc179739998"/>
      <w:r w:rsidRPr="00DE25AF">
        <w:rPr>
          <w:rFonts w:eastAsia="標楷體" w:hint="eastAsia"/>
          <w:bCs/>
          <w:sz w:val="32"/>
          <w:szCs w:val="32"/>
        </w:rPr>
        <w:t xml:space="preserve">10-2 </w:t>
      </w:r>
      <w:bookmarkStart w:id="61" w:name="_Hlk179723087"/>
      <w:r w:rsidRPr="00DE25AF">
        <w:rPr>
          <w:rFonts w:eastAsia="標楷體" w:hint="eastAsia"/>
          <w:bCs/>
          <w:sz w:val="32"/>
          <w:szCs w:val="32"/>
        </w:rPr>
        <w:t>測試個案與測試結果</w:t>
      </w:r>
      <w:bookmarkEnd w:id="60"/>
      <w:bookmarkEnd w:id="61"/>
    </w:p>
    <w:p w14:paraId="095B94B3" w14:textId="77777777" w:rsidR="00F61749" w:rsidRPr="00B13A4E" w:rsidRDefault="00F61749" w:rsidP="00F61749">
      <w:pPr>
        <w:tabs>
          <w:tab w:val="num" w:pos="360"/>
        </w:tabs>
        <w:jc w:val="center"/>
        <w:rPr>
          <w:rFonts w:eastAsia="標楷體"/>
          <w:bCs/>
          <w:sz w:val="32"/>
          <w:szCs w:val="32"/>
        </w:rPr>
      </w:pPr>
      <w:r w:rsidRPr="00D233D9">
        <w:rPr>
          <w:rFonts w:eastAsia="標楷體" w:hint="eastAsia"/>
        </w:rPr>
        <w:t>表</w:t>
      </w:r>
      <w:r w:rsidRPr="00D233D9">
        <w:rPr>
          <w:rFonts w:eastAsia="標楷體" w:hint="eastAsia"/>
        </w:rPr>
        <w:t xml:space="preserve"> </w:t>
      </w:r>
      <w:r>
        <w:rPr>
          <w:rFonts w:eastAsia="標楷體" w:hint="eastAsia"/>
        </w:rPr>
        <w:t>10</w:t>
      </w:r>
      <w:r w:rsidRPr="00D233D9">
        <w:rPr>
          <w:rFonts w:eastAsia="標楷體" w:hint="eastAsia"/>
        </w:rPr>
        <w:t>-2</w:t>
      </w:r>
      <w:r>
        <w:rPr>
          <w:rFonts w:eastAsia="標楷體" w:hint="eastAsia"/>
        </w:rPr>
        <w:t>-1</w:t>
      </w:r>
      <w:r w:rsidRPr="00D233D9">
        <w:rPr>
          <w:rFonts w:eastAsia="標楷體" w:hint="eastAsia"/>
        </w:rPr>
        <w:t>：</w:t>
      </w:r>
      <w:r w:rsidRPr="001A1FCC">
        <w:rPr>
          <w:rFonts w:eastAsia="標楷體" w:hint="eastAsia"/>
        </w:rPr>
        <w:t>測試個案與測試結果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3"/>
        <w:gridCol w:w="1984"/>
        <w:gridCol w:w="2229"/>
        <w:gridCol w:w="2262"/>
        <w:gridCol w:w="1463"/>
        <w:gridCol w:w="1407"/>
      </w:tblGrid>
      <w:tr w:rsidR="00F61749" w:rsidRPr="001021AF" w14:paraId="5C3E265C" w14:textId="77777777" w:rsidTr="005F4EBD">
        <w:trPr>
          <w:trHeight w:val="82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19644962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測試編號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  <w:hideMark/>
          </w:tcPr>
          <w:p w14:paraId="375FEA7A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測試項目</w:t>
            </w:r>
          </w:p>
        </w:tc>
        <w:tc>
          <w:tcPr>
            <w:tcW w:w="2229" w:type="dxa"/>
            <w:shd w:val="clear" w:color="auto" w:fill="D9D9D9" w:themeFill="background1" w:themeFillShade="D9"/>
            <w:vAlign w:val="center"/>
            <w:hideMark/>
          </w:tcPr>
          <w:p w14:paraId="75B314CC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測試說明</w:t>
            </w:r>
          </w:p>
        </w:tc>
        <w:tc>
          <w:tcPr>
            <w:tcW w:w="2262" w:type="dxa"/>
            <w:shd w:val="clear" w:color="auto" w:fill="D9D9D9" w:themeFill="background1" w:themeFillShade="D9"/>
            <w:vAlign w:val="center"/>
            <w:hideMark/>
          </w:tcPr>
          <w:p w14:paraId="7231C513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預期結果</w:t>
            </w:r>
          </w:p>
        </w:tc>
        <w:tc>
          <w:tcPr>
            <w:tcW w:w="1463" w:type="dxa"/>
            <w:shd w:val="clear" w:color="auto" w:fill="D9D9D9" w:themeFill="background1" w:themeFillShade="D9"/>
            <w:vAlign w:val="center"/>
            <w:hideMark/>
          </w:tcPr>
          <w:p w14:paraId="7A626A8D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實際結果</w:t>
            </w:r>
          </w:p>
        </w:tc>
        <w:tc>
          <w:tcPr>
            <w:tcW w:w="1407" w:type="dxa"/>
            <w:shd w:val="clear" w:color="auto" w:fill="D9D9D9" w:themeFill="background1" w:themeFillShade="D9"/>
            <w:vAlign w:val="center"/>
            <w:hideMark/>
          </w:tcPr>
          <w:p w14:paraId="2C9E9EC8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結果說明</w:t>
            </w:r>
          </w:p>
        </w:tc>
      </w:tr>
      <w:tr w:rsidR="00F61749" w:rsidRPr="001021AF" w14:paraId="4028896F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5752911B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TC-01</w:t>
            </w:r>
          </w:p>
        </w:tc>
        <w:tc>
          <w:tcPr>
            <w:tcW w:w="1984" w:type="dxa"/>
            <w:vAlign w:val="center"/>
            <w:hideMark/>
          </w:tcPr>
          <w:p w14:paraId="1595920D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使用者註冊</w:t>
            </w:r>
          </w:p>
        </w:tc>
        <w:tc>
          <w:tcPr>
            <w:tcW w:w="2229" w:type="dxa"/>
            <w:vAlign w:val="center"/>
            <w:hideMark/>
          </w:tcPr>
          <w:p w14:paraId="2610BD03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測試新使用者註冊功能，輸入正確格式之使用者名稱、密碼及年級後註冊</w:t>
            </w:r>
          </w:p>
        </w:tc>
        <w:tc>
          <w:tcPr>
            <w:tcW w:w="2262" w:type="dxa"/>
            <w:vAlign w:val="center"/>
            <w:hideMark/>
          </w:tcPr>
          <w:p w14:paraId="6B2FF015" w14:textId="70290820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註冊成功，資料表新增使用者</w:t>
            </w:r>
          </w:p>
        </w:tc>
        <w:tc>
          <w:tcPr>
            <w:tcW w:w="1463" w:type="dxa"/>
            <w:vAlign w:val="center"/>
            <w:hideMark/>
          </w:tcPr>
          <w:p w14:paraId="291A4739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702B1744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12D62406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6E2D395E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TC-02</w:t>
            </w:r>
          </w:p>
        </w:tc>
        <w:tc>
          <w:tcPr>
            <w:tcW w:w="1984" w:type="dxa"/>
            <w:vAlign w:val="center"/>
            <w:hideMark/>
          </w:tcPr>
          <w:p w14:paraId="57FEC761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使用者登入</w:t>
            </w:r>
          </w:p>
        </w:tc>
        <w:tc>
          <w:tcPr>
            <w:tcW w:w="2229" w:type="dxa"/>
            <w:vAlign w:val="center"/>
            <w:hideMark/>
          </w:tcPr>
          <w:p w14:paraId="6433B45F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測試使用者登入功能，輸入正確帳號與密碼後登入</w:t>
            </w:r>
          </w:p>
        </w:tc>
        <w:tc>
          <w:tcPr>
            <w:tcW w:w="2262" w:type="dxa"/>
            <w:vAlign w:val="center"/>
            <w:hideMark/>
          </w:tcPr>
          <w:p w14:paraId="2E9B7C13" w14:textId="1FBBEFCE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  <w:tc>
          <w:tcPr>
            <w:tcW w:w="1463" w:type="dxa"/>
            <w:vAlign w:val="center"/>
            <w:hideMark/>
          </w:tcPr>
          <w:p w14:paraId="1DF3BD65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2AB59306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109EA6A3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3C30C1A9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TC-03</w:t>
            </w:r>
          </w:p>
        </w:tc>
        <w:tc>
          <w:tcPr>
            <w:tcW w:w="1984" w:type="dxa"/>
            <w:vAlign w:val="center"/>
          </w:tcPr>
          <w:p w14:paraId="3582552D" w14:textId="77777777" w:rsidR="00F61749" w:rsidRPr="001021AF" w:rsidRDefault="00F61749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管理者登入</w:t>
            </w:r>
          </w:p>
        </w:tc>
        <w:tc>
          <w:tcPr>
            <w:tcW w:w="2229" w:type="dxa"/>
            <w:vAlign w:val="center"/>
          </w:tcPr>
          <w:p w14:paraId="640A5E96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測試</w:t>
            </w:r>
            <w:r>
              <w:rPr>
                <w:rFonts w:eastAsia="標楷體" w:hint="eastAsia"/>
              </w:rPr>
              <w:t>管理者</w:t>
            </w:r>
            <w:r w:rsidRPr="001021AF">
              <w:rPr>
                <w:rFonts w:eastAsia="標楷體"/>
              </w:rPr>
              <w:t>登入功能，輸入正確帳號與密碼後登入</w:t>
            </w:r>
          </w:p>
        </w:tc>
        <w:tc>
          <w:tcPr>
            <w:tcW w:w="2262" w:type="dxa"/>
            <w:vAlign w:val="center"/>
          </w:tcPr>
          <w:p w14:paraId="7CDB8604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  <w:tc>
          <w:tcPr>
            <w:tcW w:w="1463" w:type="dxa"/>
            <w:vAlign w:val="center"/>
          </w:tcPr>
          <w:p w14:paraId="0CB14C61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通過</w:t>
            </w:r>
          </w:p>
        </w:tc>
        <w:tc>
          <w:tcPr>
            <w:tcW w:w="1407" w:type="dxa"/>
            <w:vAlign w:val="center"/>
          </w:tcPr>
          <w:p w14:paraId="08CBE1B6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功能正常</w:t>
            </w:r>
          </w:p>
        </w:tc>
      </w:tr>
      <w:tr w:rsidR="00F61749" w:rsidRPr="001021AF" w14:paraId="11EA4A81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316B7270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4</w:t>
            </w:r>
          </w:p>
        </w:tc>
        <w:tc>
          <w:tcPr>
            <w:tcW w:w="1984" w:type="dxa"/>
            <w:vAlign w:val="center"/>
            <w:hideMark/>
          </w:tcPr>
          <w:p w14:paraId="02120783" w14:textId="498AD4AD" w:rsidR="00F61749" w:rsidRPr="001021AF" w:rsidRDefault="0076751B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新增、刪除</w:t>
            </w:r>
            <w:r w:rsidR="005D6ACB">
              <w:rPr>
                <w:rFonts w:eastAsia="標楷體" w:hint="eastAsia"/>
              </w:rPr>
              <w:t>、修改、查詢</w:t>
            </w:r>
            <w:r>
              <w:rPr>
                <w:rFonts w:eastAsia="標楷體" w:hint="eastAsia"/>
              </w:rPr>
              <w:t>資訊資產</w:t>
            </w:r>
          </w:p>
        </w:tc>
        <w:tc>
          <w:tcPr>
            <w:tcW w:w="2229" w:type="dxa"/>
            <w:vAlign w:val="center"/>
            <w:hideMark/>
          </w:tcPr>
          <w:p w14:paraId="08B6D162" w14:textId="03745B72" w:rsidR="00F61749" w:rsidRPr="001021AF" w:rsidRDefault="003539B4" w:rsidP="005F4EBD">
            <w:pPr>
              <w:rPr>
                <w:rFonts w:eastAsia="標楷體"/>
              </w:rPr>
            </w:pPr>
            <w:r w:rsidRPr="003539B4">
              <w:rPr>
                <w:rFonts w:eastAsia="標楷體"/>
              </w:rPr>
              <w:t>登入系統後，對資產清冊執行新增、</w:t>
            </w:r>
            <w:r>
              <w:rPr>
                <w:rFonts w:eastAsia="標楷體" w:hint="eastAsia"/>
              </w:rPr>
              <w:t>刪除</w:t>
            </w:r>
            <w:r w:rsidRPr="003539B4">
              <w:rPr>
                <w:rFonts w:eastAsia="標楷體"/>
              </w:rPr>
              <w:t>、修改及</w:t>
            </w:r>
            <w:r>
              <w:rPr>
                <w:rFonts w:eastAsia="標楷體" w:hint="eastAsia"/>
              </w:rPr>
              <w:t>查詢</w:t>
            </w:r>
            <w:r w:rsidRPr="003539B4">
              <w:rPr>
                <w:rFonts w:eastAsia="標楷體"/>
              </w:rPr>
              <w:t>動作</w:t>
            </w:r>
          </w:p>
        </w:tc>
        <w:tc>
          <w:tcPr>
            <w:tcW w:w="2262" w:type="dxa"/>
            <w:vAlign w:val="center"/>
            <w:hideMark/>
          </w:tcPr>
          <w:p w14:paraId="688B5732" w14:textId="64C11E69" w:rsidR="00F61749" w:rsidRPr="001021AF" w:rsidRDefault="00C11214" w:rsidP="005F4EBD">
            <w:pPr>
              <w:rPr>
                <w:rFonts w:eastAsia="標楷體"/>
              </w:rPr>
            </w:pPr>
            <w:r w:rsidRPr="00C11214">
              <w:rPr>
                <w:rFonts w:eastAsia="標楷體"/>
              </w:rPr>
              <w:t>各項</w:t>
            </w:r>
            <w:r w:rsidRPr="00C11214">
              <w:rPr>
                <w:rFonts w:eastAsia="標楷體"/>
              </w:rPr>
              <w:t xml:space="preserve"> CRUD </w:t>
            </w:r>
            <w:r w:rsidRPr="00C11214">
              <w:rPr>
                <w:rFonts w:eastAsia="標楷體"/>
              </w:rPr>
              <w:t>操作皆能正確與資料庫互動，前端即時反饋成功訊息，無關聯評鑑之資產可順利刪除</w:t>
            </w:r>
          </w:p>
        </w:tc>
        <w:tc>
          <w:tcPr>
            <w:tcW w:w="1463" w:type="dxa"/>
            <w:vAlign w:val="center"/>
            <w:hideMark/>
          </w:tcPr>
          <w:p w14:paraId="449D0BA5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57D49879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04FC5D0C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6438E398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5</w:t>
            </w:r>
          </w:p>
        </w:tc>
        <w:tc>
          <w:tcPr>
            <w:tcW w:w="1984" w:type="dxa"/>
            <w:vAlign w:val="center"/>
            <w:hideMark/>
          </w:tcPr>
          <w:p w14:paraId="758028EA" w14:textId="16295F29" w:rsidR="00F61749" w:rsidRPr="001021AF" w:rsidRDefault="006A71E1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資產盤點</w:t>
            </w:r>
          </w:p>
        </w:tc>
        <w:tc>
          <w:tcPr>
            <w:tcW w:w="2229" w:type="dxa"/>
            <w:vAlign w:val="center"/>
            <w:hideMark/>
          </w:tcPr>
          <w:p w14:paraId="50AE8C06" w14:textId="557E4C2E" w:rsidR="00F61749" w:rsidRPr="001021AF" w:rsidRDefault="00BE4800" w:rsidP="005F4EBD">
            <w:pPr>
              <w:rPr>
                <w:rFonts w:eastAsia="標楷體"/>
              </w:rPr>
            </w:pPr>
            <w:r w:rsidRPr="00BE4800">
              <w:rPr>
                <w:rFonts w:eastAsia="標楷體"/>
              </w:rPr>
              <w:t>執行資產盤點完整性檢查，驗證系統對必要欄位缺漏的偵測與前端提示機制</w:t>
            </w:r>
          </w:p>
        </w:tc>
        <w:tc>
          <w:tcPr>
            <w:tcW w:w="2262" w:type="dxa"/>
            <w:vAlign w:val="center"/>
            <w:hideMark/>
          </w:tcPr>
          <w:p w14:paraId="533E9520" w14:textId="2712604C" w:rsidR="00F61749" w:rsidRPr="001021AF" w:rsidRDefault="003539B4" w:rsidP="005F4EBD">
            <w:pPr>
              <w:rPr>
                <w:rFonts w:eastAsia="標楷體"/>
              </w:rPr>
            </w:pPr>
            <w:r w:rsidRPr="003539B4">
              <w:rPr>
                <w:rFonts w:eastAsia="標楷體"/>
              </w:rPr>
              <w:t>若資料有缺漏，前端能即時彈出缺漏提示；資料完整則順利顯示完整的盤點清單</w:t>
            </w:r>
          </w:p>
        </w:tc>
        <w:tc>
          <w:tcPr>
            <w:tcW w:w="1463" w:type="dxa"/>
            <w:vAlign w:val="center"/>
            <w:hideMark/>
          </w:tcPr>
          <w:p w14:paraId="22EBC963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4A99AFD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5D3535F5" w14:textId="77777777" w:rsidTr="005F4EBD">
        <w:trPr>
          <w:trHeight w:val="58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608A4BD5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984" w:type="dxa"/>
            <w:vAlign w:val="center"/>
            <w:hideMark/>
          </w:tcPr>
          <w:p w14:paraId="348C063E" w14:textId="6CA5D7E7" w:rsidR="00F61749" w:rsidRPr="001021AF" w:rsidRDefault="006A71E1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風險評鑑</w:t>
            </w:r>
          </w:p>
        </w:tc>
        <w:tc>
          <w:tcPr>
            <w:tcW w:w="2229" w:type="dxa"/>
            <w:vAlign w:val="center"/>
            <w:hideMark/>
          </w:tcPr>
          <w:p w14:paraId="7AD84685" w14:textId="21E4BAF3" w:rsidR="00F61749" w:rsidRPr="00B74231" w:rsidRDefault="009604CC" w:rsidP="005F4EBD">
            <w:pPr>
              <w:rPr>
                <w:rFonts w:eastAsia="標楷體"/>
              </w:rPr>
            </w:pPr>
            <w:r w:rsidRPr="009604CC">
              <w:rPr>
                <w:rFonts w:eastAsia="標楷體"/>
              </w:rPr>
              <w:t>選定資產執行風險</w:t>
            </w:r>
            <w:r w:rsidRPr="009604CC">
              <w:rPr>
                <w:rFonts w:eastAsia="標楷體"/>
              </w:rPr>
              <w:lastRenderedPageBreak/>
              <w:t>評鑑，系統自動對應</w:t>
            </w:r>
            <w:r w:rsidRPr="009604CC">
              <w:rPr>
                <w:rFonts w:eastAsia="標楷體"/>
              </w:rPr>
              <w:t xml:space="preserve"> CVE </w:t>
            </w:r>
            <w:r w:rsidRPr="009604CC">
              <w:rPr>
                <w:rFonts w:eastAsia="標楷體"/>
              </w:rPr>
              <w:t>漏洞資料庫之</w:t>
            </w:r>
            <w:r w:rsidRPr="009604CC">
              <w:rPr>
                <w:rFonts w:eastAsia="標楷體"/>
              </w:rPr>
              <w:t xml:space="preserve"> CVSS </w:t>
            </w:r>
            <w:r w:rsidRPr="009604CC">
              <w:rPr>
                <w:rFonts w:eastAsia="標楷體"/>
              </w:rPr>
              <w:t>分數，依公式計算風險值</w:t>
            </w:r>
          </w:p>
          <w:p w14:paraId="56165FE4" w14:textId="77777777" w:rsidR="00F61749" w:rsidRPr="00B74231" w:rsidRDefault="00F61749" w:rsidP="005F4EBD">
            <w:pPr>
              <w:rPr>
                <w:rFonts w:eastAsia="標楷體"/>
              </w:rPr>
            </w:pPr>
          </w:p>
        </w:tc>
        <w:tc>
          <w:tcPr>
            <w:tcW w:w="2262" w:type="dxa"/>
            <w:vAlign w:val="center"/>
            <w:hideMark/>
          </w:tcPr>
          <w:p w14:paraId="3369862B" w14:textId="4AC80C19" w:rsidR="00F61749" w:rsidRPr="001021AF" w:rsidRDefault="00832D36" w:rsidP="005F4EBD">
            <w:pPr>
              <w:rPr>
                <w:rFonts w:eastAsia="標楷體"/>
              </w:rPr>
            </w:pPr>
            <w:r w:rsidRPr="00832D36">
              <w:rPr>
                <w:rFonts w:eastAsia="標楷體"/>
              </w:rPr>
              <w:lastRenderedPageBreak/>
              <w:t>系統正確計算出風</w:t>
            </w:r>
            <w:r w:rsidRPr="00832D36">
              <w:rPr>
                <w:rFonts w:eastAsia="標楷體"/>
              </w:rPr>
              <w:lastRenderedPageBreak/>
              <w:t>險分數與對應之風險等級，並將評鑑結果寫入</w:t>
            </w:r>
            <w:r>
              <w:rPr>
                <w:rFonts w:eastAsia="標楷體" w:hint="eastAsia"/>
              </w:rPr>
              <w:t>資料庫</w:t>
            </w:r>
          </w:p>
        </w:tc>
        <w:tc>
          <w:tcPr>
            <w:tcW w:w="1463" w:type="dxa"/>
            <w:vAlign w:val="center"/>
            <w:hideMark/>
          </w:tcPr>
          <w:p w14:paraId="724CFF60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lastRenderedPageBreak/>
              <w:t>通過</w:t>
            </w:r>
          </w:p>
        </w:tc>
        <w:tc>
          <w:tcPr>
            <w:tcW w:w="1407" w:type="dxa"/>
            <w:vAlign w:val="center"/>
            <w:hideMark/>
          </w:tcPr>
          <w:p w14:paraId="0EEE0B53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2447F9C7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5D63EACB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7</w:t>
            </w:r>
          </w:p>
        </w:tc>
        <w:tc>
          <w:tcPr>
            <w:tcW w:w="1984" w:type="dxa"/>
            <w:vAlign w:val="center"/>
            <w:hideMark/>
          </w:tcPr>
          <w:p w14:paraId="5D335213" w14:textId="1315252D" w:rsidR="00F61749" w:rsidRPr="00911B25" w:rsidRDefault="00512C4F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資產盤點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  <w:tc>
          <w:tcPr>
            <w:tcW w:w="2229" w:type="dxa"/>
            <w:vAlign w:val="center"/>
            <w:hideMark/>
          </w:tcPr>
          <w:p w14:paraId="14E08510" w14:textId="410EE94D" w:rsidR="00F61749" w:rsidRPr="001021AF" w:rsidRDefault="00212D28" w:rsidP="005F4EBD">
            <w:pPr>
              <w:rPr>
                <w:rFonts w:eastAsia="標楷體"/>
              </w:rPr>
            </w:pPr>
            <w:r w:rsidRPr="00212D28">
              <w:rPr>
                <w:rFonts w:eastAsia="標楷體"/>
              </w:rPr>
              <w:t>於資產盤點時點擊請求</w:t>
            </w:r>
            <w:r w:rsidRPr="00212D28">
              <w:rPr>
                <w:rFonts w:eastAsia="標楷體"/>
              </w:rPr>
              <w:t xml:space="preserve"> AI </w:t>
            </w:r>
            <w:r w:rsidRPr="00212D28">
              <w:rPr>
                <w:rFonts w:eastAsia="標楷體"/>
              </w:rPr>
              <w:t>建議，輸入白話之資產業務用途描述</w:t>
            </w:r>
          </w:p>
        </w:tc>
        <w:tc>
          <w:tcPr>
            <w:tcW w:w="2262" w:type="dxa"/>
            <w:vAlign w:val="center"/>
            <w:hideMark/>
          </w:tcPr>
          <w:p w14:paraId="045D6858" w14:textId="2CFDFF5A" w:rsidR="00F61749" w:rsidRPr="001021AF" w:rsidRDefault="009604CC" w:rsidP="005F4EBD">
            <w:pPr>
              <w:rPr>
                <w:rFonts w:eastAsia="標楷體"/>
              </w:rPr>
            </w:pPr>
            <w:r w:rsidRPr="009604CC">
              <w:rPr>
                <w:rFonts w:eastAsia="標楷體"/>
              </w:rPr>
              <w:t xml:space="preserve">AI </w:t>
            </w:r>
            <w:r w:rsidRPr="009604CC">
              <w:rPr>
                <w:rFonts w:eastAsia="標楷體"/>
              </w:rPr>
              <w:t>顧問產出建議之資產分類與</w:t>
            </w:r>
            <w:r w:rsidRPr="009604CC">
              <w:rPr>
                <w:rFonts w:eastAsia="標楷體"/>
              </w:rPr>
              <w:t xml:space="preserve"> C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>I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 xml:space="preserve">A </w:t>
            </w:r>
            <w:r w:rsidRPr="009604CC">
              <w:rPr>
                <w:rFonts w:eastAsia="標楷體"/>
              </w:rPr>
              <w:t>價值分級，供使用者進行人工確認與覆核</w:t>
            </w:r>
          </w:p>
        </w:tc>
        <w:tc>
          <w:tcPr>
            <w:tcW w:w="1463" w:type="dxa"/>
            <w:vAlign w:val="center"/>
            <w:hideMark/>
          </w:tcPr>
          <w:p w14:paraId="0E78ADE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46B4E1D1" w14:textId="77777777" w:rsidR="00F61749" w:rsidRPr="00151B3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59911707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7845FB84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8</w:t>
            </w:r>
          </w:p>
        </w:tc>
        <w:tc>
          <w:tcPr>
            <w:tcW w:w="1984" w:type="dxa"/>
            <w:vAlign w:val="center"/>
          </w:tcPr>
          <w:p w14:paraId="2FCEE7F2" w14:textId="13B4DFCC" w:rsidR="00F61749" w:rsidRPr="001021AF" w:rsidRDefault="004F0F22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風險評鑑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  <w:tc>
          <w:tcPr>
            <w:tcW w:w="2229" w:type="dxa"/>
            <w:vAlign w:val="center"/>
          </w:tcPr>
          <w:p w14:paraId="2FA50575" w14:textId="72651F26" w:rsidR="00F61749" w:rsidRPr="00CD2356" w:rsidRDefault="00CA6440" w:rsidP="005F4EBD">
            <w:pPr>
              <w:rPr>
                <w:rFonts w:eastAsia="標楷體"/>
              </w:rPr>
            </w:pPr>
            <w:r w:rsidRPr="00CA6440">
              <w:rPr>
                <w:rFonts w:eastAsia="標楷體"/>
              </w:rPr>
              <w:t>針對已完成評鑑之中高風險資產，點擊查看</w:t>
            </w:r>
            <w:r w:rsidRPr="00CA6440">
              <w:rPr>
                <w:rFonts w:eastAsia="標楷體"/>
              </w:rPr>
              <w:t xml:space="preserve"> AI </w:t>
            </w:r>
            <w:r w:rsidRPr="00CA6440">
              <w:rPr>
                <w:rFonts w:eastAsia="標楷體"/>
              </w:rPr>
              <w:t>改善建議</w:t>
            </w:r>
          </w:p>
        </w:tc>
        <w:tc>
          <w:tcPr>
            <w:tcW w:w="2262" w:type="dxa"/>
            <w:vAlign w:val="center"/>
          </w:tcPr>
          <w:p w14:paraId="68CF2B79" w14:textId="55EF5E2B" w:rsidR="00F61749" w:rsidRPr="001021AF" w:rsidRDefault="00D146CC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從資料庫中搜索相關</w:t>
            </w:r>
            <w:r w:rsidR="00FF767C">
              <w:rPr>
                <w:rFonts w:eastAsia="標楷體" w:hint="eastAsia"/>
              </w:rPr>
              <w:t>資訊</w:t>
            </w:r>
            <w:r w:rsidR="00CA6440" w:rsidRPr="00CA6440">
              <w:rPr>
                <w:rFonts w:eastAsia="標楷體"/>
              </w:rPr>
              <w:t>，順利產出具備條文依據之白話風險處理計畫</w:t>
            </w:r>
          </w:p>
        </w:tc>
        <w:tc>
          <w:tcPr>
            <w:tcW w:w="1463" w:type="dxa"/>
            <w:vAlign w:val="center"/>
          </w:tcPr>
          <w:p w14:paraId="6EC3B638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通過</w:t>
            </w:r>
          </w:p>
        </w:tc>
        <w:tc>
          <w:tcPr>
            <w:tcW w:w="1407" w:type="dxa"/>
            <w:vAlign w:val="center"/>
          </w:tcPr>
          <w:p w14:paraId="65326672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功能正常</w:t>
            </w:r>
          </w:p>
        </w:tc>
      </w:tr>
      <w:tr w:rsidR="00F61749" w:rsidRPr="001021AF" w14:paraId="578C6049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2E2D4BCC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9</w:t>
            </w:r>
          </w:p>
        </w:tc>
        <w:tc>
          <w:tcPr>
            <w:tcW w:w="1984" w:type="dxa"/>
            <w:vAlign w:val="center"/>
            <w:hideMark/>
          </w:tcPr>
          <w:p w14:paraId="1AC1AC4D" w14:textId="281FC706" w:rsidR="00F61749" w:rsidRPr="001021AF" w:rsidRDefault="004F0F22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權重設定</w:t>
            </w:r>
          </w:p>
        </w:tc>
        <w:tc>
          <w:tcPr>
            <w:tcW w:w="2229" w:type="dxa"/>
            <w:vAlign w:val="center"/>
            <w:hideMark/>
          </w:tcPr>
          <w:p w14:paraId="12FBBBA0" w14:textId="75640C0B" w:rsidR="00F61749" w:rsidRPr="001021AF" w:rsidRDefault="00344CEC" w:rsidP="005F4EBD">
            <w:pPr>
              <w:rPr>
                <w:rFonts w:eastAsia="標楷體"/>
              </w:rPr>
            </w:pPr>
            <w:r w:rsidRPr="00344CEC">
              <w:rPr>
                <w:rFonts w:eastAsia="標楷體"/>
              </w:rPr>
              <w:t>進入權重設定模組，調整</w:t>
            </w:r>
            <w:r w:rsidRPr="00344CEC">
              <w:rPr>
                <w:rFonts w:eastAsia="標楷體"/>
              </w:rPr>
              <w:t xml:space="preserve"> CIA </w:t>
            </w:r>
            <w:r w:rsidRPr="00344CEC">
              <w:rPr>
                <w:rFonts w:eastAsia="標楷體"/>
              </w:rPr>
              <w:t>權重參數或計算公式類型</w:t>
            </w:r>
          </w:p>
        </w:tc>
        <w:tc>
          <w:tcPr>
            <w:tcW w:w="2262" w:type="dxa"/>
            <w:vAlign w:val="center"/>
            <w:hideMark/>
          </w:tcPr>
          <w:p w14:paraId="5E599EB2" w14:textId="1599BE77" w:rsidR="00F61749" w:rsidRPr="001021AF" w:rsidRDefault="00344CEC" w:rsidP="005F4EBD">
            <w:pPr>
              <w:rPr>
                <w:rFonts w:eastAsia="標楷體"/>
              </w:rPr>
            </w:pPr>
            <w:r w:rsidRPr="00344CEC">
              <w:rPr>
                <w:rFonts w:eastAsia="標楷體"/>
              </w:rPr>
              <w:t>設定值能成功儲存至資料庫，後台重新執行風險評鑑時，能依據新權重正確重新計算風險分數</w:t>
            </w:r>
          </w:p>
        </w:tc>
        <w:tc>
          <w:tcPr>
            <w:tcW w:w="1463" w:type="dxa"/>
            <w:vAlign w:val="center"/>
            <w:hideMark/>
          </w:tcPr>
          <w:p w14:paraId="2F2A0DFF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7B67C8B9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7D64C05F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3F56ACC2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</w:t>
            </w:r>
            <w:r>
              <w:rPr>
                <w:rFonts w:eastAsia="標楷體" w:hint="eastAsia"/>
              </w:rPr>
              <w:t>10</w:t>
            </w:r>
          </w:p>
        </w:tc>
        <w:tc>
          <w:tcPr>
            <w:tcW w:w="1984" w:type="dxa"/>
            <w:vAlign w:val="center"/>
          </w:tcPr>
          <w:p w14:paraId="7B2E58F4" w14:textId="2509EEF8" w:rsidR="00F61749" w:rsidRPr="001021AF" w:rsidRDefault="004F0F22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風險報表</w:t>
            </w:r>
          </w:p>
        </w:tc>
        <w:tc>
          <w:tcPr>
            <w:tcW w:w="2229" w:type="dxa"/>
            <w:vAlign w:val="center"/>
          </w:tcPr>
          <w:p w14:paraId="3C17779C" w14:textId="5FCEC82D" w:rsidR="00F61749" w:rsidRPr="001021AF" w:rsidRDefault="00121F37" w:rsidP="005F4EBD">
            <w:pPr>
              <w:rPr>
                <w:rFonts w:eastAsia="標楷體"/>
              </w:rPr>
            </w:pPr>
            <w:r w:rsidRPr="00121F37">
              <w:rPr>
                <w:rFonts w:eastAsia="標楷體"/>
              </w:rPr>
              <w:t>管理員進入風險報表頁面，查詢</w:t>
            </w:r>
            <w:r>
              <w:rPr>
                <w:rFonts w:eastAsia="標楷體" w:hint="eastAsia"/>
              </w:rPr>
              <w:t>企業</w:t>
            </w:r>
            <w:r w:rsidRPr="00121F37">
              <w:rPr>
                <w:rFonts w:eastAsia="標楷體"/>
              </w:rPr>
              <w:t>整體風險態勢，</w:t>
            </w:r>
            <w:r>
              <w:rPr>
                <w:rFonts w:eastAsia="標楷體" w:hint="eastAsia"/>
              </w:rPr>
              <w:t>並可成功</w:t>
            </w:r>
            <w:r w:rsidRPr="00121F37">
              <w:rPr>
                <w:rFonts w:eastAsia="標楷體"/>
              </w:rPr>
              <w:t>匯出</w:t>
            </w:r>
            <w:r w:rsidRPr="00121F37">
              <w:rPr>
                <w:rFonts w:eastAsia="標楷體"/>
              </w:rPr>
              <w:t xml:space="preserve"> PDF</w:t>
            </w:r>
            <w:r w:rsidRPr="00121F37">
              <w:rPr>
                <w:rFonts w:eastAsia="標楷體"/>
              </w:rPr>
              <w:t>報告</w:t>
            </w:r>
          </w:p>
        </w:tc>
        <w:tc>
          <w:tcPr>
            <w:tcW w:w="2262" w:type="dxa"/>
            <w:vAlign w:val="center"/>
          </w:tcPr>
          <w:p w14:paraId="6B5475F5" w14:textId="241853F6" w:rsidR="00F61749" w:rsidRPr="001021AF" w:rsidRDefault="00121F37" w:rsidP="005F4EBD">
            <w:pPr>
              <w:rPr>
                <w:rFonts w:eastAsia="標楷體"/>
              </w:rPr>
            </w:pPr>
            <w:r w:rsidRPr="00121F37">
              <w:rPr>
                <w:rFonts w:eastAsia="標楷體"/>
              </w:rPr>
              <w:t>頁面正確呈現高風險資產清單，且可順利產出並下載合規總結報告</w:t>
            </w:r>
          </w:p>
        </w:tc>
        <w:tc>
          <w:tcPr>
            <w:tcW w:w="1463" w:type="dxa"/>
            <w:vAlign w:val="center"/>
          </w:tcPr>
          <w:p w14:paraId="223E337D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通過</w:t>
            </w:r>
          </w:p>
        </w:tc>
        <w:tc>
          <w:tcPr>
            <w:tcW w:w="1407" w:type="dxa"/>
            <w:vAlign w:val="center"/>
          </w:tcPr>
          <w:p w14:paraId="474A0313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功能正常</w:t>
            </w:r>
          </w:p>
        </w:tc>
      </w:tr>
      <w:tr w:rsidR="00F61749" w:rsidRPr="001021AF" w14:paraId="2C352F96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1D34FFDD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</w:t>
            </w:r>
            <w:r>
              <w:rPr>
                <w:rFonts w:eastAsia="標楷體" w:hint="eastAsia"/>
              </w:rPr>
              <w:t>11</w:t>
            </w:r>
          </w:p>
        </w:tc>
        <w:tc>
          <w:tcPr>
            <w:tcW w:w="1984" w:type="dxa"/>
            <w:vAlign w:val="center"/>
          </w:tcPr>
          <w:p w14:paraId="154884CC" w14:textId="60047E82" w:rsidR="00F61749" w:rsidRPr="001021AF" w:rsidRDefault="00EC02D0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CVE</w:t>
            </w:r>
            <w:r>
              <w:rPr>
                <w:rFonts w:eastAsia="標楷體" w:hint="eastAsia"/>
              </w:rPr>
              <w:t>自動更新</w:t>
            </w:r>
          </w:p>
        </w:tc>
        <w:tc>
          <w:tcPr>
            <w:tcW w:w="2229" w:type="dxa"/>
            <w:vAlign w:val="center"/>
          </w:tcPr>
          <w:p w14:paraId="1A1B52D7" w14:textId="4A814FDA" w:rsidR="00F61749" w:rsidRPr="001021AF" w:rsidRDefault="00EF670D" w:rsidP="005F4EBD">
            <w:pPr>
              <w:rPr>
                <w:rFonts w:eastAsia="標楷體"/>
              </w:rPr>
            </w:pPr>
            <w:r w:rsidRPr="00EF670D">
              <w:rPr>
                <w:rFonts w:eastAsia="標楷體"/>
              </w:rPr>
              <w:t>驗證後台排程或手動觸發機制，同步外部</w:t>
            </w:r>
            <w:r w:rsidRPr="00EF670D">
              <w:rPr>
                <w:rFonts w:eastAsia="標楷體"/>
              </w:rPr>
              <w:t xml:space="preserve"> NVD/CVE </w:t>
            </w:r>
            <w:r w:rsidRPr="00EF670D">
              <w:rPr>
                <w:rFonts w:eastAsia="標楷體"/>
              </w:rPr>
              <w:t>情資至本地漏洞快取資料庫</w:t>
            </w:r>
          </w:p>
        </w:tc>
        <w:tc>
          <w:tcPr>
            <w:tcW w:w="2262" w:type="dxa"/>
            <w:vAlign w:val="center"/>
          </w:tcPr>
          <w:p w14:paraId="2545B595" w14:textId="3849A485" w:rsidR="00F61749" w:rsidRPr="001021AF" w:rsidRDefault="00121F37" w:rsidP="005F4EBD">
            <w:pPr>
              <w:rPr>
                <w:rFonts w:eastAsia="標楷體"/>
              </w:rPr>
            </w:pPr>
            <w:r w:rsidRPr="00121F37">
              <w:rPr>
                <w:rFonts w:eastAsia="標楷體"/>
              </w:rPr>
              <w:t>系統能成功拉取最新漏洞資料與</w:t>
            </w:r>
            <w:r w:rsidRPr="00121F37">
              <w:rPr>
                <w:rFonts w:eastAsia="標楷體"/>
              </w:rPr>
              <w:t xml:space="preserve"> CVSS </w:t>
            </w:r>
            <w:r w:rsidRPr="00121F37">
              <w:rPr>
                <w:rFonts w:eastAsia="標楷體"/>
              </w:rPr>
              <w:t>分數，確保後續風險評鑑計算具備時效性</w:t>
            </w:r>
          </w:p>
        </w:tc>
        <w:tc>
          <w:tcPr>
            <w:tcW w:w="1463" w:type="dxa"/>
            <w:vAlign w:val="center"/>
          </w:tcPr>
          <w:p w14:paraId="7E53E6C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</w:tcPr>
          <w:p w14:paraId="73CA1FD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</w:tbl>
    <w:p w14:paraId="68A20ABD" w14:textId="77777777" w:rsidR="00F61749" w:rsidRDefault="00F6174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63131A3C" w14:textId="43E73082" w:rsidR="00EF25B2" w:rsidRDefault="00D3459C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042DEDBE" w14:textId="77777777" w:rsidR="00EF25B2" w:rsidRPr="00151B3F" w:rsidRDefault="00EF25B2" w:rsidP="00EF25B2">
      <w:pPr>
        <w:widowControl/>
        <w:jc w:val="center"/>
        <w:outlineLvl w:val="0"/>
        <w:rPr>
          <w:rFonts w:eastAsia="標楷體"/>
          <w:bCs/>
          <w:sz w:val="32"/>
          <w:szCs w:val="32"/>
        </w:rPr>
      </w:pPr>
      <w:bookmarkStart w:id="62" w:name="_Toc179739999"/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11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操作手冊</w:t>
      </w:r>
      <w:bookmarkEnd w:id="62"/>
    </w:p>
    <w:p w14:paraId="710656E1" w14:textId="77777777" w:rsidR="00EF25B2" w:rsidRPr="003A0B2E" w:rsidRDefault="00EF25B2" w:rsidP="00EF25B2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3A0B2E">
        <w:rPr>
          <w:rFonts w:ascii="Times New Roman" w:eastAsia="標楷體" w:hAnsi="Times New Roman" w:hint="eastAsia"/>
          <w:sz w:val="24"/>
        </w:rPr>
        <w:t>系統</w:t>
      </w:r>
      <w:r w:rsidRPr="008840FB">
        <w:rPr>
          <w:rFonts w:ascii="Times New Roman" w:eastAsia="標楷體" w:hAnsi="Times New Roman" w:hint="eastAsia"/>
          <w:sz w:val="24"/>
        </w:rPr>
        <w:t>安裝</w:t>
      </w:r>
      <w:r w:rsidRPr="003A0B2E">
        <w:rPr>
          <w:rFonts w:ascii="Times New Roman" w:eastAsia="標楷體" w:hAnsi="Times New Roman" w:hint="eastAsia"/>
          <w:sz w:val="24"/>
        </w:rPr>
        <w:t>元件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7364"/>
      </w:tblGrid>
      <w:tr w:rsidR="00EF25B2" w:rsidRPr="001817D1" w14:paraId="374705E2" w14:textId="77777777" w:rsidTr="005F4EBD">
        <w:trPr>
          <w:trHeight w:val="567"/>
        </w:trPr>
        <w:tc>
          <w:tcPr>
            <w:tcW w:w="1388" w:type="pct"/>
            <w:shd w:val="pct10" w:color="auto" w:fill="auto"/>
            <w:vAlign w:val="center"/>
          </w:tcPr>
          <w:p w14:paraId="1B3FF32C" w14:textId="77777777" w:rsidR="00EF25B2" w:rsidRPr="002757D6" w:rsidRDefault="00EF25B2" w:rsidP="005F4EBD">
            <w:pPr>
              <w:ind w:firstLineChars="200" w:firstLine="560"/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757D6">
              <w:rPr>
                <w:rFonts w:eastAsia="標楷體"/>
                <w:color w:val="000000" w:themeColor="text1"/>
                <w:sz w:val="28"/>
                <w:szCs w:val="28"/>
              </w:rPr>
              <w:t>項目</w:t>
            </w:r>
          </w:p>
        </w:tc>
        <w:tc>
          <w:tcPr>
            <w:tcW w:w="3612" w:type="pct"/>
            <w:shd w:val="pct10" w:color="auto" w:fill="auto"/>
            <w:vAlign w:val="center"/>
          </w:tcPr>
          <w:p w14:paraId="7F609527" w14:textId="77777777" w:rsidR="00EF25B2" w:rsidRPr="002757D6" w:rsidRDefault="00EF25B2" w:rsidP="005F4EBD">
            <w:pPr>
              <w:ind w:firstLineChars="200" w:firstLine="560"/>
              <w:jc w:val="center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 w:rsidRPr="002757D6">
              <w:rPr>
                <w:rFonts w:eastAsia="標楷體"/>
                <w:bCs/>
                <w:color w:val="000000" w:themeColor="text1"/>
                <w:sz w:val="28"/>
                <w:szCs w:val="28"/>
              </w:rPr>
              <w:t>內容</w:t>
            </w:r>
          </w:p>
        </w:tc>
      </w:tr>
      <w:tr w:rsidR="00EF25B2" w:rsidRPr="001817D1" w14:paraId="5E047819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3AB98DBD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系統名稱</w:t>
            </w:r>
          </w:p>
        </w:tc>
        <w:tc>
          <w:tcPr>
            <w:tcW w:w="3612" w:type="pct"/>
            <w:vAlign w:val="center"/>
          </w:tcPr>
          <w:p w14:paraId="7B7F4EF1" w14:textId="621F7F25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RiskGenie</w:t>
            </w:r>
            <w:proofErr w:type="spellEnd"/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評評理</w:t>
            </w:r>
          </w:p>
        </w:tc>
      </w:tr>
      <w:tr w:rsidR="00EF25B2" w:rsidRPr="001817D1" w14:paraId="4855DC05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6C803D5B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版本</w:t>
            </w:r>
          </w:p>
        </w:tc>
        <w:tc>
          <w:tcPr>
            <w:tcW w:w="3612" w:type="pct"/>
            <w:vAlign w:val="center"/>
          </w:tcPr>
          <w:p w14:paraId="0EBEC9F1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1.0</w:t>
            </w:r>
          </w:p>
        </w:tc>
      </w:tr>
      <w:tr w:rsidR="00EF25B2" w:rsidRPr="001817D1" w14:paraId="12ADF1F6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20E691DF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支援語言</w:t>
            </w:r>
          </w:p>
        </w:tc>
        <w:tc>
          <w:tcPr>
            <w:tcW w:w="3612" w:type="pct"/>
            <w:vAlign w:val="center"/>
          </w:tcPr>
          <w:p w14:paraId="4876DA9F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繁體中文</w:t>
            </w:r>
          </w:p>
        </w:tc>
      </w:tr>
      <w:tr w:rsidR="00EF25B2" w:rsidRPr="001817D1" w14:paraId="3639AB49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362828EF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最低系統需求</w:t>
            </w:r>
          </w:p>
        </w:tc>
        <w:tc>
          <w:tcPr>
            <w:tcW w:w="3612" w:type="pct"/>
            <w:vAlign w:val="center"/>
          </w:tcPr>
          <w:p w14:paraId="3DB72600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Windows 10 / MacOS Sonoma</w:t>
            </w:r>
          </w:p>
        </w:tc>
      </w:tr>
      <w:tr w:rsidR="00EF25B2" w:rsidRPr="001817D1" w14:paraId="57348933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5D6CEED4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安裝前準備</w:t>
            </w:r>
          </w:p>
        </w:tc>
        <w:tc>
          <w:tcPr>
            <w:tcW w:w="3612" w:type="pct"/>
            <w:vAlign w:val="center"/>
          </w:tcPr>
          <w:p w14:paraId="371316A7" w14:textId="77777777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1.</w:t>
            </w: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安裝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Python 3.8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以上版本</w:t>
            </w:r>
          </w:p>
          <w:p w14:paraId="7258E420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2.</w:t>
            </w: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安裝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MySQL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EF25B2" w:rsidRPr="001817D1" w14:paraId="5A586A08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158040D2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所需元件及版本</w:t>
            </w:r>
          </w:p>
        </w:tc>
        <w:tc>
          <w:tcPr>
            <w:tcW w:w="3612" w:type="pct"/>
            <w:vAlign w:val="center"/>
          </w:tcPr>
          <w:p w14:paraId="74438337" w14:textId="77777777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- Flask 3.0.3</w:t>
            </w:r>
          </w:p>
          <w:p w14:paraId="0E7C871F" w14:textId="5B9A74F9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- Flask-Login 0.6.3</w:t>
            </w:r>
          </w:p>
        </w:tc>
      </w:tr>
      <w:tr w:rsidR="00EF25B2" w:rsidRPr="001817D1" w14:paraId="2D8571FF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0CE89079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依賴套件安裝</w:t>
            </w:r>
          </w:p>
        </w:tc>
        <w:tc>
          <w:tcPr>
            <w:tcW w:w="3612" w:type="pct"/>
            <w:vAlign w:val="center"/>
          </w:tcPr>
          <w:p w14:paraId="50FB2415" w14:textId="77777777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執行以下指令以安裝所需的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Python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套件：</w:t>
            </w:r>
          </w:p>
          <w:p w14:paraId="4DA42753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pip install flask==3.0.3 flask-login==0.6.3 waitress==3.0.0 </w:t>
            </w:r>
            <w:proofErr w:type="spellStart"/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pymysql</w:t>
            </w:r>
            <w:proofErr w:type="spellEnd"/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==1.1.1 </w:t>
            </w:r>
            <w:proofErr w:type="spellStart"/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bcrypt</w:t>
            </w:r>
            <w:proofErr w:type="spellEnd"/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==4.2.0 pandas==2.2.2</w:t>
            </w:r>
          </w:p>
        </w:tc>
      </w:tr>
      <w:tr w:rsidR="00EF25B2" w:rsidRPr="001817D1" w14:paraId="61FC3D2D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73730B1E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資料庫設定</w:t>
            </w:r>
          </w:p>
        </w:tc>
        <w:tc>
          <w:tcPr>
            <w:tcW w:w="3612" w:type="pct"/>
            <w:vAlign w:val="center"/>
          </w:tcPr>
          <w:p w14:paraId="1F7E62AE" w14:textId="6D2B179F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註冊</w:t>
            </w:r>
            <w:proofErr w:type="spellStart"/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，建立所需資料庫</w:t>
            </w:r>
          </w:p>
          <w:p w14:paraId="4E9C6C86" w14:textId="60D1E451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2.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使用</w:t>
            </w:r>
            <w:proofErr w:type="spellStart"/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與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Flask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的連接</w:t>
            </w:r>
          </w:p>
        </w:tc>
      </w:tr>
      <w:tr w:rsidR="00EF25B2" w:rsidRPr="001817D1" w14:paraId="11E0032A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24C3C1CA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系統部署</w:t>
            </w:r>
          </w:p>
        </w:tc>
        <w:tc>
          <w:tcPr>
            <w:tcW w:w="3612" w:type="pct"/>
            <w:vAlign w:val="center"/>
          </w:tcPr>
          <w:p w14:paraId="04EE1F14" w14:textId="5BE6005F" w:rsidR="00100EBA" w:rsidRPr="001817D1" w:rsidRDefault="00EF25B2" w:rsidP="00100EBA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</w:p>
          <w:p w14:paraId="3E2AFAB0" w14:textId="3EE56CFD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59E611D6" w14:textId="77777777" w:rsidR="00EF25B2" w:rsidRDefault="00EF25B2" w:rsidP="00EF25B2">
      <w:pPr>
        <w:widowControl/>
        <w:rPr>
          <w:rFonts w:eastAsia="標楷體"/>
          <w:szCs w:val="20"/>
        </w:rPr>
      </w:pPr>
    </w:p>
    <w:p w14:paraId="6A4725B1" w14:textId="77777777" w:rsidR="00EF25B2" w:rsidRDefault="00EF25B2" w:rsidP="00EF25B2">
      <w:pPr>
        <w:widowControl/>
        <w:rPr>
          <w:rFonts w:eastAsia="標楷體"/>
          <w:szCs w:val="20"/>
        </w:rPr>
      </w:pPr>
      <w:r>
        <w:rPr>
          <w:rFonts w:eastAsia="標楷體"/>
          <w:szCs w:val="20"/>
        </w:rPr>
        <w:br w:type="page"/>
      </w:r>
    </w:p>
    <w:p w14:paraId="467DE72B" w14:textId="77777777" w:rsidR="00EF25B2" w:rsidRDefault="00EF25B2" w:rsidP="00EF25B2">
      <w:pPr>
        <w:widowControl/>
        <w:rPr>
          <w:rFonts w:eastAsia="標楷體"/>
          <w:szCs w:val="20"/>
        </w:rPr>
      </w:pPr>
    </w:p>
    <w:p w14:paraId="671A3DBA" w14:textId="77777777" w:rsidR="00EF25B2" w:rsidRPr="003A0B2E" w:rsidRDefault="00EF25B2" w:rsidP="00EF25B2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6F2065">
        <w:rPr>
          <w:rFonts w:ascii="Times New Roman" w:eastAsia="標楷體" w:hAnsi="Times New Roman" w:hint="eastAsia"/>
          <w:sz w:val="24"/>
        </w:rPr>
        <w:t>系統管理功能</w:t>
      </w:r>
    </w:p>
    <w:tbl>
      <w:tblPr>
        <w:tblStyle w:val="af4"/>
        <w:tblW w:w="5007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0"/>
        <w:gridCol w:w="7372"/>
        <w:gridCol w:w="6"/>
      </w:tblGrid>
      <w:tr w:rsidR="00EF25B2" w:rsidRPr="00D233D9" w14:paraId="7F68DFB8" w14:textId="77777777" w:rsidTr="005F4EBD">
        <w:trPr>
          <w:trHeight w:hRule="exact" w:val="556"/>
        </w:trPr>
        <w:tc>
          <w:tcPr>
            <w:tcW w:w="1386" w:type="pct"/>
            <w:tcBorders>
              <w:bottom w:val="nil"/>
            </w:tcBorders>
            <w:shd w:val="pct10" w:color="auto" w:fill="auto"/>
            <w:vAlign w:val="center"/>
          </w:tcPr>
          <w:p w14:paraId="74BEF1FE" w14:textId="77777777" w:rsidR="00EF25B2" w:rsidRPr="00D233D9" w:rsidRDefault="00EF25B2" w:rsidP="005F4EBD">
            <w:pPr>
              <w:ind w:firstLineChars="200" w:firstLine="560"/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功能</w:t>
            </w:r>
          </w:p>
        </w:tc>
        <w:tc>
          <w:tcPr>
            <w:tcW w:w="3614" w:type="pct"/>
            <w:gridSpan w:val="2"/>
            <w:tcBorders>
              <w:bottom w:val="nil"/>
            </w:tcBorders>
            <w:shd w:val="pct10" w:color="auto" w:fill="auto"/>
            <w:vAlign w:val="center"/>
          </w:tcPr>
          <w:p w14:paraId="5C568CEA" w14:textId="77777777" w:rsidR="00EF25B2" w:rsidRPr="00D233D9" w:rsidRDefault="00EF25B2" w:rsidP="005F4EBD">
            <w:pPr>
              <w:ind w:firstLineChars="200" w:firstLine="560"/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說明</w:t>
            </w:r>
          </w:p>
        </w:tc>
      </w:tr>
      <w:tr w:rsidR="00EF25B2" w:rsidRPr="00D233D9" w14:paraId="066B68FA" w14:textId="77777777" w:rsidTr="005F4EBD">
        <w:trPr>
          <w:gridAfter w:val="1"/>
          <w:wAfter w:w="3" w:type="pct"/>
          <w:trHeight w:hRule="exact" w:val="556"/>
        </w:trPr>
        <w:tc>
          <w:tcPr>
            <w:tcW w:w="1386" w:type="pct"/>
            <w:vAlign w:val="center"/>
          </w:tcPr>
          <w:p w14:paraId="755B9991" w14:textId="77777777" w:rsidR="00EF25B2" w:rsidRPr="003C4802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用戶管理</w:t>
            </w:r>
          </w:p>
        </w:tc>
        <w:tc>
          <w:tcPr>
            <w:tcW w:w="3611" w:type="pct"/>
            <w:vAlign w:val="center"/>
          </w:tcPr>
          <w:p w14:paraId="561F361A" w14:textId="77777777" w:rsidR="00EF25B2" w:rsidRPr="00D233D9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管理員可創建、修改、刪除使用者帳戶資訊</w:t>
            </w:r>
          </w:p>
        </w:tc>
      </w:tr>
      <w:tr w:rsidR="00EF25B2" w:rsidRPr="00D233D9" w14:paraId="28D2F5A9" w14:textId="77777777" w:rsidTr="005F4EBD">
        <w:trPr>
          <w:gridAfter w:val="1"/>
          <w:wAfter w:w="3" w:type="pct"/>
          <w:trHeight w:hRule="exact" w:val="556"/>
        </w:trPr>
        <w:tc>
          <w:tcPr>
            <w:tcW w:w="1386" w:type="pct"/>
            <w:vAlign w:val="center"/>
          </w:tcPr>
          <w:p w14:paraId="61A6F704" w14:textId="2A261C2F" w:rsidR="00EF25B2" w:rsidRPr="003C4802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資產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管理</w:t>
            </w:r>
          </w:p>
        </w:tc>
        <w:tc>
          <w:tcPr>
            <w:tcW w:w="3611" w:type="pct"/>
            <w:vAlign w:val="center"/>
          </w:tcPr>
          <w:p w14:paraId="5D5F3722" w14:textId="006CEE3F" w:rsidR="00EF25B2" w:rsidRPr="00D233D9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使用這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可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對資產進行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CRUD</w:t>
            </w:r>
          </w:p>
        </w:tc>
      </w:tr>
      <w:tr w:rsidR="00EF25B2" w:rsidRPr="00D233D9" w14:paraId="2BAC8C79" w14:textId="77777777" w:rsidTr="005F4EBD">
        <w:trPr>
          <w:gridAfter w:val="1"/>
          <w:wAfter w:w="3" w:type="pct"/>
          <w:trHeight w:hRule="exact" w:val="556"/>
        </w:trPr>
        <w:tc>
          <w:tcPr>
            <w:tcW w:w="1386" w:type="pct"/>
            <w:vAlign w:val="center"/>
          </w:tcPr>
          <w:p w14:paraId="402713DC" w14:textId="77777777" w:rsidR="00EF25B2" w:rsidRPr="003C4802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數據備份</w:t>
            </w:r>
          </w:p>
        </w:tc>
        <w:tc>
          <w:tcPr>
            <w:tcW w:w="3611" w:type="pct"/>
            <w:vAlign w:val="center"/>
          </w:tcPr>
          <w:p w14:paraId="3631B2FE" w14:textId="77777777" w:rsidR="00EF25B2" w:rsidRPr="00D233D9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定期進行資料備份，支援數據還原功能</w:t>
            </w:r>
          </w:p>
        </w:tc>
      </w:tr>
    </w:tbl>
    <w:p w14:paraId="4FE87A94" w14:textId="77777777" w:rsidR="00D3459C" w:rsidRDefault="00D3459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2F090A7" w14:textId="31EA03DA" w:rsidR="00514651" w:rsidRDefault="00514651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B94161B" w14:textId="77777777" w:rsidR="00514651" w:rsidRPr="00DE25AF" w:rsidRDefault="00514651" w:rsidP="00514651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bookmarkStart w:id="63" w:name="_Toc179740000"/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12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使用手冊</w:t>
      </w:r>
      <w:bookmarkEnd w:id="63"/>
    </w:p>
    <w:p w14:paraId="69B19D29" w14:textId="77777777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1E4A8D">
        <w:rPr>
          <w:rFonts w:ascii="Times New Roman" w:eastAsia="標楷體" w:hAnsi="Times New Roman" w:hint="eastAsia"/>
          <w:bCs/>
          <w:sz w:val="28"/>
          <w:szCs w:val="28"/>
        </w:rPr>
        <w:t>登入畫面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03CD0137" w14:textId="77777777" w:rsidTr="005F4EBD">
        <w:tc>
          <w:tcPr>
            <w:tcW w:w="10194" w:type="dxa"/>
          </w:tcPr>
          <w:p w14:paraId="5DE70C3A" w14:textId="77777777" w:rsidR="00D14794" w:rsidRPr="001E4A8D" w:rsidRDefault="00D14794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1E4A8D">
              <w:rPr>
                <w:rFonts w:eastAsia="標楷體" w:hint="eastAsia"/>
                <w:bCs/>
                <w:sz w:val="28"/>
                <w:szCs w:val="28"/>
              </w:rPr>
              <w:t>登入畫面</w:t>
            </w:r>
          </w:p>
        </w:tc>
      </w:tr>
      <w:tr w:rsidR="00D14794" w:rsidRPr="001E4A8D" w14:paraId="1F920E71" w14:textId="77777777" w:rsidTr="005F4EBD">
        <w:tc>
          <w:tcPr>
            <w:tcW w:w="10194" w:type="dxa"/>
          </w:tcPr>
          <w:p w14:paraId="6AB43CEC" w14:textId="26CAA745" w:rsidR="00D14794" w:rsidRPr="001E4A8D" w:rsidRDefault="00D14794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1480E08F" w14:textId="3B6F3864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主畫面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67D34EEE" w14:textId="77777777" w:rsidTr="005F4EBD">
        <w:tc>
          <w:tcPr>
            <w:tcW w:w="10194" w:type="dxa"/>
          </w:tcPr>
          <w:p w14:paraId="2F338DCA" w14:textId="0C949A98" w:rsidR="00D14794" w:rsidRPr="001E4A8D" w:rsidRDefault="00BE52D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主畫面</w:t>
            </w:r>
          </w:p>
        </w:tc>
      </w:tr>
      <w:tr w:rsidR="00D14794" w:rsidRPr="001E4A8D" w14:paraId="68529C2F" w14:textId="77777777" w:rsidTr="005F4EBD">
        <w:tc>
          <w:tcPr>
            <w:tcW w:w="10194" w:type="dxa"/>
          </w:tcPr>
          <w:p w14:paraId="3087E46B" w14:textId="3BFB7097" w:rsidR="00D14794" w:rsidRPr="001E4A8D" w:rsidRDefault="00D14794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0EFF899F" w14:textId="250674A4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3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資產總表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096EAEDC" w14:textId="77777777" w:rsidTr="005F4EBD">
        <w:tc>
          <w:tcPr>
            <w:tcW w:w="10194" w:type="dxa"/>
          </w:tcPr>
          <w:p w14:paraId="7C4F4DF5" w14:textId="4AD4D4BB" w:rsidR="00D14794" w:rsidRPr="001E4A8D" w:rsidRDefault="00BE52D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資產總表</w:t>
            </w:r>
          </w:p>
        </w:tc>
      </w:tr>
      <w:tr w:rsidR="00D14794" w:rsidRPr="001E4A8D" w14:paraId="356E7554" w14:textId="77777777" w:rsidTr="005F4EBD">
        <w:tc>
          <w:tcPr>
            <w:tcW w:w="10194" w:type="dxa"/>
          </w:tcPr>
          <w:p w14:paraId="7636F553" w14:textId="381B339D" w:rsidR="00D14794" w:rsidRPr="001E4A8D" w:rsidRDefault="00D14794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4D359B44" w14:textId="628B01BD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4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資產盤點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358D7AA7" w14:textId="77777777" w:rsidTr="005F4EBD">
        <w:tc>
          <w:tcPr>
            <w:tcW w:w="10194" w:type="dxa"/>
          </w:tcPr>
          <w:p w14:paraId="1C9259D8" w14:textId="211B1075" w:rsidR="00D14794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資產盤點</w:t>
            </w:r>
          </w:p>
        </w:tc>
      </w:tr>
      <w:tr w:rsidR="00D14794" w:rsidRPr="001E4A8D" w14:paraId="19BFD421" w14:textId="77777777" w:rsidTr="005F4EBD">
        <w:tc>
          <w:tcPr>
            <w:tcW w:w="10194" w:type="dxa"/>
          </w:tcPr>
          <w:p w14:paraId="0FA72194" w14:textId="26530D41" w:rsidR="00D14794" w:rsidRPr="001E4A8D" w:rsidRDefault="00D14794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2266D9E3" w14:textId="5560AF72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5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資產盤點</w:t>
      </w:r>
      <w:r w:rsidR="00F87F7F">
        <w:rPr>
          <w:rFonts w:eastAsia="標楷體" w:hint="eastAsia"/>
          <w:bCs/>
          <w:sz w:val="28"/>
          <w:szCs w:val="28"/>
        </w:rPr>
        <w:t>AI</w:t>
      </w:r>
      <w:r w:rsidR="00F87F7F">
        <w:rPr>
          <w:rFonts w:eastAsia="標楷體" w:hint="eastAsia"/>
          <w:bCs/>
          <w:sz w:val="28"/>
          <w:szCs w:val="28"/>
        </w:rPr>
        <w:t>建議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45006BED" w14:textId="77777777" w:rsidTr="005F4EBD">
        <w:tc>
          <w:tcPr>
            <w:tcW w:w="10194" w:type="dxa"/>
          </w:tcPr>
          <w:p w14:paraId="5EC19F12" w14:textId="1ACEAD34" w:rsidR="00D14794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資產盤點</w:t>
            </w:r>
            <w:r>
              <w:rPr>
                <w:rFonts w:eastAsia="標楷體" w:hint="eastAsia"/>
                <w:bCs/>
                <w:sz w:val="28"/>
                <w:szCs w:val="28"/>
              </w:rPr>
              <w:t>AI</w:t>
            </w:r>
            <w:r>
              <w:rPr>
                <w:rFonts w:eastAsia="標楷體" w:hint="eastAsia"/>
                <w:bCs/>
                <w:sz w:val="28"/>
                <w:szCs w:val="28"/>
              </w:rPr>
              <w:t>建議</w:t>
            </w:r>
          </w:p>
        </w:tc>
      </w:tr>
      <w:tr w:rsidR="00D14794" w:rsidRPr="001E4A8D" w14:paraId="7AD81560" w14:textId="77777777" w:rsidTr="005F4EBD">
        <w:tc>
          <w:tcPr>
            <w:tcW w:w="10194" w:type="dxa"/>
          </w:tcPr>
          <w:p w14:paraId="3C393CA3" w14:textId="5B304BA8" w:rsidR="00D14794" w:rsidRPr="001E4A8D" w:rsidRDefault="00D14794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6A22D052" w14:textId="61368D2A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6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風險評鑑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684C8E6D" w14:textId="77777777" w:rsidTr="005F4EBD">
        <w:tc>
          <w:tcPr>
            <w:tcW w:w="10194" w:type="dxa"/>
          </w:tcPr>
          <w:p w14:paraId="549EB9D9" w14:textId="0794A632" w:rsidR="00465813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風險評鑑</w:t>
            </w:r>
          </w:p>
        </w:tc>
      </w:tr>
      <w:tr w:rsidR="00465813" w:rsidRPr="001E4A8D" w14:paraId="250D8694" w14:textId="77777777" w:rsidTr="005F4EBD">
        <w:tc>
          <w:tcPr>
            <w:tcW w:w="10194" w:type="dxa"/>
          </w:tcPr>
          <w:p w14:paraId="5C00C835" w14:textId="77777777" w:rsidR="00465813" w:rsidRPr="001E4A8D" w:rsidRDefault="00465813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12F08FC5" w14:textId="16A728CA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7</w:t>
      </w:r>
      <w:r w:rsidR="00F87F7F">
        <w:rPr>
          <w:rFonts w:eastAsia="標楷體" w:hint="eastAsia"/>
          <w:bCs/>
          <w:sz w:val="28"/>
          <w:szCs w:val="28"/>
        </w:rPr>
        <w:t>風險評鑑</w:t>
      </w:r>
      <w:r w:rsidR="00F87F7F">
        <w:rPr>
          <w:rFonts w:eastAsia="標楷體" w:hint="eastAsia"/>
          <w:bCs/>
          <w:sz w:val="28"/>
          <w:szCs w:val="28"/>
        </w:rPr>
        <w:t>AI</w:t>
      </w:r>
      <w:r w:rsidR="00F87F7F">
        <w:rPr>
          <w:rFonts w:eastAsia="標楷體" w:hint="eastAsia"/>
          <w:bCs/>
          <w:sz w:val="28"/>
          <w:szCs w:val="28"/>
        </w:rPr>
        <w:t>建議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67A4AFC9" w14:textId="77777777" w:rsidTr="005F4EBD">
        <w:tc>
          <w:tcPr>
            <w:tcW w:w="10194" w:type="dxa"/>
          </w:tcPr>
          <w:p w14:paraId="31C82E4B" w14:textId="187BAEEF" w:rsidR="00465813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風險評鑑</w:t>
            </w:r>
            <w:r>
              <w:rPr>
                <w:rFonts w:eastAsia="標楷體" w:hint="eastAsia"/>
                <w:bCs/>
                <w:sz w:val="28"/>
                <w:szCs w:val="28"/>
              </w:rPr>
              <w:t>AI</w:t>
            </w:r>
            <w:r>
              <w:rPr>
                <w:rFonts w:eastAsia="標楷體" w:hint="eastAsia"/>
                <w:bCs/>
                <w:sz w:val="28"/>
                <w:szCs w:val="28"/>
              </w:rPr>
              <w:t>建議</w:t>
            </w:r>
          </w:p>
        </w:tc>
      </w:tr>
      <w:tr w:rsidR="00465813" w:rsidRPr="001E4A8D" w14:paraId="658115E5" w14:textId="77777777" w:rsidTr="005F4EBD">
        <w:tc>
          <w:tcPr>
            <w:tcW w:w="10194" w:type="dxa"/>
          </w:tcPr>
          <w:p w14:paraId="33F8A93B" w14:textId="77777777" w:rsidR="00465813" w:rsidRPr="001E4A8D" w:rsidRDefault="00465813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2431EDC0" w14:textId="66996FFC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lastRenderedPageBreak/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8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風險報表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3E4DC9F4" w14:textId="77777777" w:rsidTr="005F4EBD">
        <w:tc>
          <w:tcPr>
            <w:tcW w:w="10194" w:type="dxa"/>
          </w:tcPr>
          <w:p w14:paraId="2A7AA662" w14:textId="1E26905A" w:rsidR="00465813" w:rsidRPr="001E4A8D" w:rsidRDefault="00F87F7F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風險報表</w:t>
            </w:r>
          </w:p>
        </w:tc>
      </w:tr>
      <w:tr w:rsidR="00465813" w:rsidRPr="001E4A8D" w14:paraId="21CDAD47" w14:textId="77777777" w:rsidTr="005F4EBD">
        <w:tc>
          <w:tcPr>
            <w:tcW w:w="10194" w:type="dxa"/>
          </w:tcPr>
          <w:p w14:paraId="49497300" w14:textId="77777777" w:rsidR="00465813" w:rsidRPr="001E4A8D" w:rsidRDefault="00465813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6A7D544F" w14:textId="2A59A80C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9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權重設定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6D8A5975" w14:textId="77777777" w:rsidTr="005F4EBD">
        <w:tc>
          <w:tcPr>
            <w:tcW w:w="10194" w:type="dxa"/>
          </w:tcPr>
          <w:p w14:paraId="65183A88" w14:textId="5C07F3EB" w:rsidR="00465813" w:rsidRPr="001E4A8D" w:rsidRDefault="00F87F7F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權重設定</w:t>
            </w:r>
          </w:p>
        </w:tc>
      </w:tr>
      <w:tr w:rsidR="00465813" w:rsidRPr="001E4A8D" w14:paraId="06492298" w14:textId="77777777" w:rsidTr="005F4EBD">
        <w:tc>
          <w:tcPr>
            <w:tcW w:w="10194" w:type="dxa"/>
          </w:tcPr>
          <w:p w14:paraId="6F96C67A" w14:textId="77777777" w:rsidR="00465813" w:rsidRPr="001E4A8D" w:rsidRDefault="00465813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79A289F9" w14:textId="77777777" w:rsidR="00514651" w:rsidRPr="00100EBA" w:rsidRDefault="00514651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37A565ED" w14:textId="5F44056B" w:rsidR="009775BD" w:rsidRDefault="009775B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016CEF34" w14:textId="77777777" w:rsidR="009775BD" w:rsidRDefault="009775BD" w:rsidP="009775BD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13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感想</w:t>
      </w:r>
    </w:p>
    <w:p w14:paraId="4B213C89" w14:textId="77777777" w:rsidR="009775BD" w:rsidRPr="00D84838" w:rsidRDefault="009775BD" w:rsidP="009775BD">
      <w:pPr>
        <w:tabs>
          <w:tab w:val="num" w:pos="360"/>
        </w:tabs>
        <w:ind w:leftChars="100" w:left="240"/>
        <w:jc w:val="center"/>
        <w:rPr>
          <w:rFonts w:eastAsia="標楷體"/>
        </w:rPr>
      </w:pPr>
      <w:r w:rsidRPr="00D84838">
        <w:rPr>
          <w:rFonts w:eastAsia="標楷體" w:hint="eastAsia"/>
        </w:rPr>
        <w:t>表</w:t>
      </w:r>
      <w:r w:rsidRPr="00D84838">
        <w:rPr>
          <w:rFonts w:eastAsia="標楷體" w:hint="eastAsia"/>
        </w:rPr>
        <w:t>13-1-1</w:t>
      </w:r>
      <w:r w:rsidRPr="00D84838">
        <w:rPr>
          <w:rFonts w:eastAsia="標楷體" w:hint="eastAsia"/>
        </w:rPr>
        <w:t>：心得感想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9775BD" w14:paraId="36BAE38A" w14:textId="77777777" w:rsidTr="005F4EBD">
        <w:tc>
          <w:tcPr>
            <w:tcW w:w="10194" w:type="dxa"/>
            <w:shd w:val="pct10" w:color="auto" w:fill="auto"/>
          </w:tcPr>
          <w:p w14:paraId="551C38C6" w14:textId="77777777" w:rsidR="009775BD" w:rsidRPr="000E2020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0E2020">
              <w:rPr>
                <w:rFonts w:eastAsia="標楷體" w:hint="eastAsia"/>
                <w:bCs/>
                <w:sz w:val="28"/>
                <w:szCs w:val="28"/>
              </w:rPr>
              <w:t>1</w:t>
            </w:r>
            <w:r>
              <w:rPr>
                <w:rFonts w:eastAsia="標楷體" w:hint="eastAsia"/>
                <w:bCs/>
                <w:sz w:val="28"/>
                <w:szCs w:val="28"/>
              </w:rPr>
              <w:t>1436008</w:t>
            </w:r>
            <w:r w:rsidRPr="000E2020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林紀媗</w:t>
            </w:r>
          </w:p>
        </w:tc>
      </w:tr>
      <w:tr w:rsidR="009775BD" w14:paraId="3E6FF722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3AB7F648" w14:textId="77777777" w:rsidR="009775BD" w:rsidRPr="001C0B90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28"/>
              </w:rPr>
            </w:pPr>
          </w:p>
        </w:tc>
      </w:tr>
      <w:tr w:rsidR="009775BD" w14:paraId="0F9E66F2" w14:textId="77777777" w:rsidTr="005F4EBD">
        <w:tc>
          <w:tcPr>
            <w:tcW w:w="10194" w:type="dxa"/>
            <w:shd w:val="pct10" w:color="auto" w:fill="auto"/>
          </w:tcPr>
          <w:p w14:paraId="6868980F" w14:textId="77777777" w:rsidR="009775BD" w:rsidRPr="000E2020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11436010</w:t>
            </w:r>
            <w:r w:rsidRPr="000E2020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李昕縈</w:t>
            </w:r>
          </w:p>
        </w:tc>
      </w:tr>
      <w:tr w:rsidR="009775BD" w14:paraId="10D98C61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4AE0102E" w14:textId="77777777" w:rsidR="009775BD" w:rsidRPr="0015760B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32"/>
              </w:rPr>
            </w:pPr>
          </w:p>
        </w:tc>
      </w:tr>
      <w:tr w:rsidR="009775BD" w14:paraId="4D1C93C0" w14:textId="77777777" w:rsidTr="005F4EBD">
        <w:tc>
          <w:tcPr>
            <w:tcW w:w="10194" w:type="dxa"/>
            <w:shd w:val="pct10" w:color="auto" w:fill="auto"/>
          </w:tcPr>
          <w:p w14:paraId="04EB2CA6" w14:textId="77777777" w:rsidR="009775BD" w:rsidRPr="006E2103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11436017</w:t>
            </w:r>
            <w:r w:rsidRPr="006E2103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顏珮倪</w:t>
            </w:r>
          </w:p>
        </w:tc>
      </w:tr>
      <w:tr w:rsidR="009775BD" w14:paraId="7A34051B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5C5D1679" w14:textId="77777777" w:rsidR="009775BD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28"/>
              </w:rPr>
            </w:pPr>
          </w:p>
        </w:tc>
      </w:tr>
      <w:tr w:rsidR="009775BD" w14:paraId="0ECBBF9D" w14:textId="77777777" w:rsidTr="005F4EBD">
        <w:tc>
          <w:tcPr>
            <w:tcW w:w="10194" w:type="dxa"/>
            <w:shd w:val="pct10" w:color="auto" w:fill="auto"/>
          </w:tcPr>
          <w:p w14:paraId="38B4E541" w14:textId="77777777" w:rsidR="009775BD" w:rsidRPr="006E2103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6E2103">
              <w:rPr>
                <w:rFonts w:eastAsia="標楷體" w:hint="eastAsia"/>
                <w:bCs/>
                <w:sz w:val="28"/>
                <w:szCs w:val="28"/>
              </w:rPr>
              <w:t>1</w:t>
            </w:r>
            <w:r>
              <w:rPr>
                <w:rFonts w:eastAsia="標楷體" w:hint="eastAsia"/>
                <w:bCs/>
                <w:sz w:val="28"/>
                <w:szCs w:val="28"/>
              </w:rPr>
              <w:t>1436021</w:t>
            </w:r>
            <w:r w:rsidRPr="006E2103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黃翊甄</w:t>
            </w:r>
          </w:p>
        </w:tc>
      </w:tr>
      <w:tr w:rsidR="009775BD" w14:paraId="64E9C4DA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3982AB13" w14:textId="77777777" w:rsidR="009775BD" w:rsidRPr="0015760B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32"/>
              </w:rPr>
            </w:pPr>
          </w:p>
        </w:tc>
      </w:tr>
      <w:tr w:rsidR="009775BD" w14:paraId="4CB65BDC" w14:textId="77777777" w:rsidTr="005F4EBD">
        <w:tc>
          <w:tcPr>
            <w:tcW w:w="10194" w:type="dxa"/>
            <w:shd w:val="pct10" w:color="auto" w:fill="auto"/>
          </w:tcPr>
          <w:p w14:paraId="7731CDF0" w14:textId="77777777" w:rsidR="009775BD" w:rsidRPr="006E2103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6E2103">
              <w:rPr>
                <w:rFonts w:eastAsia="標楷體" w:hint="eastAsia"/>
                <w:bCs/>
                <w:sz w:val="28"/>
                <w:szCs w:val="28"/>
              </w:rPr>
              <w:t>1</w:t>
            </w:r>
            <w:r>
              <w:rPr>
                <w:rFonts w:eastAsia="標楷體" w:hint="eastAsia"/>
                <w:bCs/>
                <w:sz w:val="28"/>
                <w:szCs w:val="28"/>
              </w:rPr>
              <w:t>1436029</w:t>
            </w:r>
            <w:r w:rsidRPr="006E2103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林敬芬</w:t>
            </w:r>
          </w:p>
        </w:tc>
      </w:tr>
      <w:tr w:rsidR="009775BD" w14:paraId="094E2939" w14:textId="77777777" w:rsidTr="005F4EBD">
        <w:tc>
          <w:tcPr>
            <w:tcW w:w="10194" w:type="dxa"/>
          </w:tcPr>
          <w:p w14:paraId="0AEEE184" w14:textId="77777777" w:rsidR="009775BD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32"/>
                <w:szCs w:val="32"/>
              </w:rPr>
            </w:pPr>
            <w:r w:rsidRPr="00337311">
              <w:rPr>
                <w:rFonts w:eastAsia="標楷體" w:hint="eastAsia"/>
                <w:bCs/>
                <w:sz w:val="28"/>
                <w:szCs w:val="28"/>
              </w:rPr>
              <w:t>。</w:t>
            </w:r>
          </w:p>
        </w:tc>
      </w:tr>
    </w:tbl>
    <w:p w14:paraId="4F90CF48" w14:textId="77777777" w:rsidR="009775BD" w:rsidRPr="00D3459C" w:rsidRDefault="009775B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7AEA537A" w14:textId="405FAC19" w:rsidR="008215EC" w:rsidRDefault="00F6174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64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64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2B1FDF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2B1FD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B536B" w14:textId="77777777" w:rsidR="002848CA" w:rsidRDefault="002848CA" w:rsidP="00585AE4">
      <w:r>
        <w:separator/>
      </w:r>
    </w:p>
  </w:endnote>
  <w:endnote w:type="continuationSeparator" w:id="0">
    <w:p w14:paraId="11B5337C" w14:textId="77777777" w:rsidR="002848CA" w:rsidRDefault="002848CA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B1FDF" w:rsidRPr="00283CB2" w:rsidRDefault="002B1FDF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75DCE6C" w:rsidR="002B1FDF" w:rsidRPr="00283CB2" w:rsidRDefault="002B1FDF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713E0F" w:rsidRPr="00713E0F">
      <w:rPr>
        <w:noProof/>
        <w:lang w:val="zh-TW"/>
      </w:rPr>
      <w:t>5</w:t>
    </w:r>
    <w:r w:rsidR="00713E0F" w:rsidRPr="00713E0F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DE4CD" w14:textId="77777777" w:rsidR="002848CA" w:rsidRDefault="002848CA" w:rsidP="00585AE4">
      <w:r>
        <w:separator/>
      </w:r>
    </w:p>
  </w:footnote>
  <w:footnote w:type="continuationSeparator" w:id="0">
    <w:p w14:paraId="3C817615" w14:textId="77777777" w:rsidR="002848CA" w:rsidRDefault="002848CA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D151D2F"/>
    <w:multiLevelType w:val="multilevel"/>
    <w:tmpl w:val="8250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1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901697F"/>
    <w:multiLevelType w:val="hybridMultilevel"/>
    <w:tmpl w:val="091A64E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43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6618710">
    <w:abstractNumId w:val="38"/>
  </w:num>
  <w:num w:numId="2" w16cid:durableId="455564884">
    <w:abstractNumId w:val="9"/>
  </w:num>
  <w:num w:numId="3" w16cid:durableId="357121722">
    <w:abstractNumId w:val="14"/>
  </w:num>
  <w:num w:numId="4" w16cid:durableId="1790201864">
    <w:abstractNumId w:val="17"/>
  </w:num>
  <w:num w:numId="5" w16cid:durableId="2020813629">
    <w:abstractNumId w:val="0"/>
  </w:num>
  <w:num w:numId="6" w16cid:durableId="1321617705">
    <w:abstractNumId w:val="37"/>
  </w:num>
  <w:num w:numId="7" w16cid:durableId="1845198342">
    <w:abstractNumId w:val="24"/>
  </w:num>
  <w:num w:numId="8" w16cid:durableId="1148740877">
    <w:abstractNumId w:val="30"/>
  </w:num>
  <w:num w:numId="9" w16cid:durableId="845706513">
    <w:abstractNumId w:val="22"/>
  </w:num>
  <w:num w:numId="10" w16cid:durableId="1963687010">
    <w:abstractNumId w:val="18"/>
  </w:num>
  <w:num w:numId="11" w16cid:durableId="1234463584">
    <w:abstractNumId w:val="33"/>
  </w:num>
  <w:num w:numId="12" w16cid:durableId="13385082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4030663">
    <w:abstractNumId w:val="4"/>
  </w:num>
  <w:num w:numId="14" w16cid:durableId="2053116377">
    <w:abstractNumId w:val="40"/>
  </w:num>
  <w:num w:numId="15" w16cid:durableId="1480729790">
    <w:abstractNumId w:val="19"/>
  </w:num>
  <w:num w:numId="16" w16cid:durableId="587888248">
    <w:abstractNumId w:val="28"/>
  </w:num>
  <w:num w:numId="17" w16cid:durableId="1726105925">
    <w:abstractNumId w:val="34"/>
  </w:num>
  <w:num w:numId="18" w16cid:durableId="1042095804">
    <w:abstractNumId w:val="31"/>
  </w:num>
  <w:num w:numId="19" w16cid:durableId="939070341">
    <w:abstractNumId w:val="21"/>
  </w:num>
  <w:num w:numId="20" w16cid:durableId="1335307034">
    <w:abstractNumId w:val="1"/>
  </w:num>
  <w:num w:numId="21" w16cid:durableId="434598754">
    <w:abstractNumId w:val="7"/>
  </w:num>
  <w:num w:numId="22" w16cid:durableId="2116363186">
    <w:abstractNumId w:val="43"/>
  </w:num>
  <w:num w:numId="23" w16cid:durableId="682129023">
    <w:abstractNumId w:val="20"/>
  </w:num>
  <w:num w:numId="24" w16cid:durableId="840512262">
    <w:abstractNumId w:val="41"/>
  </w:num>
  <w:num w:numId="25" w16cid:durableId="455761946">
    <w:abstractNumId w:val="6"/>
  </w:num>
  <w:num w:numId="26" w16cid:durableId="805706262">
    <w:abstractNumId w:val="3"/>
  </w:num>
  <w:num w:numId="27" w16cid:durableId="1105225143">
    <w:abstractNumId w:val="23"/>
  </w:num>
  <w:num w:numId="28" w16cid:durableId="896816118">
    <w:abstractNumId w:val="29"/>
  </w:num>
  <w:num w:numId="29" w16cid:durableId="845634525">
    <w:abstractNumId w:val="25"/>
  </w:num>
  <w:num w:numId="30" w16cid:durableId="1161508086">
    <w:abstractNumId w:val="13"/>
  </w:num>
  <w:num w:numId="31" w16cid:durableId="223101862">
    <w:abstractNumId w:val="26"/>
  </w:num>
  <w:num w:numId="32" w16cid:durableId="1050885131">
    <w:abstractNumId w:val="2"/>
  </w:num>
  <w:num w:numId="33" w16cid:durableId="1266040455">
    <w:abstractNumId w:val="8"/>
  </w:num>
  <w:num w:numId="34" w16cid:durableId="251361485">
    <w:abstractNumId w:val="27"/>
  </w:num>
  <w:num w:numId="35" w16cid:durableId="1325889597">
    <w:abstractNumId w:val="5"/>
  </w:num>
  <w:num w:numId="36" w16cid:durableId="1496535307">
    <w:abstractNumId w:val="39"/>
  </w:num>
  <w:num w:numId="37" w16cid:durableId="723797165">
    <w:abstractNumId w:val="16"/>
  </w:num>
  <w:num w:numId="38" w16cid:durableId="446975202">
    <w:abstractNumId w:val="15"/>
  </w:num>
  <w:num w:numId="39" w16cid:durableId="846405389">
    <w:abstractNumId w:val="35"/>
  </w:num>
  <w:num w:numId="40" w16cid:durableId="239215738">
    <w:abstractNumId w:val="12"/>
  </w:num>
  <w:num w:numId="41" w16cid:durableId="1475682026">
    <w:abstractNumId w:val="32"/>
  </w:num>
  <w:num w:numId="42" w16cid:durableId="1795902311">
    <w:abstractNumId w:val="11"/>
  </w:num>
  <w:num w:numId="43" w16cid:durableId="1994720247">
    <w:abstractNumId w:val="10"/>
  </w:num>
  <w:num w:numId="44" w16cid:durableId="1385984053">
    <w:abstractNumId w:val="42"/>
  </w:num>
  <w:num w:numId="45" w16cid:durableId="28192929">
    <w:abstractNumId w:val="3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855E6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02D0"/>
    <w:rsid w:val="00100EBA"/>
    <w:rsid w:val="00106C62"/>
    <w:rsid w:val="001124B5"/>
    <w:rsid w:val="00121F37"/>
    <w:rsid w:val="00122609"/>
    <w:rsid w:val="00124E0D"/>
    <w:rsid w:val="00146C55"/>
    <w:rsid w:val="00150C56"/>
    <w:rsid w:val="00151C53"/>
    <w:rsid w:val="0017361B"/>
    <w:rsid w:val="0018280E"/>
    <w:rsid w:val="001A1431"/>
    <w:rsid w:val="001B31C7"/>
    <w:rsid w:val="001C3CBE"/>
    <w:rsid w:val="001D3E4C"/>
    <w:rsid w:val="001E6204"/>
    <w:rsid w:val="001F0F62"/>
    <w:rsid w:val="00212D28"/>
    <w:rsid w:val="00220349"/>
    <w:rsid w:val="0022607C"/>
    <w:rsid w:val="00243DB8"/>
    <w:rsid w:val="0025115E"/>
    <w:rsid w:val="00256893"/>
    <w:rsid w:val="00261A52"/>
    <w:rsid w:val="00262D9C"/>
    <w:rsid w:val="00263052"/>
    <w:rsid w:val="0026721B"/>
    <w:rsid w:val="00280591"/>
    <w:rsid w:val="00283B18"/>
    <w:rsid w:val="00283CB2"/>
    <w:rsid w:val="002848CA"/>
    <w:rsid w:val="0029333D"/>
    <w:rsid w:val="00293D6B"/>
    <w:rsid w:val="002A6648"/>
    <w:rsid w:val="002B1FDF"/>
    <w:rsid w:val="002B22AA"/>
    <w:rsid w:val="002B6EF9"/>
    <w:rsid w:val="002C5B92"/>
    <w:rsid w:val="002D7033"/>
    <w:rsid w:val="002F0E80"/>
    <w:rsid w:val="002F133E"/>
    <w:rsid w:val="00300645"/>
    <w:rsid w:val="00315667"/>
    <w:rsid w:val="00316858"/>
    <w:rsid w:val="00317759"/>
    <w:rsid w:val="0033976D"/>
    <w:rsid w:val="00344CEC"/>
    <w:rsid w:val="00345972"/>
    <w:rsid w:val="0035190C"/>
    <w:rsid w:val="003539B4"/>
    <w:rsid w:val="003549F0"/>
    <w:rsid w:val="00376D4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E6BCC"/>
    <w:rsid w:val="003F00B8"/>
    <w:rsid w:val="003F0C69"/>
    <w:rsid w:val="004040D1"/>
    <w:rsid w:val="00411576"/>
    <w:rsid w:val="00412591"/>
    <w:rsid w:val="0042643C"/>
    <w:rsid w:val="00435E38"/>
    <w:rsid w:val="00436CFD"/>
    <w:rsid w:val="00453472"/>
    <w:rsid w:val="004566A2"/>
    <w:rsid w:val="00457945"/>
    <w:rsid w:val="0046390D"/>
    <w:rsid w:val="00465813"/>
    <w:rsid w:val="004666A1"/>
    <w:rsid w:val="00467582"/>
    <w:rsid w:val="00474D21"/>
    <w:rsid w:val="0048416E"/>
    <w:rsid w:val="004B1909"/>
    <w:rsid w:val="004B300B"/>
    <w:rsid w:val="004C0656"/>
    <w:rsid w:val="004C4309"/>
    <w:rsid w:val="004C5134"/>
    <w:rsid w:val="004F0F22"/>
    <w:rsid w:val="00504E7E"/>
    <w:rsid w:val="005054E4"/>
    <w:rsid w:val="00506DDD"/>
    <w:rsid w:val="00512C4F"/>
    <w:rsid w:val="00514651"/>
    <w:rsid w:val="00522784"/>
    <w:rsid w:val="005228C1"/>
    <w:rsid w:val="005362B0"/>
    <w:rsid w:val="00544AFB"/>
    <w:rsid w:val="00564071"/>
    <w:rsid w:val="00576A57"/>
    <w:rsid w:val="00581C7F"/>
    <w:rsid w:val="005850DA"/>
    <w:rsid w:val="00585AE4"/>
    <w:rsid w:val="005906DB"/>
    <w:rsid w:val="00594EB9"/>
    <w:rsid w:val="005A3B00"/>
    <w:rsid w:val="005A3DA6"/>
    <w:rsid w:val="005A4FF1"/>
    <w:rsid w:val="005B1EE6"/>
    <w:rsid w:val="005B43D9"/>
    <w:rsid w:val="005B629D"/>
    <w:rsid w:val="005C1C60"/>
    <w:rsid w:val="005C6082"/>
    <w:rsid w:val="005D1901"/>
    <w:rsid w:val="005D6ACB"/>
    <w:rsid w:val="005E50AE"/>
    <w:rsid w:val="00601B05"/>
    <w:rsid w:val="00604DEF"/>
    <w:rsid w:val="00623851"/>
    <w:rsid w:val="00625AAF"/>
    <w:rsid w:val="0063696E"/>
    <w:rsid w:val="00642F67"/>
    <w:rsid w:val="00647131"/>
    <w:rsid w:val="00667893"/>
    <w:rsid w:val="00673545"/>
    <w:rsid w:val="00675944"/>
    <w:rsid w:val="00681613"/>
    <w:rsid w:val="0068165D"/>
    <w:rsid w:val="00681F14"/>
    <w:rsid w:val="00687BF7"/>
    <w:rsid w:val="00692DE5"/>
    <w:rsid w:val="006A39F5"/>
    <w:rsid w:val="006A71E1"/>
    <w:rsid w:val="006C13DF"/>
    <w:rsid w:val="006C3986"/>
    <w:rsid w:val="006C41F4"/>
    <w:rsid w:val="006D5897"/>
    <w:rsid w:val="006E59FE"/>
    <w:rsid w:val="006E6355"/>
    <w:rsid w:val="007001F3"/>
    <w:rsid w:val="00713E0F"/>
    <w:rsid w:val="0073369D"/>
    <w:rsid w:val="00734945"/>
    <w:rsid w:val="007434EF"/>
    <w:rsid w:val="0075495A"/>
    <w:rsid w:val="00756D02"/>
    <w:rsid w:val="00760E3E"/>
    <w:rsid w:val="007618A3"/>
    <w:rsid w:val="007630A3"/>
    <w:rsid w:val="007672EB"/>
    <w:rsid w:val="0076751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A5A69"/>
    <w:rsid w:val="007C1C4E"/>
    <w:rsid w:val="007E151B"/>
    <w:rsid w:val="007F442E"/>
    <w:rsid w:val="00803751"/>
    <w:rsid w:val="008215EC"/>
    <w:rsid w:val="008219F2"/>
    <w:rsid w:val="00823913"/>
    <w:rsid w:val="008300AD"/>
    <w:rsid w:val="00832D36"/>
    <w:rsid w:val="00833382"/>
    <w:rsid w:val="00841BF3"/>
    <w:rsid w:val="00850A5E"/>
    <w:rsid w:val="00860398"/>
    <w:rsid w:val="00863422"/>
    <w:rsid w:val="00881130"/>
    <w:rsid w:val="008A573F"/>
    <w:rsid w:val="008A62CE"/>
    <w:rsid w:val="008B17AE"/>
    <w:rsid w:val="008B7BB7"/>
    <w:rsid w:val="008C3516"/>
    <w:rsid w:val="008C4212"/>
    <w:rsid w:val="008C550A"/>
    <w:rsid w:val="008E2C7B"/>
    <w:rsid w:val="008E38B9"/>
    <w:rsid w:val="008F4CF5"/>
    <w:rsid w:val="0090368E"/>
    <w:rsid w:val="00904802"/>
    <w:rsid w:val="00911B14"/>
    <w:rsid w:val="00911B25"/>
    <w:rsid w:val="0091373D"/>
    <w:rsid w:val="009322B9"/>
    <w:rsid w:val="00934717"/>
    <w:rsid w:val="0095326D"/>
    <w:rsid w:val="009604CC"/>
    <w:rsid w:val="009626CF"/>
    <w:rsid w:val="00965149"/>
    <w:rsid w:val="009775BD"/>
    <w:rsid w:val="009A2725"/>
    <w:rsid w:val="009B2273"/>
    <w:rsid w:val="009B34A5"/>
    <w:rsid w:val="009F5AC8"/>
    <w:rsid w:val="00A00DC3"/>
    <w:rsid w:val="00A03CF7"/>
    <w:rsid w:val="00A04F79"/>
    <w:rsid w:val="00A15B29"/>
    <w:rsid w:val="00A53490"/>
    <w:rsid w:val="00A53DCA"/>
    <w:rsid w:val="00A5549E"/>
    <w:rsid w:val="00A612A7"/>
    <w:rsid w:val="00A6537A"/>
    <w:rsid w:val="00A67E6B"/>
    <w:rsid w:val="00A77937"/>
    <w:rsid w:val="00A8283E"/>
    <w:rsid w:val="00A85056"/>
    <w:rsid w:val="00AA609B"/>
    <w:rsid w:val="00AC275A"/>
    <w:rsid w:val="00AC732D"/>
    <w:rsid w:val="00AC77CB"/>
    <w:rsid w:val="00AD217B"/>
    <w:rsid w:val="00AD4321"/>
    <w:rsid w:val="00AF0EFD"/>
    <w:rsid w:val="00AF53E1"/>
    <w:rsid w:val="00AF5411"/>
    <w:rsid w:val="00B12DC5"/>
    <w:rsid w:val="00B261CB"/>
    <w:rsid w:val="00B2663E"/>
    <w:rsid w:val="00B377DC"/>
    <w:rsid w:val="00B413F3"/>
    <w:rsid w:val="00B425DB"/>
    <w:rsid w:val="00B42614"/>
    <w:rsid w:val="00B45E65"/>
    <w:rsid w:val="00B54053"/>
    <w:rsid w:val="00B54CF2"/>
    <w:rsid w:val="00B54E3E"/>
    <w:rsid w:val="00B6451E"/>
    <w:rsid w:val="00B71828"/>
    <w:rsid w:val="00B72632"/>
    <w:rsid w:val="00B72DD0"/>
    <w:rsid w:val="00B84657"/>
    <w:rsid w:val="00B933AE"/>
    <w:rsid w:val="00B944CC"/>
    <w:rsid w:val="00BB3EA9"/>
    <w:rsid w:val="00BC61CB"/>
    <w:rsid w:val="00BD1168"/>
    <w:rsid w:val="00BE4800"/>
    <w:rsid w:val="00BE52D3"/>
    <w:rsid w:val="00BF108B"/>
    <w:rsid w:val="00BF4B31"/>
    <w:rsid w:val="00C015AE"/>
    <w:rsid w:val="00C044D7"/>
    <w:rsid w:val="00C11214"/>
    <w:rsid w:val="00C117AB"/>
    <w:rsid w:val="00C139FF"/>
    <w:rsid w:val="00C41299"/>
    <w:rsid w:val="00C56354"/>
    <w:rsid w:val="00C66148"/>
    <w:rsid w:val="00C74D0A"/>
    <w:rsid w:val="00C80F49"/>
    <w:rsid w:val="00C810E4"/>
    <w:rsid w:val="00C865E9"/>
    <w:rsid w:val="00C913A0"/>
    <w:rsid w:val="00CA6440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0377"/>
    <w:rsid w:val="00CF1344"/>
    <w:rsid w:val="00D02FD1"/>
    <w:rsid w:val="00D146CC"/>
    <w:rsid w:val="00D14794"/>
    <w:rsid w:val="00D32E59"/>
    <w:rsid w:val="00D3459C"/>
    <w:rsid w:val="00D35A92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DF0CA3"/>
    <w:rsid w:val="00E00837"/>
    <w:rsid w:val="00E24497"/>
    <w:rsid w:val="00E339F2"/>
    <w:rsid w:val="00E4335D"/>
    <w:rsid w:val="00E436BA"/>
    <w:rsid w:val="00E45626"/>
    <w:rsid w:val="00E51833"/>
    <w:rsid w:val="00E60526"/>
    <w:rsid w:val="00E62C19"/>
    <w:rsid w:val="00E64731"/>
    <w:rsid w:val="00E64854"/>
    <w:rsid w:val="00E70AEB"/>
    <w:rsid w:val="00E80F12"/>
    <w:rsid w:val="00E85072"/>
    <w:rsid w:val="00EA1609"/>
    <w:rsid w:val="00EA19E1"/>
    <w:rsid w:val="00EA6B4C"/>
    <w:rsid w:val="00EA7009"/>
    <w:rsid w:val="00EC02D0"/>
    <w:rsid w:val="00EC09DC"/>
    <w:rsid w:val="00EC3345"/>
    <w:rsid w:val="00EC47EB"/>
    <w:rsid w:val="00ED0693"/>
    <w:rsid w:val="00ED48D0"/>
    <w:rsid w:val="00EE0419"/>
    <w:rsid w:val="00EF21AA"/>
    <w:rsid w:val="00EF25B2"/>
    <w:rsid w:val="00EF670D"/>
    <w:rsid w:val="00EF684A"/>
    <w:rsid w:val="00F0137A"/>
    <w:rsid w:val="00F17011"/>
    <w:rsid w:val="00F27116"/>
    <w:rsid w:val="00F36F54"/>
    <w:rsid w:val="00F60037"/>
    <w:rsid w:val="00F61749"/>
    <w:rsid w:val="00F634FE"/>
    <w:rsid w:val="00F666A4"/>
    <w:rsid w:val="00F7718F"/>
    <w:rsid w:val="00F87F7F"/>
    <w:rsid w:val="00F91178"/>
    <w:rsid w:val="00FA43F2"/>
    <w:rsid w:val="00FB5AE3"/>
    <w:rsid w:val="00FE63C0"/>
    <w:rsid w:val="00FE7955"/>
    <w:rsid w:val="00FF6CCB"/>
    <w:rsid w:val="00FF767C"/>
    <w:rsid w:val="0339BB37"/>
    <w:rsid w:val="03B1C0F8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">
    <w:name w:val="HTML Code"/>
    <w:basedOn w:val="a1"/>
    <w:uiPriority w:val="99"/>
    <w:semiHidden/>
    <w:unhideWhenUsed/>
    <w:rsid w:val="00EA1609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8F8208-BA51-40BA-B1B8-09CA2E151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76</Pages>
  <Words>3716</Words>
  <Characters>21182</Characters>
  <Application>Microsoft Office Word</Application>
  <DocSecurity>0</DocSecurity>
  <Lines>176</Lines>
  <Paragraphs>49</Paragraphs>
  <ScaleCrop>false</ScaleCrop>
  <Company/>
  <LinksUpToDate>false</LinksUpToDate>
  <CharactersWithSpaces>24849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165</cp:revision>
  <cp:lastPrinted>2026-06-01T08:40:00Z</cp:lastPrinted>
  <dcterms:created xsi:type="dcterms:W3CDTF">2026-03-06T06:44:00Z</dcterms:created>
  <dcterms:modified xsi:type="dcterms:W3CDTF">2026-09-29T03:55:00Z</dcterms:modified>
</cp:coreProperties>
</file>