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4CDDE2B3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1D98633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6F0F9E">
        <w:rPr>
          <w:rFonts w:ascii="Times New Roman" w:eastAsia="標楷體" w:hAnsi="Times New Roman"/>
          <w:sz w:val="28"/>
        </w:rPr>
        <w:t>5206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0113D3B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  <w:proofErr w:type="spellStart"/>
      <w:r w:rsidR="00B01BD0">
        <w:rPr>
          <w:rFonts w:ascii="Times New Roman" w:eastAsia="標楷體" w:hAnsi="Times New Roman"/>
          <w:sz w:val="28"/>
        </w:rPr>
        <w:t>RiskGenie</w:t>
      </w:r>
      <w:proofErr w:type="spellEnd"/>
      <w:r w:rsidR="00B01BD0">
        <w:rPr>
          <w:rFonts w:ascii="Times New Roman" w:eastAsia="標楷體" w:hAnsi="Times New Roman"/>
          <w:sz w:val="28"/>
        </w:rPr>
        <w:t>評評理</w:t>
      </w:r>
    </w:p>
    <w:p w14:paraId="04A78917" w14:textId="51277B80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  <w:r w:rsidR="00B01BD0">
        <w:rPr>
          <w:rFonts w:ascii="Times New Roman" w:eastAsia="標楷體" w:hAnsi="Times New Roman"/>
          <w:sz w:val="28"/>
        </w:rPr>
        <w:t>徐國鈞老師</w:t>
      </w:r>
    </w:p>
    <w:p w14:paraId="2A42F074" w14:textId="58D9A59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  <w:r w:rsidR="00B01BD0">
        <w:rPr>
          <w:rFonts w:ascii="Times New Roman" w:eastAsia="標楷體" w:hAnsi="Times New Roman"/>
          <w:sz w:val="28"/>
        </w:rPr>
        <w:t>11436017</w:t>
      </w:r>
      <w:r w:rsidR="00281347" w:rsidRPr="00281347">
        <w:rPr>
          <w:rFonts w:ascii="Times New Roman" w:eastAsia="標楷體" w:hAnsi="Times New Roman"/>
          <w:sz w:val="28"/>
        </w:rPr>
        <w:t>顏珮倪</w:t>
      </w:r>
      <w:r w:rsidR="00281347">
        <w:rPr>
          <w:rFonts w:ascii="Times New Roman" w:eastAsia="標楷體" w:hAnsi="Times New Roman"/>
          <w:sz w:val="28"/>
        </w:rPr>
        <w:t>、</w:t>
      </w:r>
      <w:r w:rsidR="001D0B0B" w:rsidRPr="001D0B0B">
        <w:rPr>
          <w:rFonts w:ascii="Times New Roman" w:eastAsia="標楷體" w:hAnsi="Times New Roman"/>
          <w:sz w:val="28"/>
        </w:rPr>
        <w:t>11436008</w:t>
      </w:r>
      <w:r w:rsidR="001D0B0B" w:rsidRPr="001D0B0B">
        <w:rPr>
          <w:rFonts w:ascii="Times New Roman" w:eastAsia="標楷體" w:hAnsi="Times New Roman"/>
          <w:sz w:val="28"/>
        </w:rPr>
        <w:t>林紀媗</w:t>
      </w:r>
      <w:r w:rsidR="00281347">
        <w:rPr>
          <w:rFonts w:ascii="Times New Roman" w:eastAsia="標楷體" w:hAnsi="Times New Roman"/>
          <w:sz w:val="28"/>
        </w:rPr>
        <w:t>、</w:t>
      </w:r>
      <w:r w:rsidR="006F6E3F" w:rsidRPr="006F6E3F">
        <w:rPr>
          <w:rFonts w:ascii="Times New Roman" w:eastAsia="標楷體" w:hAnsi="Times New Roman"/>
          <w:sz w:val="28"/>
        </w:rPr>
        <w:t>11436010</w:t>
      </w:r>
      <w:r w:rsidR="006F6E3F" w:rsidRPr="006F6E3F">
        <w:rPr>
          <w:rFonts w:ascii="Times New Roman" w:eastAsia="標楷體" w:hAnsi="Times New Roman"/>
          <w:sz w:val="28"/>
        </w:rPr>
        <w:t>李昕縈</w:t>
      </w:r>
      <w:r w:rsidR="00281347">
        <w:rPr>
          <w:rFonts w:ascii="Times New Roman" w:eastAsia="標楷體" w:hAnsi="Times New Roman"/>
          <w:sz w:val="28"/>
        </w:rPr>
        <w:t>、</w:t>
      </w:r>
      <w:r w:rsidR="00855C03" w:rsidRPr="00855C03">
        <w:rPr>
          <w:rFonts w:ascii="Times New Roman" w:eastAsia="標楷體" w:hAnsi="Times New Roman"/>
          <w:sz w:val="28"/>
        </w:rPr>
        <w:t>11436021</w:t>
      </w:r>
      <w:r w:rsidR="00855C03" w:rsidRPr="00855C03">
        <w:rPr>
          <w:rFonts w:ascii="Times New Roman" w:eastAsia="標楷體" w:hAnsi="Times New Roman"/>
          <w:sz w:val="28"/>
        </w:rPr>
        <w:t>黃翊甄</w:t>
      </w:r>
      <w:r w:rsidR="00281347">
        <w:rPr>
          <w:rFonts w:ascii="Times New Roman" w:eastAsia="標楷體" w:hAnsi="Times New Roman"/>
          <w:sz w:val="28"/>
        </w:rPr>
        <w:t>、</w:t>
      </w:r>
      <w:r w:rsidR="00B26D19" w:rsidRPr="00B26D19">
        <w:rPr>
          <w:rFonts w:ascii="Times New Roman" w:eastAsia="標楷體" w:hAnsi="Times New Roman"/>
          <w:sz w:val="28"/>
        </w:rPr>
        <w:t>11436029</w:t>
      </w:r>
      <w:r w:rsidR="00B26D19" w:rsidRPr="00B26D19">
        <w:rPr>
          <w:rFonts w:ascii="Times New Roman" w:eastAsia="標楷體" w:hAnsi="Times New Roman"/>
          <w:sz w:val="28"/>
        </w:rPr>
        <w:t>林敬芬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0CBBCF47" w:rsidR="00E90E16" w:rsidRPr="00BE6017" w:rsidRDefault="00BE6017" w:rsidP="00B7483A">
      <w:pPr>
        <w:pStyle w:val="a9"/>
        <w:snapToGrid w:val="0"/>
        <w:spacing w:line="360" w:lineRule="auto"/>
        <w:ind w:left="0" w:firstLineChars="200" w:firstLine="480"/>
        <w:jc w:val="both"/>
        <w:rPr>
          <w:rFonts w:eastAsia="標楷體"/>
          <w:szCs w:val="24"/>
        </w:rPr>
      </w:pPr>
      <w:r w:rsidRPr="00BE6017">
        <w:rPr>
          <w:rFonts w:eastAsia="標楷體"/>
          <w:szCs w:val="24"/>
        </w:rPr>
        <w:t>隨著全球數位化與雲端服務的普及，資訊安全已成為組織營運不可或缺的一部分。為建立具備國際公信力的資安防護體系，許多組織選擇導入</w:t>
      </w:r>
      <w:r w:rsidRPr="00BE6017">
        <w:rPr>
          <w:rFonts w:eastAsia="標楷體"/>
          <w:szCs w:val="24"/>
        </w:rPr>
        <w:t xml:space="preserve"> ISO 27001 </w:t>
      </w:r>
      <w:r w:rsidRPr="00BE6017">
        <w:rPr>
          <w:rFonts w:eastAsia="標楷體"/>
          <w:szCs w:val="24"/>
        </w:rPr>
        <w:t>資訊安全管理系統（</w:t>
      </w:r>
      <w:r w:rsidRPr="00BE6017">
        <w:rPr>
          <w:rFonts w:eastAsia="標楷體"/>
          <w:szCs w:val="24"/>
        </w:rPr>
        <w:t>ISMS</w:t>
      </w:r>
      <w:r w:rsidRPr="00BE6017">
        <w:rPr>
          <w:rFonts w:eastAsia="標楷體"/>
          <w:szCs w:val="24"/>
        </w:rPr>
        <w:t>）。在</w:t>
      </w:r>
      <w:r w:rsidRPr="00BE6017">
        <w:rPr>
          <w:rFonts w:eastAsia="標楷體"/>
          <w:szCs w:val="24"/>
        </w:rPr>
        <w:t xml:space="preserve"> ISMS </w:t>
      </w:r>
      <w:r w:rsidRPr="00BE6017">
        <w:rPr>
          <w:rFonts w:eastAsia="標楷體"/>
          <w:szCs w:val="24"/>
        </w:rPr>
        <w:t>的標準維運</w:t>
      </w:r>
      <w:r w:rsidRPr="00BE6017">
        <w:rPr>
          <w:rFonts w:eastAsia="標楷體"/>
          <w:szCs w:val="24"/>
        </w:rPr>
        <w:t>PDCA</w:t>
      </w:r>
      <w:r w:rsidRPr="00BE6017">
        <w:rPr>
          <w:rFonts w:eastAsia="標楷體"/>
          <w:szCs w:val="24"/>
        </w:rPr>
        <w:t>流程中，「資產盤點」與「風險評鑑」是決定資安政策成敗的關鍵前期作業。</w:t>
      </w:r>
      <w:r w:rsidR="00893397" w:rsidRPr="00893397">
        <w:rPr>
          <w:rFonts w:eastAsia="標楷體"/>
          <w:szCs w:val="24"/>
        </w:rPr>
        <w:t>面對日新月異的資安威脅與新興漏洞，人工方式導致風險評鑑往往淪為應付稽核的靜態文書作業，難以反映現實中動態的威脅環境。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53"/>
        <w:gridCol w:w="2296"/>
        <w:gridCol w:w="5454"/>
        <w:gridCol w:w="1953"/>
      </w:tblGrid>
      <w:tr w:rsidR="006A7E0B" w:rsidRPr="00AE30CF" w14:paraId="137F6BA9" w14:textId="77777777" w:rsidTr="00124572">
        <w:trPr>
          <w:cantSplit/>
          <w:tblHeader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vAlign w:val="center"/>
          </w:tcPr>
          <w:p w14:paraId="19310786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編號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vAlign w:val="center"/>
          </w:tcPr>
          <w:p w14:paraId="08FA6AE9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功能需求名稱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vAlign w:val="center"/>
          </w:tcPr>
          <w:p w14:paraId="09E42E36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需求說明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vAlign w:val="center"/>
          </w:tcPr>
          <w:p w14:paraId="11CD7EA0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使用者角色</w:t>
            </w:r>
          </w:p>
        </w:tc>
      </w:tr>
      <w:tr w:rsidR="006A7E0B" w:rsidRPr="00AE30CF" w14:paraId="35935E91" w14:textId="77777777" w:rsidTr="00124572">
        <w:trPr>
          <w:cantSplit/>
          <w:trHeight w:val="1023"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A51FA54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FR-01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FD2A60" w14:textId="77777777" w:rsidR="006A7E0B" w:rsidRPr="00AE30CF" w:rsidRDefault="006A7E0B" w:rsidP="00124572">
            <w:pPr>
              <w:jc w:val="both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登入作業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C4F981D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提供帳號密碼登入功能，並依使用者角色導向可使用之功能。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48B7850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所有角色</w:t>
            </w:r>
          </w:p>
        </w:tc>
      </w:tr>
      <w:tr w:rsidR="006A7E0B" w:rsidRPr="00AE30CF" w14:paraId="0B7EB54D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19FC1C8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</w:t>
            </w:r>
            <w:r>
              <w:rPr>
                <w:rFonts w:eastAsia="標楷體" w:cs="標楷體" w:hint="eastAsia"/>
              </w:rPr>
              <w:t>2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8D9FF15" w14:textId="77777777" w:rsidR="006A7E0B" w:rsidRPr="00AE30CF" w:rsidRDefault="006A7E0B" w:rsidP="00124572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</w:t>
            </w:r>
            <w:r>
              <w:rPr>
                <w:rFonts w:eastAsia="標楷體" w:cs="標楷體" w:hint="eastAsia"/>
              </w:rPr>
              <w:t>新增</w:t>
            </w:r>
            <w:r w:rsidRPr="00AA609B">
              <w:rPr>
                <w:rFonts w:eastAsia="標楷體" w:cs="標楷體"/>
              </w:rPr>
              <w:t>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E1B91FB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提供新增資訊資產功能，輸入資產名稱、類別、負責人、用途及</w:t>
            </w:r>
            <w:r w:rsidRPr="00020AD3">
              <w:rPr>
                <w:rFonts w:eastAsia="標楷體" w:cs="標楷體"/>
              </w:rPr>
              <w:t xml:space="preserve"> CIA </w:t>
            </w:r>
            <w:r w:rsidRPr="00020AD3">
              <w:rPr>
                <w:rFonts w:eastAsia="標楷體" w:cs="標楷體"/>
              </w:rPr>
              <w:t>等必要資料。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BC43B9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6E8EE570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6FDFB15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FR-03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8961044" w14:textId="77777777" w:rsidR="006A7E0B" w:rsidRPr="00AA609B" w:rsidRDefault="006A7E0B" w:rsidP="00124572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資訊資產刪除作業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FABB69" w14:textId="77777777" w:rsidR="006A7E0B" w:rsidRPr="00AA609B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提供刪除不再使用或誤建立之資訊資產資料功能。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0F47DE6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4C66FC09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04EC1A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FR-04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E28960" w14:textId="77777777" w:rsidR="006A7E0B" w:rsidRPr="00AE30CF" w:rsidRDefault="006A7E0B" w:rsidP="00124572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資訊資產修改作業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BBCD8F4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提供修改既有資訊資產資料功能，以維持資產盤點資訊之正確性。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6DBE181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3D295440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5DFCDDF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FR-05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E9AD5F" w14:textId="77777777" w:rsidR="006A7E0B" w:rsidRPr="00AE30CF" w:rsidRDefault="006A7E0B" w:rsidP="00124572">
            <w:pPr>
              <w:jc w:val="both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資訊資產查詢作業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0ACC252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提供依資產名稱、類別、負責人等條件查詢資訊資產資料。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EA78F18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41BF52A8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591EE7E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FR-06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A775068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資產盤點作業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E5490B4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020AD3">
              <w:rPr>
                <w:rFonts w:eastAsia="標楷體" w:cs="標楷體"/>
              </w:rPr>
              <w:t>檢查資訊資產資料之完整性，提示缺漏資料供使用者確認。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402B06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75CB7911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D2C9D3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FR-07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89598D8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風險評鑑作業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154D3F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7E5C18">
              <w:rPr>
                <w:rFonts w:eastAsia="標楷體" w:cs="標楷體"/>
              </w:rPr>
              <w:t>依據資產價值、威脅及弱點等資訊進行風險評估，計算風險值並判定風險等級。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24114E5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3532A4E0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9F08640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</w:t>
            </w:r>
            <w:r>
              <w:rPr>
                <w:rFonts w:eastAsia="標楷體" w:cs="標楷體" w:hint="eastAsia"/>
              </w:rPr>
              <w:t>08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B5B0F81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風險評鑑</w:t>
            </w:r>
            <w:r w:rsidRPr="00AE30CF">
              <w:rPr>
                <w:rFonts w:eastAsia="標楷體" w:cs="標楷體"/>
              </w:rPr>
              <w:t>AI</w:t>
            </w:r>
            <w:r w:rsidRPr="00AE30CF">
              <w:rPr>
                <w:rFonts w:eastAsia="標楷體" w:cs="標楷體"/>
              </w:rPr>
              <w:t>建議作業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F6EA1EE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結合風險評鑑結果及相關漏洞資訊，透過生成式</w:t>
            </w:r>
            <w:r w:rsidRPr="001C3899">
              <w:rPr>
                <w:rFonts w:eastAsia="標楷體" w:cs="標楷體"/>
              </w:rPr>
              <w:t xml:space="preserve"> AI </w:t>
            </w:r>
            <w:r w:rsidRPr="001C3899">
              <w:rPr>
                <w:rFonts w:eastAsia="標楷體" w:cs="標楷體"/>
              </w:rPr>
              <w:t>產生風險改善建議，供使用者參考。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246E7AD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一般使用者</w:t>
            </w:r>
          </w:p>
        </w:tc>
      </w:tr>
      <w:tr w:rsidR="006A7E0B" w:rsidRPr="00AE30CF" w14:paraId="4DA5D7DF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EBF4B9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</w:t>
            </w:r>
            <w:r>
              <w:rPr>
                <w:rFonts w:eastAsia="標楷體" w:cs="標楷體" w:hint="eastAsia"/>
              </w:rPr>
              <w:t>09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11844C2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B12A183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hint="eastAsia"/>
              </w:rPr>
              <w:t>提供整體風險報表，協助掌握優先處理項目。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CB1308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hint="eastAsia"/>
              </w:rPr>
              <w:t>資安管理員</w:t>
            </w:r>
            <w:r w:rsidRPr="001C3899">
              <w:rPr>
                <w:rFonts w:eastAsia="標楷體" w:hint="eastAsia"/>
              </w:rPr>
              <w:t>/</w:t>
            </w:r>
            <w:r w:rsidRPr="001C3899">
              <w:rPr>
                <w:rFonts w:eastAsia="標楷體" w:hint="eastAsia"/>
              </w:rPr>
              <w:t>高階主管</w:t>
            </w:r>
          </w:p>
        </w:tc>
      </w:tr>
      <w:tr w:rsidR="006A7E0B" w:rsidRPr="00AE30CF" w14:paraId="037E1187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E57682A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</w:t>
            </w:r>
            <w:r>
              <w:rPr>
                <w:rFonts w:eastAsia="標楷體" w:cs="標楷體" w:hint="eastAsia"/>
              </w:rPr>
              <w:t>10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A441183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060AAFB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提供帳號新增、修改及停用功能，並設定不同角色之系統使用權限。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78C113C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系統管理員</w:t>
            </w:r>
          </w:p>
        </w:tc>
      </w:tr>
      <w:tr w:rsidR="006A7E0B" w:rsidRPr="00AE30CF" w14:paraId="52ECE7D0" w14:textId="77777777" w:rsidTr="00124572">
        <w:trPr>
          <w:cantSplit/>
          <w:jc w:val="center"/>
        </w:trPr>
        <w:tc>
          <w:tcPr>
            <w:tcW w:w="36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6731CA5" w14:textId="77777777" w:rsidR="006A7E0B" w:rsidRPr="00AE30CF" w:rsidRDefault="006A7E0B" w:rsidP="00124572">
            <w:pPr>
              <w:jc w:val="center"/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FR-</w:t>
            </w:r>
            <w:r>
              <w:rPr>
                <w:rFonts w:eastAsia="標楷體" w:cs="標楷體" w:hint="eastAsia"/>
              </w:rPr>
              <w:t>11</w:t>
            </w:r>
          </w:p>
        </w:tc>
        <w:tc>
          <w:tcPr>
            <w:tcW w:w="109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1EAD0C" w14:textId="77777777" w:rsidR="006A7E0B" w:rsidRPr="00AE30CF" w:rsidRDefault="006A7E0B" w:rsidP="00124572">
            <w:pPr>
              <w:rPr>
                <w:rFonts w:eastAsia="標楷體" w:cs="標楷體"/>
              </w:rPr>
            </w:pPr>
            <w:r w:rsidRPr="00AE30CF">
              <w:rPr>
                <w:rFonts w:eastAsia="標楷體" w:cs="標楷體"/>
              </w:rPr>
              <w:t>備份系統資料作業</w:t>
            </w:r>
          </w:p>
        </w:tc>
        <w:tc>
          <w:tcPr>
            <w:tcW w:w="260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8E18DAA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提供系統資料備份功能，以降低系統資料遺失之風險。</w:t>
            </w:r>
          </w:p>
        </w:tc>
        <w:tc>
          <w:tcPr>
            <w:tcW w:w="93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004603D" w14:textId="77777777" w:rsidR="006A7E0B" w:rsidRPr="001C3899" w:rsidRDefault="006A7E0B" w:rsidP="00124572">
            <w:pPr>
              <w:rPr>
                <w:rFonts w:eastAsia="標楷體" w:cs="標楷體"/>
              </w:rPr>
            </w:pPr>
            <w:r w:rsidRPr="001C3899">
              <w:rPr>
                <w:rFonts w:eastAsia="標楷體" w:cs="標楷體"/>
              </w:rPr>
              <w:t>系統管理員</w:t>
            </w:r>
          </w:p>
        </w:tc>
      </w:tr>
    </w:tbl>
    <w:p w14:paraId="097F6255" w14:textId="35EBF3C5" w:rsidR="00E90E16" w:rsidRPr="006A7E0B" w:rsidRDefault="00E90E16" w:rsidP="006A7E0B">
      <w:pPr>
        <w:pStyle w:val="aa"/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  <w:b/>
          <w:sz w:val="28"/>
        </w:rPr>
      </w:pPr>
      <w:r w:rsidRPr="006A7E0B">
        <w:rPr>
          <w:rFonts w:eastAsia="標楷體" w:hint="eastAsia"/>
          <w:b/>
          <w:sz w:val="28"/>
        </w:rPr>
        <w:lastRenderedPageBreak/>
        <w:t>系統使用對象</w:t>
      </w:r>
    </w:p>
    <w:p w14:paraId="76EC125E" w14:textId="5D628D99" w:rsidR="00E90E16" w:rsidRPr="00F874F2" w:rsidRDefault="00806FB0" w:rsidP="00B7483A">
      <w:pPr>
        <w:pStyle w:val="a9"/>
        <w:snapToGrid w:val="0"/>
        <w:spacing w:line="360" w:lineRule="auto"/>
        <w:ind w:left="0" w:firstLineChars="200" w:firstLine="480"/>
        <w:rPr>
          <w:rFonts w:eastAsia="標楷體"/>
          <w:szCs w:val="24"/>
        </w:rPr>
      </w:pPr>
      <w:r w:rsidRPr="004040D1">
        <w:rPr>
          <w:rFonts w:eastAsia="標楷體" w:cs="標楷體"/>
        </w:rPr>
        <w:t>所有導入</w:t>
      </w:r>
      <w:r w:rsidRPr="004040D1">
        <w:rPr>
          <w:rFonts w:eastAsia="標楷體" w:cs="標楷體"/>
        </w:rPr>
        <w:t>ISMS</w:t>
      </w:r>
      <w:r w:rsidRPr="004040D1">
        <w:rPr>
          <w:rFonts w:eastAsia="標楷體" w:cs="標楷體"/>
        </w:rPr>
        <w:t>的</w:t>
      </w:r>
      <w:r w:rsidR="008C0A1D">
        <w:rPr>
          <w:rFonts w:eastAsia="標楷體" w:cs="標楷體" w:hint="eastAsia"/>
        </w:rPr>
        <w:t>企業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6C3FE4B5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>
        <w:rPr>
          <w:rFonts w:eastAsia="標楷體" w:cs="標楷體" w:hint="eastAsia"/>
        </w:rPr>
        <w:t>建立利害關係人導向的智慧盤點功能</w:t>
      </w:r>
    </w:p>
    <w:p w14:paraId="68F772CA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實作數據驅動與彈性公式的動態風險評鑑</w:t>
      </w:r>
    </w:p>
    <w:p w14:paraId="78217A14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建構機敏資料去識別化防護層</w:t>
      </w:r>
    </w:p>
    <w:p w14:paraId="52988247" w14:textId="3A12A3C4" w:rsidR="008338E1" w:rsidRP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建置基於</w:t>
      </w:r>
      <w:r w:rsidRPr="008338E1">
        <w:rPr>
          <w:rFonts w:eastAsia="標楷體" w:cs="標楷體" w:hint="eastAsia"/>
        </w:rPr>
        <w:t>RAG</w:t>
      </w:r>
      <w:r w:rsidRPr="008338E1">
        <w:rPr>
          <w:rFonts w:eastAsia="標楷體" w:cs="標楷體" w:hint="eastAsia"/>
        </w:rPr>
        <w:t>技術的合規方式</w:t>
      </w:r>
    </w:p>
    <w:p w14:paraId="11211FB4" w14:textId="12637BF5" w:rsidR="00E90E16" w:rsidRPr="008338E1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2890"/>
        <w:gridCol w:w="7566"/>
      </w:tblGrid>
      <w:tr w:rsidR="00C224AA" w:rsidRPr="004040D1" w14:paraId="387F9C61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5857B9CC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系統開發環境</w:t>
            </w:r>
          </w:p>
        </w:tc>
      </w:tr>
      <w:tr w:rsidR="00C224AA" w:rsidRPr="004040D1" w14:paraId="69831BFA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9F03D7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631755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11</w:t>
            </w:r>
          </w:p>
        </w:tc>
      </w:tr>
      <w:tr w:rsidR="00C224AA" w:rsidRPr="004040D1" w14:paraId="3FA2D072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5D528A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D85588C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C224AA" w:rsidRPr="004040D1" w14:paraId="04B7BD3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4237A3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151AF3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C224AA" w:rsidRPr="004040D1" w14:paraId="0E09FC0B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17E3824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程式開發工具</w:t>
            </w:r>
          </w:p>
        </w:tc>
      </w:tr>
      <w:tr w:rsidR="00C224AA" w:rsidRPr="004040D1" w14:paraId="69846AE3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16FD73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05FB3E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C224AA" w:rsidRPr="004040D1" w14:paraId="526B4DFA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8057FED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096B6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  <w:r w:rsidRPr="004040D1">
              <w:rPr>
                <w:rFonts w:eastAsia="標楷體" w:cs="標楷體"/>
              </w:rPr>
              <w:t>（</w:t>
            </w:r>
            <w:r w:rsidRPr="004040D1">
              <w:rPr>
                <w:rFonts w:eastAsia="標楷體" w:cs="標楷體"/>
              </w:rPr>
              <w:t>PostgreSQL</w:t>
            </w:r>
            <w:r w:rsidRPr="004040D1">
              <w:rPr>
                <w:rFonts w:eastAsia="標楷體" w:cs="標楷體"/>
              </w:rPr>
              <w:t>）</w:t>
            </w:r>
          </w:p>
        </w:tc>
      </w:tr>
      <w:tr w:rsidR="00C224AA" w:rsidRPr="004040D1" w14:paraId="28A5AFCF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9B42B0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5A5618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C224AA" w:rsidRPr="004040D1" w14:paraId="2C3B4471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5670E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AI</w:t>
            </w:r>
            <w:r w:rsidRPr="004040D1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369D3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Gemini</w:t>
            </w:r>
          </w:p>
        </w:tc>
      </w:tr>
      <w:tr w:rsidR="00C224AA" w:rsidRPr="004040D1" w14:paraId="16E33A38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78BD729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文件美工工具</w:t>
            </w:r>
          </w:p>
        </w:tc>
      </w:tr>
      <w:tr w:rsidR="00C224AA" w:rsidRPr="004040D1" w14:paraId="40FA292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3D44F2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8AC02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Paradigm Online</w:t>
            </w:r>
          </w:p>
        </w:tc>
      </w:tr>
      <w:tr w:rsidR="00C224AA" w:rsidRPr="004040D1" w14:paraId="4E08808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0A861A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C77CB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Word</w:t>
            </w:r>
          </w:p>
        </w:tc>
      </w:tr>
      <w:tr w:rsidR="00C224AA" w:rsidRPr="004040D1" w14:paraId="012A3450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73875A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C06EFCD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PowerPoint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Canva</w:t>
            </w:r>
          </w:p>
        </w:tc>
      </w:tr>
      <w:tr w:rsidR="00C224AA" w:rsidRPr="004040D1" w14:paraId="7BB7A431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4B259450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專案管理平台</w:t>
            </w:r>
          </w:p>
        </w:tc>
      </w:tr>
      <w:tr w:rsidR="00C224AA" w:rsidRPr="004040D1" w14:paraId="333BBC66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22DD04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785CDF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</w:p>
        </w:tc>
      </w:tr>
      <w:tr w:rsidR="00C224AA" w:rsidRPr="004040D1" w14:paraId="666BC002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B760F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70F70E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OneDrive</w:t>
            </w:r>
          </w:p>
        </w:tc>
      </w:tr>
    </w:tbl>
    <w:p w14:paraId="5F559112" w14:textId="77777777" w:rsidR="00C224AA" w:rsidRDefault="00C224AA" w:rsidP="00C224AA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2F2DE312" w:rsidR="00E90E16" w:rsidRPr="00965CE4" w:rsidRDefault="00965CE4" w:rsidP="00B7483A">
      <w:pPr>
        <w:pStyle w:val="a9"/>
        <w:snapToGrid w:val="0"/>
        <w:spacing w:line="360" w:lineRule="auto"/>
        <w:ind w:left="0" w:firstLineChars="200" w:firstLine="480"/>
        <w:rPr>
          <w:rFonts w:eastAsia="標楷體"/>
        </w:rPr>
      </w:pPr>
      <w:r>
        <w:rPr>
          <w:rFonts w:eastAsia="標楷體" w:hint="eastAsia"/>
          <w:szCs w:val="24"/>
        </w:rPr>
        <w:t>支援瀏覽器之電腦、手機或平板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9C5DC2E" w14:textId="66CEFFCE" w:rsidR="00E90E16" w:rsidRPr="00C9542E" w:rsidRDefault="000B3747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提升資安行政效率</w:t>
      </w:r>
    </w:p>
    <w:p w14:paraId="485A7162" w14:textId="0511C309" w:rsidR="000B3747" w:rsidRPr="00C9542E" w:rsidRDefault="000B3747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落實人機協同與差異分析透明化</w:t>
      </w:r>
    </w:p>
    <w:p w14:paraId="5CFB79F1" w14:textId="02AED385" w:rsidR="000E6B1C" w:rsidRPr="00C9542E" w:rsidRDefault="000E6B1C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優化組織資安資源分配</w:t>
      </w:r>
    </w:p>
    <w:p w14:paraId="664738D1" w14:textId="3C26D880" w:rsidR="000E6B1C" w:rsidRPr="00C9542E" w:rsidRDefault="000E6B1C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提供安</w:t>
      </w:r>
      <w:r w:rsidR="008338E1" w:rsidRPr="00C9542E">
        <w:rPr>
          <w:rFonts w:eastAsia="標楷體" w:hint="eastAsia"/>
        </w:rPr>
        <w:t>全</w:t>
      </w:r>
      <w:r w:rsidRPr="00C9542E">
        <w:rPr>
          <w:rFonts w:eastAsia="標楷體" w:hint="eastAsia"/>
        </w:rPr>
        <w:t>、合規的資安文件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F842" w14:textId="77777777" w:rsidR="008642E4" w:rsidRDefault="008642E4" w:rsidP="00E90E16">
      <w:r>
        <w:separator/>
      </w:r>
    </w:p>
  </w:endnote>
  <w:endnote w:type="continuationSeparator" w:id="0">
    <w:p w14:paraId="31E69F8E" w14:textId="77777777" w:rsidR="008642E4" w:rsidRDefault="008642E4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7777777" w:rsidR="00AE3C1A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AE3C1A" w:rsidRDefault="00AE3C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26E4" w14:textId="77777777" w:rsidR="008642E4" w:rsidRDefault="008642E4" w:rsidP="00E90E16">
      <w:r>
        <w:separator/>
      </w:r>
    </w:p>
  </w:footnote>
  <w:footnote w:type="continuationSeparator" w:id="0">
    <w:p w14:paraId="37514CEC" w14:textId="77777777" w:rsidR="008642E4" w:rsidRDefault="008642E4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B8C"/>
    <w:multiLevelType w:val="hybridMultilevel"/>
    <w:tmpl w:val="1E028E5C"/>
    <w:lvl w:ilvl="0" w:tplc="1DEAF2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A74D40"/>
    <w:multiLevelType w:val="hybridMultilevel"/>
    <w:tmpl w:val="C1461CD2"/>
    <w:lvl w:ilvl="0" w:tplc="4B1CFF96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2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</w:rPr>
    </w:lvl>
  </w:abstractNum>
  <w:abstractNum w:abstractNumId="3" w15:restartNumberingAfterBreak="0">
    <w:nsid w:val="3A383DD5"/>
    <w:multiLevelType w:val="hybridMultilevel"/>
    <w:tmpl w:val="90A4837C"/>
    <w:lvl w:ilvl="0" w:tplc="B4F6F7BC">
      <w:start w:val="1"/>
      <w:numFmt w:val="decimal"/>
      <w:lvlText w:val="%1."/>
      <w:lvlJc w:val="left"/>
      <w:pPr>
        <w:ind w:left="1082" w:hanging="360"/>
      </w:pPr>
      <w:rPr>
        <w:rFonts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4" w15:restartNumberingAfterBreak="0">
    <w:nsid w:val="60723548"/>
    <w:multiLevelType w:val="hybridMultilevel"/>
    <w:tmpl w:val="3CFE3CDC"/>
    <w:lvl w:ilvl="0" w:tplc="F48AE2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314457323">
    <w:abstractNumId w:val="2"/>
  </w:num>
  <w:num w:numId="2" w16cid:durableId="168525506">
    <w:abstractNumId w:val="1"/>
  </w:num>
  <w:num w:numId="3" w16cid:durableId="1759908284">
    <w:abstractNumId w:val="0"/>
  </w:num>
  <w:num w:numId="4" w16cid:durableId="1263993784">
    <w:abstractNumId w:val="3"/>
  </w:num>
  <w:num w:numId="5" w16cid:durableId="268390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B3747"/>
    <w:rsid w:val="000E6B1C"/>
    <w:rsid w:val="00125E1C"/>
    <w:rsid w:val="00127136"/>
    <w:rsid w:val="001D0B0B"/>
    <w:rsid w:val="001F594A"/>
    <w:rsid w:val="00281347"/>
    <w:rsid w:val="002C6D3A"/>
    <w:rsid w:val="003E5135"/>
    <w:rsid w:val="004038D1"/>
    <w:rsid w:val="005614DD"/>
    <w:rsid w:val="0057765D"/>
    <w:rsid w:val="00677EC6"/>
    <w:rsid w:val="006A7E0B"/>
    <w:rsid w:val="006E1A82"/>
    <w:rsid w:val="006F0F9E"/>
    <w:rsid w:val="006F6E3F"/>
    <w:rsid w:val="00777B30"/>
    <w:rsid w:val="00805508"/>
    <w:rsid w:val="00806FB0"/>
    <w:rsid w:val="008338E1"/>
    <w:rsid w:val="00855C03"/>
    <w:rsid w:val="008642E4"/>
    <w:rsid w:val="00893397"/>
    <w:rsid w:val="008C0A1D"/>
    <w:rsid w:val="008F03F1"/>
    <w:rsid w:val="008F39CC"/>
    <w:rsid w:val="00907FC6"/>
    <w:rsid w:val="00965CE4"/>
    <w:rsid w:val="00A02197"/>
    <w:rsid w:val="00A321A7"/>
    <w:rsid w:val="00A94146"/>
    <w:rsid w:val="00AE3C1A"/>
    <w:rsid w:val="00B01BD0"/>
    <w:rsid w:val="00B26D19"/>
    <w:rsid w:val="00B7483A"/>
    <w:rsid w:val="00BE6017"/>
    <w:rsid w:val="00C00AA8"/>
    <w:rsid w:val="00C224AA"/>
    <w:rsid w:val="00C634E6"/>
    <w:rsid w:val="00C9542E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BE6017"/>
    <w:pPr>
      <w:ind w:leftChars="200" w:left="480"/>
    </w:pPr>
  </w:style>
  <w:style w:type="table" w:styleId="ab">
    <w:name w:val="Table Grid"/>
    <w:basedOn w:val="a1"/>
    <w:uiPriority w:val="39"/>
    <w:rsid w:val="00C224AA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cathy lee</cp:lastModifiedBy>
  <cp:revision>3</cp:revision>
  <cp:lastPrinted>2026-10-13T17:14:00Z</cp:lastPrinted>
  <dcterms:created xsi:type="dcterms:W3CDTF">2026-10-13T17:14:00Z</dcterms:created>
  <dcterms:modified xsi:type="dcterms:W3CDTF">2026-10-13T17:16:00Z</dcterms:modified>
</cp:coreProperties>
</file>