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B9EA6B7" w14:textId="0EEF6041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r w:rsidRPr="004040D1">
        <w:rPr>
          <w:sz w:val="32"/>
          <w:szCs w:val="32"/>
        </w:rPr>
        <w:fldChar w:fldCharType="begin"/>
      </w:r>
      <w:r w:rsidRPr="004040D1">
        <w:rPr>
          <w:sz w:val="32"/>
          <w:szCs w:val="32"/>
        </w:rPr>
        <w:instrText xml:space="preserve"> TOC \o "1-3" \h \z \u </w:instrText>
      </w:r>
      <w:r w:rsidRPr="004040D1">
        <w:rPr>
          <w:sz w:val="32"/>
          <w:szCs w:val="32"/>
        </w:rPr>
        <w:fldChar w:fldCharType="separate"/>
      </w:r>
      <w:hyperlink w:anchor="_Toc230987801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1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前言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_Toc230987801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06EAE19" w14:textId="5D1456E7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2" w:history="1">
        <w:r w:rsidRPr="004040D1">
          <w:rPr>
            <w:rStyle w:val="af6"/>
            <w:b w:val="0"/>
            <w:bCs w:val="0"/>
          </w:rPr>
          <w:t xml:space="preserve">1-1 </w:t>
        </w:r>
        <w:r w:rsidRPr="004040D1">
          <w:rPr>
            <w:rStyle w:val="af6"/>
            <w:rFonts w:hint="eastAsia"/>
            <w:b w:val="0"/>
            <w:bCs w:val="0"/>
          </w:rPr>
          <w:t>背景介紹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</w:t>
        </w:r>
        <w:r w:rsidRPr="004040D1">
          <w:rPr>
            <w:webHidden/>
          </w:rPr>
          <w:fldChar w:fldCharType="end"/>
        </w:r>
      </w:hyperlink>
    </w:p>
    <w:p w14:paraId="0119B30D" w14:textId="4B311202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3" w:history="1">
        <w:r w:rsidRPr="004040D1">
          <w:rPr>
            <w:rStyle w:val="af6"/>
            <w:b w:val="0"/>
            <w:bCs w:val="0"/>
          </w:rPr>
          <w:t xml:space="preserve">1-2 </w:t>
        </w:r>
        <w:r w:rsidRPr="004040D1">
          <w:rPr>
            <w:rStyle w:val="af6"/>
            <w:rFonts w:hint="eastAsia"/>
            <w:b w:val="0"/>
            <w:bCs w:val="0"/>
          </w:rPr>
          <w:t>動機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</w:t>
        </w:r>
        <w:r w:rsidRPr="004040D1">
          <w:rPr>
            <w:webHidden/>
          </w:rPr>
          <w:fldChar w:fldCharType="end"/>
        </w:r>
      </w:hyperlink>
    </w:p>
    <w:p w14:paraId="51F6B584" w14:textId="14E87625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4" w:history="1">
        <w:r w:rsidRPr="004040D1">
          <w:rPr>
            <w:rStyle w:val="af6"/>
            <w:b w:val="0"/>
            <w:bCs w:val="0"/>
          </w:rPr>
          <w:t xml:space="preserve">1-3 </w:t>
        </w:r>
        <w:r w:rsidRPr="004040D1">
          <w:rPr>
            <w:rStyle w:val="af6"/>
            <w:rFonts w:hint="eastAsia"/>
            <w:b w:val="0"/>
            <w:bCs w:val="0"/>
          </w:rPr>
          <w:t>系統目的與目標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</w:t>
        </w:r>
        <w:r w:rsidRPr="004040D1">
          <w:rPr>
            <w:webHidden/>
          </w:rPr>
          <w:fldChar w:fldCharType="end"/>
        </w:r>
      </w:hyperlink>
    </w:p>
    <w:p w14:paraId="009E60D9" w14:textId="38B0002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5" w:history="1">
        <w:r w:rsidRPr="004040D1">
          <w:rPr>
            <w:rStyle w:val="af6"/>
            <w:b w:val="0"/>
            <w:bCs w:val="0"/>
          </w:rPr>
          <w:t xml:space="preserve">1-4 </w:t>
        </w:r>
        <w:r w:rsidRPr="004040D1">
          <w:rPr>
            <w:rStyle w:val="af6"/>
            <w:rFonts w:hint="eastAsia"/>
            <w:b w:val="0"/>
            <w:bCs w:val="0"/>
          </w:rPr>
          <w:t>預期成果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_Toc230987805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</w:t>
        </w:r>
        <w:r w:rsidRPr="004040D1">
          <w:rPr>
            <w:webHidden/>
          </w:rPr>
          <w:fldChar w:fldCharType="end"/>
        </w:r>
      </w:hyperlink>
    </w:p>
    <w:p w14:paraId="56F6263E" w14:textId="3C0072C1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06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2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營運計畫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_Toc230987806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5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3C260851" w14:textId="2867D49C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7" w:history="1">
        <w:r w:rsidRPr="004040D1">
          <w:rPr>
            <w:rStyle w:val="af6"/>
            <w:b w:val="0"/>
            <w:bCs w:val="0"/>
          </w:rPr>
          <w:t>2-1</w:t>
        </w:r>
        <w:r w:rsidRPr="004040D1">
          <w:rPr>
            <w:rStyle w:val="af6"/>
            <w:rFonts w:hint="eastAsia"/>
            <w:b w:val="0"/>
            <w:bCs w:val="0"/>
          </w:rPr>
          <w:t>可行性分析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_Toc230987807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</w:t>
        </w:r>
        <w:r w:rsidRPr="004040D1">
          <w:rPr>
            <w:webHidden/>
          </w:rPr>
          <w:fldChar w:fldCharType="end"/>
        </w:r>
      </w:hyperlink>
    </w:p>
    <w:p w14:paraId="1A19F108" w14:textId="64D7FA4B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8" w:history="1">
        <w:r w:rsidRPr="004040D1">
          <w:rPr>
            <w:rStyle w:val="af6"/>
            <w:b w:val="0"/>
            <w:bCs w:val="0"/>
          </w:rPr>
          <w:t>2-2</w:t>
        </w:r>
        <w:r w:rsidRPr="004040D1">
          <w:rPr>
            <w:rStyle w:val="af6"/>
            <w:rFonts w:hint="eastAsia"/>
            <w:b w:val="0"/>
            <w:bCs w:val="0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6</w:t>
        </w:r>
        <w:r w:rsidRPr="004040D1">
          <w:rPr>
            <w:webHidden/>
          </w:rPr>
          <w:fldChar w:fldCharType="end"/>
        </w:r>
      </w:hyperlink>
    </w:p>
    <w:p w14:paraId="70407F11" w14:textId="323F4A8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9" w:history="1">
        <w:r w:rsidRPr="004040D1">
          <w:rPr>
            <w:rStyle w:val="af6"/>
            <w:b w:val="0"/>
            <w:bCs w:val="0"/>
          </w:rPr>
          <w:t>2-3</w:t>
        </w:r>
        <w:r w:rsidRPr="004040D1">
          <w:rPr>
            <w:rStyle w:val="af6"/>
            <w:rFonts w:hint="eastAsia"/>
            <w:b w:val="0"/>
            <w:bCs w:val="0"/>
          </w:rPr>
          <w:t>市場分析－</w:t>
        </w:r>
        <w:r w:rsidRPr="004040D1">
          <w:rPr>
            <w:rStyle w:val="af6"/>
            <w:b w:val="0"/>
            <w:bCs w:val="0"/>
          </w:rPr>
          <w:t>STP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_Toc230987809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8</w:t>
        </w:r>
        <w:r w:rsidRPr="004040D1">
          <w:rPr>
            <w:webHidden/>
          </w:rPr>
          <w:fldChar w:fldCharType="end"/>
        </w:r>
      </w:hyperlink>
    </w:p>
    <w:p w14:paraId="7557B418" w14:textId="5019F108" w:rsidR="008300AD" w:rsidRPr="004040D1" w:rsidRDefault="008300AD" w:rsidP="009626CF">
      <w:pPr>
        <w:pStyle w:val="21"/>
        <w:rPr>
          <w:rFonts w:cstheme="minorBidi"/>
          <w:kern w:val="2"/>
          <w:sz w:val="32"/>
          <w:szCs w:val="32"/>
          <w14:ligatures w14:val="standardContextual"/>
        </w:rPr>
      </w:pPr>
      <w:hyperlink w:anchor="_Toc230987810" w:history="1">
        <w:r w:rsidRPr="004040D1">
          <w:rPr>
            <w:rStyle w:val="af6"/>
            <w:b w:val="0"/>
            <w:bCs w:val="0"/>
          </w:rPr>
          <w:t>2-4</w:t>
        </w:r>
        <w:r w:rsidRPr="004040D1">
          <w:rPr>
            <w:rStyle w:val="af6"/>
            <w:rFonts w:hint="eastAsia"/>
            <w:b w:val="0"/>
            <w:bCs w:val="0"/>
          </w:rPr>
          <w:t>競爭力分析</w:t>
        </w:r>
        <w:r w:rsidRPr="004040D1">
          <w:rPr>
            <w:rStyle w:val="af6"/>
            <w:b w:val="0"/>
            <w:bCs w:val="0"/>
          </w:rPr>
          <w:t>SWOT-TOWS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8</w:t>
        </w:r>
        <w:r w:rsidRPr="004040D1">
          <w:rPr>
            <w:webHidden/>
          </w:rPr>
          <w:fldChar w:fldCharType="end"/>
        </w:r>
      </w:hyperlink>
    </w:p>
    <w:p w14:paraId="40A505EA" w14:textId="5E2653C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1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3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系統架構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_Toc230987811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10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5E0ABF7" w14:textId="64613ED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2" w:history="1">
        <w:r w:rsidRPr="004040D1">
          <w:rPr>
            <w:rStyle w:val="af6"/>
            <w:b w:val="0"/>
            <w:bCs w:val="0"/>
          </w:rPr>
          <w:t xml:space="preserve">3-1 </w:t>
        </w:r>
        <w:r w:rsidRPr="004040D1">
          <w:rPr>
            <w:rStyle w:val="af6"/>
            <w:rFonts w:hint="eastAsia"/>
            <w:b w:val="0"/>
            <w:bCs w:val="0"/>
          </w:rPr>
          <w:t>系統架構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10</w:t>
        </w:r>
        <w:r w:rsidRPr="004040D1">
          <w:rPr>
            <w:webHidden/>
          </w:rPr>
          <w:fldChar w:fldCharType="end"/>
        </w:r>
      </w:hyperlink>
    </w:p>
    <w:p w14:paraId="6731E0EB" w14:textId="04929A7E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3" w:history="1">
        <w:r w:rsidRPr="004040D1">
          <w:rPr>
            <w:rStyle w:val="af6"/>
            <w:b w:val="0"/>
            <w:bCs w:val="0"/>
          </w:rPr>
          <w:t xml:space="preserve">3-2 </w:t>
        </w:r>
        <w:r w:rsidRPr="004040D1">
          <w:rPr>
            <w:rStyle w:val="af6"/>
            <w:rFonts w:hint="eastAsia"/>
            <w:b w:val="0"/>
            <w:bCs w:val="0"/>
          </w:rPr>
          <w:t>系統軟、硬體需求與技術平台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11</w:t>
        </w:r>
        <w:r w:rsidRPr="004040D1">
          <w:rPr>
            <w:webHidden/>
          </w:rPr>
          <w:fldChar w:fldCharType="end"/>
        </w:r>
      </w:hyperlink>
    </w:p>
    <w:p w14:paraId="7F8E8E6E" w14:textId="5D49D89F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4" w:history="1">
        <w:r w:rsidRPr="004040D1">
          <w:rPr>
            <w:rStyle w:val="af6"/>
            <w:b w:val="0"/>
            <w:bCs w:val="0"/>
          </w:rPr>
          <w:t xml:space="preserve">3-3 </w:t>
        </w:r>
        <w:r w:rsidRPr="004040D1">
          <w:rPr>
            <w:rStyle w:val="af6"/>
            <w:rFonts w:hint="eastAsia"/>
            <w:b w:val="0"/>
            <w:bCs w:val="0"/>
          </w:rPr>
          <w:t>使用標準與工具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12</w:t>
        </w:r>
        <w:r w:rsidRPr="004040D1">
          <w:rPr>
            <w:webHidden/>
          </w:rPr>
          <w:fldChar w:fldCharType="end"/>
        </w:r>
      </w:hyperlink>
    </w:p>
    <w:p w14:paraId="1AFB03DB" w14:textId="58D9D990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5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4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專案時程與組織分工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_Toc230987815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15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2ACF9FA2" w14:textId="13A46FC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6" w:history="1">
        <w:r w:rsidRPr="004040D1">
          <w:rPr>
            <w:rStyle w:val="af6"/>
            <w:b w:val="0"/>
            <w:bCs w:val="0"/>
          </w:rPr>
          <w:t>4-1</w:t>
        </w:r>
        <w:r w:rsidRPr="004040D1">
          <w:rPr>
            <w:rStyle w:val="af6"/>
            <w:rFonts w:hint="eastAsia"/>
            <w:b w:val="0"/>
            <w:bCs w:val="0"/>
          </w:rPr>
          <w:t>專案時程：甘特圖或</w:t>
        </w:r>
        <w:r w:rsidRPr="004040D1">
          <w:rPr>
            <w:rStyle w:val="af6"/>
            <w:b w:val="0"/>
            <w:bCs w:val="0"/>
          </w:rPr>
          <w:t>PERT</w:t>
        </w:r>
        <w:r w:rsidRPr="004040D1">
          <w:rPr>
            <w:rStyle w:val="af6"/>
            <w:rFonts w:hint="eastAsia"/>
            <w:b w:val="0"/>
            <w:bCs w:val="0"/>
          </w:rPr>
          <w:t>／</w:t>
        </w:r>
        <w:r w:rsidRPr="004040D1">
          <w:rPr>
            <w:rStyle w:val="af6"/>
            <w:b w:val="0"/>
            <w:bCs w:val="0"/>
          </w:rPr>
          <w:t>CPM</w:t>
        </w:r>
        <w:r w:rsidRPr="004040D1">
          <w:rPr>
            <w:rStyle w:val="af6"/>
            <w:rFonts w:hint="eastAsia"/>
            <w:b w:val="0"/>
            <w:bCs w:val="0"/>
          </w:rPr>
          <w:t>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_Toc230987816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7A2BD0BB" w14:textId="658F5E20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7" w:history="1">
        <w:r w:rsidRPr="004040D1">
          <w:rPr>
            <w:rStyle w:val="af6"/>
            <w:b w:val="0"/>
            <w:bCs w:val="0"/>
          </w:rPr>
          <w:t>4-2</w:t>
        </w:r>
        <w:r w:rsidRPr="004040D1">
          <w:rPr>
            <w:rStyle w:val="af6"/>
            <w:rFonts w:hint="eastAsia"/>
            <w:b w:val="0"/>
            <w:bCs w:val="0"/>
          </w:rPr>
          <w:t>專案組織與分工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_Toc230987817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7DF38FB0" w14:textId="49F343C3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8" w:history="1">
        <w:r w:rsidRPr="004040D1">
          <w:rPr>
            <w:rStyle w:val="af6"/>
            <w:b w:val="0"/>
            <w:bCs w:val="0"/>
          </w:rPr>
          <w:t>4-3</w:t>
        </w:r>
        <w:r w:rsidRPr="004040D1">
          <w:rPr>
            <w:rStyle w:val="af6"/>
            <w:rFonts w:hint="eastAsia"/>
            <w:b w:val="0"/>
            <w:bCs w:val="0"/>
          </w:rPr>
          <w:t>上傳</w:t>
        </w:r>
        <w:r w:rsidRPr="004040D1">
          <w:rPr>
            <w:rStyle w:val="af6"/>
            <w:b w:val="0"/>
            <w:bCs w:val="0"/>
          </w:rPr>
          <w:t>GitHub</w:t>
        </w:r>
        <w:r w:rsidRPr="004040D1">
          <w:rPr>
            <w:rStyle w:val="af6"/>
            <w:rFonts w:hint="eastAsia"/>
            <w:b w:val="0"/>
            <w:bCs w:val="0"/>
          </w:rPr>
          <w:t>紀錄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_Toc230987818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15</w:t>
        </w:r>
        <w:r w:rsidRPr="004040D1">
          <w:rPr>
            <w:webHidden/>
          </w:rPr>
          <w:fldChar w:fldCharType="end"/>
        </w:r>
      </w:hyperlink>
    </w:p>
    <w:p w14:paraId="03DC5996" w14:textId="5B6FE27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9" w:history="1">
        <w:r w:rsidRPr="004040D1">
          <w:rPr>
            <w:rStyle w:val="af6"/>
            <w:rFonts w:cs="標楷體" w:hint="eastAsia"/>
            <w:sz w:val="32"/>
            <w:szCs w:val="32"/>
          </w:rPr>
          <w:t>第</w:t>
        </w:r>
        <w:r w:rsidRPr="004040D1">
          <w:rPr>
            <w:rStyle w:val="af6"/>
            <w:rFonts w:cs="標楷體"/>
            <w:sz w:val="32"/>
            <w:szCs w:val="32"/>
          </w:rPr>
          <w:t>5</w:t>
        </w:r>
        <w:r w:rsidRPr="004040D1">
          <w:rPr>
            <w:rStyle w:val="af6"/>
            <w:rFonts w:cs="標楷體" w:hint="eastAsia"/>
            <w:sz w:val="32"/>
            <w:szCs w:val="32"/>
          </w:rPr>
          <w:t>章</w:t>
        </w:r>
        <w:r w:rsidRPr="004040D1">
          <w:rPr>
            <w:rStyle w:val="af6"/>
            <w:rFonts w:cs="標楷體"/>
            <w:sz w:val="32"/>
            <w:szCs w:val="32"/>
          </w:rPr>
          <w:t xml:space="preserve"> </w:t>
        </w:r>
        <w:r w:rsidRPr="004040D1">
          <w:rPr>
            <w:rStyle w:val="af6"/>
            <w:rFonts w:cs="標楷體" w:hint="eastAsia"/>
            <w:sz w:val="32"/>
            <w:szCs w:val="32"/>
          </w:rPr>
          <w:t>需求模型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_Toc230987819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23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376592B4" w14:textId="76ECB578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0" w:history="1">
        <w:r w:rsidRPr="004040D1">
          <w:rPr>
            <w:rStyle w:val="af6"/>
            <w:rFonts w:cs="標楷體"/>
            <w:b w:val="0"/>
            <w:bCs w:val="0"/>
          </w:rPr>
          <w:t>5-1</w:t>
        </w:r>
        <w:r w:rsidRPr="004040D1">
          <w:rPr>
            <w:rStyle w:val="af6"/>
            <w:rFonts w:cs="標楷體" w:hint="eastAsia"/>
            <w:b w:val="0"/>
            <w:bCs w:val="0"/>
          </w:rPr>
          <w:t>使用者需求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23</w:t>
        </w:r>
        <w:r w:rsidRPr="004040D1">
          <w:rPr>
            <w:webHidden/>
          </w:rPr>
          <w:fldChar w:fldCharType="end"/>
        </w:r>
      </w:hyperlink>
    </w:p>
    <w:p w14:paraId="4EB9DA9B" w14:textId="3B9CAAAF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1" w:history="1">
        <w:r w:rsidRPr="004040D1">
          <w:rPr>
            <w:rStyle w:val="af6"/>
            <w:b w:val="0"/>
            <w:bCs w:val="0"/>
          </w:rPr>
          <w:t xml:space="preserve">5-2 </w:t>
        </w:r>
        <w:r w:rsidRPr="004040D1">
          <w:rPr>
            <w:rStyle w:val="af6"/>
            <w:rFonts w:hint="eastAsia"/>
            <w:b w:val="0"/>
            <w:bCs w:val="0"/>
          </w:rPr>
          <w:t>使用個案圖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_Toc230987821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25</w:t>
        </w:r>
        <w:r w:rsidRPr="004040D1">
          <w:rPr>
            <w:webHidden/>
          </w:rPr>
          <w:fldChar w:fldCharType="end"/>
        </w:r>
      </w:hyperlink>
    </w:p>
    <w:p w14:paraId="4B0456A2" w14:textId="11EC1D76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2" w:history="1">
        <w:r w:rsidRPr="004040D1">
          <w:rPr>
            <w:rStyle w:val="af6"/>
            <w:b w:val="0"/>
            <w:bCs w:val="0"/>
          </w:rPr>
          <w:t xml:space="preserve">5-3 </w:t>
        </w:r>
        <w:r w:rsidRPr="004040D1">
          <w:rPr>
            <w:rStyle w:val="af6"/>
            <w:rFonts w:hint="eastAsia"/>
            <w:b w:val="0"/>
            <w:bCs w:val="0"/>
          </w:rPr>
          <w:t>活動圖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_Toc230987822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29</w:t>
        </w:r>
        <w:r w:rsidRPr="004040D1">
          <w:rPr>
            <w:webHidden/>
          </w:rPr>
          <w:fldChar w:fldCharType="end"/>
        </w:r>
      </w:hyperlink>
    </w:p>
    <w:p w14:paraId="007C5507" w14:textId="7DB229B1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3" w:history="1">
        <w:r w:rsidRPr="004040D1">
          <w:rPr>
            <w:rStyle w:val="af6"/>
            <w:b w:val="0"/>
            <w:bCs w:val="0"/>
          </w:rPr>
          <w:t xml:space="preserve">5-4 </w:t>
        </w:r>
        <w:r w:rsidRPr="004040D1">
          <w:rPr>
            <w:rStyle w:val="af6"/>
            <w:rFonts w:hint="eastAsia"/>
            <w:b w:val="0"/>
            <w:bCs w:val="0"/>
          </w:rPr>
          <w:t>分析類別圖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38</w:t>
        </w:r>
        <w:r w:rsidRPr="004040D1">
          <w:rPr>
            <w:webHidden/>
          </w:rPr>
          <w:fldChar w:fldCharType="end"/>
        </w:r>
      </w:hyperlink>
    </w:p>
    <w:p w14:paraId="3CD6AEA8" w14:textId="23B2A634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4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6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設計模型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_Toc230987824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39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12F736F5" w14:textId="437493EA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5" w:history="1">
        <w:r w:rsidRPr="004040D1">
          <w:rPr>
            <w:rStyle w:val="af6"/>
            <w:b w:val="0"/>
            <w:bCs w:val="0"/>
          </w:rPr>
          <w:t xml:space="preserve">6-1 </w:t>
        </w:r>
        <w:r w:rsidRPr="004040D1">
          <w:rPr>
            <w:rStyle w:val="af6"/>
            <w:rFonts w:hint="eastAsia"/>
            <w:b w:val="0"/>
            <w:bCs w:val="0"/>
          </w:rPr>
          <w:t>循序圖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_Toc230987825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39</w:t>
        </w:r>
        <w:r w:rsidRPr="004040D1">
          <w:rPr>
            <w:webHidden/>
          </w:rPr>
          <w:fldChar w:fldCharType="end"/>
        </w:r>
      </w:hyperlink>
    </w:p>
    <w:p w14:paraId="3103FE5E" w14:textId="4B153260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6" w:history="1">
        <w:r w:rsidRPr="004040D1">
          <w:rPr>
            <w:rStyle w:val="af6"/>
            <w:b w:val="0"/>
            <w:bCs w:val="0"/>
          </w:rPr>
          <w:t xml:space="preserve">6-2 </w:t>
        </w:r>
        <w:r w:rsidRPr="004040D1">
          <w:rPr>
            <w:rStyle w:val="af6"/>
            <w:rFonts w:hint="eastAsia"/>
            <w:b w:val="0"/>
            <w:bCs w:val="0"/>
          </w:rPr>
          <w:t>設計類別圖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_Toc230987826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47</w:t>
        </w:r>
        <w:r w:rsidRPr="004040D1">
          <w:rPr>
            <w:webHidden/>
          </w:rPr>
          <w:fldChar w:fldCharType="end"/>
        </w:r>
      </w:hyperlink>
    </w:p>
    <w:p w14:paraId="014219D2" w14:textId="687A5585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7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7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實作模型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_Toc230987827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48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5FE52D35" w14:textId="189008A9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8" w:history="1">
        <w:r w:rsidRPr="004040D1">
          <w:rPr>
            <w:rStyle w:val="af6"/>
            <w:b w:val="0"/>
            <w:bCs w:val="0"/>
          </w:rPr>
          <w:t>7-1</w:t>
        </w:r>
        <w:r w:rsidRPr="004040D1">
          <w:rPr>
            <w:rStyle w:val="af6"/>
            <w:rFonts w:hint="eastAsia"/>
            <w:b w:val="0"/>
            <w:bCs w:val="0"/>
          </w:rPr>
          <w:t>佈署圖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_Toc230987828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760432A1" w14:textId="37252D0D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9" w:history="1">
        <w:r w:rsidRPr="004040D1">
          <w:rPr>
            <w:rStyle w:val="af6"/>
            <w:b w:val="0"/>
            <w:bCs w:val="0"/>
          </w:rPr>
          <w:t>7-2</w:t>
        </w:r>
        <w:r w:rsidRPr="004040D1">
          <w:rPr>
            <w:rStyle w:val="af6"/>
            <w:rFonts w:hint="eastAsia"/>
            <w:b w:val="0"/>
            <w:bCs w:val="0"/>
          </w:rPr>
          <w:t>套件圖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_Toc230987829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1A1730C5" w14:textId="71A448F5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0" w:history="1">
        <w:r w:rsidRPr="004040D1">
          <w:rPr>
            <w:rStyle w:val="af6"/>
            <w:b w:val="0"/>
            <w:bCs w:val="0"/>
          </w:rPr>
          <w:t xml:space="preserve">7-3 </w:t>
        </w:r>
        <w:r w:rsidRPr="004040D1">
          <w:rPr>
            <w:rStyle w:val="af6"/>
            <w:rFonts w:hint="eastAsia"/>
            <w:b w:val="0"/>
            <w:bCs w:val="0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_Toc230987830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48</w:t>
        </w:r>
        <w:r w:rsidRPr="004040D1">
          <w:rPr>
            <w:webHidden/>
          </w:rPr>
          <w:fldChar w:fldCharType="end"/>
        </w:r>
      </w:hyperlink>
    </w:p>
    <w:p w14:paraId="06B6A6CC" w14:textId="17FCEB61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1" w:history="1">
        <w:r w:rsidRPr="004040D1">
          <w:rPr>
            <w:rStyle w:val="af6"/>
            <w:b w:val="0"/>
            <w:bCs w:val="0"/>
          </w:rPr>
          <w:t xml:space="preserve">7-4 </w:t>
        </w:r>
        <w:r w:rsidRPr="004040D1">
          <w:rPr>
            <w:rStyle w:val="af6"/>
            <w:rFonts w:hint="eastAsia"/>
            <w:b w:val="0"/>
            <w:bCs w:val="0"/>
          </w:rPr>
          <w:t>狀態機圖與時序圖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_Toc230987831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50</w:t>
        </w:r>
        <w:r w:rsidRPr="004040D1">
          <w:rPr>
            <w:webHidden/>
          </w:rPr>
          <w:fldChar w:fldCharType="end"/>
        </w:r>
      </w:hyperlink>
    </w:p>
    <w:p w14:paraId="2829A08D" w14:textId="6760FB1A" w:rsidR="008300AD" w:rsidRPr="004040D1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32" w:history="1">
        <w:r w:rsidRPr="004040D1">
          <w:rPr>
            <w:rStyle w:val="af6"/>
            <w:rFonts w:hint="eastAsia"/>
            <w:sz w:val="32"/>
            <w:szCs w:val="32"/>
          </w:rPr>
          <w:t>第</w:t>
        </w:r>
        <w:r w:rsidRPr="004040D1">
          <w:rPr>
            <w:rStyle w:val="af6"/>
            <w:sz w:val="32"/>
            <w:szCs w:val="32"/>
          </w:rPr>
          <w:t>8</w:t>
        </w:r>
        <w:r w:rsidRPr="004040D1">
          <w:rPr>
            <w:rStyle w:val="af6"/>
            <w:rFonts w:hint="eastAsia"/>
            <w:sz w:val="32"/>
            <w:szCs w:val="32"/>
          </w:rPr>
          <w:t>章</w:t>
        </w:r>
        <w:r w:rsidRPr="004040D1">
          <w:rPr>
            <w:rStyle w:val="af6"/>
            <w:sz w:val="32"/>
            <w:szCs w:val="32"/>
          </w:rPr>
          <w:t xml:space="preserve"> </w:t>
        </w:r>
        <w:r w:rsidRPr="004040D1">
          <w:rPr>
            <w:rStyle w:val="af6"/>
            <w:rFonts w:hint="eastAsia"/>
            <w:sz w:val="32"/>
            <w:szCs w:val="32"/>
          </w:rPr>
          <w:t>資料庫設計</w:t>
        </w:r>
        <w:r w:rsidRPr="004040D1">
          <w:rPr>
            <w:webHidden/>
            <w:sz w:val="32"/>
            <w:szCs w:val="32"/>
          </w:rPr>
          <w:tab/>
        </w:r>
        <w:r w:rsidRPr="004040D1">
          <w:rPr>
            <w:webHidden/>
            <w:sz w:val="32"/>
            <w:szCs w:val="32"/>
          </w:rPr>
          <w:fldChar w:fldCharType="begin"/>
        </w:r>
        <w:r w:rsidRPr="004040D1">
          <w:rPr>
            <w:webHidden/>
            <w:sz w:val="32"/>
            <w:szCs w:val="32"/>
          </w:rPr>
          <w:instrText xml:space="preserve"> PAGEREF _Toc230987832 \h </w:instrText>
        </w:r>
        <w:r w:rsidRPr="004040D1">
          <w:rPr>
            <w:webHidden/>
            <w:sz w:val="32"/>
            <w:szCs w:val="32"/>
          </w:rPr>
        </w:r>
        <w:r w:rsidRPr="004040D1">
          <w:rPr>
            <w:webHidden/>
            <w:sz w:val="32"/>
            <w:szCs w:val="32"/>
          </w:rPr>
          <w:fldChar w:fldCharType="separate"/>
        </w:r>
        <w:r w:rsidRPr="004040D1">
          <w:rPr>
            <w:webHidden/>
            <w:sz w:val="32"/>
            <w:szCs w:val="32"/>
          </w:rPr>
          <w:t>50</w:t>
        </w:r>
        <w:r w:rsidRPr="004040D1">
          <w:rPr>
            <w:webHidden/>
            <w:sz w:val="32"/>
            <w:szCs w:val="32"/>
          </w:rPr>
          <w:fldChar w:fldCharType="end"/>
        </w:r>
      </w:hyperlink>
    </w:p>
    <w:p w14:paraId="6000FCCA" w14:textId="785F7CA4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3" w:history="1">
        <w:r w:rsidRPr="004040D1">
          <w:rPr>
            <w:rStyle w:val="af6"/>
            <w:b w:val="0"/>
            <w:bCs w:val="0"/>
          </w:rPr>
          <w:t xml:space="preserve">8-1 </w:t>
        </w:r>
        <w:r w:rsidRPr="004040D1">
          <w:rPr>
            <w:rStyle w:val="af6"/>
            <w:rFonts w:hint="eastAsia"/>
            <w:b w:val="0"/>
            <w:bCs w:val="0"/>
          </w:rPr>
          <w:t>資料庫關聯表（參考關係與限制</w:t>
        </w:r>
        <w:r w:rsidRPr="004040D1">
          <w:rPr>
            <w:rStyle w:val="af6"/>
            <w:b w:val="0"/>
            <w:bCs w:val="0"/>
          </w:rPr>
          <w:t xml:space="preserve"> Constraints</w:t>
        </w:r>
        <w:r w:rsidRPr="004040D1">
          <w:rPr>
            <w:rStyle w:val="af6"/>
            <w:rFonts w:hint="eastAsia"/>
            <w:b w:val="0"/>
            <w:bCs w:val="0"/>
          </w:rPr>
          <w:t>）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_Toc230987833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51</w:t>
        </w:r>
        <w:r w:rsidRPr="004040D1">
          <w:rPr>
            <w:webHidden/>
          </w:rPr>
          <w:fldChar w:fldCharType="end"/>
        </w:r>
      </w:hyperlink>
    </w:p>
    <w:p w14:paraId="20EEBABC" w14:textId="11C5A65E" w:rsidR="008300AD" w:rsidRPr="004040D1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4" w:history="1">
        <w:r w:rsidRPr="004040D1">
          <w:rPr>
            <w:rStyle w:val="af6"/>
            <w:b w:val="0"/>
            <w:bCs w:val="0"/>
          </w:rPr>
          <w:t xml:space="preserve">8-2 </w:t>
        </w:r>
        <w:r w:rsidRPr="004040D1">
          <w:rPr>
            <w:rStyle w:val="af6"/>
            <w:rFonts w:hint="eastAsia"/>
            <w:b w:val="0"/>
            <w:bCs w:val="0"/>
          </w:rPr>
          <w:t>表格及其</w:t>
        </w:r>
        <w:r w:rsidRPr="004040D1">
          <w:rPr>
            <w:rStyle w:val="af6"/>
            <w:b w:val="0"/>
            <w:bCs w:val="0"/>
          </w:rPr>
          <w:t xml:space="preserve"> Meta Data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_Toc230987834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37E1F9D" w14:textId="017E809D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2AC28CE4" w14:textId="6A36528B" w:rsidR="005850DA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911B14" w:rsidRPr="004040D1">
          <w:rPr>
            <w:webHidden/>
          </w:rPr>
          <w:tab/>
        </w:r>
        <w:r w:rsidR="00911B14" w:rsidRPr="004040D1">
          <w:rPr>
            <w:webHidden/>
          </w:rPr>
          <w:fldChar w:fldCharType="begin"/>
        </w:r>
        <w:r w:rsidR="00911B14" w:rsidRPr="004040D1">
          <w:rPr>
            <w:webHidden/>
          </w:rPr>
          <w:instrText xml:space="preserve"> PAGEREF _Toc230987214 \h </w:instrText>
        </w:r>
        <w:r w:rsidR="00911B14" w:rsidRPr="004040D1">
          <w:rPr>
            <w:webHidden/>
          </w:rPr>
        </w:r>
        <w:r w:rsidR="00911B14" w:rsidRPr="004040D1">
          <w:rPr>
            <w:webHidden/>
          </w:rPr>
          <w:fldChar w:fldCharType="separate"/>
        </w:r>
        <w:r w:rsidR="00911B14" w:rsidRPr="004040D1">
          <w:rPr>
            <w:webHidden/>
          </w:rPr>
          <w:t>52</w:t>
        </w:r>
        <w:r w:rsidR="00911B14" w:rsidRPr="004040D1">
          <w:rPr>
            <w:webHidden/>
          </w:rPr>
          <w:fldChar w:fldCharType="end"/>
        </w:r>
      </w:hyperlink>
    </w:p>
    <w:p w14:paraId="04A3CED7" w14:textId="7A339D90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B42B093" w14:textId="68466CB7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44B04E1E" w14:textId="752E823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7D6EAA6F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030B32C1" w14:textId="4A451825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5FA6B98E" w14:textId="00F07E2E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A295335" w14:textId="3CEDAE53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E69E1D5" w14:textId="6BD17277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920552E" w14:textId="6BC4E2E7" w:rsidR="00581C7F" w:rsidRPr="004040D1" w:rsidRDefault="008300AD" w:rsidP="009626CF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2197E227" w14:textId="77777777" w:rsidR="008300AD" w:rsidRPr="004040D1" w:rsidRDefault="008300AD" w:rsidP="009626CF">
      <w:pPr>
        <w:rPr>
          <w:rFonts w:eastAsia="標楷體"/>
        </w:rPr>
      </w:pPr>
    </w:p>
    <w:p w14:paraId="5205F7F5" w14:textId="77777777" w:rsidR="008300AD" w:rsidRPr="004040D1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0987801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</w:p>
    <w:p w14:paraId="1B54BD04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BF4B31">
      <w:pPr>
        <w:overflowPunct w:val="0"/>
        <w:ind w:firstLineChars="200" w:firstLine="560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" w:name="_Toc229258890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4"/>
    </w:p>
    <w:p w14:paraId="7325B7F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BF4B31">
      <w:pPr>
        <w:overflowPunct w:val="0"/>
        <w:rPr>
          <w:rFonts w:eastAsia="標楷體" w:cs="標楷體"/>
        </w:rPr>
      </w:pPr>
    </w:p>
    <w:p w14:paraId="7E7B5B32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" w:name="_Toc229258891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5"/>
    </w:p>
    <w:p w14:paraId="5D6681AD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BF4B31">
      <w:pPr>
        <w:overflowPunct w:val="0"/>
        <w:ind w:left="360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>
      <w:pPr>
        <w:pStyle w:val="aa"/>
        <w:numPr>
          <w:ilvl w:val="0"/>
          <w:numId w:val="15"/>
        </w:numPr>
        <w:overflowPunct w:val="0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BF4B31">
      <w:pPr>
        <w:pStyle w:val="aa"/>
        <w:overflowPunct w:val="0"/>
        <w:rPr>
          <w:rFonts w:eastAsia="標楷體" w:cs="標楷體"/>
        </w:rPr>
      </w:pPr>
    </w:p>
    <w:p w14:paraId="3D36F643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6" w:name="_Toc229258892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6"/>
    </w:p>
    <w:p w14:paraId="00924E49" w14:textId="77777777" w:rsidR="00BF4B31" w:rsidRPr="004040D1" w:rsidRDefault="00BF4B31" w:rsidP="00BF4B31">
      <w:p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>
      <w:pPr>
        <w:pStyle w:val="aa"/>
        <w:numPr>
          <w:ilvl w:val="0"/>
          <w:numId w:val="16"/>
        </w:numPr>
        <w:overflowPunct w:val="0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7" w:name="_Toc167696207"/>
      <w:bookmarkStart w:id="8" w:name="_Toc179739969"/>
      <w:bookmarkStart w:id="9" w:name="_Toc230987404"/>
      <w:bookmarkStart w:id="10" w:name="_Toc23098780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7"/>
      <w:bookmarkEnd w:id="8"/>
      <w:bookmarkEnd w:id="9"/>
      <w:bookmarkEnd w:id="10"/>
    </w:p>
    <w:p w14:paraId="0BDB8270" w14:textId="1B776A2E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</w:p>
    <w:p w14:paraId="64D13959" w14:textId="2AA79CD6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69EC082C" w14:textId="762BD16A" w:rsidR="63EDDA91" w:rsidRPr="004040D1" w:rsidRDefault="63EDDA91" w:rsidP="0068165D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各部門人員常因不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具備資安專業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，而在資產盤點與風險評估時感到困擾。本系統能將專業術語轉化為白話建議，降低全員參與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ISMS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的門檻。</w:t>
      </w:r>
    </w:p>
    <w:p w14:paraId="67BAB28C" w14:textId="66DFF8C5" w:rsidR="63EDDA91" w:rsidRPr="004040D1" w:rsidRDefault="63EDDA91" w:rsidP="0068165D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傳統人工盤點資產與填寫風險評估表耗時耗力，利用</w:t>
      </w:r>
      <w:r w:rsidRPr="004040D1">
        <w:rPr>
          <w:rFonts w:eastAsia="標楷體" w:cs="標楷體"/>
          <w:color w:val="000000" w:themeColor="text1"/>
          <w:sz w:val="28"/>
          <w:szCs w:val="28"/>
        </w:rPr>
        <w:t>AI</w:t>
      </w:r>
      <w:r w:rsidRPr="004040D1">
        <w:rPr>
          <w:rFonts w:eastAsia="標楷體" w:cs="標楷體"/>
          <w:color w:val="000000" w:themeColor="text1"/>
          <w:sz w:val="28"/>
          <w:szCs w:val="28"/>
        </w:rPr>
        <w:t>自動化產出，能減少大量時間，提升效率。</w:t>
      </w:r>
    </w:p>
    <w:p w14:paraId="4283B249" w14:textId="6B1A5CA9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2639AE57" w14:textId="71EABCD7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需要具備開發移動應用的技術團隊，以及後端支援系統。</w:t>
      </w:r>
    </w:p>
    <w:p w14:paraId="5279F19B" w14:textId="708B3511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應用需要不斷更新以滿足市場需求，需要具備持續開發和更新的能力。</w:t>
      </w:r>
    </w:p>
    <w:p w14:paraId="170C9624" w14:textId="433831D3" w:rsidR="63EDDA91" w:rsidRPr="004040D1" w:rsidRDefault="63EDDA91" w:rsidP="07D1DE3B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630CA94" w14:textId="4D960F9C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AI</w:t>
      </w:r>
      <w:r w:rsidRPr="004040D1">
        <w:rPr>
          <w:rFonts w:eastAsia="標楷體" w:cs="標楷體"/>
          <w:color w:val="000000" w:themeColor="text1"/>
          <w:sz w:val="28"/>
          <w:szCs w:val="28"/>
        </w:rPr>
        <w:t>幻覺及準確性。</w:t>
      </w:r>
    </w:p>
    <w:p w14:paraId="72C48228" w14:textId="2A08BC4B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資安隱私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風險。</w:t>
      </w:r>
    </w:p>
    <w:p w14:paraId="3407C448" w14:textId="19640F2D" w:rsidR="63EDDA91" w:rsidRPr="004040D1" w:rsidRDefault="63EDDA91" w:rsidP="07D1DE3B">
      <w:pPr>
        <w:pStyle w:val="aa"/>
        <w:numPr>
          <w:ilvl w:val="1"/>
          <w:numId w:val="10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法規變動快速。</w:t>
      </w:r>
    </w:p>
    <w:p w14:paraId="35A54EFA" w14:textId="34E2EE72" w:rsidR="5DD9E1CD" w:rsidRPr="004040D1" w:rsidRDefault="5DD9E1CD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B8C86B3" w14:textId="11B41812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B299F83" w14:textId="159B4915" w:rsidR="2E8CC47B" w:rsidRPr="004040D1" w:rsidRDefault="2E8CC47B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32"/>
          <w:szCs w:val="32"/>
        </w:rPr>
      </w:pP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一、市場可行性</w:t>
      </w:r>
    </w:p>
    <w:p w14:paraId="05AAB961" w14:textId="2AF3D870" w:rsidR="2E8CC47B" w:rsidRPr="004040D1" w:rsidRDefault="2E8CC47B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台灣已通過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ISO 27001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驗證的組織約以千為單位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加上預備導入、教育部資通安全等級要求的學校、以及金管會逐年加嚴的金融業要求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,ISMS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文書負擔的問題本身存在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但中大型企業已被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E-SOFT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Secorion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等既有合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平台覆蓋。我們挑的不是與它們正面對撞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而是「買不起合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平台又必須做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ISMS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」這塊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中小企業、學校、地方公</w:t>
      </w:r>
      <w:r w:rsidRPr="004040D1">
        <w:rPr>
          <w:rFonts w:eastAsia="標楷體" w:cs="標楷體"/>
          <w:color w:val="000000" w:themeColor="text1"/>
          <w:sz w:val="28"/>
          <w:szCs w:val="28"/>
        </w:rPr>
        <w:lastRenderedPageBreak/>
        <w:t>部門。</w:t>
      </w:r>
    </w:p>
    <w:p w14:paraId="6BA8AEA5" w14:textId="3D4D767A" w:rsidR="2E8CC47B" w:rsidRPr="004040D1" w:rsidRDefault="2E8CC47B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以本校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臺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北商業大學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為例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作為高等教育機構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依教育部資通安全責任等級每年需執行資產盤點與風險評鑑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但編制內並無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專職資安人員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實務上由系所兼任承辦。這正是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RiskGenie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想解的場景。本專題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PoC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階段也以北商情境為驗證標的。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ADCAEDA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模型供應商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3AEF4379" w14:textId="6C78A06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・平台開發和維護</w:t>
            </w:r>
          </w:p>
          <w:p w14:paraId="33450F86" w14:textId="2C781352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・內容創建和更新</w:t>
            </w:r>
          </w:p>
          <w:p w14:paraId="04B821C2" w14:textId="63668B94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・用戶支持與客戶服務</w:t>
            </w:r>
          </w:p>
          <w:p w14:paraId="05DA8FA8" w14:textId="3BF5BB12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21AD6B4" w14:textId="3AF980E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降低資安風險成本</w:t>
            </w:r>
          </w:p>
          <w:p w14:paraId="1B101384" w14:textId="2B90EF2D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即時、高效的追蹤風險</w:t>
            </w:r>
          </w:p>
          <w:p w14:paraId="5AD6D17C" w14:textId="63266763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4866CF0F" w14:textId="2DD8FD41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・開發團隊</w:t>
            </w:r>
          </w:p>
          <w:p w14:paraId="451B1432" w14:textId="5CA7C4D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・伺服器和技術基礎設施</w:t>
            </w:r>
          </w:p>
          <w:p w14:paraId="47AF50D3" w14:textId="3219D40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・市場推廣資源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74AC06DD" w14:textId="6D885BAB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1BBA58FF" w14:textId="2EAEDC9E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・開發和運營成本</w:t>
            </w:r>
          </w:p>
          <w:p w14:paraId="3EECBE56" w14:textId="22A1E620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・市場推廣和銷售成本</w:t>
            </w:r>
          </w:p>
          <w:p w14:paraId="465BB813" w14:textId="50240D39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・伺服器和技術基礎設施成本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618682B1" w14:textId="3A496A95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訂閱制</w:t>
            </w:r>
            <w:r w:rsidRPr="004040D1">
              <w:rPr>
                <w:rFonts w:eastAsia="標楷體" w:cs="標楷體"/>
                <w:lang w:eastAsia="ja-JP"/>
              </w:rPr>
              <w:t>收入</w:t>
            </w:r>
          </w:p>
          <w:p w14:paraId="06263CDA" w14:textId="57061C3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・合作夥伴</w:t>
            </w:r>
          </w:p>
        </w:tc>
      </w:tr>
    </w:tbl>
    <w:p w14:paraId="4703F16C" w14:textId="14E98EC9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59ED92B8" w14:textId="0E0A93E3" w:rsidR="5DD9E1CD" w:rsidRPr="004040D1" w:rsidRDefault="5DD9E1CD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79059DF5" w14:textId="5D16EB0D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458A76A4" w14:textId="77777777" w:rsidTr="07D1DE3B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286AC1C2" w14:textId="2B28273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成本結構</w:t>
            </w:r>
          </w:p>
        </w:tc>
      </w:tr>
      <w:tr w:rsidR="5DD9E1CD" w:rsidRPr="004040D1" w14:paraId="023E36AB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2382EED" w14:textId="19EEB76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系統開發費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41B2846" w14:textId="7012D40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$0</w:t>
            </w:r>
          </w:p>
        </w:tc>
      </w:tr>
      <w:tr w:rsidR="5DD9E1CD" w:rsidRPr="004040D1" w14:paraId="481BA7E0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0969A7" w14:textId="2969772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伺服器運營成本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EEBA803" w14:textId="03E1463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065A20B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FD19B3C" w14:textId="49CEF227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其他技術服務費用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BE5EC2" w14:textId="27685642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$10/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46623184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F06081" w14:textId="20F304BB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推廣成本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24D8EBFD" w14:textId="798CEE90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$500/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89A4C25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6FF39C7" w14:textId="708810A7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D9CC9C4" w14:textId="093125FE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$710/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</w:tbl>
    <w:p w14:paraId="72C7F013" w14:textId="3564C325" w:rsidR="5DD9E1CD" w:rsidRPr="004040D1" w:rsidRDefault="5DD9E1CD" w:rsidP="07D1DE3B">
      <w:pPr>
        <w:rPr>
          <w:rFonts w:eastAsia="標楷體" w:cs="標楷體"/>
          <w:color w:val="000000" w:themeColor="text1"/>
          <w:sz w:val="28"/>
          <w:szCs w:val="28"/>
        </w:rPr>
      </w:pPr>
    </w:p>
    <w:p w14:paraId="2E8F8835" w14:textId="31986D5E" w:rsidR="63EDDA91" w:rsidRPr="004040D1" w:rsidRDefault="63EDDA91" w:rsidP="07D1DE3B">
      <w:pPr>
        <w:pStyle w:val="aa"/>
        <w:numPr>
          <w:ilvl w:val="0"/>
          <w:numId w:val="9"/>
        </w:num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收益的假設條件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73B61B74" w14:textId="49DB0B0D" w:rsidR="63EDDA91" w:rsidRPr="004040D1" w:rsidRDefault="63EDDA91" w:rsidP="07D1DE3B">
      <w:p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平台活用戶數</w:t>
      </w:r>
      <w:r w:rsidRPr="004040D1">
        <w:rPr>
          <w:rFonts w:eastAsia="標楷體" w:cs="標楷體"/>
          <w:color w:val="000000" w:themeColor="text1"/>
          <w:sz w:val="28"/>
          <w:szCs w:val="28"/>
        </w:rPr>
        <w:t>: 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人</w:t>
      </w:r>
    </w:p>
    <w:p w14:paraId="1B80D3DB" w14:textId="44FB5AEF" w:rsidR="63EDDA91" w:rsidRPr="004040D1" w:rsidRDefault="63EDDA91" w:rsidP="07D1DE3B">
      <w:pPr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訂閱制收入</w:t>
      </w:r>
      <w:r w:rsidRPr="004040D1">
        <w:rPr>
          <w:rFonts w:eastAsia="標楷體" w:cs="標楷體"/>
          <w:color w:val="000000" w:themeColor="text1"/>
          <w:sz w:val="28"/>
          <w:szCs w:val="28"/>
        </w:rPr>
        <w:t>: 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人</w:t>
      </w:r>
      <w:r w:rsidRPr="004040D1">
        <w:rPr>
          <w:rFonts w:eastAsia="標楷體" w:cs="標楷體"/>
          <w:color w:val="000000" w:themeColor="text1"/>
          <w:sz w:val="28"/>
          <w:szCs w:val="28"/>
        </w:rPr>
        <w:t>*500</w:t>
      </w:r>
      <w:r w:rsidRPr="004040D1">
        <w:rPr>
          <w:rFonts w:eastAsia="標楷體" w:cs="標楷體"/>
          <w:color w:val="000000" w:themeColor="text1"/>
          <w:sz w:val="28"/>
          <w:szCs w:val="28"/>
        </w:rPr>
        <w:t>元</w:t>
      </w:r>
    </w:p>
    <w:p w14:paraId="689C8BEB" w14:textId="58597414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37E13EC7" w14:textId="77777777" w:rsidTr="07D1DE3B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72785066" w14:textId="7C2821C0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收益流</w:t>
            </w:r>
          </w:p>
        </w:tc>
      </w:tr>
      <w:tr w:rsidR="5DD9E1CD" w:rsidRPr="004040D1" w14:paraId="45549954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D47122B" w14:textId="34410E3B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9F8A585" w14:textId="244881D7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$2,500/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352012D2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292832E" w14:textId="0365B696" w:rsidR="5DD9E1CD" w:rsidRPr="004040D1" w:rsidRDefault="5DD9E1CD" w:rsidP="07D1DE3B">
            <w:pPr>
              <w:widowControl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31D3BDF" w14:textId="35AF00D0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  <w:tr w:rsidR="5DD9E1CD" w:rsidRPr="004040D1" w14:paraId="5AEC9DE8" w14:textId="77777777" w:rsidTr="07D1DE3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FFFFC36" w14:textId="245E34E1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0180F2B" w14:textId="724D0399" w:rsidR="5DD9E1CD" w:rsidRPr="004040D1" w:rsidRDefault="5DD9E1CD" w:rsidP="07D1DE3B">
            <w:pPr>
              <w:widowControl/>
              <w:jc w:val="right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$2,700/</w:t>
            </w:r>
            <w:r w:rsidRPr="004040D1">
              <w:rPr>
                <w:rFonts w:eastAsia="標楷體" w:cs="標楷體"/>
                <w:sz w:val="28"/>
                <w:szCs w:val="28"/>
              </w:rPr>
              <w:t>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4040D1" w:rsidRDefault="2D9FCC4A" w:rsidP="07D1DE3B">
      <w:pPr>
        <w:widowControl/>
        <w:rPr>
          <w:rFonts w:eastAsia="標楷體" w:cs="標楷體"/>
          <w:b/>
          <w:bCs/>
          <w:color w:val="000000" w:themeColor="text1"/>
          <w:sz w:val="32"/>
          <w:szCs w:val="32"/>
        </w:rPr>
      </w:pP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2-3 </w:t>
      </w: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市場分析</w:t>
      </w:r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 </w:t>
      </w:r>
      <w:proofErr w:type="gramStart"/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>—</w:t>
      </w:r>
      <w:proofErr w:type="gramEnd"/>
      <w:r w:rsidRPr="004040D1">
        <w:rPr>
          <w:rFonts w:eastAsia="標楷體" w:cs="標楷體"/>
          <w:b/>
          <w:bCs/>
          <w:color w:val="000000" w:themeColor="text1"/>
          <w:sz w:val="32"/>
          <w:szCs w:val="32"/>
        </w:rPr>
        <w:t xml:space="preserve"> STP</w:t>
      </w:r>
    </w:p>
    <w:p w14:paraId="4E9CC1AE" w14:textId="76F1F259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</w:rPr>
      </w:pPr>
      <w:r w:rsidRPr="004040D1">
        <w:rPr>
          <w:rFonts w:eastAsia="標楷體" w:cs="標楷體"/>
          <w:b/>
          <w:bCs/>
          <w:color w:val="000000" w:themeColor="text1"/>
        </w:rPr>
        <w:t>一、市場區隔</w:t>
      </w:r>
      <w:r w:rsidRPr="004040D1">
        <w:rPr>
          <w:rFonts w:eastAsia="標楷體" w:cs="標楷體"/>
          <w:b/>
          <w:bCs/>
          <w:color w:val="000000" w:themeColor="text1"/>
        </w:rPr>
        <w:t>(Segmentation)</w:t>
      </w:r>
    </w:p>
    <w:p w14:paraId="4445E9DF" w14:textId="5AEA2250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color w:val="000000" w:themeColor="text1"/>
        </w:rPr>
        <w:t>我們從</w:t>
      </w:r>
      <w:proofErr w:type="gramStart"/>
      <w:r w:rsidRPr="004040D1">
        <w:rPr>
          <w:rFonts w:eastAsia="標楷體" w:cs="標楷體"/>
          <w:color w:val="000000" w:themeColor="text1"/>
        </w:rPr>
        <w:t>三個軸切</w:t>
      </w:r>
      <w:proofErr w:type="gramEnd"/>
      <w:r w:rsidRPr="004040D1">
        <w:rPr>
          <w:rFonts w:eastAsia="標楷體" w:cs="標楷體"/>
          <w:color w:val="000000" w:themeColor="text1"/>
        </w:rPr>
        <w:t>市場</w:t>
      </w:r>
      <w:r w:rsidRPr="004040D1">
        <w:rPr>
          <w:rFonts w:eastAsia="標楷體" w:cs="標楷體"/>
          <w:color w:val="000000" w:themeColor="text1"/>
        </w:rPr>
        <w:t>:</w:t>
      </w:r>
    </w:p>
    <w:p w14:paraId="1D163297" w14:textId="6D144B96" w:rsidR="2D9FCC4A" w:rsidRPr="004040D1" w:rsidRDefault="2D9FCC4A" w:rsidP="07D1DE3B">
      <w:pPr>
        <w:spacing w:before="160" w:after="8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b/>
          <w:bCs/>
          <w:color w:val="000000" w:themeColor="text1"/>
        </w:rPr>
        <w:t>表</w:t>
      </w:r>
      <w:r w:rsidRPr="004040D1">
        <w:rPr>
          <w:rFonts w:eastAsia="標楷體" w:cs="標楷體"/>
          <w:b/>
          <w:bCs/>
          <w:color w:val="000000" w:themeColor="text1"/>
        </w:rPr>
        <w:t xml:space="preserve"> 2-3-1 </w:t>
      </w:r>
      <w:r w:rsidRPr="004040D1">
        <w:rPr>
          <w:rFonts w:eastAsia="標楷體" w:cs="標楷體"/>
          <w:b/>
          <w:bCs/>
          <w:color w:val="000000" w:themeColor="text1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4040D1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623519" w14:textId="21F8242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b/>
                <w:bCs/>
              </w:rPr>
              <w:t>對</w:t>
            </w:r>
            <w:r w:rsidRPr="004040D1">
              <w:rPr>
                <w:rFonts w:eastAsia="標楷體" w:cs="標楷體"/>
                <w:b/>
                <w:bCs/>
              </w:rPr>
              <w:t xml:space="preserve"> RiskGenie </w:t>
            </w:r>
            <w:r w:rsidRPr="004040D1">
              <w:rPr>
                <w:rFonts w:eastAsia="標楷體" w:cs="標楷體"/>
                <w:b/>
                <w:bCs/>
              </w:rPr>
              <w:t>的需求度</w:t>
            </w:r>
          </w:p>
        </w:tc>
      </w:tr>
      <w:tr w:rsidR="07D1DE3B" w:rsidRPr="004040D1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4040D1">
              <w:rPr>
                <w:rFonts w:eastAsia="標楷體" w:cs="標楷體"/>
              </w:rPr>
              <w:t>資安人力</w:t>
            </w:r>
            <w:proofErr w:type="gramEnd"/>
            <w:r w:rsidRPr="004040D1">
              <w:rPr>
                <w:rFonts w:eastAsia="標楷體" w:cs="標楷體"/>
              </w:rPr>
              <w:t xml:space="preserve"> 0</w:t>
            </w:r>
            <w:proofErr w:type="gramStart"/>
            <w:r w:rsidRPr="004040D1">
              <w:rPr>
                <w:rFonts w:eastAsia="標楷體" w:cs="標楷體"/>
              </w:rPr>
              <w:t>–</w:t>
            </w:r>
            <w:proofErr w:type="gramEnd"/>
            <w:r w:rsidRPr="004040D1">
              <w:rPr>
                <w:rFonts w:eastAsia="標楷體" w:cs="標楷體"/>
              </w:rPr>
              <w:t xml:space="preserve">1 </w:t>
            </w:r>
            <w:r w:rsidRPr="004040D1">
              <w:rPr>
                <w:rFonts w:eastAsia="標楷體" w:cs="標楷體"/>
              </w:rPr>
              <w:t>人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已有內部團隊或既有合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切入難度高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可作為通路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預算受限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資產量大、供應鏈合</w:t>
            </w:r>
            <w:proofErr w:type="gramStart"/>
            <w:r w:rsidRPr="004040D1">
              <w:rPr>
                <w:rFonts w:eastAsia="標楷體" w:cs="標楷體"/>
              </w:rPr>
              <w:t>規</w:t>
            </w:r>
            <w:proofErr w:type="gramEnd"/>
            <w:r w:rsidRPr="004040D1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</w:p>
        </w:tc>
      </w:tr>
      <w:tr w:rsidR="07D1DE3B" w:rsidRPr="004040D1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法規最嚴</w:t>
            </w:r>
            <w:r w:rsidRPr="004040D1">
              <w:rPr>
                <w:rFonts w:eastAsia="標楷體" w:cs="標楷體"/>
              </w:rPr>
              <w:t>,</w:t>
            </w:r>
            <w:r w:rsidRPr="004040D1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低</w:t>
            </w:r>
            <w:r w:rsidRPr="004040D1">
              <w:rPr>
                <w:rFonts w:eastAsia="標楷體" w:cs="標楷體"/>
              </w:rPr>
              <w:t>(</w:t>
            </w:r>
            <w:r w:rsidRPr="004040D1">
              <w:rPr>
                <w:rFonts w:eastAsia="標楷體" w:cs="標楷體"/>
              </w:rPr>
              <w:t>暫不打</w:t>
            </w:r>
            <w:r w:rsidRPr="004040D1">
              <w:rPr>
                <w:rFonts w:eastAsia="標楷體" w:cs="標楷體"/>
              </w:rPr>
              <w:t>)</w:t>
            </w:r>
          </w:p>
        </w:tc>
      </w:tr>
      <w:tr w:rsidR="07D1DE3B" w:rsidRPr="004040D1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 xml:space="preserve">ISMS </w:t>
            </w:r>
            <w:r w:rsidRPr="004040D1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高</w:t>
            </w:r>
          </w:p>
        </w:tc>
      </w:tr>
      <w:tr w:rsidR="07D1DE3B" w:rsidRPr="004040D1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4040D1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二、目標市場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(Targeting)</w:t>
      </w:r>
    </w:p>
    <w:p w14:paraId="5E283E63" w14:textId="71211786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初期鎖定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預備導入或導入中的學校單位與中小企業。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三個理由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0124D064" w14:textId="5DF1CFDA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薄弱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4040D1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4040D1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4040D1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4040D1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r w:rsidRPr="004040D1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59134E0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中長期擴張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proofErr w:type="gramStart"/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資安顧問</w:t>
      </w:r>
      <w:proofErr w:type="gramEnd"/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公司</w:t>
      </w:r>
      <w:r w:rsidRPr="004040D1">
        <w:rPr>
          <w:rFonts w:eastAsia="標楷體" w:cs="標楷體"/>
          <w:color w:val="000000" w:themeColor="text1"/>
          <w:sz w:val="28"/>
          <w:szCs w:val="28"/>
        </w:rPr>
        <w:t>(</w:t>
      </w:r>
      <w:r w:rsidRPr="004040D1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4040D1">
        <w:rPr>
          <w:rFonts w:eastAsia="標楷體" w:cs="標楷體"/>
          <w:color w:val="000000" w:themeColor="text1"/>
          <w:sz w:val="28"/>
          <w:szCs w:val="28"/>
        </w:rPr>
        <w:t>)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本專題期程內不主動切入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63FF645F" w14:textId="610D55BA" w:rsidR="2D9FCC4A" w:rsidRPr="004040D1" w:rsidRDefault="2D9FCC4A" w:rsidP="07D1DE3B">
      <w:pPr>
        <w:spacing w:before="280" w:after="140"/>
        <w:rPr>
          <w:rFonts w:eastAsia="標楷體" w:cs="標楷體"/>
          <w:b/>
          <w:bCs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三、產品定位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(Positioning)</w:t>
      </w:r>
    </w:p>
    <w:p w14:paraId="48DF3A9E" w14:textId="519691C1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RiskGenie </w:t>
      </w:r>
      <w:r w:rsidRPr="004040D1">
        <w:rPr>
          <w:rFonts w:eastAsia="標楷體" w:cs="標楷體"/>
          <w:color w:val="000000" w:themeColor="text1"/>
          <w:sz w:val="28"/>
          <w:szCs w:val="28"/>
        </w:rPr>
        <w:t>評評理定位是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「支援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ISMS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運作的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AI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風險顧問工具」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——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4040D1">
        <w:rPr>
          <w:rFonts w:eastAsia="標楷體" w:cs="標楷體"/>
          <w:color w:val="000000" w:themeColor="text1"/>
          <w:sz w:val="28"/>
          <w:szCs w:val="28"/>
        </w:rPr>
        <w:t>不是合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平台、不是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SOC</w:t>
      </w:r>
      <w:r w:rsidRPr="004040D1">
        <w:rPr>
          <w:rFonts w:eastAsia="標楷體" w:cs="標楷體"/>
          <w:color w:val="000000" w:themeColor="text1"/>
          <w:sz w:val="28"/>
          <w:szCs w:val="28"/>
        </w:rPr>
        <w:t>、不是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GRC </w:t>
      </w:r>
      <w:r w:rsidRPr="004040D1">
        <w:rPr>
          <w:rFonts w:eastAsia="標楷體" w:cs="標楷體"/>
          <w:color w:val="000000" w:themeColor="text1"/>
          <w:sz w:val="28"/>
          <w:szCs w:val="28"/>
        </w:rPr>
        <w:t>系統。一句話差異化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3D5A277A" w14:textId="35DAEA31" w:rsidR="2D9FCC4A" w:rsidRPr="004040D1" w:rsidRDefault="2D9FCC4A" w:rsidP="07D1DE3B">
      <w:pPr>
        <w:spacing w:before="80" w:after="80" w:line="320" w:lineRule="auto"/>
        <w:ind w:left="48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既有合</w:t>
      </w:r>
      <w:proofErr w:type="gramStart"/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規</w:t>
      </w:r>
      <w:proofErr w:type="gramEnd"/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平台讓「導入完成的組織」管維護</w:t>
      </w: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;</w:t>
      </w:r>
    </w:p>
    <w:p w14:paraId="39926781" w14:textId="44C9E693" w:rsidR="2D9FCC4A" w:rsidRPr="004040D1" w:rsidRDefault="2D9FCC4A" w:rsidP="07D1DE3B">
      <w:pPr>
        <w:spacing w:after="160" w:line="320" w:lineRule="auto"/>
        <w:ind w:left="48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 xml:space="preserve">RiskGenie </w:t>
      </w:r>
      <w:r w:rsidRPr="004040D1">
        <w:rPr>
          <w:rFonts w:eastAsia="標楷體" w:cs="標楷體"/>
          <w:i/>
          <w:iCs/>
          <w:color w:val="000000" w:themeColor="text1"/>
          <w:sz w:val="28"/>
          <w:szCs w:val="28"/>
        </w:rPr>
        <w:t>讓「人不夠的組織」做得起風險評鑑這件事本身。</w:t>
      </w:r>
    </w:p>
    <w:p w14:paraId="102B315F" w14:textId="46A0368B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lastRenderedPageBreak/>
        <w:t>具體訴求</w:t>
      </w:r>
      <w:r w:rsidRPr="004040D1">
        <w:rPr>
          <w:rFonts w:eastAsia="標楷體" w:cs="標楷體"/>
          <w:color w:val="000000" w:themeColor="text1"/>
          <w:sz w:val="28"/>
          <w:szCs w:val="28"/>
        </w:rPr>
        <w:t>:</w:t>
      </w:r>
    </w:p>
    <w:p w14:paraId="3662A071" w14:textId="5E0D386A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低門檻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Excel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匯入加下拉選單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proofErr w:type="gramStart"/>
      <w:r w:rsidRPr="004040D1">
        <w:rPr>
          <w:rFonts w:eastAsia="標楷體" w:cs="標楷體"/>
          <w:color w:val="000000" w:themeColor="text1"/>
          <w:sz w:val="28"/>
          <w:szCs w:val="28"/>
        </w:rPr>
        <w:t>非資安背景</w:t>
      </w:r>
      <w:proofErr w:type="gramEnd"/>
      <w:r w:rsidRPr="004040D1">
        <w:rPr>
          <w:rFonts w:eastAsia="標楷體" w:cs="標楷體"/>
          <w:color w:val="000000" w:themeColor="text1"/>
          <w:sz w:val="28"/>
          <w:szCs w:val="28"/>
        </w:rPr>
        <w:t>可上手。</w:t>
      </w:r>
    </w:p>
    <w:p w14:paraId="3DF2CB2E" w14:textId="055596E2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可解釋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建議伴隨理由與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 ISO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條文引用。</w:t>
      </w:r>
    </w:p>
    <w:p w14:paraId="30C31338" w14:textId="25589B20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可追溯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>保留原始人工值、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建議值、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cia_delta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差異供稽核。</w:t>
      </w:r>
    </w:p>
    <w:p w14:paraId="73CEF624" w14:textId="6DBBE341" w:rsidR="2D9FCC4A" w:rsidRPr="004040D1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人工決策權保留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: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4040D1">
        <w:rPr>
          <w:rFonts w:eastAsia="標楷體" w:cs="標楷體"/>
          <w:color w:val="000000" w:themeColor="text1"/>
          <w:sz w:val="28"/>
          <w:szCs w:val="28"/>
        </w:rPr>
        <w:t>是顧問不是決策者</w:t>
      </w:r>
      <w:r w:rsidRPr="004040D1">
        <w:rPr>
          <w:rFonts w:eastAsia="標楷體" w:cs="標楷體"/>
          <w:color w:val="000000" w:themeColor="text1"/>
          <w:sz w:val="28"/>
          <w:szCs w:val="28"/>
        </w:rPr>
        <w:t>,</w:t>
      </w:r>
      <w:r w:rsidRPr="004040D1">
        <w:rPr>
          <w:rFonts w:eastAsia="標楷體" w:cs="標楷體"/>
          <w:color w:val="000000" w:themeColor="text1"/>
          <w:sz w:val="28"/>
          <w:szCs w:val="28"/>
        </w:rPr>
        <w:t>最終值由人工確認。</w:t>
      </w:r>
    </w:p>
    <w:p w14:paraId="7A084209" w14:textId="0408CDE1" w:rsidR="07D1DE3B" w:rsidRPr="004040D1" w:rsidRDefault="07D1DE3B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</w:p>
    <w:p w14:paraId="181A1BE9" w14:textId="013F8002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35DBB295" w14:textId="132F0A36" w:rsidR="63EDDA91" w:rsidRPr="004040D1" w:rsidRDefault="63EDDA91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SWOT-TOWS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4040D1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優勢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劣勢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4040D1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770C5A" w14:textId="071167FF" w:rsidR="5DD9E1CD" w:rsidRPr="004040D1" w:rsidRDefault="5DD9E1CD" w:rsidP="07D1DE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提高效率</w:t>
            </w:r>
          </w:p>
          <w:p w14:paraId="1E16DD08" w14:textId="66CB0173" w:rsidR="5DD9E1CD" w:rsidRPr="004040D1" w:rsidRDefault="5DD9E1CD" w:rsidP="07D1DE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動態追蹤風險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9D7B8A6" w14:textId="24E84818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幻覺風險</w:t>
            </w:r>
          </w:p>
          <w:p w14:paraId="64A7DE0D" w14:textId="6E7ACDB7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開發、維護成本高</w:t>
            </w:r>
          </w:p>
          <w:p w14:paraId="0CCC55F7" w14:textId="389BD873" w:rsidR="5DD9E1CD" w:rsidRPr="004040D1" w:rsidRDefault="5DD9E1CD" w:rsidP="07D1DE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過度依賴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資訊</w:t>
            </w:r>
          </w:p>
        </w:tc>
      </w:tr>
      <w:tr w:rsidR="5DD9E1CD" w:rsidRPr="004040D1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機會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威脅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T</w:t>
            </w:r>
          </w:p>
        </w:tc>
      </w:tr>
      <w:tr w:rsidR="5DD9E1CD" w:rsidRPr="004040D1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1BAF5242" w14:textId="2A63F53E" w:rsidR="5DD9E1CD" w:rsidRPr="004040D1" w:rsidRDefault="5DD9E1CD" w:rsidP="07D1DE3B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法規需求</w:t>
            </w:r>
          </w:p>
          <w:p w14:paraId="29495D6B" w14:textId="2703B3E5" w:rsidR="5DD9E1CD" w:rsidRPr="004040D1" w:rsidRDefault="5DD9E1CD" w:rsidP="07D1DE3B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缺資安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人才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3987950F" w14:textId="07E487F5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駭客利用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</w:p>
          <w:p w14:paraId="50E540E1" w14:textId="422A96AF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法規變動快</w:t>
            </w:r>
          </w:p>
          <w:p w14:paraId="32B67748" w14:textId="41C5F72E" w:rsidR="5DD9E1CD" w:rsidRPr="004040D1" w:rsidRDefault="5DD9E1CD" w:rsidP="07D1DE3B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隱私疑慮</w:t>
            </w:r>
          </w:p>
        </w:tc>
      </w:tr>
    </w:tbl>
    <w:p w14:paraId="6F5553CC" w14:textId="59D095B3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4040D1" w14:paraId="25D9CDE9" w14:textId="77777777" w:rsidTr="07D1DE3B">
        <w:trPr>
          <w:trHeight w:val="300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4040D1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優勢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劣勢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4040D1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4972427C" w:rsidR="5DD9E1CD" w:rsidRPr="004040D1" w:rsidRDefault="5DD9E1CD" w:rsidP="07D1DE3B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低門檻、高效率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F69052D" w14:textId="5BBD4796" w:rsidR="5DD9E1CD" w:rsidRPr="004040D1" w:rsidRDefault="5DD9E1CD" w:rsidP="07D1DE3B">
            <w:pPr>
              <w:pStyle w:val="aa"/>
              <w:numPr>
                <w:ilvl w:val="0"/>
                <w:numId w:val="3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不斷優化系統</w:t>
            </w:r>
          </w:p>
          <w:p w14:paraId="78575319" w14:textId="20CE6EBD" w:rsidR="5DD9E1CD" w:rsidRPr="004040D1" w:rsidRDefault="5DD9E1CD" w:rsidP="07D1DE3B">
            <w:pPr>
              <w:pStyle w:val="aa"/>
              <w:numPr>
                <w:ilvl w:val="0"/>
                <w:numId w:val="3"/>
              </w:numPr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解決隱私疑慮。</w:t>
            </w:r>
          </w:p>
        </w:tc>
      </w:tr>
      <w:tr w:rsidR="5DD9E1CD" w:rsidRPr="004040D1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威脅</w:t>
            </w:r>
          </w:p>
          <w:p w14:paraId="04E87F9B" w14:textId="2677944C" w:rsidR="5DD9E1CD" w:rsidRPr="004040D1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136660A7" w:rsidR="5DD9E1CD" w:rsidRPr="004040D1" w:rsidRDefault="5DD9E1CD" w:rsidP="07D1DE3B">
            <w:pPr>
              <w:pStyle w:val="aa"/>
              <w:numPr>
                <w:ilvl w:val="0"/>
                <w:numId w:val="2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系統會動態即時更新，能根據每日新聞調整風險評估分數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458B9BB" w14:textId="12F9EA43" w:rsidR="5DD9E1CD" w:rsidRPr="004040D1" w:rsidRDefault="5DD9E1CD" w:rsidP="07D1DE3B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預防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幻覺及駭客攻擊</w:t>
            </w:r>
          </w:p>
          <w:p w14:paraId="47EB4E0E" w14:textId="6A2496CB" w:rsidR="5DD9E1CD" w:rsidRPr="004040D1" w:rsidRDefault="5DD9E1CD" w:rsidP="07D1DE3B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只是給建議，由人工作最後判斷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6D6E35AD" w14:textId="606FAD5F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p w14:paraId="30B299E8" w14:textId="10E0EABE" w:rsidR="5DD9E1CD" w:rsidRPr="004040D1" w:rsidRDefault="5DD9E1CD" w:rsidP="07D1DE3B">
      <w:pPr>
        <w:keepNext/>
        <w:rPr>
          <w:rFonts w:eastAsia="標楷體" w:cs="標楷體"/>
        </w:rPr>
      </w:pP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135"/>
        <w:gridCol w:w="2340"/>
        <w:gridCol w:w="2340"/>
        <w:gridCol w:w="2340"/>
      </w:tblGrid>
      <w:tr w:rsidR="5DD9E1CD" w:rsidRPr="004040D1" w14:paraId="338B9FFB" w14:textId="77777777" w:rsidTr="07D1DE3B">
        <w:trPr>
          <w:trHeight w:val="735"/>
        </w:trPr>
        <w:tc>
          <w:tcPr>
            <w:tcW w:w="313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F7B4A1" w14:textId="7AE3C629" w:rsidR="5DD9E1CD" w:rsidRPr="004040D1" w:rsidRDefault="5DD9E1CD" w:rsidP="07D1DE3B">
            <w:pPr>
              <w:widowControl/>
              <w:tabs>
                <w:tab w:val="right" w:pos="3182"/>
              </w:tabs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功能系統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C9C36F2" w14:textId="4EF8005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Risk Genie</w:t>
            </w:r>
          </w:p>
          <w:p w14:paraId="7DDBBAA6" w14:textId="3780E859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評評理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DC03973" w14:textId="75F30ED8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E-SOFT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417ABA" w14:textId="33C58BD0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Secorion</w:t>
            </w: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資安合規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管理平台</w:t>
            </w:r>
          </w:p>
        </w:tc>
      </w:tr>
      <w:tr w:rsidR="5DD9E1CD" w:rsidRPr="004040D1" w14:paraId="5AFD2530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61A302B" w14:textId="46A84A4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使用門檻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BA3B138" w14:textId="213C53B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46F13FC" w14:textId="5C1CC1C3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C4D88E" w14:textId="064C1886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</w:tr>
      <w:tr w:rsidR="5DD9E1CD" w:rsidRPr="004040D1" w14:paraId="69B1518F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CC3EBB7" w14:textId="22EDF03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引導輔助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72624F" w14:textId="2CF7710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36828EC" w14:textId="69976B0F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229E2D2" w14:textId="2683CAC8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75F7FED2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D4D579A" w14:textId="610CB7DF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評鑑效率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50F07EFD" w14:textId="75097B93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5BB3CFC" w14:textId="2AA6864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9EDB571" w14:textId="4B6847CD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40D5926F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43159C4A" w14:textId="6D046A4E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使用者互動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27BF1E4" w14:textId="4B7D152D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FA4364C" w14:textId="77598139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194724A" w14:textId="5A6A66C2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</w:tr>
      <w:tr w:rsidR="5DD9E1CD" w:rsidRPr="004040D1" w14:paraId="1C0BF0A6" w14:textId="77777777" w:rsidTr="07D1DE3B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F813C81" w14:textId="48E3074A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系統導入成本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C209BE" w14:textId="0713679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3DD4999" w14:textId="2B70DD95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511A1B0" w14:textId="79B077F7" w:rsidR="5DD9E1CD" w:rsidRPr="004040D1" w:rsidRDefault="5DD9E1CD" w:rsidP="07D1DE3B">
            <w:pPr>
              <w:widowControl/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高</w:t>
            </w:r>
          </w:p>
        </w:tc>
      </w:tr>
    </w:tbl>
    <w:p w14:paraId="0E001BB4" w14:textId="2B9AB247" w:rsidR="5DD9E1CD" w:rsidRPr="004040D1" w:rsidRDefault="5DD9E1CD" w:rsidP="07D1DE3B">
      <w:pPr>
        <w:tabs>
          <w:tab w:val="num" w:pos="360"/>
        </w:tabs>
        <w:jc w:val="center"/>
        <w:outlineLvl w:val="0"/>
        <w:rPr>
          <w:rFonts w:eastAsia="標楷體" w:cs="標楷體"/>
        </w:rPr>
      </w:pPr>
    </w:p>
    <w:p w14:paraId="2DAF1277" w14:textId="77777777" w:rsidR="005228C1" w:rsidRPr="004040D1" w:rsidRDefault="005228C1" w:rsidP="07D1DE3B">
      <w:pPr>
        <w:overflowPunct w:val="0"/>
        <w:rPr>
          <w:rFonts w:eastAsia="標楷體" w:cs="標楷體"/>
          <w:sz w:val="28"/>
          <w:szCs w:val="28"/>
        </w:rPr>
      </w:pPr>
    </w:p>
    <w:p w14:paraId="647E4F45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7E469F61" w14:textId="77777777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230987409"/>
      <w:bookmarkStart w:id="12" w:name="_Toc23098781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11"/>
      <w:bookmarkEnd w:id="1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3" w:name="_Toc230987410"/>
      <w:bookmarkStart w:id="14" w:name="_Toc230987812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13"/>
      <w:bookmarkEnd w:id="14"/>
    </w:p>
    <w:p w14:paraId="71A9BB0F" w14:textId="10BC88B3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3A71783F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後端服務：採用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框架進行開發，負責系統核心邏輯</w:t>
      </w:r>
      <w:r w:rsidR="006C41F4"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資料處理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412591" w:rsidRPr="004040D1">
        <w:rPr>
          <w:rFonts w:eastAsia="標楷體" w:cs="標楷體"/>
          <w:sz w:val="28"/>
          <w:szCs w:val="28"/>
        </w:rPr>
        <w:t xml:space="preserve">RESTful </w:t>
      </w:r>
      <w:r w:rsidRPr="004040D1">
        <w:rPr>
          <w:rFonts w:eastAsia="標楷體" w:cs="標楷體"/>
          <w:sz w:val="28"/>
          <w:szCs w:val="28"/>
        </w:rPr>
        <w:t>API</w:t>
      </w:r>
      <w:r w:rsidR="006C41F4" w:rsidRPr="004040D1">
        <w:rPr>
          <w:rFonts w:eastAsia="標楷體" w:cs="標楷體"/>
          <w:sz w:val="28"/>
          <w:szCs w:val="28"/>
        </w:rPr>
        <w:t>服務建置</w:t>
      </w:r>
      <w:r w:rsidR="00412591" w:rsidRPr="004040D1">
        <w:rPr>
          <w:rFonts w:eastAsia="標楷體" w:cs="標楷體"/>
          <w:sz w:val="28"/>
          <w:szCs w:val="28"/>
        </w:rPr>
        <w:t>，以及</w:t>
      </w:r>
      <w:r w:rsidR="00412591" w:rsidRPr="004040D1">
        <w:rPr>
          <w:rFonts w:eastAsia="標楷體" w:cs="標楷體"/>
          <w:sz w:val="28"/>
          <w:szCs w:val="28"/>
        </w:rPr>
        <w:t>Gemini</w:t>
      </w:r>
      <w:r w:rsidR="00412591" w:rsidRPr="004040D1">
        <w:rPr>
          <w:rFonts w:eastAsia="標楷體" w:cs="標楷體"/>
          <w:sz w:val="28"/>
          <w:szCs w:val="28"/>
        </w:rPr>
        <w:t>模型串接與分析功能。後端透過</w:t>
      </w:r>
      <w:r w:rsidR="00412591" w:rsidRPr="004040D1">
        <w:rPr>
          <w:rFonts w:eastAsia="標楷體" w:cs="標楷體"/>
          <w:sz w:val="28"/>
          <w:szCs w:val="28"/>
        </w:rPr>
        <w:t>API</w:t>
      </w:r>
      <w:r w:rsidR="00412591" w:rsidRPr="004040D1">
        <w:rPr>
          <w:rFonts w:eastAsia="標楷體" w:cs="標楷體"/>
          <w:sz w:val="28"/>
          <w:szCs w:val="28"/>
        </w:rPr>
        <w:t>與前端進行資料交換，並針對使用者輸入之資產資料進行風險分析與建議措施生成，以提升系統的擴充性、維護性與風險評估效率。</w:t>
      </w:r>
    </w:p>
    <w:p w14:paraId="0D71EB93" w14:textId="3AF51F60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資料庫與系統整合：使用</w:t>
      </w:r>
      <w:r w:rsidR="0091373D" w:rsidRPr="004040D1">
        <w:rPr>
          <w:rFonts w:eastAsia="標楷體" w:cs="標楷體"/>
          <w:kern w:val="0"/>
          <w:sz w:val="28"/>
          <w:szCs w:val="28"/>
        </w:rPr>
        <w:t>Supabase</w:t>
      </w:r>
      <w:r w:rsidR="0091373D" w:rsidRPr="004040D1">
        <w:rPr>
          <w:rFonts w:eastAsia="標楷體" w:cs="標楷體"/>
          <w:kern w:val="0"/>
          <w:sz w:val="28"/>
          <w:szCs w:val="28"/>
        </w:rPr>
        <w:t>雲端資料庫</w:t>
      </w:r>
      <w:r w:rsidR="006C41F4" w:rsidRPr="004040D1">
        <w:rPr>
          <w:rFonts w:eastAsia="標楷體" w:cs="標楷體"/>
          <w:kern w:val="0"/>
          <w:sz w:val="28"/>
          <w:szCs w:val="28"/>
        </w:rPr>
        <w:t>（</w:t>
      </w:r>
      <w:r w:rsidR="006C41F4" w:rsidRPr="004040D1">
        <w:rPr>
          <w:rFonts w:eastAsia="標楷體" w:cs="標楷體"/>
          <w:kern w:val="0"/>
          <w:sz w:val="28"/>
          <w:szCs w:val="28"/>
        </w:rPr>
        <w:t>PostgreSQL</w:t>
      </w:r>
      <w:r w:rsidR="006C41F4" w:rsidRPr="004040D1">
        <w:rPr>
          <w:rFonts w:eastAsia="標楷體" w:cs="標楷體"/>
          <w:kern w:val="0"/>
          <w:sz w:val="28"/>
          <w:szCs w:val="28"/>
        </w:rPr>
        <w:t>）</w:t>
      </w:r>
      <w:r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進行資料儲存與管理</w:t>
      </w:r>
      <w:r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負責保存使用者資料、資訊資產清單與風險評估結果。後端透過</w:t>
      </w:r>
      <w:r w:rsidR="006C41F4" w:rsidRPr="004040D1">
        <w:rPr>
          <w:rFonts w:eastAsia="標楷體" w:cs="標楷體"/>
          <w:sz w:val="28"/>
          <w:szCs w:val="28"/>
        </w:rPr>
        <w:t xml:space="preserve"> API </w:t>
      </w:r>
      <w:r w:rsidR="006C41F4" w:rsidRPr="004040D1">
        <w:rPr>
          <w:rFonts w:eastAsia="標楷體" w:cs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Pr="004040D1" w:rsidRDefault="00803751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6F588B0D" wp14:editId="7664796F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1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15"/>
    <w:p w14:paraId="1D1C159E" w14:textId="453E6AF2" w:rsidR="00A85056" w:rsidRPr="004040D1" w:rsidRDefault="00A85056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CE133B" w:rsidRPr="004040D1">
        <w:rPr>
          <w:rFonts w:eastAsia="標楷體" w:cs="標楷體"/>
          <w:sz w:val="28"/>
          <w:szCs w:val="28"/>
        </w:rPr>
        <w:t>後端亦可透過</w:t>
      </w:r>
      <w:r w:rsidR="00CE133B" w:rsidRPr="004040D1">
        <w:rPr>
          <w:rFonts w:eastAsia="標楷體" w:cs="標楷體"/>
          <w:sz w:val="28"/>
          <w:szCs w:val="28"/>
        </w:rPr>
        <w:t xml:space="preserve"> API </w:t>
      </w:r>
      <w:r w:rsidR="00CE133B" w:rsidRPr="004040D1">
        <w:rPr>
          <w:rFonts w:eastAsia="標楷體" w:cs="標楷體"/>
          <w:sz w:val="28"/>
          <w:szCs w:val="28"/>
        </w:rPr>
        <w:t>串接</w:t>
      </w:r>
      <w:r w:rsidR="00CE133B" w:rsidRPr="004040D1">
        <w:rPr>
          <w:rFonts w:eastAsia="標楷體" w:cs="標楷體"/>
          <w:sz w:val="28"/>
          <w:szCs w:val="28"/>
        </w:rPr>
        <w:t xml:space="preserve"> Gemini </w:t>
      </w:r>
      <w:r w:rsidR="00CE133B" w:rsidRPr="004040D1">
        <w:rPr>
          <w:rFonts w:eastAsia="標楷體" w:cs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040D1" w:rsidRDefault="00CE133B" w:rsidP="07D1DE3B">
      <w:pPr>
        <w:widowControl/>
        <w:overflowPunct w:val="0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6" w:name="_Toc230987411"/>
      <w:bookmarkStart w:id="17" w:name="_Toc230987813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16"/>
      <w:bookmarkEnd w:id="17"/>
    </w:p>
    <w:p w14:paraId="2105926E" w14:textId="201B6732" w:rsidR="00EA7009" w:rsidRPr="004040D1" w:rsidRDefault="00A85056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033840D2" w14:textId="411D7850" w:rsidR="00453472" w:rsidRPr="004040D1" w:rsidRDefault="00EA700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6C56DF48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3D79C90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8" w:name="_Toc230987412"/>
      <w:bookmarkStart w:id="19" w:name="_Toc230987814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18"/>
      <w:bookmarkEnd w:id="1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r w:rsidR="00564071" w:rsidRPr="004040D1">
        <w:rPr>
          <w:rFonts w:eastAsia="標楷體" w:cs="標楷體"/>
          <w:sz w:val="28"/>
          <w:szCs w:val="28"/>
        </w:rPr>
        <w:t>RiskGenie</w:t>
      </w:r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Supabase</w:t>
      </w:r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4040D1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A246FC2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Visual Studio Code</w:t>
      </w:r>
      <w:r w:rsidRPr="004040D1">
        <w:rPr>
          <w:rFonts w:eastAsia="標楷體" w:cs="標楷體"/>
          <w:sz w:val="28"/>
          <w:szCs w:val="28"/>
        </w:rPr>
        <w:t>：為</w:t>
      </w:r>
      <w:proofErr w:type="gramStart"/>
      <w:r w:rsidRPr="004040D1">
        <w:rPr>
          <w:rFonts w:eastAsia="標楷體" w:cs="標楷體"/>
          <w:sz w:val="28"/>
          <w:szCs w:val="28"/>
        </w:rPr>
        <w:t>輕量且功能</w:t>
      </w:r>
      <w:proofErr w:type="gramEnd"/>
      <w:r w:rsidRPr="004040D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018CE5AA" w:rsidR="00A85056" w:rsidRPr="004040D1" w:rsidRDefault="00EA700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3AF2CF87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5EC1654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</w:p>
    <w:p w14:paraId="1AE24980" w14:textId="77777777" w:rsidR="000A66EE" w:rsidRPr="004040D1" w:rsidRDefault="1B82DBEE" w:rsidP="004040D1">
      <w:pPr>
        <w:outlineLvl w:val="1"/>
        <w:rPr>
          <w:rFonts w:eastAsia="標楷體" w:cs="標楷體"/>
          <w:b/>
          <w:bCs/>
          <w:sz w:val="32"/>
          <w:szCs w:val="32"/>
        </w:rPr>
      </w:pPr>
      <w:r w:rsidRPr="004040D1">
        <w:rPr>
          <w:rFonts w:eastAsia="標楷體" w:cs="標楷體"/>
          <w:b/>
          <w:bCs/>
          <w:sz w:val="32"/>
          <w:szCs w:val="32"/>
        </w:rPr>
        <w:t xml:space="preserve">4-1 </w:t>
      </w:r>
      <w:r w:rsidRPr="004040D1">
        <w:rPr>
          <w:rFonts w:eastAsia="標楷體" w:cs="標楷體"/>
          <w:b/>
          <w:bCs/>
          <w:sz w:val="32"/>
          <w:szCs w:val="32"/>
        </w:rPr>
        <w:t>專案時程：甘特圖或</w:t>
      </w:r>
      <w:r w:rsidRPr="004040D1">
        <w:rPr>
          <w:rFonts w:eastAsia="標楷體" w:cs="標楷體"/>
          <w:b/>
          <w:bCs/>
          <w:sz w:val="32"/>
          <w:szCs w:val="32"/>
        </w:rPr>
        <w:t>PERT</w:t>
      </w:r>
      <w:r w:rsidRPr="004040D1">
        <w:rPr>
          <w:rFonts w:eastAsia="標楷體" w:cs="標楷體"/>
          <w:b/>
          <w:bCs/>
          <w:sz w:val="32"/>
          <w:szCs w:val="32"/>
        </w:rPr>
        <w:t>／</w:t>
      </w:r>
      <w:r w:rsidRPr="004040D1">
        <w:rPr>
          <w:rFonts w:eastAsia="標楷體" w:cs="標楷體"/>
          <w:b/>
          <w:bCs/>
          <w:sz w:val="32"/>
          <w:szCs w:val="32"/>
        </w:rPr>
        <w:t>CPM</w:t>
      </w:r>
      <w:r w:rsidRPr="004040D1">
        <w:rPr>
          <w:rFonts w:eastAsia="標楷體" w:cs="標楷體"/>
          <w:b/>
          <w:bCs/>
          <w:sz w:val="32"/>
          <w:szCs w:val="32"/>
        </w:rPr>
        <w:t>圖</w:t>
      </w:r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</w:t>
      </w:r>
      <w:proofErr w:type="gramStart"/>
      <w:r w:rsidRPr="004040D1">
        <w:rPr>
          <w:rFonts w:eastAsia="標楷體" w:cs="標楷體"/>
          <w:sz w:val="28"/>
          <w:szCs w:val="28"/>
        </w:rPr>
        <w:t>時程甘特</w:t>
      </w:r>
      <w:proofErr w:type="gramEnd"/>
      <w:r w:rsidRPr="004040D1">
        <w:rPr>
          <w:rFonts w:eastAsia="標楷體" w:cs="標楷體"/>
          <w:sz w:val="28"/>
          <w:szCs w:val="28"/>
        </w:rPr>
        <w:t>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4040D1" w:rsidRDefault="1B82DBEE" w:rsidP="004040D1">
      <w:pPr>
        <w:outlineLvl w:val="1"/>
        <w:rPr>
          <w:rFonts w:eastAsia="標楷體" w:cs="標楷體"/>
          <w:b/>
          <w:bCs/>
          <w:sz w:val="32"/>
          <w:szCs w:val="32"/>
        </w:rPr>
      </w:pPr>
      <w:r w:rsidRPr="004040D1">
        <w:rPr>
          <w:rFonts w:eastAsia="標楷體" w:cs="標楷體"/>
          <w:b/>
          <w:bCs/>
          <w:sz w:val="32"/>
          <w:szCs w:val="32"/>
        </w:rPr>
        <w:t xml:space="preserve">4-2 </w:t>
      </w:r>
      <w:r w:rsidRPr="004040D1">
        <w:rPr>
          <w:rFonts w:eastAsia="標楷體" w:cs="標楷體"/>
          <w:b/>
          <w:bCs/>
          <w:sz w:val="32"/>
          <w:szCs w:val="32"/>
        </w:rPr>
        <w:t>專案組織與分工</w:t>
      </w:r>
    </w:p>
    <w:p w14:paraId="272A72FD" w14:textId="5ED78DF9" w:rsid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>
        <w:rPr>
          <w:rFonts w:ascii="標楷體" w:eastAsia="標楷體" w:hAnsi="標楷體" w:hint="eastAsia"/>
        </w:rPr>
        <w:t>●</w:t>
      </w:r>
      <w:r w:rsidR="00623851" w:rsidRPr="00A47CE9">
        <w:rPr>
          <w:rFonts w:eastAsia="標楷體"/>
        </w:rPr>
        <w:t>主要負責人</w:t>
      </w:r>
      <w:r w:rsidR="00623851">
        <w:rPr>
          <w:rFonts w:eastAsia="標楷體" w:hint="eastAsia"/>
        </w:rPr>
        <w:t xml:space="preserve">  </w:t>
      </w:r>
      <w:r w:rsidR="00623851" w:rsidRPr="0075669A">
        <w:rPr>
          <w:rFonts w:ascii="新細明體" w:hAnsi="新細明體" w:cs="新細明體" w:hint="eastAsia"/>
        </w:rPr>
        <w:t>〇</w:t>
      </w:r>
      <w:r w:rsidR="00623851" w:rsidRPr="00A47CE9">
        <w:rPr>
          <w:rFonts w:eastAsia="標楷體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 w:hint="eastAsia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</w:t>
            </w:r>
            <w:proofErr w:type="gramStart"/>
            <w:r w:rsidRPr="00623851">
              <w:rPr>
                <w:rFonts w:eastAsia="標楷體" w:hint="eastAsia"/>
              </w:rPr>
              <w:t>媗</w:t>
            </w:r>
            <w:proofErr w:type="gramEnd"/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</w:rPr>
              <w:t>顏</w:t>
            </w:r>
            <w:proofErr w:type="gramStart"/>
            <w:r w:rsidRPr="00623851">
              <w:rPr>
                <w:rFonts w:eastAsia="標楷體" w:hint="eastAsia"/>
              </w:rPr>
              <w:t>珮倪</w:t>
            </w:r>
            <w:proofErr w:type="gramEnd"/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 w:hint="eastAsia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 w:hint="eastAsia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0F9CBC9" w14:textId="76314C9A" w:rsidTr="00623851">
        <w:tc>
          <w:tcPr>
            <w:tcW w:w="346" w:type="pct"/>
            <w:vMerge/>
            <w:vAlign w:val="center"/>
          </w:tcPr>
          <w:p w14:paraId="7937DF12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F75AA93" w14:textId="77777777" w:rsidR="00623851" w:rsidRPr="00E436C8" w:rsidRDefault="00623851" w:rsidP="008466FD">
            <w:pPr>
              <w:rPr>
                <w:rFonts w:eastAsia="標楷體" w:hint="eastAsia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670" w:type="pct"/>
          </w:tcPr>
          <w:p w14:paraId="101DBF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039A32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353DC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B8ED12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54992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 w:hint="eastAsia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785CC5DD" w14:textId="77777777" w:rsidR="00CB4B9E" w:rsidRDefault="00CB4B9E" w:rsidP="07D1DE3B">
      <w:pPr>
        <w:jc w:val="center"/>
        <w:rPr>
          <w:rFonts w:eastAsia="標楷體" w:cs="標楷體"/>
        </w:rPr>
      </w:pPr>
    </w:p>
    <w:p w14:paraId="4C79A1B5" w14:textId="4DB01699" w:rsidR="00CB4B9E" w:rsidRPr="00CB4B9E" w:rsidRDefault="00CB4B9E" w:rsidP="07D1DE3B">
      <w:pPr>
        <w:jc w:val="center"/>
        <w:rPr>
          <w:rFonts w:eastAsia="標楷體" w:cs="標楷體" w:hint="eastAsia"/>
        </w:rPr>
      </w:pPr>
      <w:r w:rsidRPr="004040D1">
        <w:rPr>
          <w:rFonts w:eastAsia="標楷體" w:cs="標楷體"/>
        </w:rPr>
        <w:lastRenderedPageBreak/>
        <w:t>表</w:t>
      </w:r>
      <w:r w:rsidRPr="004040D1">
        <w:rPr>
          <w:rFonts w:eastAsia="標楷體" w:cs="標楷體"/>
        </w:rPr>
        <w:t xml:space="preserve">4-2-2 </w:t>
      </w:r>
      <w:r w:rsidRPr="004040D1">
        <w:rPr>
          <w:rFonts w:eastAsia="標楷體" w:cs="標楷體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0D906A12" w14:textId="77777777" w:rsidR="000A66EE" w:rsidRPr="004040D1" w:rsidRDefault="1B82DBEE" w:rsidP="004040D1">
      <w:pPr>
        <w:outlineLvl w:val="1"/>
        <w:rPr>
          <w:rFonts w:eastAsia="標楷體" w:cs="標楷體"/>
          <w:sz w:val="32"/>
          <w:szCs w:val="32"/>
        </w:rPr>
      </w:pPr>
      <w:r w:rsidRPr="004040D1">
        <w:rPr>
          <w:rFonts w:eastAsia="標楷體" w:cs="標楷體"/>
          <w:sz w:val="32"/>
          <w:szCs w:val="32"/>
        </w:rPr>
        <w:t xml:space="preserve">4-3 </w:t>
      </w:r>
      <w:r w:rsidRPr="004040D1">
        <w:rPr>
          <w:rFonts w:eastAsia="標楷體" w:cs="標楷體"/>
          <w:sz w:val="32"/>
          <w:szCs w:val="32"/>
        </w:rPr>
        <w:t>上傳</w:t>
      </w:r>
      <w:r w:rsidRPr="004040D1">
        <w:rPr>
          <w:rFonts w:eastAsia="標楷體" w:cs="標楷體"/>
          <w:sz w:val="32"/>
          <w:szCs w:val="32"/>
        </w:rPr>
        <w:t>GitHub</w:t>
      </w:r>
      <w:r w:rsidRPr="004040D1">
        <w:rPr>
          <w:rFonts w:eastAsia="標楷體" w:cs="標楷體"/>
          <w:sz w:val="32"/>
          <w:szCs w:val="32"/>
        </w:rPr>
        <w:t>紀錄</w:t>
      </w:r>
    </w:p>
    <w:p w14:paraId="51572879" w14:textId="124836D6" w:rsidR="1B82DBEE" w:rsidRPr="004040D1" w:rsidRDefault="1B82DBEE" w:rsidP="004040D1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本專案使用</w:t>
      </w:r>
      <w:r w:rsidRPr="004040D1">
        <w:rPr>
          <w:rFonts w:eastAsia="標楷體" w:cs="標楷體"/>
          <w:sz w:val="28"/>
          <w:szCs w:val="28"/>
        </w:rPr>
        <w:t xml:space="preserve"> GitHub </w:t>
      </w:r>
      <w:r w:rsidRPr="004040D1">
        <w:rPr>
          <w:rFonts w:eastAsia="標楷體" w:cs="標楷體"/>
          <w:sz w:val="28"/>
          <w:szCs w:val="28"/>
        </w:rPr>
        <w:t>作為版本控制與檔案管理平台，用以保存程式碼、系統文件及組員修改紀錄。各組員於</w:t>
      </w:r>
      <w:r w:rsidRPr="004040D1">
        <w:rPr>
          <w:rFonts w:eastAsia="標楷體" w:cs="標楷體"/>
          <w:sz w:val="28"/>
          <w:szCs w:val="28"/>
        </w:rPr>
        <w:t xml:space="preserve"> GitHub </w:t>
      </w:r>
      <w:r w:rsidRPr="004040D1">
        <w:rPr>
          <w:rFonts w:eastAsia="標楷體" w:cs="標楷體"/>
          <w:sz w:val="28"/>
          <w:szCs w:val="28"/>
        </w:rPr>
        <w:t>中標</w:t>
      </w:r>
      <w:proofErr w:type="gramStart"/>
      <w:r w:rsidRPr="004040D1">
        <w:rPr>
          <w:rFonts w:eastAsia="標楷體" w:cs="標楷體"/>
          <w:sz w:val="28"/>
          <w:szCs w:val="28"/>
        </w:rPr>
        <w:t>註</w:t>
      </w:r>
      <w:proofErr w:type="gramEnd"/>
      <w:r w:rsidRPr="004040D1">
        <w:rPr>
          <w:rFonts w:eastAsia="標楷體" w:cs="標楷體"/>
          <w:sz w:val="28"/>
          <w:szCs w:val="28"/>
        </w:rPr>
        <w:t>中文姓名、學號與帳號，以利確認工作成果。</w:t>
      </w:r>
    </w:p>
    <w:p w14:paraId="0100CA5A" w14:textId="76D8CAF1" w:rsidR="788D5C79" w:rsidRPr="004040D1" w:rsidRDefault="788D5C79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B153BCE" wp14:editId="4868364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</w:p>
    <w:p w14:paraId="40CCB4A3" w14:textId="77777777" w:rsidR="000A66EE" w:rsidRPr="004040D1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RiskGenie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222A2F62" w14:textId="1511BF38" w:rsidR="000A66EE" w:rsidRPr="004040D1" w:rsidRDefault="1B82DBEE" w:rsidP="00DE4818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0A14F71B" w14:textId="1E52A556" w:rsidR="07D1DE3B" w:rsidRPr="004040D1" w:rsidRDefault="07D1DE3B" w:rsidP="07D1DE3B">
      <w:pPr>
        <w:jc w:val="both"/>
        <w:rPr>
          <w:rFonts w:eastAsia="標楷體" w:cs="標楷體"/>
          <w:sz w:val="28"/>
          <w:szCs w:val="28"/>
        </w:rPr>
      </w:pP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9297" w:type="dxa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1898"/>
        <w:gridCol w:w="4535"/>
        <w:gridCol w:w="1814"/>
      </w:tblGrid>
      <w:tr w:rsidR="000A66EE" w:rsidRPr="004040D1" w14:paraId="457A70AB" w14:textId="77777777" w:rsidTr="07D1DE3B">
        <w:trPr>
          <w:cantSplit/>
          <w:tblHeader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編號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功能需求名稱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需求說明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使用者角色</w:t>
            </w:r>
          </w:p>
        </w:tc>
      </w:tr>
      <w:tr w:rsidR="000A66EE" w:rsidRPr="004040D1" w14:paraId="47A5D4F4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登入作業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提供帳號密碼登入功能，並依角色導向可使用之功能。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所有角色</w:t>
            </w:r>
          </w:p>
        </w:tc>
      </w:tr>
      <w:tr w:rsidR="000A66EE" w:rsidRPr="004040D1" w14:paraId="5D128C41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FR-02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新增資產名稱、類別、負責人、用途與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4040D1">
              <w:rPr>
                <w:rFonts w:eastAsia="標楷體" w:cs="標楷體"/>
                <w:sz w:val="28"/>
                <w:szCs w:val="28"/>
              </w:rPr>
              <w:t>等必要資料。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47E0790E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FR-03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刪除不再使用或登錄錯誤之資訊資產資料。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73B45774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FR-04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修改既有資產資料，使盤點內容維持正確。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1ABA16F7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FR-05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查詢資訊資產作業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依資產名稱、類別或負責人等條件查詢資產。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280CD5F3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FR-06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資產盤點與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檢查資產資料完整性，提示缺漏資料，並提供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sz w:val="28"/>
                <w:szCs w:val="28"/>
              </w:rPr>
              <w:t>資產分類及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4040D1">
              <w:rPr>
                <w:rFonts w:eastAsia="標楷體" w:cs="標楷體"/>
                <w:sz w:val="28"/>
                <w:szCs w:val="28"/>
              </w:rPr>
              <w:t>價值建議供確認。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45B3BE3C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FR-07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25E351F8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FR-08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風險評鑑</w:t>
            </w:r>
            <w:r w:rsidRPr="004040D1">
              <w:rPr>
                <w:rFonts w:eastAsia="標楷體" w:cs="標楷體"/>
                <w:sz w:val="28"/>
                <w:szCs w:val="28"/>
              </w:rPr>
              <w:t>AI</w:t>
            </w:r>
            <w:r w:rsidRPr="004040D1">
              <w:rPr>
                <w:rFonts w:eastAsia="標楷體" w:cs="標楷體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一般使用者</w:t>
            </w:r>
          </w:p>
        </w:tc>
      </w:tr>
      <w:tr w:rsidR="000A66EE" w:rsidRPr="004040D1" w14:paraId="6706B8B0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FR-09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風險報表產生作業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proofErr w:type="gramStart"/>
            <w:r w:rsidRPr="004040D1">
              <w:rPr>
                <w:rFonts w:eastAsia="標楷體" w:cs="標楷體"/>
                <w:sz w:val="28"/>
                <w:szCs w:val="28"/>
              </w:rPr>
              <w:t>資安管理員</w:t>
            </w:r>
            <w:proofErr w:type="gramEnd"/>
            <w:r w:rsidRPr="004040D1">
              <w:rPr>
                <w:rFonts w:eastAsia="標楷體" w:cs="標楷體"/>
                <w:sz w:val="28"/>
                <w:szCs w:val="28"/>
              </w:rPr>
              <w:t>／高階主管</w:t>
            </w:r>
          </w:p>
        </w:tc>
      </w:tr>
      <w:tr w:rsidR="000A66EE" w:rsidRPr="004040D1" w14:paraId="6EA5905C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FR-10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帳號與權限管理作業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新增、修改或停用使用者帳號，並設定角色權限。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系統管理員</w:t>
            </w:r>
          </w:p>
        </w:tc>
      </w:tr>
      <w:tr w:rsidR="000A66EE" w:rsidRPr="004040D1" w14:paraId="0987F8FD" w14:textId="77777777" w:rsidTr="07D1DE3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FR-11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備份系統資料作業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執行或管理系統資料備份，以降低資料遺失風險。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系統管理員</w:t>
            </w:r>
          </w:p>
        </w:tc>
      </w:tr>
    </w:tbl>
    <w:p w14:paraId="38C2B35E" w14:textId="4664101E" w:rsidR="07D1DE3B" w:rsidRPr="004040D1" w:rsidRDefault="07D1DE3B" w:rsidP="07D1DE3B">
      <w:pPr>
        <w:rPr>
          <w:rFonts w:eastAsia="標楷體" w:cs="標楷體"/>
          <w:b/>
          <w:bCs/>
          <w:sz w:val="28"/>
          <w:szCs w:val="28"/>
        </w:rPr>
      </w:pPr>
    </w:p>
    <w:p w14:paraId="637951EC" w14:textId="0F75B77B" w:rsidR="07D1DE3B" w:rsidRPr="004040D1" w:rsidRDefault="07D1DE3B" w:rsidP="07D1DE3B">
      <w:pPr>
        <w:rPr>
          <w:rFonts w:eastAsia="標楷體" w:cs="標楷體"/>
          <w:b/>
          <w:bCs/>
          <w:sz w:val="28"/>
          <w:szCs w:val="28"/>
        </w:rPr>
      </w:pPr>
    </w:p>
    <w:p w14:paraId="056C13CD" w14:textId="77777777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lastRenderedPageBreak/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8640" w:type="dxa"/>
        <w:jc w:val="center"/>
        <w:tblLayout w:type="fixed"/>
        <w:tblLook w:val="04A0" w:firstRow="1" w:lastRow="0" w:firstColumn="1" w:lastColumn="0" w:noHBand="0" w:noVBand="1"/>
      </w:tblPr>
      <w:tblGrid>
        <w:gridCol w:w="1380"/>
        <w:gridCol w:w="2775"/>
        <w:gridCol w:w="4485"/>
      </w:tblGrid>
      <w:tr w:rsidR="000A66EE" w:rsidRPr="004040D1" w14:paraId="231789AF" w14:textId="77777777" w:rsidTr="07D1DE3B">
        <w:trPr>
          <w:cantSplit/>
          <w:tblHeader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編號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非功能需求名稱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4040D1" w:rsidRDefault="1B82DBEE" w:rsidP="07D1DE3B">
            <w:pPr>
              <w:jc w:val="center"/>
              <w:rPr>
                <w:rFonts w:eastAsia="標楷體" w:cs="標楷體"/>
                <w:b/>
                <w:bCs/>
                <w:sz w:val="28"/>
                <w:szCs w:val="28"/>
              </w:rPr>
            </w:pPr>
            <w:r w:rsidRPr="004040D1">
              <w:rPr>
                <w:rFonts w:eastAsia="標楷體" w:cs="標楷體"/>
                <w:b/>
                <w:bCs/>
                <w:sz w:val="28"/>
                <w:szCs w:val="28"/>
              </w:rPr>
              <w:t>需求說明</w:t>
            </w:r>
          </w:p>
        </w:tc>
      </w:tr>
      <w:tr w:rsidR="000A66EE" w:rsidRPr="004040D1" w14:paraId="254DA05E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NFR-01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安全性與權限控管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系統應透過登入驗證與角色權限限制功能存取，避免未授權操作。</w:t>
            </w:r>
          </w:p>
        </w:tc>
      </w:tr>
      <w:tr w:rsidR="000A66EE" w:rsidRPr="004040D1" w14:paraId="7718CD60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NFR-02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易用性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介面應清楚易操作，使使用者可完成資產盤點、風險評鑑與建議查看。</w:t>
            </w:r>
          </w:p>
        </w:tc>
      </w:tr>
      <w:tr w:rsidR="000A66EE" w:rsidRPr="004040D1" w14:paraId="04FA00CB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NFR-03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可靠性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系統應穩定儲存與處理資產及風險資料，避免資料錯誤或遺失。</w:t>
            </w:r>
          </w:p>
        </w:tc>
      </w:tr>
      <w:tr w:rsidR="000A66EE" w:rsidRPr="004040D1" w14:paraId="292878B8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NFR-04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效能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一般查詢與結果顯示應於合理時間內完成，不造成明顯等待。</w:t>
            </w:r>
          </w:p>
        </w:tc>
      </w:tr>
      <w:tr w:rsidR="000A66EE" w:rsidRPr="004040D1" w14:paraId="50FB03CA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NFR-05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可追溯性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系統應保留資產資料、評鑑結果與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4040D1">
              <w:rPr>
                <w:rFonts w:eastAsia="標楷體" w:cs="標楷體"/>
                <w:sz w:val="28"/>
                <w:szCs w:val="28"/>
              </w:rPr>
              <w:t>建議，以利後續查詢與追蹤。</w:t>
            </w:r>
          </w:p>
        </w:tc>
      </w:tr>
      <w:tr w:rsidR="000A66EE" w:rsidRPr="004040D1" w14:paraId="0C6CE53B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NFR-06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可維護性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系統功能模組應具備明確分工，方便後續修改與擴充。</w:t>
            </w:r>
          </w:p>
        </w:tc>
      </w:tr>
      <w:tr w:rsidR="000A66EE" w:rsidRPr="004040D1" w14:paraId="66FD64BD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NFR-07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建議可解釋性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提供分類、</w:t>
            </w:r>
            <w:r w:rsidRPr="004040D1">
              <w:rPr>
                <w:rFonts w:eastAsia="標楷體" w:cs="標楷體"/>
                <w:sz w:val="28"/>
                <w:szCs w:val="28"/>
              </w:rPr>
              <w:t xml:space="preserve">CIA </w:t>
            </w:r>
            <w:r w:rsidRPr="004040D1">
              <w:rPr>
                <w:rFonts w:eastAsia="標楷體" w:cs="標楷體"/>
                <w:sz w:val="28"/>
                <w:szCs w:val="28"/>
              </w:rPr>
              <w:t>價值或改善建議時，應呈現可供使用者判斷之理由。</w:t>
            </w:r>
          </w:p>
        </w:tc>
      </w:tr>
      <w:tr w:rsidR="000A66EE" w:rsidRPr="004040D1" w14:paraId="46950555" w14:textId="77777777" w:rsidTr="07D1DE3B">
        <w:trPr>
          <w:cantSplit/>
          <w:jc w:val="center"/>
        </w:trPr>
        <w:tc>
          <w:tcPr>
            <w:tcW w:w="13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4040D1" w:rsidRDefault="1B82DBEE" w:rsidP="07D1DE3B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lastRenderedPageBreak/>
              <w:t>NFR-08</w:t>
            </w:r>
          </w:p>
        </w:tc>
        <w:tc>
          <w:tcPr>
            <w:tcW w:w="277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>人工確認原則</w:t>
            </w:r>
          </w:p>
        </w:tc>
        <w:tc>
          <w:tcPr>
            <w:tcW w:w="44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4040D1" w:rsidRDefault="1B82DBEE" w:rsidP="07D1DE3B">
            <w:pPr>
              <w:rPr>
                <w:rFonts w:eastAsia="標楷體" w:cs="標楷體"/>
                <w:sz w:val="28"/>
                <w:szCs w:val="28"/>
              </w:rPr>
            </w:pPr>
            <w:r w:rsidRPr="004040D1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4040D1">
              <w:rPr>
                <w:rFonts w:eastAsia="標楷體" w:cs="標楷體"/>
                <w:sz w:val="28"/>
                <w:szCs w:val="28"/>
              </w:rPr>
              <w:t>輸出僅作為輔助建議，使用者可依實際情況確認或修正。</w:t>
            </w:r>
          </w:p>
        </w:tc>
      </w:tr>
    </w:tbl>
    <w:p w14:paraId="25BDBA50" w14:textId="77777777" w:rsidR="00DE4818" w:rsidRDefault="00DE4818" w:rsidP="07D1DE3B">
      <w:pPr>
        <w:rPr>
          <w:rFonts w:eastAsia="標楷體" w:cs="標楷體"/>
          <w:b/>
          <w:bCs/>
          <w:sz w:val="28"/>
          <w:szCs w:val="28"/>
        </w:rPr>
      </w:pP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r w:rsidRPr="00DE4818">
        <w:rPr>
          <w:rFonts w:eastAsia="標楷體" w:cs="標楷體"/>
          <w:sz w:val="32"/>
          <w:szCs w:val="32"/>
        </w:rPr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</w:p>
    <w:p w14:paraId="47F0A6BD" w14:textId="77777777" w:rsidR="000A66EE" w:rsidRPr="004040D1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本系統使用個案依功能需求整理為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項主要作業。一般使用者負責資訊資產管理、資產盤點與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建議、風險評鑑與查看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改善建議；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／高階主管負責查看風險報表與高風險資產；系統管理員負責帳號權限管理與系統資料備份。</w:t>
      </w:r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31C86425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03EFCA41" w14:textId="10F31A2E" w:rsidR="000A66EE" w:rsidRPr="004040D1" w:rsidRDefault="000A66EE" w:rsidP="009626CF">
      <w:pPr>
        <w:jc w:val="center"/>
        <w:rPr>
          <w:rFonts w:eastAsia="標楷體"/>
        </w:rPr>
      </w:pPr>
    </w:p>
    <w:p w14:paraId="45F13954" w14:textId="3464E783" w:rsidR="5D4B1B19" w:rsidRPr="004040D1" w:rsidRDefault="5D4B1B19" w:rsidP="07D1DE3B">
      <w:pPr>
        <w:jc w:val="right"/>
        <w:rPr>
          <w:rFonts w:eastAsia="標楷體" w:cs="標楷體"/>
        </w:rPr>
      </w:pP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6DCB5AD8" w14:textId="77777777" w:rsidR="0003052F" w:rsidRPr="004040D1" w:rsidRDefault="0003052F" w:rsidP="07D1DE3B">
      <w:pPr>
        <w:rPr>
          <w:rFonts w:eastAsia="標楷體" w:cs="標楷體"/>
          <w:color w:val="000000" w:themeColor="text1"/>
        </w:rPr>
      </w:pPr>
    </w:p>
    <w:p w14:paraId="1460B5F1" w14:textId="3CB5C4D2" w:rsidR="0003052F" w:rsidRPr="004040D1" w:rsidRDefault="0003052F" w:rsidP="009626CF">
      <w:pPr>
        <w:keepNext/>
        <w:rPr>
          <w:rFonts w:eastAsia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20" w:name="_Toc230987420"/>
      <w:bookmarkStart w:id="21" w:name="_Toc230987822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20"/>
      <w:bookmarkEnd w:id="21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  <w:proofErr w:type="gramStart"/>
      <w:r w:rsidRPr="004040D1">
        <w:rPr>
          <w:rFonts w:eastAsia="標楷體" w:cs="標楷體"/>
          <w:sz w:val="28"/>
          <w:szCs w:val="28"/>
        </w:rPr>
        <w:t>作業</w:t>
      </w:r>
      <w:proofErr w:type="gramEnd"/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22" w:name="_Toc230987421"/>
      <w:bookmarkStart w:id="23" w:name="_Toc23098782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22"/>
      <w:bookmarkEnd w:id="23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4" w:name="_Toc230987422"/>
      <w:bookmarkStart w:id="25" w:name="_Toc23098782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24"/>
      <w:bookmarkEnd w:id="25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23"/>
      <w:bookmarkStart w:id="27" w:name="_Toc23098782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26"/>
      <w:bookmarkEnd w:id="27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24"/>
      <w:bookmarkStart w:id="29" w:name="_Toc23098782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28"/>
      <w:bookmarkEnd w:id="29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0987425"/>
      <w:bookmarkStart w:id="31" w:name="_Toc23098782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30"/>
      <w:bookmarkEnd w:id="31"/>
    </w:p>
    <w:p w14:paraId="107FD856" w14:textId="77777777" w:rsidR="00BF4B31" w:rsidRPr="004040D1" w:rsidRDefault="00BF4B31" w:rsidP="00BF4B31">
      <w:pPr>
        <w:rPr>
          <w:rFonts w:eastAsia="標楷體"/>
          <w:sz w:val="32"/>
        </w:rPr>
      </w:pPr>
      <w:bookmarkStart w:id="32" w:name="_Toc230987428"/>
      <w:bookmarkStart w:id="33" w:name="_Toc230987830"/>
      <w:r w:rsidRPr="004040D1">
        <w:rPr>
          <w:rFonts w:eastAsia="標楷體" w:hint="eastAsia"/>
          <w:sz w:val="32"/>
        </w:rPr>
        <w:t>7</w:t>
      </w:r>
      <w:r w:rsidRPr="004040D1">
        <w:rPr>
          <w:rFonts w:eastAsia="標楷體"/>
          <w:sz w:val="32"/>
        </w:rPr>
        <w:t>.1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1A93CDBE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>
        <w:rPr>
          <w:rFonts w:eastAsia="標楷體" w:hint="eastAsia"/>
          <w:sz w:val="28"/>
          <w:szCs w:val="28"/>
        </w:rPr>
        <w:t>部署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7.2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32"/>
      <w:bookmarkEnd w:id="33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4" w:name="_Toc230987429"/>
      <w:bookmarkStart w:id="35" w:name="_Toc23098783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34"/>
      <w:bookmarkEnd w:id="35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 w:hint="eastAsia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 w:hint="eastAsia"/>
          <w:color w:val="000000" w:themeColor="text1"/>
        </w:rPr>
      </w:pPr>
      <w:bookmarkStart w:id="36" w:name="_Toc230987430"/>
      <w:bookmarkStart w:id="37" w:name="_Toc23098783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36"/>
      <w:bookmarkEnd w:id="37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</w:p>
    <w:p w14:paraId="4039EB84" w14:textId="75ED4DFB" w:rsidR="00D8240E" w:rsidRDefault="00BF4B31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 w:cs="新細明體"/>
          <w:noProof/>
          <w:kern w:val="0"/>
        </w:rPr>
        <w:drawing>
          <wp:inline distT="0" distB="0" distL="0" distR="0" wp14:anchorId="2BD593B1" wp14:editId="649A36D0">
            <wp:extent cx="7685095" cy="4019799"/>
            <wp:effectExtent l="381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資料關聯圖(新)_2026-05-30T17_58_49.440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16" b="9772"/>
                    <a:stretch/>
                  </pic:blipFill>
                  <pic:spPr bwMode="auto">
                    <a:xfrm rot="16200000">
                      <a:off x="0" y="0"/>
                      <a:ext cx="7769908" cy="4064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59EB4346" w14:textId="60E32E63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lastRenderedPageBreak/>
        <w:t xml:space="preserve">8-2 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>表格及其</w:t>
      </w:r>
      <w:r w:rsidRPr="004040D1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Meta Data</w:t>
      </w:r>
    </w:p>
    <w:p w14:paraId="2DD2F9BA" w14:textId="3BAA0778" w:rsidR="00D8240E" w:rsidRPr="004040D1" w:rsidRDefault="00D8240E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082A1560" w14:textId="7489C82B" w:rsidR="00D8240E" w:rsidRPr="0068165D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68165D">
        <w:rPr>
          <w:rFonts w:eastAsia="標楷體" w:cs="標楷體"/>
          <w:color w:val="000000" w:themeColor="text1"/>
          <w:sz w:val="28"/>
          <w:szCs w:val="28"/>
        </w:rPr>
        <w:t>表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68165D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="0068165D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="0068165D" w:rsidRPr="0068165D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4040D1" w14:paraId="7BC67D0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A7FE389" w14:textId="4B1193F7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D05567D" w14:textId="6A3881F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31CF411" w14:textId="2A70973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0072D95" w14:textId="3DA8564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A1EC55" w14:textId="1D40A49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45760F1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CFD4130" w14:textId="593803F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D597941" w14:textId="2FBF376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EF42215" w14:textId="17B34D0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329054C" w14:textId="161C5F0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系統唯一識別碼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8FFBBF4" w14:textId="4B1BE3A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5F4E86B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182E225" w14:textId="5C54696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D4F5913" w14:textId="0CC3DC5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6512372" w14:textId="7C966A1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C8F7CDB" w14:textId="7E43037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資產編號</w:t>
            </w:r>
            <w:r w:rsidRPr="004040D1">
              <w:rPr>
                <w:rFonts w:eastAsia="標楷體" w:cs="標楷體"/>
                <w:color w:val="1F1F1F"/>
              </w:rPr>
              <w:t xml:space="preserve"> (</w:t>
            </w:r>
            <w:r w:rsidRPr="004040D1">
              <w:rPr>
                <w:rFonts w:eastAsia="標楷體" w:cs="標楷體"/>
                <w:color w:val="1F1F1F"/>
              </w:rPr>
              <w:t>如</w:t>
            </w:r>
            <w:r w:rsidRPr="004040D1">
              <w:rPr>
                <w:rFonts w:eastAsia="標楷體" w:cs="標楷體"/>
                <w:color w:val="1F1F1F"/>
              </w:rPr>
              <w:t xml:space="preserve"> DA-1)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B62C8E1" w14:textId="6A06C8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Unique</w:t>
            </w:r>
          </w:p>
        </w:tc>
      </w:tr>
      <w:tr w:rsidR="1B82DBEE" w:rsidRPr="004040D1" w14:paraId="7349E3C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35BD1E4" w14:textId="7D10D8A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asset_name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7E58C20" w14:textId="6013697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33D109D" w14:textId="7B96602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AAD6FF9" w14:textId="1D49353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資產名稱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1ACBB3B" w14:textId="593A4C6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1481ADF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3EAB00A" w14:textId="24C62AE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1C063C7" w14:textId="660A1C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11B7D8B" w14:textId="50E0F17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F495C6F" w14:textId="0638EAC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資產類別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E16B9C1" w14:textId="7FB72AA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5250BA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DA9294" w14:textId="7D29010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35A3299" w14:textId="6C902FA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C217E02" w14:textId="7443395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F617D79" w14:textId="13103C4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資產詳細描述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EFDA110" w14:textId="0DB9603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4477A2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4BE47E9" w14:textId="08C1EED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data_type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86BF6D0" w14:textId="6833C6C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E6D9739" w14:textId="4425D88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45BBB1B" w14:textId="7A526AD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資料類型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FFAA1A" w14:textId="24C8C93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9EC6E4C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45AD01" w14:textId="6D5BE08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owner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A0FB4E4" w14:textId="43DF28A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007794" w14:textId="2C28E8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C9FFB57" w14:textId="61C19C5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資產負責人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12CC4B7" w14:textId="7C8D1D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5E3D408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4233C61" w14:textId="251CA3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system_dependency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4F7D21" w14:textId="29643E5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BDA08A8" w14:textId="25C084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FA988C9" w14:textId="6BE1070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系統依賴關係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9521E92" w14:textId="3DE8360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6B982E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A5B4DB7" w14:textId="5EC4D5F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confidentiality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C13175E" w14:textId="6C37EAB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3025103" w14:textId="0D83D68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36042F0" w14:textId="3D5E5FF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機密性分數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E5786A1" w14:textId="573A5E8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4599077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072E489" w14:textId="00102EE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integrity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E1B3FDB" w14:textId="7E1C83D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1228EA2" w14:textId="39C5DD2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5FEF3C" w14:textId="69F117A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完整性分數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ACF344" w14:textId="3290C46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55A3A4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7896F0" w14:textId="1AB8865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availability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612B5A8" w14:textId="03A122C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7F9B8C4" w14:textId="1EF007B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A12682A" w14:textId="4825697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可用性分數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DAB7B0B" w14:textId="1F16489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4040D1" w14:paraId="1AB012F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7ABED73" w14:textId="2C1738C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threat_level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38512192" w14:textId="18A53C4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BB0678" w14:textId="6C1E280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99AD07F" w14:textId="466B810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威脅等級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C5C753" w14:textId="17A1976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5541060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A6AB32A" w14:textId="28E3E45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created_at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237CD44" w14:textId="24830E1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BD4E062" w14:textId="7CE60B1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3817B82" w14:textId="238698F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建立時間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596F98E" w14:textId="7653530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4040D1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</w:tr>
      <w:tr w:rsidR="1B82DBEE" w:rsidRPr="004040D1" w14:paraId="4AE85DD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70FA8D" w14:textId="2C0181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original_label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DAA403C" w14:textId="5B96618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024AEBB" w14:textId="2BA7676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CDD26FE" w14:textId="6B782425" w:rsidR="1B82DBEE" w:rsidRPr="004040D1" w:rsidRDefault="1B82DBEE" w:rsidP="009626CF">
            <w:pPr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原始人工風險等級（高</w:t>
            </w:r>
            <w:r w:rsidRPr="004040D1">
              <w:rPr>
                <w:rFonts w:eastAsia="標楷體" w:cs="標楷體"/>
              </w:rPr>
              <w:t>/</w:t>
            </w:r>
            <w:r w:rsidRPr="004040D1">
              <w:rPr>
                <w:rFonts w:eastAsia="標楷體" w:cs="標楷體"/>
              </w:rPr>
              <w:t>中</w:t>
            </w:r>
            <w:r w:rsidRPr="004040D1">
              <w:rPr>
                <w:rFonts w:eastAsia="標楷體" w:cs="標楷體"/>
              </w:rPr>
              <w:t>/</w:t>
            </w:r>
            <w:r w:rsidRPr="004040D1">
              <w:rPr>
                <w:rFonts w:eastAsia="標楷體" w:cs="標楷體"/>
              </w:rPr>
              <w:t>低）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B70DABF" w14:textId="28FB6A0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156710CB" w14:textId="5C989AD8" w:rsidR="00D8240E" w:rsidRPr="0068165D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68165D">
        <w:rPr>
          <w:rFonts w:eastAsia="標楷體" w:cs="標楷體"/>
          <w:color w:val="000000" w:themeColor="text1"/>
          <w:sz w:val="28"/>
          <w:szCs w:val="28"/>
        </w:rPr>
        <w:t>表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68165D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68165D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623"/>
        <w:gridCol w:w="1845"/>
        <w:gridCol w:w="1575"/>
        <w:gridCol w:w="2280"/>
        <w:gridCol w:w="1650"/>
      </w:tblGrid>
      <w:tr w:rsidR="1B82DBEE" w:rsidRPr="004040D1" w14:paraId="21F74F5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0C489B" w14:textId="4AB0F784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27ED9E6" w14:textId="5E8665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FCAAB2E" w14:textId="04F69A1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AD832CD" w14:textId="1438B49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F1FD772" w14:textId="4E84B5B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671D07E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8DEA415" w14:textId="0FF7F60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91433C" w14:textId="40D608D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03DB19B" w14:textId="5E07DE7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2533657" w14:textId="02C418F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評鑑唯一識別碼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FA99BD1" w14:textId="70965A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0BBC137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381DC6C" w14:textId="7E8E27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4B4906" w14:textId="51A6FF6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5138DA" w14:textId="6B54F20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92A602" w14:textId="222ED01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關聯之資產編號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757721B" w14:textId="14E133C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4040D1" w14:paraId="21D833F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B00494" w14:textId="36CF670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threat_description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6C88F96" w14:textId="72CAE46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9D873BE" w14:textId="4A3F9D2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E459829" w14:textId="1A7828D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威脅描述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AE5B0E3" w14:textId="270F13C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2CC8264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54D443B" w14:textId="4DEC55D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vulnerability_description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2FB41CD" w14:textId="02A6744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4E08092" w14:textId="75D6646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4E2664C" w14:textId="615EB80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弱點描述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1A1D17" w14:textId="72D15B1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46211BD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DA52017" w14:textId="0637ED5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risk_score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09B626" w14:textId="1AADEE3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DECIMAL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00DE694" w14:textId="0CA2EE3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FE0E00" w14:textId="10A4F2C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風險分數</w:t>
            </w:r>
            <w:r w:rsidRPr="004040D1">
              <w:rPr>
                <w:rFonts w:eastAsia="標楷體" w:cs="標楷體"/>
                <w:color w:val="1F1F1F"/>
              </w:rPr>
              <w:t xml:space="preserve"> (</w:t>
            </w:r>
            <w:r w:rsidRPr="004040D1">
              <w:rPr>
                <w:rFonts w:eastAsia="標楷體" w:cs="標楷體"/>
                <w:color w:val="1F1F1F"/>
              </w:rPr>
              <w:t>系統計算</w:t>
            </w:r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5B29F76" w14:textId="5989DED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2CACA3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B623919" w14:textId="7D7967B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ai_suggestion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1DA9EF6" w14:textId="5F468F7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A2392DA" w14:textId="358572EE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8BA166D" w14:textId="7C7C762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AI </w:t>
            </w:r>
            <w:r w:rsidRPr="004040D1">
              <w:rPr>
                <w:rFonts w:eastAsia="標楷體" w:cs="標楷體"/>
                <w:color w:val="1F1F1F"/>
              </w:rPr>
              <w:t>改善建議內容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3328B2D" w14:textId="585A57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398F261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B6F1AC" w14:textId="33DBB76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status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E0FD355" w14:textId="58325EA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78022E" w14:textId="27288A9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E1CEB27" w14:textId="782A710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評鑑狀態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AB1BED2" w14:textId="389581E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07B9027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76D8E60" w14:textId="7C586F8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uploaded_by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5184B29" w14:textId="593A0F2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F4ECDD" w14:textId="0F850AE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245931" w14:textId="6C6514F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執行上傳評鑑之使用者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495A5AA" w14:textId="6F4F7D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(user)</w:t>
            </w:r>
          </w:p>
        </w:tc>
      </w:tr>
    </w:tbl>
    <w:p w14:paraId="19BAAE92" w14:textId="68BB4851" w:rsidR="00D8240E" w:rsidRPr="0068165D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68165D">
        <w:rPr>
          <w:rFonts w:eastAsia="標楷體" w:cs="標楷體"/>
          <w:color w:val="000000" w:themeColor="text1"/>
          <w:sz w:val="28"/>
          <w:szCs w:val="28"/>
        </w:rPr>
        <w:t>表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68165D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68165D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45"/>
        <w:gridCol w:w="1575"/>
        <w:gridCol w:w="2280"/>
        <w:gridCol w:w="1650"/>
      </w:tblGrid>
      <w:tr w:rsidR="1B82DBEE" w:rsidRPr="004040D1" w14:paraId="14A2A34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A218088" w14:textId="5EE46F85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2698477" w14:textId="2224345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B1F4196" w14:textId="57BA1F4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187DC7D" w14:textId="5502212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1C82E9B" w14:textId="00A6A42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2C83491D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7AF703A" w14:textId="671C74A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5BCFE0" w14:textId="4045A76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0DD6D26" w14:textId="3EABA8A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0D26847" w14:textId="3E69663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唯一識別碼</w:t>
            </w:r>
            <w:r w:rsidRPr="004040D1">
              <w:rPr>
                <w:rFonts w:eastAsia="標楷體" w:cs="標楷體"/>
                <w:color w:val="1F1F1F"/>
              </w:rPr>
              <w:t xml:space="preserve"> 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33D917A" w14:textId="1FC7309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</w:t>
            </w:r>
          </w:p>
        </w:tc>
      </w:tr>
      <w:tr w:rsidR="1B82DBEE" w:rsidRPr="004040D1" w14:paraId="46ED9A6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59F4F9" w14:textId="35A75BD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username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5120A19" w14:textId="1A8C9D7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4AA73D9" w14:textId="33F75DB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E446EAA" w14:textId="74F38615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使用者帳號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20ECBEF" w14:textId="2AB694B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0CFC7A2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049DAB" w14:textId="4DCCCD1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lastRenderedPageBreak/>
              <w:t>email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C072BFF" w14:textId="7048432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9BBF827" w14:textId="311270C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C9E50AF" w14:textId="681A1F6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電子郵件地址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8DC8A73" w14:textId="07F1925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5AA428E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8927165" w14:textId="217946D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role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17F12B" w14:textId="1393AC4C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b/>
                <w:bCs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52B3248" w14:textId="41CFD18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9D9112A" w14:textId="01D219F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權限角色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5782C3E" w14:textId="38C715B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7B620912" w14:textId="2A5FB51A" w:rsidR="00D8240E" w:rsidRPr="0068165D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165D">
        <w:rPr>
          <w:rFonts w:eastAsia="標楷體" w:cs="標楷體"/>
          <w:color w:val="000000" w:themeColor="text1"/>
          <w:sz w:val="28"/>
          <w:szCs w:val="28"/>
        </w:rPr>
        <w:t>表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68165D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68165D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4040D1" w14:paraId="45F641A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60696800" w14:textId="035BB981" w:rsidR="1B82DBEE" w:rsidRPr="004040D1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B1E74A5" w14:textId="10D3E80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E1B7C63" w14:textId="61018AE7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2A4AD42" w14:textId="77A9E8E9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004151E" w14:textId="204BC8B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4040D1" w14:paraId="1EF8EEA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9A9ACC7" w14:textId="21ABC3F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892031A" w14:textId="70AA168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4B2A5CC" w14:textId="7EF25B4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B4DB3BB" w14:textId="107324B8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日誌唯一識別碼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BA200B5" w14:textId="40EA11C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4040D1" w14:paraId="71AC584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0A7C8F5" w14:textId="7EC0C19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operator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FCA640D" w14:textId="4DFCF651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ADBCFCA" w14:textId="73556E7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606362A" w14:textId="18AA812A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操作行為執行者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E6F43D4" w14:textId="7C0B2F9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(user)</w:t>
            </w:r>
          </w:p>
        </w:tc>
      </w:tr>
      <w:tr w:rsidR="1B82DBEE" w:rsidRPr="004040D1" w14:paraId="135AA88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F3950A" w14:textId="54EC64A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action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446C113" w14:textId="14E6CB2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2512274" w14:textId="61E437C2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FB3AE16" w14:textId="7407B9DD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操作行為描述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02DC57" w14:textId="71BA9EF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4040D1" w14:paraId="7A3CC99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25B3E9" w14:textId="281E9E5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4040D1">
              <w:rPr>
                <w:rFonts w:eastAsia="標楷體" w:cs="標楷體"/>
                <w:color w:val="1F1F1F"/>
              </w:rPr>
              <w:t>target_asset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488FD6C7" w14:textId="749F4B0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ED24CD" w14:textId="3D8A532F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B3B1618" w14:textId="5F0882C6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受影響之資產編號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D6060D3" w14:textId="01A5DF5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4040D1" w14:paraId="7A5667A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AE26762" w14:textId="7BE07415" w:rsidR="1B82DBEE" w:rsidRPr="004040D1" w:rsidRDefault="1B82DBEE" w:rsidP="009626CF">
            <w:pPr>
              <w:jc w:val="center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log_time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16E01E30" w14:textId="79243674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BA1F2D" w14:textId="4F171350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150E610" w14:textId="576B74DB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>紀錄產生時間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365E0D0" w14:textId="5FB781C3" w:rsidR="1B82DBEE" w:rsidRPr="004040D1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4040D1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4040D1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4040D1">
              <w:rPr>
                <w:rFonts w:eastAsia="標楷體" w:cs="標楷體"/>
                <w:color w:val="1F1F1F"/>
              </w:rPr>
              <w:t>)</w:t>
            </w:r>
          </w:p>
        </w:tc>
      </w:tr>
    </w:tbl>
    <w:p w14:paraId="0E40C7CD" w14:textId="47D4E130" w:rsidR="00D8240E" w:rsidRPr="004040D1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336C" w14:textId="51C6E8E4" w:rsidR="00D8240E" w:rsidRPr="0068165D" w:rsidRDefault="77BDE1E2" w:rsidP="0068165D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8165D">
        <w:rPr>
          <w:rFonts w:eastAsia="標楷體" w:cs="標楷體"/>
          <w:color w:val="000000" w:themeColor="text1"/>
          <w:sz w:val="28"/>
          <w:szCs w:val="28"/>
        </w:rPr>
        <w:t>本系統透過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68165D">
        <w:rPr>
          <w:rFonts w:eastAsia="標楷體" w:cs="標楷體"/>
          <w:color w:val="000000" w:themeColor="text1"/>
          <w:sz w:val="28"/>
          <w:szCs w:val="28"/>
        </w:rPr>
        <w:t>Supabase</w:t>
      </w:r>
      <w:proofErr w:type="spellEnd"/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68165D">
        <w:rPr>
          <w:rFonts w:eastAsia="標楷體" w:cs="標楷體"/>
          <w:color w:val="000000" w:themeColor="text1"/>
          <w:sz w:val="28"/>
          <w:szCs w:val="28"/>
        </w:rPr>
        <w:t>建立關聯式資料庫架構，並以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assets </w:t>
      </w:r>
      <w:r w:rsidRPr="0068165D">
        <w:rPr>
          <w:rFonts w:eastAsia="標楷體" w:cs="標楷體"/>
          <w:color w:val="000000" w:themeColor="text1"/>
          <w:sz w:val="28"/>
          <w:szCs w:val="28"/>
        </w:rPr>
        <w:t>作為核心資料表，搭配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68165D">
        <w:rPr>
          <w:rFonts w:eastAsia="標楷體" w:cs="標楷體"/>
          <w:color w:val="000000" w:themeColor="text1"/>
          <w:sz w:val="28"/>
          <w:szCs w:val="28"/>
        </w:rPr>
        <w:t>risk_assessments</w:t>
      </w:r>
      <w:proofErr w:type="spellEnd"/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68165D">
        <w:rPr>
          <w:rFonts w:eastAsia="標楷體" w:cs="標楷體"/>
          <w:color w:val="000000" w:themeColor="text1"/>
          <w:sz w:val="28"/>
          <w:szCs w:val="28"/>
        </w:rPr>
        <w:t>儲存風險評估結果，形成完整的資產風險管理資料鏈。</w:t>
      </w:r>
      <w:proofErr w:type="spellStart"/>
      <w:r w:rsidRPr="0068165D">
        <w:rPr>
          <w:rFonts w:eastAsia="標楷體" w:cs="標楷體"/>
          <w:color w:val="000000" w:themeColor="text1"/>
          <w:sz w:val="28"/>
          <w:szCs w:val="28"/>
        </w:rPr>
        <w:t>audit_logs</w:t>
      </w:r>
      <w:proofErr w:type="spellEnd"/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68165D">
        <w:rPr>
          <w:rFonts w:eastAsia="標楷體" w:cs="標楷體"/>
          <w:color w:val="000000" w:themeColor="text1"/>
          <w:sz w:val="28"/>
          <w:szCs w:val="28"/>
        </w:rPr>
        <w:t>提供稽核追蹤能力，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users </w:t>
      </w:r>
      <w:r w:rsidRPr="0068165D">
        <w:rPr>
          <w:rFonts w:eastAsia="標楷體" w:cs="標楷體"/>
          <w:color w:val="000000" w:themeColor="text1"/>
          <w:sz w:val="28"/>
          <w:szCs w:val="28"/>
        </w:rPr>
        <w:t>表支援權限控管，確保系統符合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ISMS </w:t>
      </w:r>
      <w:r w:rsidRPr="0068165D">
        <w:rPr>
          <w:rFonts w:eastAsia="標楷體" w:cs="標楷體"/>
          <w:color w:val="000000" w:themeColor="text1"/>
          <w:sz w:val="28"/>
          <w:szCs w:val="28"/>
        </w:rPr>
        <w:t>所需的管理流程與稽核要求。</w:t>
      </w:r>
    </w:p>
    <w:p w14:paraId="4D66C9F9" w14:textId="7E071B9D" w:rsidR="00D8240E" w:rsidRPr="004040D1" w:rsidRDefault="00D8240E" w:rsidP="009626CF">
      <w:pPr>
        <w:overflowPunct w:val="0"/>
        <w:rPr>
          <w:rFonts w:eastAsia="標楷體" w:cs="標楷體"/>
          <w:color w:val="000000" w:themeColor="text1"/>
        </w:rPr>
      </w:pPr>
    </w:p>
    <w:p w14:paraId="7DD1161D" w14:textId="27828CAC" w:rsidR="00D8240E" w:rsidRPr="004040D1" w:rsidRDefault="00D8240E" w:rsidP="009626CF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14:paraId="4A5F50A8" w14:textId="77777777" w:rsidR="00280591" w:rsidRPr="004040D1" w:rsidRDefault="00280591" w:rsidP="009626CF">
      <w:pPr>
        <w:rPr>
          <w:rFonts w:eastAsia="標楷體" w:cs="標楷體"/>
        </w:rPr>
      </w:pPr>
    </w:p>
    <w:p w14:paraId="62D8DA7F" w14:textId="77777777" w:rsidR="000B2D38" w:rsidRPr="004040D1" w:rsidRDefault="000B2D38" w:rsidP="009626CF">
      <w:pPr>
        <w:widowControl/>
        <w:overflowPunct w:val="0"/>
        <w:outlineLvl w:val="2"/>
        <w:rPr>
          <w:rFonts w:eastAsia="標楷體" w:cs="標楷體"/>
        </w:rPr>
      </w:pPr>
    </w:p>
    <w:sectPr w:rsidR="000B2D38" w:rsidRPr="004040D1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55EF8" w14:textId="77777777" w:rsidR="00863422" w:rsidRDefault="00863422" w:rsidP="00585AE4">
      <w:r>
        <w:separator/>
      </w:r>
    </w:p>
  </w:endnote>
  <w:endnote w:type="continuationSeparator" w:id="0">
    <w:p w14:paraId="1E7DE826" w14:textId="77777777" w:rsidR="00863422" w:rsidRDefault="0086342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F5368" w14:textId="77777777" w:rsidR="00863422" w:rsidRDefault="00863422" w:rsidP="00585AE4">
      <w:r>
        <w:separator/>
      </w:r>
    </w:p>
  </w:footnote>
  <w:footnote w:type="continuationSeparator" w:id="0">
    <w:p w14:paraId="4AF865B4" w14:textId="77777777" w:rsidR="00863422" w:rsidRDefault="0086342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8" w15:restartNumberingAfterBreak="0">
    <w:nsid w:val="693729AE"/>
    <w:multiLevelType w:val="hybridMultilevel"/>
    <w:tmpl w:val="0B4849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35047347">
    <w:abstractNumId w:val="20"/>
  </w:num>
  <w:num w:numId="2" w16cid:durableId="2018579562">
    <w:abstractNumId w:val="5"/>
  </w:num>
  <w:num w:numId="3" w16cid:durableId="2130925413">
    <w:abstractNumId w:val="6"/>
  </w:num>
  <w:num w:numId="4" w16cid:durableId="1525555167">
    <w:abstractNumId w:val="7"/>
  </w:num>
  <w:num w:numId="5" w16cid:durableId="836845658">
    <w:abstractNumId w:val="0"/>
  </w:num>
  <w:num w:numId="6" w16cid:durableId="244073779">
    <w:abstractNumId w:val="19"/>
  </w:num>
  <w:num w:numId="7" w16cid:durableId="667711685">
    <w:abstractNumId w:val="13"/>
  </w:num>
  <w:num w:numId="8" w16cid:durableId="1877502186">
    <w:abstractNumId w:val="15"/>
  </w:num>
  <w:num w:numId="9" w16cid:durableId="891162560">
    <w:abstractNumId w:val="12"/>
  </w:num>
  <w:num w:numId="10" w16cid:durableId="1082145930">
    <w:abstractNumId w:val="8"/>
  </w:num>
  <w:num w:numId="11" w16cid:durableId="125898505">
    <w:abstractNumId w:val="17"/>
  </w:num>
  <w:num w:numId="12" w16cid:durableId="4660443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2"/>
  </w:num>
  <w:num w:numId="14" w16cid:durableId="1517496551">
    <w:abstractNumId w:val="21"/>
  </w:num>
  <w:num w:numId="15" w16cid:durableId="1044212383">
    <w:abstractNumId w:val="9"/>
  </w:num>
  <w:num w:numId="16" w16cid:durableId="229655037">
    <w:abstractNumId w:val="14"/>
  </w:num>
  <w:num w:numId="17" w16cid:durableId="257296449">
    <w:abstractNumId w:val="18"/>
  </w:num>
  <w:num w:numId="18" w16cid:durableId="1287350591">
    <w:abstractNumId w:val="16"/>
  </w:num>
  <w:num w:numId="19" w16cid:durableId="950554841">
    <w:abstractNumId w:val="11"/>
  </w:num>
  <w:num w:numId="20" w16cid:durableId="1650553359">
    <w:abstractNumId w:val="1"/>
  </w:num>
  <w:num w:numId="21" w16cid:durableId="256135250">
    <w:abstractNumId w:val="4"/>
  </w:num>
  <w:num w:numId="22" w16cid:durableId="1223178493">
    <w:abstractNumId w:val="23"/>
  </w:num>
  <w:num w:numId="23" w16cid:durableId="75248628">
    <w:abstractNumId w:val="10"/>
  </w:num>
  <w:num w:numId="24" w16cid:durableId="5864302">
    <w:abstractNumId w:val="22"/>
  </w:num>
  <w:num w:numId="25" w16cid:durableId="378476100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A1431"/>
    <w:rsid w:val="001B31C7"/>
    <w:rsid w:val="001C3CBE"/>
    <w:rsid w:val="001D3E4C"/>
    <w:rsid w:val="001E6204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A3B00"/>
    <w:rsid w:val="005A3DA6"/>
    <w:rsid w:val="005A4FF1"/>
    <w:rsid w:val="005B43D9"/>
    <w:rsid w:val="005B629D"/>
    <w:rsid w:val="005C6082"/>
    <w:rsid w:val="005D1901"/>
    <w:rsid w:val="005E50AE"/>
    <w:rsid w:val="00604DEF"/>
    <w:rsid w:val="00623851"/>
    <w:rsid w:val="0063696E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F4CF5"/>
    <w:rsid w:val="0090368E"/>
    <w:rsid w:val="00911B14"/>
    <w:rsid w:val="0091373D"/>
    <w:rsid w:val="009322B9"/>
    <w:rsid w:val="009626CF"/>
    <w:rsid w:val="00965149"/>
    <w:rsid w:val="009B34A5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AD217B"/>
    <w:rsid w:val="00AF0EFD"/>
    <w:rsid w:val="00AF53E1"/>
    <w:rsid w:val="00B261CB"/>
    <w:rsid w:val="00B2663E"/>
    <w:rsid w:val="00B377DC"/>
    <w:rsid w:val="00B413F3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4818"/>
    <w:rsid w:val="00E00837"/>
    <w:rsid w:val="00E24497"/>
    <w:rsid w:val="00E339F2"/>
    <w:rsid w:val="00E4335D"/>
    <w:rsid w:val="00E51833"/>
    <w:rsid w:val="00E80F12"/>
    <w:rsid w:val="00EA19E1"/>
    <w:rsid w:val="00EA6B4C"/>
    <w:rsid w:val="00EA7009"/>
    <w:rsid w:val="00EC09DC"/>
    <w:rsid w:val="00EC47EB"/>
    <w:rsid w:val="00ED0693"/>
    <w:rsid w:val="00EF21AA"/>
    <w:rsid w:val="00F0137A"/>
    <w:rsid w:val="00F17011"/>
    <w:rsid w:val="00F27116"/>
    <w:rsid w:val="00F36F54"/>
    <w:rsid w:val="00F634FE"/>
    <w:rsid w:val="00F666A4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58</Pages>
  <Words>2216</Words>
  <Characters>12635</Characters>
  <Application>Microsoft Office Word</Application>
  <DocSecurity>0</DocSecurity>
  <Lines>105</Lines>
  <Paragraphs>29</Paragraphs>
  <ScaleCrop>false</ScaleCrop>
  <Company/>
  <LinksUpToDate>false</LinksUpToDate>
  <CharactersWithSpaces>14822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76</cp:revision>
  <dcterms:created xsi:type="dcterms:W3CDTF">2026-03-06T06:44:00Z</dcterms:created>
  <dcterms:modified xsi:type="dcterms:W3CDTF">2026-06-01T05:26:00Z</dcterms:modified>
</cp:coreProperties>
</file>