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0F240E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EB64813" w14:textId="77777777" w:rsidR="00474D21" w:rsidRPr="00453472" w:rsidRDefault="00474D21" w:rsidP="000F240E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0F240E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0F240E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0F240E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0F240E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 w:rsidR="00283B18">
        <w:rPr>
          <w:rFonts w:eastAsia="標楷體" w:hint="eastAsia"/>
          <w:b/>
          <w:bCs/>
          <w:sz w:val="40"/>
        </w:rPr>
        <w:t>RiskGenie</w:t>
      </w:r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顏珮倪</w:t>
      </w:r>
    </w:p>
    <w:p w14:paraId="24B94AAC" w14:textId="4436289E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林紀媗</w:t>
      </w:r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李昕縈</w:t>
      </w:r>
    </w:p>
    <w:p w14:paraId="73727270" w14:textId="79B25506" w:rsidR="00474D21" w:rsidRPr="00453472" w:rsidRDefault="00261A52" w:rsidP="000F240E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0F240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0F240E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0F240E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0F240E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4DFB95E9">
      <w:pPr>
        <w:overflowPunct w:val="0"/>
        <w:ind w:left="482"/>
        <w:jc w:val="right"/>
        <w:rPr>
          <w:rFonts w:ascii="標楷體" w:eastAsia="標楷體" w:hAnsi="標楷體" w:cs="標楷體"/>
          <w:sz w:val="28"/>
          <w:szCs w:val="28"/>
        </w:rPr>
      </w:pPr>
    </w:p>
    <w:p w14:paraId="7F9D4E14" w14:textId="77777777" w:rsidR="00122609" w:rsidRPr="00453472" w:rsidRDefault="00122609" w:rsidP="4DFB95E9">
      <w:pPr>
        <w:overflowPunct w:val="0"/>
        <w:jc w:val="center"/>
        <w:outlineLvl w:val="0"/>
        <w:rPr>
          <w:rFonts w:ascii="標楷體" w:eastAsia="標楷體" w:hAnsi="標楷體" w:cs="標楷體"/>
          <w:b/>
          <w:bCs/>
          <w:sz w:val="36"/>
          <w:szCs w:val="36"/>
        </w:rPr>
      </w:pPr>
      <w:bookmarkStart w:id="1" w:name="_Toc229258888"/>
      <w:bookmarkEnd w:id="0"/>
      <w:r w:rsidRPr="4DFB95E9">
        <w:rPr>
          <w:rFonts w:ascii="標楷體" w:eastAsia="標楷體" w:hAnsi="標楷體" w:cs="標楷體"/>
          <w:b/>
          <w:bCs/>
          <w:sz w:val="36"/>
          <w:szCs w:val="36"/>
        </w:rPr>
        <w:t>第 1 章 前言</w:t>
      </w:r>
      <w:bookmarkEnd w:id="1"/>
    </w:p>
    <w:p w14:paraId="50C95804" w14:textId="77777777" w:rsidR="00122609" w:rsidRPr="00453472" w:rsidRDefault="00122609" w:rsidP="4DFB95E9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2" w:name="_Toc229258889"/>
      <w:r w:rsidRPr="4DFB95E9">
        <w:rPr>
          <w:rFonts w:ascii="標楷體" w:eastAsia="標楷體" w:hAnsi="標楷體" w:cs="標楷體"/>
          <w:sz w:val="32"/>
          <w:szCs w:val="32"/>
        </w:rPr>
        <w:t>1-1 背景介紹</w:t>
      </w:r>
      <w:bookmarkEnd w:id="2"/>
    </w:p>
    <w:p w14:paraId="071C0B45" w14:textId="2B36F0EE" w:rsidR="00263052" w:rsidRPr="00263052" w:rsidRDefault="00263052" w:rsidP="4DFB95E9">
      <w:pPr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 ISO 27001 資訊安全管理系統（ISMS）。在 ISMS 的標準維運PDCA流程中，「資產盤點」與「風險評鑑」是決定資安政策成敗的關鍵前期作業。</w:t>
      </w:r>
    </w:p>
    <w:p w14:paraId="5D17200B" w14:textId="13243A5F" w:rsidR="00263052" w:rsidRPr="00263052" w:rsidRDefault="00263052" w:rsidP="4DFB95E9">
      <w:pPr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然而，現行的實務運作高度依賴人工填寫與主觀判斷。組織內的資安承辦人員通常需要面對成百上千筆的 Excel 資產表格，逐一填寫各項資產的機密性（C）、完整性（I）、可用性（A）分級。由於缺乏客觀的參照標準，不同的承辦人員常因個人經驗差異，可能無法對於相同資產給出客觀的評價。</w:t>
      </w:r>
    </w:p>
    <w:p w14:paraId="2B509A68" w14:textId="4E404DB0" w:rsidR="00263052" w:rsidRDefault="00263052" w:rsidP="4DFB95E9">
      <w:pPr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29EA8ECD" w14:textId="77777777" w:rsidR="00263052" w:rsidRPr="00263052" w:rsidRDefault="00263052" w:rsidP="4DFB95E9">
      <w:pPr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</w:p>
    <w:p w14:paraId="29E7303F" w14:textId="77777777" w:rsidR="00122609" w:rsidRPr="00453472" w:rsidRDefault="00122609" w:rsidP="4DFB95E9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3" w:name="_Toc229258890"/>
      <w:r w:rsidRPr="4DFB95E9">
        <w:rPr>
          <w:rFonts w:ascii="標楷體" w:eastAsia="標楷體" w:hAnsi="標楷體" w:cs="標楷體"/>
          <w:sz w:val="32"/>
          <w:szCs w:val="32"/>
        </w:rPr>
        <w:t>1-2 動機</w:t>
      </w:r>
      <w:bookmarkEnd w:id="3"/>
    </w:p>
    <w:p w14:paraId="0BBD13F4" w14:textId="553DCA7B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本專題之研發動機，源於發現組織在執行 ISMS 風險評鑑時，企業</w:t>
      </w:r>
      <w:r w:rsidRPr="4DFB95E9">
        <w:rPr>
          <w:rFonts w:ascii="標楷體" w:eastAsia="標楷體" w:hAnsi="標楷體" w:cs="標楷體"/>
          <w:sz w:val="28"/>
          <w:szCs w:val="28"/>
        </w:rPr>
        <w:lastRenderedPageBreak/>
        <w:t>所面臨的實務痛點：</w:t>
      </w:r>
    </w:p>
    <w:p w14:paraId="6FB33095" w14:textId="0045618B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（一）資安承辦人員的標準不一的問題：</w:t>
      </w:r>
    </w:p>
    <w:p w14:paraId="485BC621" w14:textId="603F4E20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承辦人員在面對跨部門匯入的原始 Excel 資產盤點表時，難以在短時間內核對資產分類的正確性，無法憑一己之力了解所有硬體設備或軟體版本的已知漏洞。這導致弱點與威脅值的評估</w:t>
      </w:r>
      <w:r w:rsidR="00F666A4" w:rsidRPr="4DFB95E9">
        <w:rPr>
          <w:rFonts w:ascii="標楷體" w:eastAsia="標楷體" w:hAnsi="標楷體" w:cs="標楷體"/>
          <w:sz w:val="28"/>
          <w:szCs w:val="28"/>
        </w:rPr>
        <w:t>會</w:t>
      </w:r>
      <w:r w:rsidRPr="4DFB95E9">
        <w:rPr>
          <w:rFonts w:ascii="標楷體" w:eastAsia="標楷體" w:hAnsi="標楷體" w:cs="標楷體"/>
          <w:sz w:val="28"/>
          <w:szCs w:val="28"/>
        </w:rPr>
        <w:t>主觀</w:t>
      </w:r>
      <w:r w:rsidR="00F666A4" w:rsidRPr="4DFB95E9">
        <w:rPr>
          <w:rFonts w:ascii="標楷體" w:eastAsia="標楷體" w:hAnsi="標楷體" w:cs="標楷體"/>
          <w:sz w:val="28"/>
          <w:szCs w:val="28"/>
        </w:rPr>
        <w:t>的</w:t>
      </w:r>
      <w:r w:rsidRPr="4DFB95E9">
        <w:rPr>
          <w:rFonts w:ascii="標楷體" w:eastAsia="標楷體" w:hAnsi="標楷體" w:cs="標楷體"/>
          <w:sz w:val="28"/>
          <w:szCs w:val="28"/>
        </w:rPr>
        <w:t>憑感覺填寫。</w:t>
      </w:r>
    </w:p>
    <w:p w14:paraId="03CCBF87" w14:textId="77777777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</w:p>
    <w:p w14:paraId="60DC41DB" w14:textId="77A5134A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（二）資安主管的決策困境：</w:t>
      </w:r>
    </w:p>
    <w:p w14:paraId="7CD76804" w14:textId="681BD071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6EBE4C26" w14:textId="77777777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</w:p>
    <w:p w14:paraId="157C40D3" w14:textId="3D5E0331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（三）隱私外洩與 AI 幻覺：</w:t>
      </w:r>
    </w:p>
    <w:p w14:paraId="5ACF8B3C" w14:textId="03C58738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雖然引進大型語言模型能輔助分析，但資安資料極度敏感。若將包含組織名稱、內部 IP 等機敏資料直接上傳雲端 AI，將引發嚴重的資安外洩危機；且 AI 的「幻覺現象」可能產出錯誤的資安法規與對策建議，這在講求精確合規的資安稽核中是</w:t>
      </w:r>
      <w:r w:rsidR="002D7033" w:rsidRPr="4DFB95E9">
        <w:rPr>
          <w:rFonts w:ascii="標楷體" w:eastAsia="標楷體" w:hAnsi="標楷體" w:cs="標楷體"/>
          <w:sz w:val="28"/>
          <w:szCs w:val="28"/>
        </w:rPr>
        <w:t>不被</w:t>
      </w:r>
      <w:r w:rsidRPr="4DFB95E9">
        <w:rPr>
          <w:rFonts w:ascii="標楷體" w:eastAsia="標楷體" w:hAnsi="標楷體" w:cs="標楷體"/>
          <w:sz w:val="28"/>
          <w:szCs w:val="28"/>
        </w:rPr>
        <w:t>允許的。</w:t>
      </w:r>
    </w:p>
    <w:p w14:paraId="671D598E" w14:textId="77777777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</w:p>
    <w:p w14:paraId="2CF341FE" w14:textId="1C06911D" w:rsidR="00474D21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因此，如何建構一套專注於資安面向、具備隱私防護機制，並能動態串接外部漏洞情資與 ISO 標準規範的智慧化顧問系統，成為本組</w:t>
      </w:r>
      <w:r w:rsidRPr="4DFB95E9">
        <w:rPr>
          <w:rFonts w:ascii="標楷體" w:eastAsia="標楷體" w:hAnsi="標楷體" w:cs="標楷體"/>
          <w:sz w:val="28"/>
          <w:szCs w:val="28"/>
        </w:rPr>
        <w:lastRenderedPageBreak/>
        <w:t>的研究重點。</w:t>
      </w:r>
    </w:p>
    <w:p w14:paraId="4B474F71" w14:textId="77777777" w:rsidR="008B17AE" w:rsidRPr="00263052" w:rsidRDefault="008B17AE" w:rsidP="4DFB95E9">
      <w:pPr>
        <w:overflowPunct w:val="0"/>
        <w:rPr>
          <w:rFonts w:ascii="標楷體" w:eastAsia="標楷體" w:hAnsi="標楷體" w:cs="標楷體"/>
        </w:rPr>
      </w:pPr>
    </w:p>
    <w:p w14:paraId="25BF486B" w14:textId="77777777" w:rsidR="00122609" w:rsidRPr="00453472" w:rsidRDefault="00122609" w:rsidP="4DFB95E9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4" w:name="_Toc229258891"/>
      <w:r w:rsidRPr="4DFB95E9">
        <w:rPr>
          <w:rFonts w:ascii="標楷體" w:eastAsia="標楷體" w:hAnsi="標楷體" w:cs="標楷體"/>
          <w:sz w:val="32"/>
          <w:szCs w:val="32"/>
        </w:rPr>
        <w:t>1-3 系統目的與目標</w:t>
      </w:r>
      <w:bookmarkEnd w:id="4"/>
    </w:p>
    <w:p w14:paraId="05CAAC40" w14:textId="77777777" w:rsidR="00315667" w:rsidRPr="00315667" w:rsidRDefault="00315667" w:rsidP="4DFB95E9">
      <w:pPr>
        <w:overflowPunct w:val="0"/>
        <w:ind w:left="3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本專題旨在開發一套名為「RiskGenie評評理」的支援 ISMS 運作之 AI 風險顧問系統。透過將「AI 智能」與「合規規則引擎」深度結合，協助組織將原先繁瑣且主觀的人工作業，轉化為數據驅動的標準合規流程。</w:t>
      </w:r>
    </w:p>
    <w:p w14:paraId="4B3ECBF8" w14:textId="77777777" w:rsidR="00315667" w:rsidRPr="00315667" w:rsidRDefault="00315667" w:rsidP="4DFB95E9">
      <w:pPr>
        <w:overflowPunct w:val="0"/>
        <w:ind w:left="360"/>
        <w:rPr>
          <w:rFonts w:ascii="標楷體" w:eastAsia="標楷體" w:hAnsi="標楷體" w:cs="標楷體"/>
          <w:sz w:val="28"/>
          <w:szCs w:val="28"/>
        </w:rPr>
      </w:pPr>
    </w:p>
    <w:p w14:paraId="50DCDB42" w14:textId="7C7FB18D" w:rsidR="00315667" w:rsidRPr="00315667" w:rsidRDefault="00315667" w:rsidP="4DFB95E9">
      <w:pPr>
        <w:overflowPunct w:val="0"/>
        <w:ind w:left="3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系統具備四大具體目標：</w:t>
      </w:r>
    </w:p>
    <w:p w14:paraId="44C44661" w14:textId="74686F2C" w:rsidR="00315667" w:rsidRPr="00315667" w:rsidRDefault="00315667" w:rsidP="4DFB95E9">
      <w:pPr>
        <w:pStyle w:val="aa"/>
        <w:numPr>
          <w:ilvl w:val="0"/>
          <w:numId w:val="48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建立利害關係人導向的智慧盤點功能： 支援批次匯入組織既有的 Excel 資產表，由 AI 進行欄位對齊與語意分析，客觀給予資產分類與 CIA 價值建議，並自動生成分級理由以供外部稽核員查核。</w:t>
      </w:r>
    </w:p>
    <w:p w14:paraId="24BA1B39" w14:textId="06BD6E7F" w:rsidR="00315667" w:rsidRPr="00315667" w:rsidRDefault="00315667" w:rsidP="4DFB95E9">
      <w:pPr>
        <w:pStyle w:val="aa"/>
        <w:numPr>
          <w:ilvl w:val="0"/>
          <w:numId w:val="48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 xml:space="preserve">實作數據驅動與彈性公式的動態風險評鑑： </w:t>
      </w:r>
      <w:r w:rsidR="00A803F3" w:rsidRPr="00A803F3">
        <w:rPr>
          <w:rFonts w:ascii="標楷體" w:eastAsia="標楷體" w:hAnsi="標楷體" w:cs="標楷體"/>
          <w:sz w:val="28"/>
          <w:szCs w:val="28"/>
        </w:rPr>
        <w:t>定期</w:t>
      </w:r>
      <w:r w:rsidR="00831571">
        <w:rPr>
          <w:rFonts w:ascii="標楷體" w:eastAsia="標楷體" w:hAnsi="標楷體" w:cs="標楷體" w:hint="eastAsia"/>
          <w:sz w:val="28"/>
          <w:szCs w:val="28"/>
        </w:rPr>
        <w:t>更新</w:t>
      </w:r>
      <w:r w:rsidR="00A803F3" w:rsidRPr="00A803F3">
        <w:rPr>
          <w:rFonts w:ascii="標楷體" w:eastAsia="標楷體" w:hAnsi="標楷體" w:cs="標楷體"/>
          <w:sz w:val="28"/>
          <w:szCs w:val="28"/>
        </w:rPr>
        <w:t xml:space="preserve"> NVD/CVE 漏洞情資至本地資料庫，將外部真實的漏洞 CVSS 分數引入系統。系統透過排程機制自動更新本地漏洞快取，確保風險評鑑在無需即時連線外部服務的情況下，仍能取得準確的漏洞數據進行計算。</w:t>
      </w:r>
      <w:r w:rsidRPr="4DFB95E9">
        <w:rPr>
          <w:rFonts w:ascii="標楷體" w:eastAsia="標楷體" w:hAnsi="標楷體" w:cs="標楷體"/>
          <w:sz w:val="28"/>
          <w:szCs w:val="28"/>
        </w:rPr>
        <w:t>同時，系統架構預留公式彈性，能兼容不同組織自定義的風險計算需求。</w:t>
      </w:r>
    </w:p>
    <w:p w14:paraId="12B32949" w14:textId="53295098" w:rsidR="00315667" w:rsidRPr="00315667" w:rsidRDefault="00315667" w:rsidP="4DFB95E9">
      <w:pPr>
        <w:pStyle w:val="aa"/>
        <w:numPr>
          <w:ilvl w:val="0"/>
          <w:numId w:val="48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建構機敏資料去識別化防護層： 在資料傳輸至雲端模型前，</w:t>
      </w:r>
      <w:r w:rsidRPr="4DFB95E9">
        <w:rPr>
          <w:rFonts w:ascii="標楷體" w:eastAsia="標楷體" w:hAnsi="標楷體" w:cs="標楷體"/>
          <w:sz w:val="28"/>
          <w:szCs w:val="28"/>
        </w:rPr>
        <w:lastRenderedPageBreak/>
        <w:t>系統將自動進行隱私過濾，遮蔽具備辨識性的機構名稱與關鍵參數，在完全保障資安隱私的前提下發揮 AI 的分析效益。</w:t>
      </w:r>
    </w:p>
    <w:p w14:paraId="7E43853F" w14:textId="77777777" w:rsidR="00315667" w:rsidRPr="00315667" w:rsidRDefault="00315667" w:rsidP="4DFB95E9">
      <w:pPr>
        <w:overflowPunct w:val="0"/>
        <w:ind w:left="360"/>
        <w:rPr>
          <w:rFonts w:ascii="標楷體" w:eastAsia="標楷體" w:hAnsi="標楷體" w:cs="標楷體"/>
          <w:sz w:val="28"/>
          <w:szCs w:val="28"/>
        </w:rPr>
      </w:pPr>
    </w:p>
    <w:p w14:paraId="6A073B16" w14:textId="6609A5ED" w:rsidR="00474D21" w:rsidRPr="00315667" w:rsidRDefault="00315667" w:rsidP="4DFB95E9">
      <w:pPr>
        <w:pStyle w:val="aa"/>
        <w:numPr>
          <w:ilvl w:val="0"/>
          <w:numId w:val="48"/>
        </w:numPr>
        <w:overflowPunct w:val="0"/>
        <w:rPr>
          <w:rFonts w:ascii="標楷體" w:eastAsia="標楷體" w:hAnsi="標楷體" w:cs="標楷體"/>
        </w:rPr>
      </w:pPr>
      <w:r w:rsidRPr="4DFB95E9">
        <w:rPr>
          <w:rFonts w:ascii="標楷體" w:eastAsia="標楷體" w:hAnsi="標楷體" w:cs="標楷體"/>
          <w:sz w:val="28"/>
          <w:szCs w:val="28"/>
        </w:rPr>
        <w:t>建置基於 RAG 技術的合規方式： 透過檢索增強生成技術，強制 AI 依據 ISO 27002:2022 的標準控制措施知識庫進行建議生成，根除 AI 幻覺，自動產出具備高度精確性與實作價值的資安改善 SOP 草案。</w:t>
      </w:r>
    </w:p>
    <w:p w14:paraId="02754D89" w14:textId="77777777" w:rsidR="00315667" w:rsidRPr="00315667" w:rsidRDefault="00315667" w:rsidP="4DFB95E9">
      <w:pPr>
        <w:pStyle w:val="aa"/>
        <w:overflowPunct w:val="0"/>
        <w:rPr>
          <w:rFonts w:ascii="標楷體" w:eastAsia="標楷體" w:hAnsi="標楷體" w:cs="標楷體"/>
        </w:rPr>
      </w:pPr>
    </w:p>
    <w:p w14:paraId="7B45F6BD" w14:textId="77777777" w:rsidR="00122609" w:rsidRPr="00453472" w:rsidRDefault="00122609" w:rsidP="4DFB95E9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5" w:name="_Toc229258892"/>
      <w:r w:rsidRPr="4DFB95E9">
        <w:rPr>
          <w:rFonts w:ascii="標楷體" w:eastAsia="標楷體" w:hAnsi="標楷體" w:cs="標楷體"/>
          <w:sz w:val="32"/>
          <w:szCs w:val="32"/>
        </w:rPr>
        <w:t>1-4 預期成果</w:t>
      </w:r>
      <w:bookmarkEnd w:id="5"/>
    </w:p>
    <w:p w14:paraId="0B22F5DA" w14:textId="53912EA0" w:rsidR="00315667" w:rsidRPr="00315667" w:rsidRDefault="00315667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本系統預期在實務與管理層面達成以下成果：</w:t>
      </w:r>
    </w:p>
    <w:p w14:paraId="0E4B0246" w14:textId="2ACC963F" w:rsidR="00315667" w:rsidRPr="00315667" w:rsidRDefault="00315667" w:rsidP="4DFB95E9">
      <w:pPr>
        <w:pStyle w:val="aa"/>
        <w:numPr>
          <w:ilvl w:val="0"/>
          <w:numId w:val="49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大幅提升資安行政效率： 將原本需耗時數週的資產比對與漏洞查詢工作，縮短至數分鐘內批次完成，降低資安承辦人員的行政負擔。</w:t>
      </w:r>
    </w:p>
    <w:p w14:paraId="7A823ECE" w14:textId="1965D190" w:rsidR="00315667" w:rsidRPr="00315667" w:rsidRDefault="00315667" w:rsidP="4DFB95E9">
      <w:pPr>
        <w:pStyle w:val="aa"/>
        <w:numPr>
          <w:ilvl w:val="0"/>
          <w:numId w:val="49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落實「人機協同」與差異分析透明化： 系統將清晰呈現「原始資料」與「AI 建議」的差異。系統定位為「顧問」，最終決策權仍保留給人工審核，並詳實記錄人工檢驗與修正的軌跡，確保決策的正確性與可追溯性。</w:t>
      </w:r>
    </w:p>
    <w:p w14:paraId="154F5755" w14:textId="58A0518F" w:rsidR="00315667" w:rsidRPr="00315667" w:rsidRDefault="00315667" w:rsidP="4DFB95E9">
      <w:pPr>
        <w:pStyle w:val="aa"/>
        <w:numPr>
          <w:ilvl w:val="0"/>
          <w:numId w:val="49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優化組織資安資源分配： 透過修正後的最大風險演算法，為資安主管產出準確的風險熱力圖與高風險分佈報告，使組織能將有限的資源精準投注在最脆弱的防護破口上。</w:t>
      </w:r>
    </w:p>
    <w:p w14:paraId="3624639B" w14:textId="0B125B16" w:rsidR="00122609" w:rsidRPr="00315667" w:rsidRDefault="00315667" w:rsidP="4DFB95E9">
      <w:pPr>
        <w:pStyle w:val="aa"/>
        <w:numPr>
          <w:ilvl w:val="0"/>
          <w:numId w:val="49"/>
        </w:numPr>
        <w:overflowPunct w:val="0"/>
        <w:rPr>
          <w:rFonts w:ascii="標楷體" w:eastAsia="標楷體" w:hAnsi="標楷體" w:cs="標楷體"/>
        </w:rPr>
      </w:pPr>
      <w:r w:rsidRPr="4DFB95E9">
        <w:rPr>
          <w:rFonts w:ascii="標楷體" w:eastAsia="標楷體" w:hAnsi="標楷體" w:cs="標楷體"/>
          <w:sz w:val="28"/>
          <w:szCs w:val="28"/>
        </w:rPr>
        <w:lastRenderedPageBreak/>
        <w:t>提供安全、合規且具公信力的資安文件： 在確保機敏資料不外洩的安全框架下，產出符合國際標準的風險處理計畫書與標準作業程序（SOP），輔助組織順利通過 ISO 27001 稽核。</w:t>
      </w:r>
    </w:p>
    <w:p w14:paraId="6330E3B0" w14:textId="77777777" w:rsidR="007001F3" w:rsidRPr="00453472" w:rsidRDefault="007001F3" w:rsidP="4DFB95E9">
      <w:pPr>
        <w:overflowPunct w:val="0"/>
        <w:rPr>
          <w:rFonts w:ascii="標楷體" w:eastAsia="標楷體" w:hAnsi="標楷體" w:cs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45444E90" w14:textId="5C078F2F" w:rsidR="00AC275A" w:rsidRPr="00453472" w:rsidRDefault="00AC275A" w:rsidP="4DFB95E9">
      <w:pPr>
        <w:overflowPunct w:val="0"/>
        <w:outlineLvl w:val="0"/>
        <w:rPr>
          <w:rFonts w:ascii="標楷體" w:eastAsia="標楷體" w:hAnsi="標楷體" w:cs="標楷體"/>
          <w:color w:val="000000" w:themeColor="text1"/>
          <w:sz w:val="32"/>
          <w:szCs w:val="32"/>
        </w:rPr>
      </w:pPr>
      <w:bookmarkStart w:id="6" w:name="_Toc167696207"/>
      <w:bookmarkStart w:id="7" w:name="_Toc179739969"/>
      <w:bookmarkStart w:id="8" w:name="_Toc229258893"/>
      <w:r w:rsidRPr="4DFB95E9">
        <w:rPr>
          <w:rFonts w:ascii="標楷體" w:eastAsia="標楷體" w:hAnsi="標楷體" w:cs="標楷體"/>
          <w:b/>
          <w:bCs/>
          <w:sz w:val="36"/>
          <w:szCs w:val="36"/>
        </w:rPr>
        <w:lastRenderedPageBreak/>
        <w:t>第2章 營運計畫</w:t>
      </w:r>
      <w:bookmarkEnd w:id="6"/>
      <w:bookmarkEnd w:id="7"/>
      <w:bookmarkEnd w:id="8"/>
      <w:r w:rsidR="516A52FA" w:rsidRPr="4DFB95E9">
        <w:rPr>
          <w:rFonts w:ascii="標楷體" w:eastAsia="標楷體" w:hAnsi="標楷體" w:cs="標楷體"/>
          <w:color w:val="000000" w:themeColor="text1"/>
          <w:sz w:val="32"/>
          <w:szCs w:val="32"/>
        </w:rPr>
        <w:t>2-1 可行性分析</w:t>
      </w:r>
    </w:p>
    <w:p w14:paraId="6BFA1F42" w14:textId="1D9E0896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第2章 營運計畫</w:t>
      </w:r>
    </w:p>
    <w:p w14:paraId="793942E4" w14:textId="6335C1CB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2-1 可行性分析</w:t>
      </w:r>
    </w:p>
    <w:p w14:paraId="711A1B4B" w14:textId="7A6E3E10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本專題「RiskGenie 評評理」定位為支援資訊安全管理系統（ISMS）運作之 AI 資安風險顧問系統，主要協助已導入或準備導入 ISO 27001／ISMS 的組織，降低資產盤點、風險評鑑與改善建議產出的作業負擔。本章從市場、技術、營運與風險四個面向進行可行性分析。</w:t>
      </w:r>
    </w:p>
    <w:p w14:paraId="30AB71E5" w14:textId="512FCF88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一、市場可行性</w:t>
      </w:r>
    </w:p>
    <w:p w14:paraId="53D90D98" w14:textId="3CFA32BA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隨著資訊安全事件增加，以及政府機關、金融業、製造業、醫療業與中大型企業對資訊安全治理的要求提高，越來越多組織需要建立或維持 ISMS。ISMS 的運作過程中，資訊資產盤點、風險評鑑、控制措施選擇與改善追蹤皆需要大量文件作業與專業判斷。</w:t>
      </w:r>
    </w:p>
    <w:p w14:paraId="669FF62A" w14:textId="2AA4C39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然而，許多組織在實務上面臨以下問題：</w:t>
      </w:r>
    </w:p>
    <w:p w14:paraId="3D9A2B08" w14:textId="72B545FF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資產盤點資料分散於不同部門，欄位格式不一致，整理成本高。</w:t>
      </w:r>
    </w:p>
    <w:p w14:paraId="203B932A" w14:textId="41109FB3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非資安背景人員不熟悉 CIA 分級、威脅、弱點與風險值的判斷方式。</w:t>
      </w:r>
    </w:p>
    <w:p w14:paraId="1A6B1F5A" w14:textId="7FB6E0DE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傳統 Excel 作業缺乏即時性，不易串接外部漏洞情資。</w:t>
      </w:r>
    </w:p>
    <w:p w14:paraId="139446DC" w14:textId="30F7F966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顧問服務成本較高，中小型組織較難長期負擔。</w:t>
      </w:r>
    </w:p>
    <w:p w14:paraId="4D6DA9E9" w14:textId="163DB83F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主管需要快速掌握高風險資產與整體風險狀況，但人工整理報表耗時。</w:t>
      </w:r>
    </w:p>
    <w:p w14:paraId="4DCA0489" w14:textId="38B136AC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因此，本系統若能提供資產資料整理、AI 輔助分類、風險評鑑計算、改善建議產出與風險報表彙整等功能，具有一定市場需求。</w:t>
      </w:r>
    </w:p>
    <w:p w14:paraId="53985F92" w14:textId="27ABA1CF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二、技術可行性</w:t>
      </w:r>
    </w:p>
    <w:p w14:paraId="728586C2" w14:textId="7992D11B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本系統預計採用網頁式架構進行開發，前端使用 HTML、CSS、JavaScript，後端使用 Python Flask，資料庫使用 Supabase PostgreSQL，並串接 Gemini API 作為 AI 輔助分析工具。上述技術皆為成熟且可取得之開發工具，適合學生專題進行 PoC（Proof of Concept，概念驗證）開發。</w:t>
      </w:r>
    </w:p>
    <w:p w14:paraId="4A321928" w14:textId="7A55D4A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技術可行性重點如下：</w:t>
      </w:r>
    </w:p>
    <w:p w14:paraId="2B3F5E2B" w14:textId="24103C49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前後端分離架構可支援後續功能擴充。</w:t>
      </w:r>
    </w:p>
    <w:p w14:paraId="6B7788CF" w14:textId="2183F293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Flask 可用於建置 RESTful API，處理資產管理、風險評鑑與報表查詢等後端邏輯。</w:t>
      </w:r>
    </w:p>
    <w:p w14:paraId="4E91EA04" w14:textId="0601B4B0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Supabase 提供 PostgreSQL 雲端資料庫，可降低自行架設資料庫伺服器的維護成本。</w:t>
      </w:r>
    </w:p>
    <w:p w14:paraId="45700AFF" w14:textId="4D21C46A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Gemini API 可用於輔助產生資產分類建議、CIA 分級理由與改善建議。</w:t>
      </w:r>
    </w:p>
    <w:p w14:paraId="719ABC35" w14:textId="053CC411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GitHub 可支援團隊版本控制與多人協作。</w:t>
      </w:r>
    </w:p>
    <w:p w14:paraId="06F9455E" w14:textId="6BAB43DA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然而，若系統未來要正式商業化，仍需補強以下技術：</w:t>
      </w:r>
    </w:p>
    <w:p w14:paraId="082A9B14" w14:textId="323227AB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多租戶架構：支援不同企業客戶之間的資料隔離。</w:t>
      </w:r>
    </w:p>
    <w:p w14:paraId="175A4437" w14:textId="72B8C37C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權限管理：依不同角色限制功能與資料存取範圍。</w:t>
      </w:r>
    </w:p>
    <w:p w14:paraId="7260E5A6" w14:textId="06BF049C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情資快取機制：避免每次風險評鑑都重新呼叫外部 API。</w:t>
      </w:r>
    </w:p>
    <w:p w14:paraId="000C1865" w14:textId="3CCC0107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lastRenderedPageBreak/>
        <w:t>AI 輸出審核機制：避免 AI 產生錯誤或不符合組織情境的建議。</w:t>
      </w:r>
    </w:p>
    <w:p w14:paraId="2349DBD3" w14:textId="1C192904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資料去識別化與日誌追蹤：降低敏感資料外洩風險。</w:t>
      </w:r>
    </w:p>
    <w:p w14:paraId="26DE0BAA" w14:textId="67F1993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三、營運可行性</w:t>
      </w:r>
    </w:p>
    <w:p w14:paraId="28A37747" w14:textId="21142A6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本專題初期以學生專題 PoC 為目標，主要驗證系統流程是否可行，包括資產管理、風險評鑑、AI 建議與報表呈現。由於目前團隊成員皆為學生，開發成本可視為專題投入成本，但在正式營運規劃中，仍應將人力成本納入估算，避免低估系統開發與維護所需資源。</w:t>
      </w:r>
    </w:p>
    <w:p w14:paraId="629E7C92" w14:textId="2A253456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若未來朝商業化發展，可採用 SaaS 訂閱制模式，提供不同規模組織使用。中小型組織可使用基本版進行資產盤點與風險評估；中大型組織則可使用進階版，加入部門管理、權限控管、報表匯出與情資串接功能。</w:t>
      </w:r>
    </w:p>
    <w:p w14:paraId="6F562C07" w14:textId="7005983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四、風險與挑戰</w:t>
      </w:r>
    </w:p>
    <w:p w14:paraId="0A82C249" w14:textId="0290041E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本系統可能面臨下列風險：</w:t>
      </w:r>
    </w:p>
    <w:p w14:paraId="198CC9B0" w14:textId="3360F7F8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AI 幻覺風險：AI 可能產生不正確或不符合 ISO 標準的建議，因此系統應將 AI 定位為輔助工具，最終仍需人工確認。</w:t>
      </w:r>
    </w:p>
    <w:p w14:paraId="3653EBE6" w14:textId="5C0D7F87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敏感資料外洩風險：資產資料可能包含內部系統名稱、IP、部門資訊或設備資訊，因此需設計去識別化處理與權限控管。</w:t>
      </w:r>
    </w:p>
    <w:p w14:paraId="5014D5A1" w14:textId="0DFF9710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法規與標準更新風險：ISO 標準與資安法規可能更新，系統知識庫與建議規則需定期維護。</w:t>
      </w:r>
    </w:p>
    <w:p w14:paraId="7F1FB412" w14:textId="51555A0A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外部 API 依賴風險：若 NVD/CVE 等外部情資來源斷線或限流，系統應具備快取與備援機制。</w:t>
      </w:r>
    </w:p>
    <w:p w14:paraId="39881477" w14:textId="52C2AF7A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市場接受度風險：企業在導入資安系統時重視信任與合規，學生專題階段需先以流程驗證與功能展示為主，避免過度宣稱商業成熟度。</w:t>
      </w:r>
    </w:p>
    <w:p w14:paraId="3825520C" w14:textId="46D0864E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綜合而言，本專題在學生專題 PoC 階段具備可行性；若未來正式商業化，則需進一步強化多租戶資料庫、資訊安全控管、RAG 知識庫架構、外部情資快取與企業級維運能力。</w:t>
      </w:r>
    </w:p>
    <w:p w14:paraId="1166C9D8" w14:textId="4FC9C1C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2-2 商業模式</w:t>
      </w:r>
    </w:p>
    <w:p w14:paraId="7A6D1EBC" w14:textId="7389EC8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本系統未來可採 SaaS 訂閱制作為主要商業模式，提供組織以月租或年租方式使用。服務內容依企業規模與需求分為基本版、進階版與企業版。基本版提供資產盤點、風險評鑑與 AI 改善建議；進階版加入風險報表、部門管理與歷史紀錄追蹤；企業版則提供多組織管理、進階權限控管、外部情資串接與客製化報表。</w:t>
      </w:r>
    </w:p>
    <w:p w14:paraId="1A405845" w14:textId="56D5CEC5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2-2-1 商業模式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284"/>
        <w:gridCol w:w="7726"/>
      </w:tblGrid>
      <w:tr w:rsidR="4DFB95E9" w14:paraId="1F69F29B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7767B156" w14:textId="02132340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項目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7B54CE3F" w14:textId="29491134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內容</w:t>
            </w:r>
          </w:p>
        </w:tc>
      </w:tr>
      <w:tr w:rsidR="4DFB95E9" w14:paraId="26E02EC5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7275E676" w14:textId="79F9F02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目標客群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612EDD70" w14:textId="77C2A275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已導入或準備導入 ISMS／ISO 27001 的中小企業、學校、醫療機構、科技製造業與顧問公司</w:t>
            </w:r>
          </w:p>
        </w:tc>
      </w:tr>
      <w:tr w:rsidR="4DFB95E9" w14:paraId="2A963936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28750F67" w14:textId="025B1E2A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價值主張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0174E3B2" w14:textId="5BC02DDF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降低資產盤點與風險評鑑的人工作業時間，提升風險評估一致性，協助主管快速掌握高風險項目</w:t>
            </w:r>
          </w:p>
        </w:tc>
      </w:tr>
      <w:tr w:rsidR="4DFB95E9" w14:paraId="6D70699A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12D7C792" w14:textId="30A5D52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關鍵活動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29FEED0F" w14:textId="7DF23AB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系統開發與維護、AI 建議規則調整、漏洞情資更新、客戶支援、資安文件模板維護</w:t>
            </w:r>
          </w:p>
        </w:tc>
      </w:tr>
      <w:tr w:rsidR="4DFB95E9" w14:paraId="36C65AD6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309D0B5C" w14:textId="1F51060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lastRenderedPageBreak/>
              <w:t>關鍵資源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0E65633E" w14:textId="74F0B0E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開發團隊、Supabase 資料庫、Gemini API、ISO 27002 知識庫、資安情資來源、GitHub 專案管理平台</w:t>
            </w:r>
          </w:p>
        </w:tc>
      </w:tr>
      <w:tr w:rsidR="4DFB95E9" w14:paraId="5B12D8D3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7B56ADD5" w14:textId="2F3F6E9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關鍵合作夥伴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265D96A7" w14:textId="49F2999A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AI 模型供應商、雲端服務供應商、資安顧問公司、ISMS 輔導單位</w:t>
            </w:r>
          </w:p>
        </w:tc>
      </w:tr>
      <w:tr w:rsidR="4DFB95E9" w14:paraId="229422FC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22E5C316" w14:textId="1AF23AF4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通路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2E24B2EF" w14:textId="38628EF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官方網站、線上展示、學校專題成果展、顧問公司合作推廣</w:t>
            </w:r>
          </w:p>
        </w:tc>
      </w:tr>
      <w:tr w:rsidR="4DFB95E9" w14:paraId="2E51A029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617C4A49" w14:textId="7EC13A5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顧客關係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0C884F2C" w14:textId="7F9C021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系統教學文件、線上客服、定期功能更新、風險報表模板更新</w:t>
            </w:r>
          </w:p>
        </w:tc>
      </w:tr>
      <w:tr w:rsidR="4DFB95E9" w14:paraId="58E7E9A5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2990F5AD" w14:textId="3EC8E652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收益來源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606FAA4F" w14:textId="029083B3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月訂閱費、企業版授權費、客製化報表與顧問合作收入</w:t>
            </w:r>
          </w:p>
        </w:tc>
      </w:tr>
      <w:tr w:rsidR="4DFB95E9" w14:paraId="057DCEEB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7AD8F767" w14:textId="18489B54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成本結構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39188B5F" w14:textId="5C461C6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開發人力成本、雲端資料庫費用、AI API 使用費、維護成本、行銷推廣成本</w:t>
            </w:r>
          </w:p>
        </w:tc>
      </w:tr>
    </w:tbl>
    <w:p w14:paraId="7F9F81B4" w14:textId="3AB9C2B5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為避免將學生專題階段與正式商業化階段混淆，本專題將成本估算分為「學生專題 PoC 成本」與「未來商業化成本」兩種情境。</w:t>
      </w:r>
    </w:p>
    <w:p w14:paraId="3D6E42E3" w14:textId="29AEFA6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2-2-2 學生專題 PoC 成本估算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748"/>
        <w:gridCol w:w="3398"/>
        <w:gridCol w:w="1864"/>
      </w:tblGrid>
      <w:tr w:rsidR="4DFB95E9" w14:paraId="4840D8C3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28A4E046" w14:textId="509A0CA5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成本項目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0EF179EA" w14:textId="1BC08DEE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估算方式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A0C8540" w14:textId="14546958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金額</w:t>
            </w:r>
          </w:p>
        </w:tc>
      </w:tr>
      <w:tr w:rsidR="4DFB95E9" w14:paraId="40A87B3C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404977C3" w14:textId="617CB212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開發人力成本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7AA60E0C" w14:textId="6C005097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5 人 × 80 小時 × NT$200／小時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77FC2131" w14:textId="2642A356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NT$80,000</w:t>
            </w:r>
          </w:p>
        </w:tc>
      </w:tr>
      <w:tr w:rsidR="4DFB95E9" w14:paraId="48F10E5F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5C09AFA7" w14:textId="37B2DE31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雲端資料庫與伺服器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46D8028E" w14:textId="0533BD80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Supabase／測試環境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CEB88A7" w14:textId="73882B2C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NT$200／月</w:t>
            </w:r>
          </w:p>
        </w:tc>
      </w:tr>
      <w:tr w:rsidR="4DFB95E9" w14:paraId="60297B30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050CF92A" w14:textId="79952E6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AI API 測試費用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172A6C18" w14:textId="6F6A8ED3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Gemini API 測試用量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7D205CC" w14:textId="199E9681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NT$300／月</w:t>
            </w:r>
          </w:p>
        </w:tc>
      </w:tr>
      <w:tr w:rsidR="4DFB95E9" w14:paraId="151EF604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3C985B1F" w14:textId="03B3B8C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其他技術服務費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660DBA64" w14:textId="0132A13E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網域、部署、測試工具等預估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2B553F50" w14:textId="3FF0B63B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NT$300／月</w:t>
            </w:r>
          </w:p>
        </w:tc>
      </w:tr>
      <w:tr w:rsidR="4DFB95E9" w14:paraId="6BCD18AD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62B6AFA7" w14:textId="7A37859D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文件與展示成本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7FE2AD5E" w14:textId="435031D8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簡報、展示素材、列印等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3081456" w14:textId="3FAAF6A6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NT$1,000</w:t>
            </w:r>
          </w:p>
        </w:tc>
      </w:tr>
      <w:tr w:rsidR="4DFB95E9" w14:paraId="53A589F6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6A679D1B" w14:textId="1D6BEE81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初期開發一次性成本合計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5D124821" w14:textId="7157836C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人力與展示成本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055620B9" w14:textId="053759EF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NT$81,000</w:t>
            </w:r>
          </w:p>
        </w:tc>
      </w:tr>
      <w:tr w:rsidR="4DFB95E9" w14:paraId="1FD40E70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1088F2F9" w14:textId="6F9A484D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每月維運成本合計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4B1676DA" w14:textId="1DE8C34B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雲端服務、API、其他工具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318D653" w14:textId="7B0DC226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NT$800／月</w:t>
            </w:r>
          </w:p>
        </w:tc>
      </w:tr>
    </w:tbl>
    <w:p w14:paraId="57AB73ED" w14:textId="6262CED4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說明：學生專題階段雖未實際支付開發薪資，但為了符合資訊系統企劃之成本估算邏輯，仍以機會成本方式估算人力投入。</w:t>
      </w:r>
    </w:p>
    <w:p w14:paraId="429BAEB0" w14:textId="03D6E3F8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2-2-3 未來商業化每月成本估算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850"/>
        <w:gridCol w:w="4250"/>
        <w:gridCol w:w="1910"/>
      </w:tblGrid>
      <w:tr w:rsidR="4DFB95E9" w14:paraId="7FD8250D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3BEA26E1" w14:textId="6B77CB6F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成本項目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4A2EEABA" w14:textId="573D4E6A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估算方式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18DBB872" w14:textId="0EBE3BA0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金額</w:t>
            </w:r>
          </w:p>
        </w:tc>
      </w:tr>
      <w:tr w:rsidR="4DFB95E9" w14:paraId="20E100C9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03985435" w14:textId="526928ED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系統維護人力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4552495C" w14:textId="3CA68E0C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兼職維護與功能更新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10E58A49" w14:textId="4B4BBDAF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NT$60,000／月</w:t>
            </w:r>
          </w:p>
        </w:tc>
      </w:tr>
      <w:tr w:rsidR="4DFB95E9" w14:paraId="3CB48CCB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09E254AF" w14:textId="4949A850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雲端伺服器與資料庫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1F22A9A2" w14:textId="2A234C8F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主機、資料庫、備份與監控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0F33BC0F" w14:textId="327867C9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NT$5,000／月</w:t>
            </w:r>
          </w:p>
        </w:tc>
      </w:tr>
      <w:tr w:rsidR="4DFB95E9" w14:paraId="6BB89593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6CA0F0D8" w14:textId="0AFCF810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AI API 使用費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6F01F6DD" w14:textId="6A1F034A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依客戶使用量估算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10886E95" w14:textId="0D2EEC49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NT$10,000／月</w:t>
            </w:r>
          </w:p>
        </w:tc>
      </w:tr>
      <w:tr w:rsidR="4DFB95E9" w14:paraId="6D8A8B7D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4F02E9AE" w14:textId="76BBF2DA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外部情資串接與快取維護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6D79DC1B" w14:textId="14A5449E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NVD/CVE 資料同步與維護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54CC7463" w14:textId="70612E68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NT$3,000／月</w:t>
            </w:r>
          </w:p>
        </w:tc>
      </w:tr>
      <w:tr w:rsidR="4DFB95E9" w14:paraId="7F92D55A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202DE2C2" w14:textId="282E40DF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行銷與推廣成本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6B8984B1" w14:textId="43E89285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線上廣告、展示、業務推廣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66AC5368" w14:textId="53B3842A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NT$15,000／月</w:t>
            </w:r>
          </w:p>
        </w:tc>
      </w:tr>
      <w:tr w:rsidR="4DFB95E9" w14:paraId="53F27482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4B731554" w14:textId="5985A62B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客戶支援與文件維護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34015A85" w14:textId="53E308BC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教學文件、客服與教育訓練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1563C663" w14:textId="271B73F6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NT$7,000／月</w:t>
            </w:r>
          </w:p>
        </w:tc>
      </w:tr>
      <w:tr w:rsidR="4DFB95E9" w14:paraId="55456002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7AEF61FF" w14:textId="5169FC3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每月成本合計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6AFAA163" w14:textId="26ACEFCC" w:rsidR="4DFB95E9" w:rsidRDefault="4DFB95E9" w:rsidP="4DFB95E9">
            <w:pPr>
              <w:rPr>
                <w:rFonts w:eastAsia="Times New Roman"/>
              </w:rPr>
            </w:pP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5B6F3986" w14:textId="25BB773F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NT$100,000／月</w:t>
            </w:r>
          </w:p>
        </w:tc>
      </w:tr>
    </w:tbl>
    <w:p w14:paraId="289EB69C" w14:textId="5FDA8473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2-2-4 收益量化估算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557"/>
        <w:gridCol w:w="3259"/>
        <w:gridCol w:w="2194"/>
      </w:tblGrid>
      <w:tr w:rsidR="4DFB95E9" w14:paraId="3F9DFDD1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7CDB32AF" w14:textId="39152B23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收益項目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4609EBEA" w14:textId="2D07D61F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假設條件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0A5480D4" w14:textId="3ACD504E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金額</w:t>
            </w:r>
          </w:p>
        </w:tc>
      </w:tr>
      <w:tr w:rsidR="4DFB95E9" w14:paraId="4B990A28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375CA914" w14:textId="56D94AC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訂閱制收入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0403FDDB" w14:textId="59B90658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500 人 × NT$500／月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79E01AAD" w14:textId="318C9D60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NT$250,000／月</w:t>
            </w:r>
          </w:p>
        </w:tc>
      </w:tr>
      <w:tr w:rsidR="4DFB95E9" w14:paraId="217D55B3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3AF0548C" w14:textId="07462EFB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顧問合作或客製化報表收入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24916F38" w14:textId="471BD3A1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每月預估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3435560" w14:textId="4DB472A5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NT$20,000／月</w:t>
            </w:r>
          </w:p>
        </w:tc>
      </w:tr>
      <w:tr w:rsidR="4DFB95E9" w14:paraId="1E907675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48579502" w14:textId="747B8762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每月收益合計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7C65ABED" w14:textId="3BA1A52A" w:rsidR="4DFB95E9" w:rsidRDefault="4DFB95E9" w:rsidP="4DFB95E9">
            <w:pPr>
              <w:rPr>
                <w:rFonts w:eastAsia="Times New Roman"/>
              </w:rPr>
            </w:pP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F349262" w14:textId="4161F801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NT$270,000／月</w:t>
            </w:r>
          </w:p>
        </w:tc>
      </w:tr>
      <w:tr w:rsidR="4DFB95E9" w14:paraId="2A47FA2A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376E9C83" w14:textId="5E4C57E2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每月預估成本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32326C85" w14:textId="1286014B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商業化每月成本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65C60D3" w14:textId="034D1200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NT$100,000／月</w:t>
            </w:r>
          </w:p>
        </w:tc>
      </w:tr>
      <w:tr w:rsidR="4DFB95E9" w14:paraId="666613AB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6F745A8E" w14:textId="142A42DB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lastRenderedPageBreak/>
              <w:t>每月預估營業利益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3A58D962" w14:textId="06D3B6A6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收益－成本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0151D747" w14:textId="11312CF0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NT$170,000／月</w:t>
            </w:r>
          </w:p>
        </w:tc>
      </w:tr>
    </w:tbl>
    <w:p w14:paraId="1E5C5307" w14:textId="2A1B87F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說明：上述收益估算為未來商業化情境之假設，實際收益仍會受到客戶數、訂閱方案、AI API 使用量、維護人力與市場接受度影響。本專題階段主要目標為完成系統 PoC 與功能展示，不以立即獲利為主要目的。</w:t>
      </w:r>
    </w:p>
    <w:p w14:paraId="3F9B76A0" w14:textId="2CA0994E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2-3 市場分析－STP</w:t>
      </w:r>
    </w:p>
    <w:p w14:paraId="6DB689CA" w14:textId="3BA26A4E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本系統採用 STP 分析方法，分別從市場區隔、目標市場與產品定位三方面進行說明。</w:t>
      </w:r>
    </w:p>
    <w:p w14:paraId="2F6774EC" w14:textId="565EE3F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一、市場區隔 Segmentation</w:t>
      </w:r>
    </w:p>
    <w:p w14:paraId="07EB2EDC" w14:textId="53304790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導入 ISMS 或有資安管理需求的組織可依下列面向進行市場區隔：</w:t>
      </w:r>
    </w:p>
    <w:p w14:paraId="22AD25B1" w14:textId="570C1437" w:rsidR="00AC275A" w:rsidRPr="00453472" w:rsidRDefault="516A52FA" w:rsidP="4DFB95E9">
      <w:pPr>
        <w:pStyle w:val="aa"/>
        <w:numPr>
          <w:ilvl w:val="0"/>
          <w:numId w:val="5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依組織規模區分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208"/>
        <w:gridCol w:w="4001"/>
        <w:gridCol w:w="3801"/>
      </w:tblGrid>
      <w:tr w:rsidR="4DFB95E9" w14:paraId="724E2FE1" w14:textId="77777777" w:rsidTr="4DFB95E9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14:paraId="57A61B8A" w14:textId="24A4B605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區隔</w:t>
            </w:r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14:paraId="1CA51E0F" w14:textId="7966F775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特性</w:t>
            </w:r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14:paraId="3AA3C096" w14:textId="12BB415E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需求</w:t>
            </w:r>
          </w:p>
        </w:tc>
      </w:tr>
      <w:tr w:rsidR="4DFB95E9" w14:paraId="416176AB" w14:textId="77777777" w:rsidTr="4DFB95E9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14:paraId="55CAB199" w14:textId="209ED9B5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中小企業</w:t>
            </w:r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14:paraId="52EA00C2" w14:textId="0DB9EE01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資安人力有限，較依賴外部顧問或簡易工具</w:t>
            </w:r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14:paraId="790001B0" w14:textId="52A9E32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需要低成本、易上手的風險評鑑工具</w:t>
            </w:r>
          </w:p>
        </w:tc>
      </w:tr>
      <w:tr w:rsidR="4DFB95E9" w14:paraId="6E9BDDBF" w14:textId="77777777" w:rsidTr="4DFB95E9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14:paraId="49409F23" w14:textId="14EAC1D0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中大型企業</w:t>
            </w:r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14:paraId="6B1BB607" w14:textId="5ADC8502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部門多、資產數量多、內部流程複雜</w:t>
            </w:r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14:paraId="0053628F" w14:textId="23B1716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需要權限控管、部門管理與完整報表</w:t>
            </w:r>
          </w:p>
        </w:tc>
      </w:tr>
      <w:tr w:rsidR="4DFB95E9" w14:paraId="36C67029" w14:textId="77777777" w:rsidTr="4DFB95E9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14:paraId="1B5C9368" w14:textId="74D1E95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顧問公司</w:t>
            </w:r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14:paraId="6FF7AEDE" w14:textId="4BDF2BF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協助多家企業導入 ISMS</w:t>
            </w:r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14:paraId="53CACDF4" w14:textId="04CCE824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需要可重複使用的盤點、評鑑與報表工具</w:t>
            </w:r>
          </w:p>
        </w:tc>
      </w:tr>
    </w:tbl>
    <w:p w14:paraId="6C5D37DF" w14:textId="36DBEA61" w:rsidR="00AC275A" w:rsidRPr="00453472" w:rsidRDefault="516A52FA" w:rsidP="4DFB95E9">
      <w:pPr>
        <w:pStyle w:val="aa"/>
        <w:numPr>
          <w:ilvl w:val="0"/>
          <w:numId w:val="4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依產業類型區分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466"/>
        <w:gridCol w:w="3772"/>
        <w:gridCol w:w="3772"/>
      </w:tblGrid>
      <w:tr w:rsidR="4DFB95E9" w14:paraId="388C7FB7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1FF77D3B" w14:textId="4930FBD0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產業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3BBF5539" w14:textId="14E2676A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特性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31728352" w14:textId="3159ADD2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需求</w:t>
            </w:r>
          </w:p>
        </w:tc>
      </w:tr>
      <w:tr w:rsidR="4DFB95E9" w14:paraId="463C1677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71026770" w14:textId="4DB808FB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科技製造業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4139AF2F" w14:textId="6766D7BA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系統與設備資產多，供應鏈資安要求高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2838843F" w14:textId="77401060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需要資產分類、漏洞情資與風險排序</w:t>
            </w:r>
          </w:p>
        </w:tc>
      </w:tr>
      <w:tr w:rsidR="4DFB95E9" w14:paraId="5E455461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67037640" w14:textId="6F604FB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金融業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18C39F64" w14:textId="62EB080B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法規要求高，稽核頻率高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56C901D6" w14:textId="1ECBA822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需要完整紀錄、權限控管與報表追蹤</w:t>
            </w:r>
          </w:p>
        </w:tc>
      </w:tr>
      <w:tr w:rsidR="4DFB95E9" w14:paraId="138D180B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1C44EA6A" w14:textId="41882321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醫療業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56FD86B2" w14:textId="37BCFEFB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涉及病患資料與醫療系統可用性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2493D5DB" w14:textId="2A611A5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需要敏感資料保護與高可用性風險管理</w:t>
            </w:r>
          </w:p>
        </w:tc>
      </w:tr>
      <w:tr w:rsidR="4DFB95E9" w14:paraId="3EE6211D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1E655560" w14:textId="7C9CDB1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學校與公部門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6432E061" w14:textId="70E90BA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資源有限但有合規要求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378DCE8B" w14:textId="3274DF0A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需要低成本且容易維護的管理工具</w:t>
            </w:r>
          </w:p>
        </w:tc>
      </w:tr>
    </w:tbl>
    <w:p w14:paraId="757CFA95" w14:textId="6B70B96C" w:rsidR="00AC275A" w:rsidRPr="00453472" w:rsidRDefault="516A52FA" w:rsidP="4DFB95E9">
      <w:pPr>
        <w:pStyle w:val="aa"/>
        <w:numPr>
          <w:ilvl w:val="0"/>
          <w:numId w:val="3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依導入階段區分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362"/>
        <w:gridCol w:w="3341"/>
        <w:gridCol w:w="4307"/>
      </w:tblGrid>
      <w:tr w:rsidR="4DFB95E9" w14:paraId="1F39F1BA" w14:textId="77777777" w:rsidTr="4DFB95E9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14:paraId="1328CEA3" w14:textId="00FC2F89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導入階段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14:paraId="588423FE" w14:textId="0BC94CFF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特性</w:t>
            </w:r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14:paraId="0EB0ED89" w14:textId="063B8E8F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需求</w:t>
            </w:r>
          </w:p>
        </w:tc>
      </w:tr>
      <w:tr w:rsidR="4DFB95E9" w14:paraId="5BD80C31" w14:textId="77777777" w:rsidTr="4DFB95E9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14:paraId="0E5D6369" w14:textId="5F7CC3E2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尚未導入 ISMS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14:paraId="72E5F935" w14:textId="7E2DB95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缺乏制度與資料格式</w:t>
            </w:r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14:paraId="7FEE4CB5" w14:textId="6677D885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需要範本、流程引導與基本盤點工具</w:t>
            </w:r>
          </w:p>
        </w:tc>
      </w:tr>
      <w:tr w:rsidR="4DFB95E9" w14:paraId="19816556" w14:textId="77777777" w:rsidTr="4DFB95E9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14:paraId="18D3602C" w14:textId="21F3C88A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導入中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14:paraId="469F784A" w14:textId="2545C60F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正在整理資產與風險評鑑資料</w:t>
            </w:r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14:paraId="65006C13" w14:textId="262E7FA5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需要加速盤點與產出風險評鑑結果</w:t>
            </w:r>
          </w:p>
        </w:tc>
      </w:tr>
      <w:tr w:rsidR="4DFB95E9" w14:paraId="7FD6D114" w14:textId="77777777" w:rsidTr="4DFB95E9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14:paraId="491059F9" w14:textId="28B0BE3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已導入 ISMS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14:paraId="2611786A" w14:textId="73FF8CA3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需要定期維護與持續改善</w:t>
            </w:r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14:paraId="73570E67" w14:textId="48D47F64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需要報表、追蹤、歷史紀錄與情資更新</w:t>
            </w:r>
          </w:p>
        </w:tc>
      </w:tr>
    </w:tbl>
    <w:p w14:paraId="64BF8DE1" w14:textId="2FEF4CFA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二、目標市場 Targeting</w:t>
      </w:r>
    </w:p>
    <w:p w14:paraId="446C3455" w14:textId="40D61FF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本系統初期目標市場設定為「正在導入或準備導入 ISMS 的中小型組織與學校單位」。選擇此市場的原因如下：</w:t>
      </w:r>
    </w:p>
    <w:p w14:paraId="450C0953" w14:textId="619415C9" w:rsidR="00AC275A" w:rsidRPr="00453472" w:rsidRDefault="516A52FA" w:rsidP="4DFB95E9">
      <w:pPr>
        <w:pStyle w:val="aa"/>
        <w:numPr>
          <w:ilvl w:val="0"/>
          <w:numId w:val="2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中小型組織通常缺乏專職資安人員，較需要工具輔助。</w:t>
      </w:r>
    </w:p>
    <w:p w14:paraId="617FAB37" w14:textId="02B88D23" w:rsidR="00AC275A" w:rsidRPr="00453472" w:rsidRDefault="516A52FA" w:rsidP="4DFB95E9">
      <w:pPr>
        <w:pStyle w:val="aa"/>
        <w:numPr>
          <w:ilvl w:val="0"/>
          <w:numId w:val="2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學校與中小企業對成本較敏感，適合使用低門檻 SaaS 工具。</w:t>
      </w:r>
    </w:p>
    <w:p w14:paraId="2290C7AD" w14:textId="5A6684AB" w:rsidR="00AC275A" w:rsidRPr="00453472" w:rsidRDefault="516A52FA" w:rsidP="4DFB95E9">
      <w:pPr>
        <w:pStyle w:val="aa"/>
        <w:numPr>
          <w:ilvl w:val="0"/>
          <w:numId w:val="2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lastRenderedPageBreak/>
        <w:t>此類組織的資產規模相對可控，適合作為 PoC 驗證對象。</w:t>
      </w:r>
    </w:p>
    <w:p w14:paraId="38CC8E17" w14:textId="77C04D2A" w:rsidR="00AC275A" w:rsidRPr="00453472" w:rsidRDefault="516A52FA" w:rsidP="4DFB95E9">
      <w:pPr>
        <w:pStyle w:val="aa"/>
        <w:numPr>
          <w:ilvl w:val="0"/>
          <w:numId w:val="2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初期可先驗證資產盤點、風險評鑑與 AI 建議流程，降低開發複雜度。</w:t>
      </w:r>
    </w:p>
    <w:p w14:paraId="4329BCC7" w14:textId="50A7F17C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中長期目標市場則可擴展至資安顧問公司與中大型企業。顧問公司可將本系統作為輔助導入 ISMS 的工具；中大型企業則可使用進階版本，管理多部門、多角色與多資產類型的風險資料。</w:t>
      </w:r>
    </w:p>
    <w:p w14:paraId="539C44C2" w14:textId="14FF0953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三、產品定位 Positioning</w:t>
      </w:r>
    </w:p>
    <w:p w14:paraId="462C15FD" w14:textId="2676FDF6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RiskGenie 評評理定位為「支援 ISMS 運作的 AI 資安風險顧問工具」，並非取代資安人員或顧問，而是作為人機協同的輔助平台。</w:t>
      </w:r>
    </w:p>
    <w:p w14:paraId="4241C9EF" w14:textId="5549FB73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本系統之產品定位如下：</w:t>
      </w:r>
    </w:p>
    <w:p w14:paraId="6DC2C444" w14:textId="69170826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低門檻：將資安風險評鑑流程轉化為可操作的系統介面，降低非資安背景人員使用難度。</w:t>
      </w:r>
    </w:p>
    <w:p w14:paraId="65CCCC2E" w14:textId="02B63A8C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高效率：透過資料匯入、風險計算與 AI 建議，減少人工整理與撰寫時間。</w:t>
      </w:r>
    </w:p>
    <w:p w14:paraId="7B92A7E4" w14:textId="5FFA0F73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可追溯：保留資產資料、風險評鑑結果、AI 建議與人工修正紀錄。</w:t>
      </w:r>
    </w:p>
    <w:p w14:paraId="11485846" w14:textId="651D74CD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可輔助決策：透過風險報表與高風險資產列表，協助主管掌握風險優先順序。</w:t>
      </w:r>
    </w:p>
    <w:p w14:paraId="37982BFD" w14:textId="1D056BC6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人工最終確認：AI 僅提供建議，最終仍由使用者審核與調整，以降低 AI 幻覺造成的錯誤風險。</w:t>
      </w:r>
    </w:p>
    <w:p w14:paraId="51209FC4" w14:textId="383462A2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2-4 競爭力分析 SWOT-TOWS</w:t>
      </w:r>
    </w:p>
    <w:p w14:paraId="32338963" w14:textId="2BA902C8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一、SWOT 分析</w:t>
      </w:r>
    </w:p>
    <w:p w14:paraId="64EF17CB" w14:textId="4ACC0275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2-4-1 SWOT 分析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373"/>
        <w:gridCol w:w="6637"/>
      </w:tblGrid>
      <w:tr w:rsidR="4DFB95E9" w14:paraId="6BF9F63F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2CB29336" w14:textId="30AD567D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內部因素／外部因素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446E56B1" w14:textId="4A7307F7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內容</w:t>
            </w:r>
          </w:p>
        </w:tc>
      </w:tr>
      <w:tr w:rsidR="4DFB95E9" w14:paraId="3311645D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7AE2766C" w14:textId="116DB81A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優勢 Strengths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00770E41" w14:textId="12F2E7D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1. 結合資產盤點、風險評鑑與 AI 改善建議，流程完整。2. 可降低人工整理 Excel 與撰寫建議的時間。3. 系統定位為輔助顧問，保留人工確認機制。4. 可透過報表協助主管掌握高風險資產。</w:t>
            </w:r>
          </w:p>
        </w:tc>
      </w:tr>
      <w:tr w:rsidR="4DFB95E9" w14:paraId="60419201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223558A2" w14:textId="49E555D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劣勢 Weaknesses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2A7B997B" w14:textId="4CE56F43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1. 學生專題階段功能仍屬 PoC，尚未達完整商業化程度。2. AI 建議可能產生幻覺，需設計審核與引用來源。3. 企業級多租戶、權限控管與情資快取仍需補強。4. 系統仍需持續維護 ISO 知識庫與外部情資資料。</w:t>
            </w:r>
          </w:p>
        </w:tc>
      </w:tr>
      <w:tr w:rsidR="4DFB95E9" w14:paraId="6B6D9C84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78827D26" w14:textId="11C507D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機會 Opportunities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0B2516C8" w14:textId="2E03107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1. 組織對 ISO 27001／ISMS 的需求增加。2. 中小企業與學校缺乏專職資安人力。3. AI 工具可協助降低資安文件作業負擔。4. 顧問公司可能需要半自動化工具提升輔導效率。</w:t>
            </w:r>
          </w:p>
        </w:tc>
      </w:tr>
      <w:tr w:rsidR="4DFB95E9" w14:paraId="2B788741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38570BA3" w14:textId="40224843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威脅 Threats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40DFB83B" w14:textId="77872A1E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1. 既有資安合規平台具有品牌與客戶基礎。2. 資安資料敏感，企業對雲端 AI 工具可能有疑慮。3. 法規與標準變動快速，系統需持續更新。4. 若 AI 建議錯誤，可能影響使用者信任。</w:t>
            </w:r>
          </w:p>
        </w:tc>
      </w:tr>
    </w:tbl>
    <w:p w14:paraId="5144FCE1" w14:textId="36E35104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二、TOWS 分析</w:t>
      </w:r>
    </w:p>
    <w:p w14:paraId="58EB406B" w14:textId="17918FAC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2-4-2 TOWS 分析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473"/>
        <w:gridCol w:w="6537"/>
      </w:tblGrid>
      <w:tr w:rsidR="4DFB95E9" w14:paraId="6E529831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E58531F" w14:textId="0D8A6D66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lastRenderedPageBreak/>
              <w:t>策略類型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01581EBF" w14:textId="46FD50CC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策略內容</w:t>
            </w:r>
          </w:p>
        </w:tc>
      </w:tr>
      <w:tr w:rsidR="4DFB95E9" w14:paraId="3620163B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B961B2A" w14:textId="3A68B77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SO 策略：利用優勢掌握機會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1F19161E" w14:textId="4FBD779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1. 以 AI 輔助降低 ISMS 文件作業負擔，吸引中小企業與學校導入。2. 將資產盤點、風險評鑑與報表整合成一套流程，提高使用便利性。3. 透過高風險資產列表協助主管快速決策。</w:t>
            </w:r>
          </w:p>
        </w:tc>
      </w:tr>
      <w:tr w:rsidR="4DFB95E9" w14:paraId="5E997CAB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7595E7EB" w14:textId="0D33322E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WO 策略：改善劣勢掌握機會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4F600516" w14:textId="1C11A9AE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1. 逐步補強多租戶架構、部門管理與權限控管，提升企業使用可行性。2. 建立 AI 建議審核與人工確認流程，降低 AI 幻覺風險。3. 增加知識庫與引用來源，提升改善建議可信度。</w:t>
            </w:r>
          </w:p>
        </w:tc>
      </w:tr>
      <w:tr w:rsidR="4DFB95E9" w14:paraId="1A9CD7E5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DAFF959" w14:textId="11A1376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ST 策略：利用優勢降低威脅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71111E1F" w14:textId="1919F4B4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1. 強調本系統為低門檻輔助工具，與大型資安平台形成差異化。2. 透過去識別化與權限控管降低企業對敏感資料外洩的疑慮。3. 以人機協同方式避免完全依賴 AI。</w:t>
            </w:r>
          </w:p>
        </w:tc>
      </w:tr>
      <w:tr w:rsidR="4DFB95E9" w14:paraId="1206619C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77A024F" w14:textId="20B06EEB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WT 策略：降低劣勢避開威脅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2893C2DA" w14:textId="09966C50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1. 初期不過度宣稱完整商業化能力，先聚焦 PoC 與流程驗證。2. 對 AI 建議加入人工審核與修正紀錄，降低錯誤建議造成的風險。3. 定期更新資安知識庫與情資資料，避免建議內容過時。</w:t>
            </w:r>
          </w:p>
        </w:tc>
      </w:tr>
    </w:tbl>
    <w:p w14:paraId="46115B71" w14:textId="715D4667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三、相關系統比較</w:t>
      </w:r>
    </w:p>
    <w:p w14:paraId="19509134" w14:textId="021BE1EC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2-4-3 相關系統比較</w:t>
      </w:r>
    </w:p>
    <w:tbl>
      <w:tblPr>
        <w:tblW w:w="0" w:type="auto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002"/>
        <w:gridCol w:w="3908"/>
        <w:gridCol w:w="2191"/>
        <w:gridCol w:w="2059"/>
      </w:tblGrid>
      <w:tr w:rsidR="4DFB95E9" w14:paraId="40F2CA51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38D1DB71" w14:textId="1FBEB57C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比較項目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43D18CB5" w14:textId="4B359C73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RiskGenie 評評理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1AD7B76A" w14:textId="4F33681B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E-SOFT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63803F77" w14:textId="03D06FE7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Secorion 資安合規管理平台</w:t>
            </w:r>
          </w:p>
        </w:tc>
      </w:tr>
      <w:tr w:rsidR="4DFB95E9" w14:paraId="32A62618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523AB9CE" w14:textId="6125DAC0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主要定位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35BBBED1" w14:textId="4779603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AI 輔助 ISMS 風險評鑑工具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7D5875AD" w14:textId="2230997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企業資安管理或合規系統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513EE33D" w14:textId="2381CF9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資安合規管理平台</w:t>
            </w:r>
          </w:p>
        </w:tc>
      </w:tr>
      <w:tr w:rsidR="4DFB95E9" w14:paraId="728A5000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08C770D1" w14:textId="78E4802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使用門檻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4F2B82CB" w14:textId="0E918DDF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較低，適合初期導入與中小型組織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1D842D15" w14:textId="6C0E8CA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較高，需一定導入與設定成本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7B9E0220" w14:textId="0BE12E8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較高，偏企業級導入</w:t>
            </w:r>
          </w:p>
        </w:tc>
      </w:tr>
      <w:tr w:rsidR="4DFB95E9" w14:paraId="29D95217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4DAEECC1" w14:textId="7C49C7E1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AI 輔助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168CCB01" w14:textId="73E5499D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高，提供資產分類與改善建議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233ABCF5" w14:textId="65EE1F8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較低或需客製化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212E7FA1" w14:textId="5FCF7B9B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較低或偏合規流程管理</w:t>
            </w:r>
          </w:p>
        </w:tc>
      </w:tr>
      <w:tr w:rsidR="4DFB95E9" w14:paraId="44F3FA1B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761A0ECC" w14:textId="18CDA74F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風險評鑑效率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3378F3DB" w14:textId="68728B4E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高，透過系統計算與 AI 建議降低人工時間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78D5E3B0" w14:textId="74B1D59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中，需要依系統設定與資料完整度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6016632C" w14:textId="24742952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中，需要完整導入流程</w:t>
            </w:r>
          </w:p>
        </w:tc>
      </w:tr>
      <w:tr w:rsidR="4DFB95E9" w14:paraId="2165F8D5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70A1AC77" w14:textId="41AED4E5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報表支援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17DA3A81" w14:textId="37D5C98D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提供風險報表與高風險資產列表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78FCE91C" w14:textId="40B3027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提供管理報表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5A66D900" w14:textId="05C60D6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提供合規與管理報表</w:t>
            </w:r>
          </w:p>
        </w:tc>
      </w:tr>
      <w:tr w:rsidR="4DFB95E9" w14:paraId="0FCFD717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2A327F6E" w14:textId="0242559D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導入成本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29452B13" w14:textId="0E4A2A2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初期較低，適合 PoC 與中小型組織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56BDFB3C" w14:textId="56B7506D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較高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5A73AB6A" w14:textId="49DB79A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較高</w:t>
            </w:r>
          </w:p>
        </w:tc>
      </w:tr>
      <w:tr w:rsidR="4DFB95E9" w14:paraId="2C4F1088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12A88087" w14:textId="3EFC33F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適用對象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191D6B17" w14:textId="719233C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學校、中小企業、ISMS 導入初期組織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0DEACF2A" w14:textId="523C436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中大型企業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6D4E0F72" w14:textId="3281C5B0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中大型企業或合規要求高之組織</w:t>
            </w:r>
          </w:p>
        </w:tc>
      </w:tr>
      <w:tr w:rsidR="4DFB95E9" w14:paraId="7F5CF3CB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734D3E93" w14:textId="29E81E4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lastRenderedPageBreak/>
              <w:t>差異化特色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3D1D5A3F" w14:textId="53B76C71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以 AI 輔助降低資安文件與風險評鑑負擔，強調人機協同與低門檻使用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5B58577D" w14:textId="408E2A21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功能完整但導入成本較高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705050BF" w14:textId="0463DDC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合規管理完整但使用門檻較高</w:t>
            </w:r>
          </w:p>
        </w:tc>
      </w:tr>
    </w:tbl>
    <w:p w14:paraId="5F3934C0" w14:textId="38B5F72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綜合上述分析，RiskGenie 評評理的主要競爭優勢在於低門檻、AI 輔助與流程整合，適合用於 ISMS 導入初期或資安人力不足的組織。然而，若未來要進入正式商業市場，仍需補強多租戶架構、權限控管、資安防護、RAG 知識庫與外部情資快取等企業級功能。</w:t>
      </w:r>
    </w:p>
    <w:p w14:paraId="5C849430" w14:textId="5AE0804F" w:rsidR="00AC275A" w:rsidRPr="00453472" w:rsidRDefault="00AC275A" w:rsidP="60E4C46C">
      <w:pPr>
        <w:tabs>
          <w:tab w:val="num" w:pos="360"/>
        </w:tabs>
        <w:overflowPunct w:val="0"/>
        <w:jc w:val="center"/>
        <w:outlineLvl w:val="0"/>
        <w:rPr>
          <w:rFonts w:ascii="標楷體" w:eastAsia="標楷體" w:hAnsi="標楷體" w:cs="標楷體"/>
          <w:b/>
          <w:bCs/>
          <w:sz w:val="36"/>
          <w:szCs w:val="36"/>
        </w:rPr>
      </w:pPr>
    </w:p>
    <w:p w14:paraId="647E4F45" w14:textId="77777777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  <w:bookmarkStart w:id="9" w:name="_Toc167702324"/>
      <w:bookmarkStart w:id="10" w:name="_Toc167702333"/>
      <w:bookmarkStart w:id="11" w:name="_Toc167696211"/>
      <w:bookmarkEnd w:id="9"/>
      <w:bookmarkEnd w:id="10"/>
      <w:bookmarkEnd w:id="11"/>
      <w:r w:rsidRPr="60E4C46C">
        <w:rPr>
          <w:rFonts w:ascii="標楷體" w:eastAsia="標楷體" w:hAnsi="標楷體" w:cs="標楷體"/>
        </w:rPr>
        <w:br w:type="page"/>
      </w:r>
    </w:p>
    <w:p w14:paraId="7E469F61" w14:textId="77777777" w:rsidR="00A85056" w:rsidRPr="00453472" w:rsidRDefault="00A85056" w:rsidP="60E4C46C">
      <w:pPr>
        <w:widowControl/>
        <w:overflowPunct w:val="0"/>
        <w:jc w:val="center"/>
        <w:outlineLvl w:val="0"/>
        <w:rPr>
          <w:rFonts w:ascii="標楷體" w:eastAsia="標楷體" w:hAnsi="標楷體" w:cs="標楷體"/>
          <w:b/>
          <w:bCs/>
          <w:sz w:val="36"/>
          <w:szCs w:val="36"/>
        </w:rPr>
      </w:pPr>
      <w:bookmarkStart w:id="12" w:name="_Toc229258898"/>
      <w:r w:rsidRPr="60E4C46C">
        <w:rPr>
          <w:rFonts w:ascii="標楷體" w:eastAsia="標楷體" w:hAnsi="標楷體" w:cs="標楷體"/>
          <w:b/>
          <w:bCs/>
          <w:sz w:val="36"/>
          <w:szCs w:val="36"/>
        </w:rPr>
        <w:lastRenderedPageBreak/>
        <w:t>第3章 系統架構</w:t>
      </w:r>
      <w:bookmarkEnd w:id="12"/>
    </w:p>
    <w:p w14:paraId="765D3AE8" w14:textId="77777777" w:rsidR="00A85056" w:rsidRPr="00453472" w:rsidRDefault="00A85056" w:rsidP="60E4C46C">
      <w:pPr>
        <w:widowControl/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3" w:name="_Toc229258899"/>
      <w:r w:rsidRPr="60E4C46C">
        <w:rPr>
          <w:rFonts w:ascii="標楷體" w:eastAsia="標楷體" w:hAnsi="標楷體" w:cs="標楷體"/>
          <w:sz w:val="32"/>
          <w:szCs w:val="32"/>
        </w:rPr>
        <w:t>3-1 系統架構</w:t>
      </w:r>
      <w:bookmarkEnd w:id="13"/>
    </w:p>
    <w:p w14:paraId="71A9BB0F" w14:textId="10BC88B3" w:rsidR="00A85056" w:rsidRPr="00453472" w:rsidRDefault="001E6204" w:rsidP="60E4C46C">
      <w:pPr>
        <w:widowControl/>
        <w:overflowPunct w:val="0"/>
        <w:ind w:firstLineChars="200" w:firstLine="56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本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系統旨在</w:t>
      </w:r>
      <w:r w:rsidR="000826BC" w:rsidRPr="60E4C46C">
        <w:rPr>
          <w:rFonts w:ascii="標楷體" w:eastAsia="標楷體" w:hAnsi="標楷體" w:cs="標楷體"/>
          <w:sz w:val="28"/>
          <w:szCs w:val="28"/>
        </w:rPr>
        <w:t>輔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生成式</w:t>
      </w:r>
      <w:r w:rsidRPr="60E4C46C">
        <w:rPr>
          <w:rFonts w:ascii="標楷體" w:eastAsia="標楷體" w:hAnsi="標楷體" w:cs="標楷體"/>
          <w:sz w:val="28"/>
          <w:szCs w:val="28"/>
        </w:rPr>
        <w:t>人工智慧（Gemini）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進行分析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，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自動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產出風險評鑑結果與建議措施，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以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提供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使用者作為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60E4C46C">
      <w:pPr>
        <w:widowControl/>
        <w:numPr>
          <w:ilvl w:val="0"/>
          <w:numId w:val="23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前端介面：使用HTML、CSS與JavaScript建構操作介面，提供使用者直覺化的操作環境。使用者可透過網頁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進行資產盤點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、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風險評鑑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與結果查詢</w:t>
      </w:r>
      <w:r w:rsidRPr="60E4C46C">
        <w:rPr>
          <w:rFonts w:ascii="標楷體" w:eastAsia="標楷體" w:hAnsi="標楷體" w:cs="標楷體"/>
          <w:sz w:val="28"/>
          <w:szCs w:val="28"/>
        </w:rPr>
        <w:t>，提升操作便利性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與使用體驗</w:t>
      </w:r>
      <w:r w:rsidRPr="60E4C46C">
        <w:rPr>
          <w:rFonts w:ascii="標楷體" w:eastAsia="標楷體" w:hAnsi="標楷體" w:cs="標楷體"/>
          <w:sz w:val="28"/>
          <w:szCs w:val="28"/>
        </w:rPr>
        <w:t>。</w:t>
      </w:r>
    </w:p>
    <w:p w14:paraId="0A09B4B3" w14:textId="3A71783F" w:rsidR="006C41F4" w:rsidRDefault="00A85056" w:rsidP="60E4C46C">
      <w:pPr>
        <w:widowControl/>
        <w:numPr>
          <w:ilvl w:val="0"/>
          <w:numId w:val="23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後端服務：採用Python Flask框架進行開發，負責系統核心邏輯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、</w:t>
      </w:r>
      <w:r w:rsidRPr="60E4C46C">
        <w:rPr>
          <w:rFonts w:ascii="標楷體" w:eastAsia="標楷體" w:hAnsi="標楷體" w:cs="標楷體"/>
          <w:sz w:val="28"/>
          <w:szCs w:val="28"/>
        </w:rPr>
        <w:t>資料處理</w:t>
      </w:r>
      <w:r w:rsidR="00412591" w:rsidRPr="60E4C46C">
        <w:rPr>
          <w:rFonts w:ascii="標楷體" w:eastAsia="標楷體" w:hAnsi="標楷體" w:cs="標楷體"/>
          <w:sz w:val="28"/>
          <w:szCs w:val="28"/>
        </w:rPr>
        <w:t xml:space="preserve">、RESTful </w:t>
      </w:r>
      <w:r w:rsidRPr="60E4C46C">
        <w:rPr>
          <w:rFonts w:ascii="標楷體" w:eastAsia="標楷體" w:hAnsi="標楷體" w:cs="標楷體"/>
          <w:sz w:val="28"/>
          <w:szCs w:val="28"/>
        </w:rPr>
        <w:t>API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服務建置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，以及Gemini模型串接與分析功能。後端透過API與前端進行資料交換，並針對使用者輸入之資產資料進行風險分析與建議措施生成，以提升系統的擴充性、維護性與風險評估效率。</w:t>
      </w:r>
    </w:p>
    <w:p w14:paraId="0D71EB93" w14:textId="3AF51F60" w:rsidR="00A85056" w:rsidRPr="006C41F4" w:rsidRDefault="00A85056" w:rsidP="60E4C46C">
      <w:pPr>
        <w:widowControl/>
        <w:numPr>
          <w:ilvl w:val="0"/>
          <w:numId w:val="23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資料庫與系統整合：使用</w:t>
      </w:r>
      <w:r w:rsidR="0091373D" w:rsidRPr="60E4C46C">
        <w:rPr>
          <w:rFonts w:ascii="標楷體" w:eastAsia="標楷體" w:hAnsi="標楷體" w:cs="標楷體"/>
          <w:kern w:val="0"/>
          <w:sz w:val="28"/>
          <w:szCs w:val="28"/>
        </w:rPr>
        <w:t>Supabase雲端資料庫</w:t>
      </w:r>
      <w:r w:rsidR="006C41F4" w:rsidRPr="60E4C46C">
        <w:rPr>
          <w:rFonts w:ascii="標楷體" w:eastAsia="標楷體" w:hAnsi="標楷體" w:cs="標楷體"/>
          <w:kern w:val="0"/>
          <w:sz w:val="28"/>
          <w:szCs w:val="28"/>
        </w:rPr>
        <w:t>（PostgreSQL）</w:t>
      </w:r>
      <w:r w:rsidRPr="60E4C46C">
        <w:rPr>
          <w:rFonts w:ascii="標楷體" w:eastAsia="標楷體" w:hAnsi="標楷體" w:cs="標楷體"/>
          <w:sz w:val="28"/>
          <w:szCs w:val="28"/>
        </w:rPr>
        <w:t>，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進行資料儲存與管理</w:t>
      </w:r>
      <w:r w:rsidRPr="60E4C46C">
        <w:rPr>
          <w:rFonts w:ascii="標楷體" w:eastAsia="標楷體" w:hAnsi="標楷體" w:cs="標楷體"/>
          <w:sz w:val="28"/>
          <w:szCs w:val="28"/>
        </w:rPr>
        <w:t>，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負責保存使用者資料、資訊資產清單與風險評估結果。後端透過 API 與資料庫進行資料存取，以確保資料的一致性、完整性與即時更新能力。</w:t>
      </w:r>
    </w:p>
    <w:p w14:paraId="35F5281B" w14:textId="77777777" w:rsidR="00803751" w:rsidRDefault="00803751" w:rsidP="60E4C46C">
      <w:pPr>
        <w:keepNext/>
        <w:widowControl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6F588B0D" wp14:editId="45A9C811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60E4C46C">
      <w:pPr>
        <w:pStyle w:val="af5"/>
        <w:spacing w:after="0" w:line="240" w:lineRule="auto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 3-1-1 系統架構圖</w:t>
      </w:r>
    </w:p>
    <w:p w14:paraId="1D1C159E" w14:textId="453E6AF2" w:rsidR="00A85056" w:rsidRPr="00453472" w:rsidRDefault="00A85056" w:rsidP="60E4C46C">
      <w:pPr>
        <w:widowControl/>
        <w:overflowPunct w:val="0"/>
        <w:ind w:firstLineChars="200" w:firstLine="56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 3-1-1 顯示本系統之整體架構。使用者透過前端介面操作系統，前端將請求傳送至後端伺服器，後端進行資料處理與風險分析後，將結果回傳至前端顯示，並將相關資料儲存於資料庫中。</w:t>
      </w:r>
      <w:r w:rsidR="00CE133B" w:rsidRPr="60E4C46C">
        <w:rPr>
          <w:rFonts w:ascii="標楷體" w:eastAsia="標楷體" w:hAnsi="標楷體" w:cs="標楷體"/>
          <w:sz w:val="28"/>
          <w:szCs w:val="28"/>
        </w:rPr>
        <w:t>此外，後端亦可透過 API 串接 Gemini 生成式人工智慧模型，以進行風險分析與建議措施生成。</w:t>
      </w:r>
    </w:p>
    <w:p w14:paraId="01743DBF" w14:textId="77777777" w:rsidR="00CE133B" w:rsidRPr="00453472" w:rsidRDefault="00CE133B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2320D2C9" w14:textId="77777777" w:rsidR="00A85056" w:rsidRPr="00453472" w:rsidRDefault="00A85056" w:rsidP="60E4C46C">
      <w:pPr>
        <w:widowControl/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4" w:name="_Toc229258900"/>
      <w:r w:rsidRPr="60E4C46C">
        <w:rPr>
          <w:rFonts w:ascii="標楷體" w:eastAsia="標楷體" w:hAnsi="標楷體" w:cs="標楷體"/>
          <w:sz w:val="32"/>
          <w:szCs w:val="32"/>
        </w:rPr>
        <w:t>3-2 系統軟、硬體需求與技術平台</w:t>
      </w:r>
      <w:bookmarkEnd w:id="14"/>
    </w:p>
    <w:p w14:paraId="2105926E" w14:textId="72F0DBC1" w:rsidR="00453472" w:rsidRPr="00457945" w:rsidRDefault="00A85056" w:rsidP="60E4C46C">
      <w:pPr>
        <w:widowControl/>
        <w:overflowPunct w:val="0"/>
        <w:ind w:firstLineChars="200" w:firstLine="56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本系統採用現代化網頁技術架構，以HTML、CSS與JavaScript建構前端介面，並結合Python Flask後端框架與</w:t>
      </w:r>
      <w:r w:rsidR="0091373D" w:rsidRPr="60E4C46C">
        <w:rPr>
          <w:rFonts w:ascii="標楷體" w:eastAsia="標楷體" w:hAnsi="標楷體" w:cs="標楷體"/>
          <w:sz w:val="28"/>
          <w:szCs w:val="28"/>
        </w:rPr>
        <w:t>Supabase雲端資料庫</w:t>
      </w:r>
      <w:r w:rsidRPr="60E4C46C">
        <w:rPr>
          <w:rFonts w:ascii="標楷體" w:eastAsia="標楷體" w:hAnsi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60E4C46C">
        <w:rPr>
          <w:rFonts w:ascii="標楷體" w:eastAsia="標楷體" w:hAnsi="標楷體" w:cs="標楷體"/>
          <w:sz w:val="28"/>
          <w:szCs w:val="28"/>
        </w:rPr>
        <w:t>使用者</w:t>
      </w:r>
      <w:r w:rsidR="00CE133B" w:rsidRPr="60E4C46C">
        <w:rPr>
          <w:rFonts w:ascii="標楷體" w:eastAsia="標楷體" w:hAnsi="標楷體" w:cs="標楷體"/>
          <w:sz w:val="28"/>
          <w:szCs w:val="28"/>
        </w:rPr>
        <w:t>可</w:t>
      </w:r>
      <w:r w:rsidR="0091373D" w:rsidRPr="60E4C46C">
        <w:rPr>
          <w:rFonts w:ascii="標楷體" w:eastAsia="標楷體" w:hAnsi="標楷體" w:cs="標楷體"/>
          <w:sz w:val="28"/>
          <w:szCs w:val="28"/>
        </w:rPr>
        <w:t>隨時進行</w:t>
      </w:r>
      <w:r w:rsidR="00457945" w:rsidRPr="60E4C46C">
        <w:rPr>
          <w:rFonts w:ascii="標楷體" w:eastAsia="標楷體" w:hAnsi="標楷體" w:cs="標楷體"/>
          <w:sz w:val="28"/>
          <w:szCs w:val="28"/>
        </w:rPr>
        <w:t>資產盤點與風險評鑑</w:t>
      </w:r>
      <w:r w:rsidR="0091373D" w:rsidRPr="60E4C46C">
        <w:rPr>
          <w:rFonts w:ascii="標楷體" w:eastAsia="標楷體" w:hAnsi="標楷體" w:cs="標楷體"/>
          <w:sz w:val="28"/>
          <w:szCs w:val="28"/>
        </w:rPr>
        <w:t>。此外，由於採用Supabase作為雲端資料庫服務，可降低傳統資料庫伺服器建置與維護成本，並提升資料同步、備份與存取之便利性。</w:t>
      </w:r>
      <w:r w:rsidRPr="60E4C46C">
        <w:rPr>
          <w:rFonts w:ascii="標楷體" w:eastAsia="標楷體" w:hAnsi="標楷體" w:cs="標楷體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60E4C46C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sz w:val="28"/>
          <w:szCs w:val="28"/>
          <w14:ligatures w14:val="none"/>
        </w:rPr>
      </w:pPr>
      <w:r w:rsidRPr="60E4C46C">
        <w:rPr>
          <w:rFonts w:ascii="標楷體" w:eastAsia="標楷體" w:hAnsi="標楷體" w:cs="標楷體"/>
          <w:sz w:val="28"/>
          <w:szCs w:val="28"/>
          <w14:ligatures w14:val="none"/>
        </w:rPr>
        <w:lastRenderedPageBreak/>
        <w:t>表 3-2-1 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60E4C46C">
            <w:pPr>
              <w:widowControl/>
              <w:overflowPunct w:val="0"/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60E4C46C">
            <w:pPr>
              <w:widowControl/>
              <w:overflowPunct w:val="0"/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需求規格說明</w:t>
            </w:r>
          </w:p>
        </w:tc>
      </w:tr>
      <w:tr w:rsidR="00A85056" w:rsidRPr="00453472" w14:paraId="6A51B010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Windows / macOS / Linux</w:t>
            </w:r>
          </w:p>
        </w:tc>
      </w:tr>
      <w:tr w:rsidR="00A85056" w:rsidRPr="00453472" w14:paraId="15FFB651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HTML、CSS、JavaScript</w:t>
            </w:r>
          </w:p>
        </w:tc>
      </w:tr>
      <w:tr w:rsidR="00A85056" w:rsidRPr="00453472" w14:paraId="609BC1C5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Python Flask</w:t>
            </w:r>
          </w:p>
        </w:tc>
      </w:tr>
      <w:tr w:rsidR="00A85056" w:rsidRPr="00453472" w14:paraId="22A70BD8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Supabase（PostgreSQL 雲端資料庫）</w:t>
            </w:r>
          </w:p>
        </w:tc>
      </w:tr>
      <w:tr w:rsidR="001E6204" w:rsidRPr="00453472" w14:paraId="765C3B57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API設計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RESTful API</w:t>
            </w:r>
          </w:p>
        </w:tc>
      </w:tr>
      <w:tr w:rsidR="001E6204" w:rsidRPr="00453472" w14:paraId="7E8D92DA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AI模型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Gemini</w:t>
            </w:r>
          </w:p>
        </w:tc>
      </w:tr>
      <w:tr w:rsidR="00A85056" w:rsidRPr="00453472" w14:paraId="3E915E7C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Visual Studio Code</w:t>
            </w:r>
          </w:p>
        </w:tc>
      </w:tr>
      <w:tr w:rsidR="00A85056" w:rsidRPr="00453472" w14:paraId="0635B65B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GitHub</w:t>
            </w:r>
          </w:p>
        </w:tc>
      </w:tr>
      <w:tr w:rsidR="00A85056" w:rsidRPr="00453472" w14:paraId="720339A2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Chrome、Edge、Safari</w:t>
            </w:r>
          </w:p>
        </w:tc>
      </w:tr>
    </w:tbl>
    <w:p w14:paraId="7A6D32E2" w14:textId="77777777" w:rsidR="00457945" w:rsidRDefault="00457945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54C6AC50" w14:textId="0A477895" w:rsidR="008C4212" w:rsidRPr="008C4212" w:rsidRDefault="008C4212" w:rsidP="60E4C46C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sz w:val="28"/>
          <w:szCs w:val="28"/>
          <w14:ligatures w14:val="none"/>
        </w:rPr>
      </w:pPr>
      <w:r w:rsidRPr="60E4C46C">
        <w:rPr>
          <w:rFonts w:ascii="標楷體" w:eastAsia="標楷體" w:hAnsi="標楷體" w:cs="標楷體"/>
          <w:sz w:val="28"/>
          <w:szCs w:val="28"/>
          <w14:ligatures w14:val="none"/>
        </w:rPr>
        <w:t>表 3-2-2 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60E4C46C">
            <w:pPr>
              <w:widowControl/>
              <w:overflowPunct w:val="0"/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60E4C46C">
            <w:pPr>
              <w:widowControl/>
              <w:overflowPunct w:val="0"/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需求規格說明</w:t>
            </w:r>
          </w:p>
        </w:tc>
      </w:tr>
      <w:tr w:rsidR="00A85056" w:rsidRPr="00453472" w14:paraId="3FF0DCC3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支援瀏覽器之電腦、手機或平板</w:t>
            </w:r>
          </w:p>
        </w:tc>
      </w:tr>
      <w:tr w:rsidR="00A85056" w:rsidRPr="00453472" w14:paraId="29D30651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Windows 10以上 / macOS / Android / iOS</w:t>
            </w:r>
          </w:p>
        </w:tc>
      </w:tr>
      <w:tr w:rsidR="00A85056" w:rsidRPr="00453472" w14:paraId="0704A45B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建議 4GB 以上</w:t>
            </w:r>
          </w:p>
        </w:tc>
      </w:tr>
      <w:tr w:rsidR="00A85056" w:rsidRPr="00453472" w14:paraId="570FE1DE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穩定網際網路連線</w:t>
            </w:r>
          </w:p>
        </w:tc>
      </w:tr>
      <w:tr w:rsidR="00A85056" w:rsidRPr="00453472" w14:paraId="2E9D7A17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至少50MB（用於暫存資料）</w:t>
            </w:r>
          </w:p>
        </w:tc>
      </w:tr>
    </w:tbl>
    <w:p w14:paraId="316344DB" w14:textId="77777777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3D8E9AE1" w14:textId="77777777" w:rsidR="00A85056" w:rsidRPr="00453472" w:rsidRDefault="00A85056" w:rsidP="60E4C46C">
      <w:pPr>
        <w:widowControl/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5" w:name="_Toc229258901"/>
      <w:r w:rsidRPr="60E4C46C">
        <w:rPr>
          <w:rFonts w:ascii="標楷體" w:eastAsia="標楷體" w:hAnsi="標楷體" w:cs="標楷體"/>
          <w:sz w:val="32"/>
          <w:szCs w:val="32"/>
        </w:rPr>
        <w:t>3-3 使用標準與工具</w:t>
      </w:r>
      <w:bookmarkEnd w:id="15"/>
    </w:p>
    <w:p w14:paraId="22D88A66" w14:textId="381D2551" w:rsidR="00A85056" w:rsidRPr="00453472" w:rsidRDefault="00A85056" w:rsidP="60E4C46C">
      <w:pPr>
        <w:widowControl/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以下列出本系統於開發「</w:t>
      </w:r>
      <w:r w:rsidR="00564071" w:rsidRPr="60E4C46C">
        <w:rPr>
          <w:rFonts w:ascii="標楷體" w:eastAsia="標楷體" w:hAnsi="標楷體" w:cs="標楷體"/>
          <w:sz w:val="28"/>
          <w:szCs w:val="28"/>
        </w:rPr>
        <w:t>RiskGenie評評理</w:t>
      </w:r>
      <w:r w:rsidRPr="60E4C46C">
        <w:rPr>
          <w:rFonts w:ascii="標楷體" w:eastAsia="標楷體" w:hAnsi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60E4C46C">
      <w:pPr>
        <w:widowControl/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1. 開發工具與技術說明：</w:t>
      </w:r>
    </w:p>
    <w:p w14:paraId="4D6BC420" w14:textId="77777777" w:rsidR="00A85056" w:rsidRPr="00453472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Python：具備語法簡潔、可讀性高與開發效率佳等特性，並擁有豐富的第三方套件資源，適合用於後端開發與資料處理。本系統採用Python 作為主要後端開發語言，以提升系統開發效率與維護性。</w:t>
      </w:r>
    </w:p>
    <w:p w14:paraId="3A4FEFF1" w14:textId="77777777" w:rsidR="00A85056" w:rsidRPr="00453472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lastRenderedPageBreak/>
        <w:t>Flask：為Python的輕量級Web框架，具備高彈性與擴充性。本系統透過 Flask 實作後端服務，處理資產資料、風險評估邏輯與使用者管理功能。</w:t>
      </w:r>
    </w:p>
    <w:p w14:paraId="27B4D51B" w14:textId="14123603" w:rsidR="00A85056" w:rsidRPr="00453472" w:rsidRDefault="0091373D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Supabase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：</w:t>
      </w:r>
      <w:r w:rsidRPr="60E4C46C">
        <w:rPr>
          <w:rFonts w:ascii="標楷體" w:eastAsia="標楷體" w:hAnsi="標楷體" w:cs="標楷體"/>
          <w:sz w:val="28"/>
          <w:szCs w:val="28"/>
        </w:rPr>
        <w:t>為基於PostgreSQL之雲端資料庫平台，</w:t>
      </w:r>
      <w:r w:rsidR="00457945" w:rsidRPr="60E4C46C">
        <w:rPr>
          <w:rFonts w:ascii="標楷體" w:eastAsia="標楷體" w:hAnsi="標楷體" w:cs="標楷體"/>
          <w:sz w:val="28"/>
          <w:szCs w:val="28"/>
        </w:rPr>
        <w:t>提供資料儲存與 API 整合功能。本系統用於儲存使用者資料、資產清單與風險評估結果，以提升資料管理效率與系統擴充性。</w:t>
      </w:r>
    </w:p>
    <w:p w14:paraId="5F603D81" w14:textId="77777777" w:rsidR="00A85056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HTML / CSS / JavaScript：作為前端開發之標準技術，負責使用者介面呈現與互動功能實作，並支援多裝置瀏覽，提升使用者體驗。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Gemini生成式人工智慧模型：用於風險分析與建議生成，以提升分析效率與決策品質，並於資料傳送前進行敏感資訊去識別化處理，以降低敏感資料外洩風險並提升資料安全性。</w:t>
      </w:r>
    </w:p>
    <w:p w14:paraId="0A246FC2" w14:textId="77777777" w:rsidR="00A85056" w:rsidRPr="00453472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Visual Studio Code：為輕量且功能完整之開發工具，支援多種程式語言與除錯功能，並可透過擴充套件提升開發效率，是本系統主要開發環境。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GitHub：用於版本控制與專案管理，支援多人協作開發、版本追蹤與程式碼備份，有助於提升團隊開發效率與程式品質。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60E4C46C">
      <w:pPr>
        <w:widowControl/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2. 軟體工程標準：</w:t>
      </w:r>
    </w:p>
    <w:p w14:paraId="0777621A" w14:textId="77777777" w:rsidR="00A85056" w:rsidRPr="00453472" w:rsidRDefault="00A85056" w:rsidP="60E4C46C">
      <w:pPr>
        <w:widowControl/>
        <w:numPr>
          <w:ilvl w:val="0"/>
          <w:numId w:val="25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UML：用於系統分析與設計，包含系統架構圖、循序圖與類別圖等，以提升系統設計之完整性與可讀性。</w:t>
      </w:r>
    </w:p>
    <w:p w14:paraId="0AC45359" w14:textId="5B1DD982" w:rsidR="00A85056" w:rsidRDefault="00A85056" w:rsidP="60E4C46C">
      <w:pPr>
        <w:widowControl/>
        <w:numPr>
          <w:ilvl w:val="0"/>
          <w:numId w:val="25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lastRenderedPageBreak/>
        <w:t>RESTful API 設計原則：作為前後端資料傳輸之設計依據，使系統架構清晰，並提升系統之擴展性與維護性。</w:t>
      </w:r>
    </w:p>
    <w:p w14:paraId="2607105F" w14:textId="4C01FE77" w:rsidR="008C4212" w:rsidRPr="008C4212" w:rsidRDefault="008C4212" w:rsidP="60E4C46C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sz w:val="28"/>
          <w:szCs w:val="28"/>
          <w14:ligatures w14:val="none"/>
        </w:rPr>
      </w:pPr>
      <w:r w:rsidRPr="60E4C46C">
        <w:rPr>
          <w:rFonts w:ascii="標楷體" w:eastAsia="標楷體" w:hAnsi="標楷體" w:cs="標楷體"/>
          <w:sz w:val="28"/>
          <w:szCs w:val="28"/>
          <w14:ligatures w14:val="none"/>
        </w:rPr>
        <w:t>表 3-3-1 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 w:rsidTr="60E4C46C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系統開發環境</w:t>
            </w:r>
          </w:p>
        </w:tc>
      </w:tr>
      <w:tr w:rsidR="00A85056" w:rsidRPr="00453472" w14:paraId="755C89EB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Windows 11</w:t>
            </w:r>
          </w:p>
        </w:tc>
      </w:tr>
      <w:tr w:rsidR="00A85056" w:rsidRPr="00453472" w14:paraId="1CB1D6A0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HTML、JavaScript、Python、Flask、</w:t>
            </w:r>
            <w:r w:rsidR="0091373D" w:rsidRPr="60E4C46C">
              <w:rPr>
                <w:rFonts w:ascii="標楷體" w:eastAsia="標楷體" w:hAnsi="標楷體" w:cs="標楷體"/>
              </w:rPr>
              <w:t>Supabase</w:t>
            </w:r>
          </w:p>
        </w:tc>
      </w:tr>
      <w:tr w:rsidR="00A85056" w:rsidRPr="00453472" w14:paraId="0C18ADFD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Visual Studio Code</w:t>
            </w:r>
          </w:p>
        </w:tc>
      </w:tr>
      <w:tr w:rsidR="00A85056" w:rsidRPr="00453472" w14:paraId="49DCE606" w14:textId="77777777" w:rsidTr="60E4C46C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程式開發工具</w:t>
            </w:r>
          </w:p>
        </w:tc>
      </w:tr>
      <w:tr w:rsidR="00A85056" w:rsidRPr="00453472" w14:paraId="2BDB446B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HTML、CSS、JavaScript</w:t>
            </w:r>
          </w:p>
        </w:tc>
      </w:tr>
      <w:tr w:rsidR="00A85056" w:rsidRPr="00453472" w14:paraId="717669C1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Python、Flask、</w:t>
            </w:r>
            <w:r w:rsidR="0091373D" w:rsidRPr="60E4C46C">
              <w:rPr>
                <w:rFonts w:ascii="標楷體" w:eastAsia="標楷體" w:hAnsi="標楷體" w:cs="標楷體"/>
              </w:rPr>
              <w:t>Supabase（PostgreSQL）</w:t>
            </w:r>
          </w:p>
        </w:tc>
      </w:tr>
      <w:tr w:rsidR="000826BC" w:rsidRPr="00453472" w14:paraId="22455234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API設計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RESTful API</w:t>
            </w:r>
          </w:p>
        </w:tc>
      </w:tr>
      <w:tr w:rsidR="001E6204" w:rsidRPr="00453472" w14:paraId="2DA0EC12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AI模型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Gemini</w:t>
            </w:r>
          </w:p>
        </w:tc>
      </w:tr>
      <w:tr w:rsidR="00A85056" w:rsidRPr="00453472" w14:paraId="0A8B8598" w14:textId="77777777" w:rsidTr="60E4C46C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文件美工工具</w:t>
            </w:r>
          </w:p>
        </w:tc>
      </w:tr>
      <w:tr w:rsidR="00A85056" w:rsidRPr="00453472" w14:paraId="210751DE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Visual Paradigm Online</w:t>
            </w:r>
          </w:p>
        </w:tc>
      </w:tr>
      <w:tr w:rsidR="00A85056" w:rsidRPr="00453472" w14:paraId="00365B21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Microsoft Word</w:t>
            </w:r>
          </w:p>
        </w:tc>
      </w:tr>
      <w:tr w:rsidR="00A85056" w:rsidRPr="00453472" w14:paraId="2C2BF348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Microsoft PowerPoint、Canva</w:t>
            </w:r>
          </w:p>
        </w:tc>
      </w:tr>
      <w:tr w:rsidR="00A85056" w:rsidRPr="00453472" w14:paraId="60716680" w14:textId="77777777" w:rsidTr="60E4C46C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專案管理平台</w:t>
            </w:r>
          </w:p>
        </w:tc>
      </w:tr>
      <w:tr w:rsidR="00A85056" w:rsidRPr="00453472" w14:paraId="59295B97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Git</w:t>
            </w:r>
            <w:r w:rsidR="001E6204" w:rsidRPr="60E4C46C">
              <w:rPr>
                <w:rFonts w:ascii="標楷體" w:eastAsia="標楷體" w:hAnsi="標楷體" w:cs="標楷體"/>
              </w:rPr>
              <w:t>H</w:t>
            </w:r>
            <w:r w:rsidRPr="60E4C46C">
              <w:rPr>
                <w:rFonts w:ascii="標楷體" w:eastAsia="標楷體" w:hAnsi="標楷體" w:cs="標楷體"/>
              </w:rPr>
              <w:t>ub</w:t>
            </w:r>
          </w:p>
        </w:tc>
      </w:tr>
      <w:tr w:rsidR="00A85056" w:rsidRPr="00453472" w14:paraId="27E7847F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Git</w:t>
            </w:r>
            <w:r w:rsidR="001E6204" w:rsidRPr="60E4C46C">
              <w:rPr>
                <w:rFonts w:ascii="標楷體" w:eastAsia="標楷體" w:hAnsi="標楷體" w:cs="標楷體"/>
              </w:rPr>
              <w:t>H</w:t>
            </w:r>
            <w:r w:rsidRPr="60E4C46C">
              <w:rPr>
                <w:rFonts w:ascii="標楷體" w:eastAsia="標楷體" w:hAnsi="標楷體" w:cs="標楷體"/>
              </w:rPr>
              <w:t>ub、OneDrive</w:t>
            </w:r>
          </w:p>
        </w:tc>
      </w:tr>
    </w:tbl>
    <w:p w14:paraId="77D2B59B" w14:textId="77777777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7BBFD06B" w14:textId="204DAA53" w:rsidR="009F5AC8" w:rsidRDefault="009F5AC8" w:rsidP="60E4C46C">
      <w:pPr>
        <w:widowControl/>
        <w:rPr>
          <w:rFonts w:ascii="標楷體" w:eastAsia="標楷體" w:hAnsi="標楷體" w:cs="標楷體"/>
        </w:rPr>
      </w:pPr>
      <w:r w:rsidRPr="60E4C46C">
        <w:rPr>
          <w:rFonts w:ascii="標楷體" w:eastAsia="標楷體" w:hAnsi="標楷體" w:cs="標楷體"/>
        </w:rPr>
        <w:br w:type="page"/>
      </w:r>
    </w:p>
    <w:p w14:paraId="3CE3952A" w14:textId="77777777" w:rsidR="004C4454" w:rsidRDefault="60E4C46C" w:rsidP="60E4C46C">
      <w:pPr>
        <w:jc w:val="center"/>
        <w:rPr>
          <w:rFonts w:ascii="標楷體" w:eastAsia="標楷體" w:hAnsi="標楷體" w:cs="標楷體"/>
          <w:b/>
          <w:bCs/>
          <w:sz w:val="32"/>
          <w:szCs w:val="32"/>
        </w:rPr>
      </w:pPr>
      <w:r w:rsidRPr="60E4C46C">
        <w:rPr>
          <w:rFonts w:ascii="標楷體" w:eastAsia="標楷體" w:hAnsi="標楷體" w:cs="標楷體"/>
          <w:b/>
          <w:bCs/>
          <w:sz w:val="32"/>
          <w:szCs w:val="32"/>
        </w:rPr>
        <w:lastRenderedPageBreak/>
        <w:t>第四章　專案時程與組織分工</w:t>
      </w:r>
    </w:p>
    <w:p w14:paraId="0452F135" w14:textId="77777777" w:rsidR="004C4454" w:rsidRDefault="60E4C46C" w:rsidP="60E4C46C">
      <w:pPr>
        <w:rPr>
          <w:rFonts w:ascii="標楷體" w:eastAsia="標楷體" w:hAnsi="標楷體" w:cs="標楷體"/>
          <w:b/>
          <w:bCs/>
        </w:rPr>
      </w:pPr>
      <w:r w:rsidRPr="60E4C46C">
        <w:rPr>
          <w:rFonts w:ascii="標楷體" w:eastAsia="標楷體" w:hAnsi="標楷體" w:cs="標楷體"/>
          <w:b/>
          <w:bCs/>
        </w:rPr>
        <w:t>4-1　專案時程</w:t>
      </w:r>
    </w:p>
    <w:p w14:paraId="22419319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本專案自 2025 年 10 月開始進行主題規劃，預計於 2026 年 9 月完成系統開發、測試與成果展示。專案執行期間橫跨兩學期，主要工作包含主題確認、需求分析、系統設計、功能開發、整合測試及成果展示等階段。</w:t>
      </w:r>
    </w:p>
    <w:p w14:paraId="6910148A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為掌握專題進度，本組採用甘特圖進行時程規劃與控管，並依各階段預定成果檢視執行情形。第一學期以題目確認、資料蒐集及需求分析為主；第二學期則進行系統設計、功能開發、測試整合與成果展示。若開發進度有所調整，將優先完成資訊資產管理、風險評鑑及 AI 改善建議等核心功能，以確保系統可完成展示。</w:t>
      </w:r>
    </w:p>
    <w:p w14:paraId="7A7F55D8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4-1-1　專案階段與里程碑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814"/>
        <w:gridCol w:w="4422"/>
        <w:gridCol w:w="1871"/>
      </w:tblGrid>
      <w:tr w:rsidR="004C4454" w14:paraId="70AC7C50" w14:textId="77777777" w:rsidTr="60E4C46C">
        <w:trPr>
          <w:jc w:val="center"/>
        </w:trPr>
        <w:tc>
          <w:tcPr>
            <w:tcW w:w="1417" w:type="dxa"/>
            <w:shd w:val="clear" w:color="auto" w:fill="D9E2F3"/>
            <w:vAlign w:val="center"/>
          </w:tcPr>
          <w:p w14:paraId="410A582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階段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77C802B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期間</w:t>
            </w:r>
          </w:p>
        </w:tc>
        <w:tc>
          <w:tcPr>
            <w:tcW w:w="4422" w:type="dxa"/>
            <w:shd w:val="clear" w:color="auto" w:fill="D9E2F3"/>
            <w:vAlign w:val="center"/>
          </w:tcPr>
          <w:p w14:paraId="3E50EE5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主要工作內容</w:t>
            </w:r>
          </w:p>
        </w:tc>
        <w:tc>
          <w:tcPr>
            <w:tcW w:w="1871" w:type="dxa"/>
            <w:shd w:val="clear" w:color="auto" w:fill="D9E2F3"/>
            <w:vAlign w:val="center"/>
          </w:tcPr>
          <w:p w14:paraId="3925835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預期成果</w:t>
            </w:r>
          </w:p>
        </w:tc>
      </w:tr>
      <w:tr w:rsidR="004C4454" w14:paraId="53F972F2" w14:textId="77777777" w:rsidTr="60E4C46C">
        <w:trPr>
          <w:jc w:val="center"/>
        </w:trPr>
        <w:tc>
          <w:tcPr>
            <w:tcW w:w="1417" w:type="dxa"/>
            <w:vAlign w:val="center"/>
          </w:tcPr>
          <w:p w14:paraId="663D916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主題規劃</w:t>
            </w:r>
          </w:p>
        </w:tc>
        <w:tc>
          <w:tcPr>
            <w:tcW w:w="1814" w:type="dxa"/>
            <w:vAlign w:val="center"/>
          </w:tcPr>
          <w:p w14:paraId="19F93EC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2025/10－2025/12</w:t>
            </w:r>
          </w:p>
        </w:tc>
        <w:tc>
          <w:tcPr>
            <w:tcW w:w="4422" w:type="dxa"/>
            <w:vAlign w:val="center"/>
          </w:tcPr>
          <w:p w14:paraId="641C0321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專題方向討論、題目確認與資料蒐集</w:t>
            </w:r>
          </w:p>
        </w:tc>
        <w:tc>
          <w:tcPr>
            <w:tcW w:w="1871" w:type="dxa"/>
            <w:vAlign w:val="center"/>
          </w:tcPr>
          <w:p w14:paraId="42FEE7CD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完成題目確認</w:t>
            </w:r>
          </w:p>
        </w:tc>
      </w:tr>
      <w:tr w:rsidR="004C4454" w14:paraId="4AFC4003" w14:textId="77777777" w:rsidTr="60E4C46C">
        <w:trPr>
          <w:jc w:val="center"/>
        </w:trPr>
        <w:tc>
          <w:tcPr>
            <w:tcW w:w="1417" w:type="dxa"/>
            <w:vAlign w:val="center"/>
          </w:tcPr>
          <w:p w14:paraId="17A6969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需求分析</w:t>
            </w:r>
          </w:p>
        </w:tc>
        <w:tc>
          <w:tcPr>
            <w:tcW w:w="1814" w:type="dxa"/>
            <w:vAlign w:val="center"/>
          </w:tcPr>
          <w:p w14:paraId="2D02C0D4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2026/01－2026/02</w:t>
            </w:r>
          </w:p>
        </w:tc>
        <w:tc>
          <w:tcPr>
            <w:tcW w:w="4422" w:type="dxa"/>
            <w:vAlign w:val="center"/>
          </w:tcPr>
          <w:p w14:paraId="7CE3EB69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確認使用者需求、系統功能及應用情境</w:t>
            </w:r>
          </w:p>
        </w:tc>
        <w:tc>
          <w:tcPr>
            <w:tcW w:w="1871" w:type="dxa"/>
            <w:vAlign w:val="center"/>
          </w:tcPr>
          <w:p w14:paraId="057498C5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完成需求初稿</w:t>
            </w:r>
          </w:p>
        </w:tc>
      </w:tr>
      <w:tr w:rsidR="004C4454" w14:paraId="0F967E10" w14:textId="77777777" w:rsidTr="60E4C46C">
        <w:trPr>
          <w:jc w:val="center"/>
        </w:trPr>
        <w:tc>
          <w:tcPr>
            <w:tcW w:w="1417" w:type="dxa"/>
            <w:vAlign w:val="center"/>
          </w:tcPr>
          <w:p w14:paraId="3E3E3BF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系統設計</w:t>
            </w:r>
          </w:p>
        </w:tc>
        <w:tc>
          <w:tcPr>
            <w:tcW w:w="1814" w:type="dxa"/>
            <w:vAlign w:val="center"/>
          </w:tcPr>
          <w:p w14:paraId="4FA4073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2026/03－2026/05</w:t>
            </w:r>
          </w:p>
        </w:tc>
        <w:tc>
          <w:tcPr>
            <w:tcW w:w="4422" w:type="dxa"/>
            <w:vAlign w:val="center"/>
          </w:tcPr>
          <w:p w14:paraId="1C6ED645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系統架構、資料庫與 UML 圖表設計</w:t>
            </w:r>
          </w:p>
        </w:tc>
        <w:tc>
          <w:tcPr>
            <w:tcW w:w="1871" w:type="dxa"/>
            <w:vAlign w:val="center"/>
          </w:tcPr>
          <w:p w14:paraId="50C543AF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完成初評文件與系統設計</w:t>
            </w:r>
          </w:p>
        </w:tc>
      </w:tr>
      <w:tr w:rsidR="004C4454" w14:paraId="27FD2F4D" w14:textId="77777777" w:rsidTr="60E4C46C">
        <w:trPr>
          <w:jc w:val="center"/>
        </w:trPr>
        <w:tc>
          <w:tcPr>
            <w:tcW w:w="1417" w:type="dxa"/>
            <w:vAlign w:val="center"/>
          </w:tcPr>
          <w:p w14:paraId="224D4AD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功能開發</w:t>
            </w:r>
          </w:p>
        </w:tc>
        <w:tc>
          <w:tcPr>
            <w:tcW w:w="1814" w:type="dxa"/>
            <w:vAlign w:val="center"/>
          </w:tcPr>
          <w:p w14:paraId="465C5A0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2026/05－2026/08</w:t>
            </w:r>
          </w:p>
        </w:tc>
        <w:tc>
          <w:tcPr>
            <w:tcW w:w="4422" w:type="dxa"/>
            <w:vAlign w:val="center"/>
          </w:tcPr>
          <w:p w14:paraId="6983ACEA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資產管理、風險評鑑、AI 建議與報表功能開發</w:t>
            </w:r>
          </w:p>
        </w:tc>
        <w:tc>
          <w:tcPr>
            <w:tcW w:w="1871" w:type="dxa"/>
            <w:vAlign w:val="center"/>
          </w:tcPr>
          <w:p w14:paraId="6795DF57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完成主要系統功能</w:t>
            </w:r>
          </w:p>
        </w:tc>
      </w:tr>
      <w:tr w:rsidR="004C4454" w14:paraId="6CCBB27C" w14:textId="77777777" w:rsidTr="60E4C46C">
        <w:trPr>
          <w:jc w:val="center"/>
        </w:trPr>
        <w:tc>
          <w:tcPr>
            <w:tcW w:w="1417" w:type="dxa"/>
            <w:vAlign w:val="center"/>
          </w:tcPr>
          <w:p w14:paraId="5C60B01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整合測試</w:t>
            </w:r>
          </w:p>
        </w:tc>
        <w:tc>
          <w:tcPr>
            <w:tcW w:w="1814" w:type="dxa"/>
            <w:vAlign w:val="center"/>
          </w:tcPr>
          <w:p w14:paraId="54222AC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2026/08－2026/09</w:t>
            </w:r>
          </w:p>
        </w:tc>
        <w:tc>
          <w:tcPr>
            <w:tcW w:w="4422" w:type="dxa"/>
            <w:vAlign w:val="center"/>
          </w:tcPr>
          <w:p w14:paraId="6CB142CC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前後端整合、功能測試及問題修正</w:t>
            </w:r>
          </w:p>
        </w:tc>
        <w:tc>
          <w:tcPr>
            <w:tcW w:w="1871" w:type="dxa"/>
            <w:vAlign w:val="center"/>
          </w:tcPr>
          <w:p w14:paraId="626DAE6E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完成可展示系統</w:t>
            </w:r>
          </w:p>
        </w:tc>
      </w:tr>
      <w:tr w:rsidR="004C4454" w14:paraId="5591F07D" w14:textId="77777777" w:rsidTr="60E4C46C">
        <w:trPr>
          <w:jc w:val="center"/>
        </w:trPr>
        <w:tc>
          <w:tcPr>
            <w:tcW w:w="1417" w:type="dxa"/>
            <w:vAlign w:val="center"/>
          </w:tcPr>
          <w:p w14:paraId="06DDEBE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成果展示</w:t>
            </w:r>
          </w:p>
        </w:tc>
        <w:tc>
          <w:tcPr>
            <w:tcW w:w="1814" w:type="dxa"/>
            <w:vAlign w:val="center"/>
          </w:tcPr>
          <w:p w14:paraId="510714F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2026/09</w:t>
            </w:r>
          </w:p>
        </w:tc>
        <w:tc>
          <w:tcPr>
            <w:tcW w:w="4422" w:type="dxa"/>
            <w:vAlign w:val="center"/>
          </w:tcPr>
          <w:p w14:paraId="0AFEE7F3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文件整理、簡報與系統展示</w:t>
            </w:r>
          </w:p>
        </w:tc>
        <w:tc>
          <w:tcPr>
            <w:tcW w:w="1871" w:type="dxa"/>
            <w:vAlign w:val="center"/>
          </w:tcPr>
          <w:p w14:paraId="4AB7CA88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完成期末發表</w:t>
            </w:r>
          </w:p>
        </w:tc>
      </w:tr>
    </w:tbl>
    <w:p w14:paraId="19468283" w14:textId="77777777" w:rsidR="004C4454" w:rsidRDefault="60E4C46C" w:rsidP="60E4C46C">
      <w:pPr>
        <w:keepNext/>
        <w:pageBreakBefore/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lastRenderedPageBreak/>
        <w:t>圖 4-1-1　專案甘特圖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1445"/>
      </w:tblGrid>
      <w:tr w:rsidR="004C4454" w14:paraId="4F8FEA1C" w14:textId="77777777" w:rsidTr="60E4C46C">
        <w:trPr>
          <w:trHeight w:val="386"/>
          <w:jc w:val="center"/>
        </w:trPr>
        <w:tc>
          <w:tcPr>
            <w:tcW w:w="1757" w:type="dxa"/>
            <w:vMerge w:val="restart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1F4E79"/>
            <w:vAlign w:val="center"/>
          </w:tcPr>
          <w:p w14:paraId="49991F7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6"/>
                <w:szCs w:val="16"/>
              </w:rPr>
              <w:t>工作階段</w:t>
            </w:r>
          </w:p>
        </w:tc>
        <w:tc>
          <w:tcPr>
            <w:tcW w:w="447" w:type="dxa"/>
            <w:gridSpan w:val="3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1F4E79"/>
            <w:vAlign w:val="center"/>
          </w:tcPr>
          <w:p w14:paraId="7EE78CC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6"/>
                <w:szCs w:val="16"/>
              </w:rPr>
              <w:t>2025 年</w:t>
            </w:r>
          </w:p>
        </w:tc>
        <w:tc>
          <w:tcPr>
            <w:tcW w:w="447" w:type="dxa"/>
            <w:gridSpan w:val="9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1F4E79"/>
            <w:vAlign w:val="center"/>
          </w:tcPr>
          <w:p w14:paraId="54CF8FF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6"/>
                <w:szCs w:val="16"/>
              </w:rPr>
              <w:t>2026 年</w:t>
            </w:r>
          </w:p>
        </w:tc>
        <w:tc>
          <w:tcPr>
            <w:tcW w:w="1445" w:type="dxa"/>
            <w:vMerge w:val="restart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1F4E79"/>
            <w:vAlign w:val="center"/>
          </w:tcPr>
          <w:p w14:paraId="1CD060D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6"/>
                <w:szCs w:val="16"/>
              </w:rPr>
              <w:t>階段成果</w:t>
            </w:r>
          </w:p>
        </w:tc>
      </w:tr>
      <w:tr w:rsidR="004C4454" w14:paraId="75B07304" w14:textId="77777777" w:rsidTr="60E4C46C">
        <w:trPr>
          <w:trHeight w:val="386"/>
          <w:jc w:val="center"/>
        </w:trPr>
        <w:tc>
          <w:tcPr>
            <w:tcW w:w="593" w:type="dxa"/>
            <w:vMerge/>
          </w:tcPr>
          <w:p w14:paraId="672A6659" w14:textId="77777777" w:rsidR="004C4454" w:rsidRDefault="004C4454"/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5D36975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10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4737E36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11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4B73E58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12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5B4507B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01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385FFFD4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02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2953FD3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03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5464B66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04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1569879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05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71931EE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06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05988CC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07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5DA1768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08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28B3F3F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09</w:t>
            </w:r>
          </w:p>
        </w:tc>
        <w:tc>
          <w:tcPr>
            <w:tcW w:w="593" w:type="dxa"/>
            <w:vMerge/>
          </w:tcPr>
          <w:p w14:paraId="0A37501D" w14:textId="77777777" w:rsidR="004C4454" w:rsidRDefault="004C4454"/>
        </w:tc>
      </w:tr>
      <w:tr w:rsidR="004C4454" w14:paraId="308670B1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599754D7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主題規劃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5B9BD5"/>
            <w:vAlign w:val="center"/>
          </w:tcPr>
          <w:p w14:paraId="047AE35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5B9BD5"/>
            <w:vAlign w:val="center"/>
          </w:tcPr>
          <w:p w14:paraId="7C82D23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5B9BD5"/>
            <w:vAlign w:val="center"/>
          </w:tcPr>
          <w:p w14:paraId="3C2F4269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DAB6C7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2EB378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A05A80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A39BBE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1C8F39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72A3D3E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D0B940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E27B00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0061E4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360FD631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完成題目確認</w:t>
            </w:r>
          </w:p>
        </w:tc>
      </w:tr>
      <w:tr w:rsidR="004C4454" w14:paraId="4AF2F42F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6A4C7AD0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需求分析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4EAFD9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B94D5A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DEEC66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70AD47"/>
            <w:vAlign w:val="center"/>
          </w:tcPr>
          <w:p w14:paraId="5A829F4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70AD47"/>
            <w:vAlign w:val="center"/>
          </w:tcPr>
          <w:p w14:paraId="087677C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656B9A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5FB081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49F31C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312826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2486C0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101652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B99056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151D6DA1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完成需求初稿</w:t>
            </w:r>
          </w:p>
        </w:tc>
      </w:tr>
      <w:tr w:rsidR="004C4454" w14:paraId="36CEA39F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2EB61B12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系統設計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299C43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DDBEF0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461D77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CF2D8B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FB7827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ED7D31"/>
            <w:vAlign w:val="center"/>
          </w:tcPr>
          <w:p w14:paraId="5883F36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ED7D31"/>
            <w:vAlign w:val="center"/>
          </w:tcPr>
          <w:p w14:paraId="78985AD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ED7D31"/>
            <w:vAlign w:val="center"/>
          </w:tcPr>
          <w:p w14:paraId="22676BE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FC3994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562CB0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4CE0A4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2EBF3C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589EAA3E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完成初評設計</w:t>
            </w:r>
          </w:p>
        </w:tc>
      </w:tr>
      <w:tr w:rsidR="004C4454" w14:paraId="70056640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66D0FB48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初評文件與展示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D98A12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946DB8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997CC1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10FFD3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B69937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FE9F23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C000"/>
            <w:vAlign w:val="center"/>
          </w:tcPr>
          <w:p w14:paraId="194AC7E0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C000"/>
            <w:vAlign w:val="center"/>
          </w:tcPr>
          <w:p w14:paraId="5D01D2A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C00000"/>
            <w:vAlign w:val="center"/>
          </w:tcPr>
          <w:p w14:paraId="16AA27B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20"/>
                <w:szCs w:val="20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20"/>
                <w:szCs w:val="20"/>
              </w:rPr>
              <w:t>▲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F72F64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8CE6F9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1CDCEA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1832E17F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6/11 初評</w:t>
            </w:r>
          </w:p>
        </w:tc>
      </w:tr>
      <w:tr w:rsidR="004C4454" w14:paraId="01C3C5EC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41E04AE8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功能開發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BB9E25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3DE523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2E5622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7547A0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043CB0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745931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537F28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4472C4"/>
            <w:vAlign w:val="center"/>
          </w:tcPr>
          <w:p w14:paraId="3B5BB0C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4472C4"/>
            <w:vAlign w:val="center"/>
          </w:tcPr>
          <w:p w14:paraId="4C3E72C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4472C4"/>
            <w:vAlign w:val="center"/>
          </w:tcPr>
          <w:p w14:paraId="5EFC082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4472C4"/>
            <w:vAlign w:val="center"/>
          </w:tcPr>
          <w:p w14:paraId="22BB12D0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DFB9E2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5C158672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完成主要功能</w:t>
            </w:r>
          </w:p>
        </w:tc>
      </w:tr>
      <w:tr w:rsidR="004C4454" w14:paraId="4542B706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54655E3D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整合測試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70DF9E5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4E871B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44A5D2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738610E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37805D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63F29E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B7B4B8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A0FF5F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630AD6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182907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A5A5A5"/>
            <w:vAlign w:val="center"/>
          </w:tcPr>
          <w:p w14:paraId="28C66B3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A5A5A5"/>
            <w:vAlign w:val="center"/>
          </w:tcPr>
          <w:p w14:paraId="3116DDE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453FFFE0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可展示系統</w:t>
            </w:r>
          </w:p>
        </w:tc>
      </w:tr>
      <w:tr w:rsidR="004C4454" w14:paraId="66B97D02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7C22410E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成果展示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BA226A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7AD93B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DE4B5B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6204FF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DBF0D7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B62F1B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2F2C34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80A4E5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921983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96FEF7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7194DBD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7030A0"/>
            <w:vAlign w:val="center"/>
          </w:tcPr>
          <w:p w14:paraId="307635E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57F955EE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期末發表</w:t>
            </w:r>
          </w:p>
        </w:tc>
      </w:tr>
    </w:tbl>
    <w:p w14:paraId="0440F8C4" w14:textId="77777777" w:rsidR="004C4454" w:rsidRDefault="60E4C46C" w:rsidP="60E4C46C">
      <w:pPr>
        <w:spacing w:before="80" w:after="120"/>
        <w:jc w:val="center"/>
        <w:rPr>
          <w:rFonts w:ascii="標楷體" w:eastAsia="標楷體" w:hAnsi="標楷體" w:cs="標楷體"/>
          <w:color w:val="C00000"/>
          <w:sz w:val="18"/>
          <w:szCs w:val="18"/>
        </w:rPr>
      </w:pPr>
      <w:r w:rsidRPr="60E4C46C">
        <w:rPr>
          <w:rFonts w:ascii="標楷體" w:eastAsia="標楷體" w:hAnsi="標楷體" w:cs="標楷體"/>
          <w:color w:val="4472C4"/>
          <w:sz w:val="18"/>
          <w:szCs w:val="18"/>
        </w:rPr>
        <w:t>■ 規劃／設計／開發階段</w:t>
      </w:r>
      <w:r w:rsidRPr="60E4C46C">
        <w:rPr>
          <w:rFonts w:ascii="標楷體" w:eastAsia="標楷體" w:hAnsi="標楷體" w:cs="標楷體"/>
          <w:color w:val="C00000"/>
          <w:sz w:val="18"/>
          <w:szCs w:val="18"/>
        </w:rPr>
        <w:t xml:space="preserve">   ▲ 初評里程碑（2026/06/11）</w:t>
      </w:r>
    </w:p>
    <w:p w14:paraId="2F80E773" w14:textId="77777777" w:rsidR="004C4454" w:rsidRDefault="60E4C46C" w:rsidP="60E4C46C">
      <w:pPr>
        <w:rPr>
          <w:rFonts w:ascii="標楷體" w:eastAsia="標楷體" w:hAnsi="標楷體" w:cs="標楷體"/>
          <w:b/>
          <w:bCs/>
        </w:rPr>
      </w:pPr>
      <w:r w:rsidRPr="60E4C46C">
        <w:rPr>
          <w:rFonts w:ascii="標楷體" w:eastAsia="標楷體" w:hAnsi="標楷體" w:cs="標楷體"/>
          <w:b/>
          <w:bCs/>
        </w:rPr>
        <w:t>4-2　專案組織與分工</w:t>
      </w:r>
    </w:p>
    <w:p w14:paraId="6AA6F395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本專題由五位組員共同完成，依系統功能、文件撰寫及成果展示需求進行工作分配。分工方式以功能模組為主，每一項工作指定一位主要負責人，必要時由其他組員協助，以確保系統開發與文件製作能依進度完成。</w:t>
      </w:r>
    </w:p>
    <w:p w14:paraId="744165C9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符號說明：● 表示主要負責人；○ 表示協助人員。</w:t>
      </w:r>
    </w:p>
    <w:p w14:paraId="1EADAF97" w14:textId="77777777" w:rsidR="004C4454" w:rsidRDefault="60E4C46C" w:rsidP="60E4C46C">
      <w:pPr>
        <w:keepNext/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4-2-1　專案組織與分工表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2891"/>
        <w:gridCol w:w="1134"/>
        <w:gridCol w:w="1134"/>
        <w:gridCol w:w="1134"/>
        <w:gridCol w:w="1134"/>
        <w:gridCol w:w="1134"/>
      </w:tblGrid>
      <w:tr w:rsidR="004C4454" w14:paraId="1760F8CC" w14:textId="77777777" w:rsidTr="60E4C46C">
        <w:trPr>
          <w:cantSplit/>
          <w:tblHeader/>
          <w:jc w:val="center"/>
        </w:trPr>
        <w:tc>
          <w:tcPr>
            <w:tcW w:w="1191" w:type="dxa"/>
            <w:shd w:val="clear" w:color="auto" w:fill="D9E2F3"/>
            <w:vAlign w:val="center"/>
          </w:tcPr>
          <w:p w14:paraId="30CA9A8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類別</w:t>
            </w:r>
          </w:p>
        </w:tc>
        <w:tc>
          <w:tcPr>
            <w:tcW w:w="2891" w:type="dxa"/>
            <w:shd w:val="clear" w:color="auto" w:fill="D9E2F3"/>
            <w:vAlign w:val="center"/>
          </w:tcPr>
          <w:p w14:paraId="3545C59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工作項目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435D674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林紀媗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789037C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李昕縈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5EFE4F7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顏珮倪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5704579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黃翊甄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5CA951B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林敬芬</w:t>
            </w:r>
          </w:p>
        </w:tc>
      </w:tr>
      <w:tr w:rsidR="004C4454" w14:paraId="2E7DA3C4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4D6BF87E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5F7885F1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登入／登出作業</w:t>
            </w:r>
          </w:p>
        </w:tc>
        <w:tc>
          <w:tcPr>
            <w:tcW w:w="1134" w:type="dxa"/>
            <w:vAlign w:val="center"/>
          </w:tcPr>
          <w:p w14:paraId="769D0D3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4CD245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3C2062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513024E0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1231BE6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082F97AC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88BA56E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043B1BE1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帳號與權限管理作業</w:t>
            </w:r>
          </w:p>
        </w:tc>
        <w:tc>
          <w:tcPr>
            <w:tcW w:w="1134" w:type="dxa"/>
            <w:vAlign w:val="center"/>
          </w:tcPr>
          <w:p w14:paraId="36FEB5B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0D7AA6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DAC1AB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04A253B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7196D06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78D7ECD5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B72CE4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203D4FE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備份系統資料作業</w:t>
            </w:r>
          </w:p>
        </w:tc>
        <w:tc>
          <w:tcPr>
            <w:tcW w:w="1134" w:type="dxa"/>
            <w:vAlign w:val="center"/>
          </w:tcPr>
          <w:p w14:paraId="34FF1C9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D072C0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B7ABBB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8A2191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5A5DB8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65755770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025F3AA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123C3A3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新增資訊資產作業</w:t>
            </w:r>
          </w:p>
        </w:tc>
        <w:tc>
          <w:tcPr>
            <w:tcW w:w="1134" w:type="dxa"/>
            <w:vAlign w:val="center"/>
          </w:tcPr>
          <w:p w14:paraId="4B4AECC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6BD18F9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38601F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482D3D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0F3CABC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2DB1389C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6D395C8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22C3B034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刪除資訊資產作業</w:t>
            </w:r>
          </w:p>
        </w:tc>
        <w:tc>
          <w:tcPr>
            <w:tcW w:w="1134" w:type="dxa"/>
            <w:vAlign w:val="center"/>
          </w:tcPr>
          <w:p w14:paraId="6D1DE7C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5B08B5D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6DEB4A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C98E02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0AD9C6F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0C504B5D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E76770F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775D73E6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修改資訊資產作業</w:t>
            </w:r>
          </w:p>
        </w:tc>
        <w:tc>
          <w:tcPr>
            <w:tcW w:w="1134" w:type="dxa"/>
            <w:vAlign w:val="center"/>
          </w:tcPr>
          <w:p w14:paraId="0306B6C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B1F511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5F9C3D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686819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5023141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2ED1F7AA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305750B9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0DCCE379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查詢資訊資產作業</w:t>
            </w:r>
          </w:p>
        </w:tc>
        <w:tc>
          <w:tcPr>
            <w:tcW w:w="1134" w:type="dxa"/>
            <w:vAlign w:val="center"/>
          </w:tcPr>
          <w:p w14:paraId="0811C69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F3B140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62C75D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27E8DE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664355A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1C0D970F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49DC586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6C372356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資產盤點檢查作業</w:t>
            </w:r>
          </w:p>
        </w:tc>
        <w:tc>
          <w:tcPr>
            <w:tcW w:w="1134" w:type="dxa"/>
            <w:vAlign w:val="center"/>
          </w:tcPr>
          <w:p w14:paraId="4B84ADF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1A96511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DF4E37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4FB30F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660C70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</w:tr>
      <w:tr w:rsidR="004C4454" w14:paraId="4E67BD0C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75881506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327EF401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風險評鑑作業</w:t>
            </w:r>
          </w:p>
        </w:tc>
        <w:tc>
          <w:tcPr>
            <w:tcW w:w="1134" w:type="dxa"/>
            <w:vAlign w:val="center"/>
          </w:tcPr>
          <w:p w14:paraId="1DA6542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B1BEDC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3041E39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22B00A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5C6252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</w:tr>
      <w:tr w:rsidR="004C4454" w14:paraId="4B65B742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07CD378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54DFF572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改善建議作業</w:t>
            </w:r>
          </w:p>
        </w:tc>
        <w:tc>
          <w:tcPr>
            <w:tcW w:w="1134" w:type="dxa"/>
            <w:vAlign w:val="center"/>
          </w:tcPr>
          <w:p w14:paraId="42C6D79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055DD4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6E1831B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4E11D2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4C2D79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36D19FFE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409CEA87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3EA8D97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風險報表產生作業</w:t>
            </w:r>
          </w:p>
        </w:tc>
        <w:tc>
          <w:tcPr>
            <w:tcW w:w="1134" w:type="dxa"/>
            <w:vAlign w:val="center"/>
          </w:tcPr>
          <w:p w14:paraId="31126E5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E91A07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2DE403A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2431CD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34CF85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74F448DE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547040C0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資料庫建置</w:t>
            </w:r>
          </w:p>
        </w:tc>
        <w:tc>
          <w:tcPr>
            <w:tcW w:w="2891" w:type="dxa"/>
            <w:vAlign w:val="center"/>
          </w:tcPr>
          <w:p w14:paraId="1FF831E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資料表建置與資料整合</w:t>
            </w:r>
          </w:p>
        </w:tc>
        <w:tc>
          <w:tcPr>
            <w:tcW w:w="1134" w:type="dxa"/>
            <w:vAlign w:val="center"/>
          </w:tcPr>
          <w:p w14:paraId="4BD17AF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49E398E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6287F2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CBE51A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5BE93A6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3075CE52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7F65213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vAlign w:val="center"/>
          </w:tcPr>
          <w:p w14:paraId="279271E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系統介面與頁面整合</w:t>
            </w:r>
          </w:p>
        </w:tc>
        <w:tc>
          <w:tcPr>
            <w:tcW w:w="1134" w:type="dxa"/>
            <w:vAlign w:val="center"/>
          </w:tcPr>
          <w:p w14:paraId="384BA73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4B3F2E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D34F5C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8D65D3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04B73C80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2E73172F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89DF7E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vAlign w:val="center"/>
          </w:tcPr>
          <w:p w14:paraId="7AD93707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資產資料輸入與查詢畫面</w:t>
            </w:r>
          </w:p>
        </w:tc>
        <w:tc>
          <w:tcPr>
            <w:tcW w:w="1134" w:type="dxa"/>
            <w:vAlign w:val="center"/>
          </w:tcPr>
          <w:p w14:paraId="516E43C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0B4020A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D7B270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C602AD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F904CB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7C0D1213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50BC42C2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vAlign w:val="center"/>
          </w:tcPr>
          <w:p w14:paraId="6D40821A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風險結果與建議顯示畫面</w:t>
            </w:r>
          </w:p>
        </w:tc>
        <w:tc>
          <w:tcPr>
            <w:tcW w:w="1134" w:type="dxa"/>
            <w:vAlign w:val="center"/>
          </w:tcPr>
          <w:p w14:paraId="06971CD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AC6298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2A1F701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4C6157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48C8E6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15F5B91E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EEF8B3E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lastRenderedPageBreak/>
              <w:t>美術設計</w:t>
            </w:r>
          </w:p>
        </w:tc>
        <w:tc>
          <w:tcPr>
            <w:tcW w:w="2891" w:type="dxa"/>
            <w:vAlign w:val="center"/>
          </w:tcPr>
          <w:p w14:paraId="176DDC7E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UI／UX 與版面設計</w:t>
            </w:r>
          </w:p>
        </w:tc>
        <w:tc>
          <w:tcPr>
            <w:tcW w:w="1134" w:type="dxa"/>
            <w:vAlign w:val="center"/>
          </w:tcPr>
          <w:p w14:paraId="03EFCA4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F96A72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B95CD1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F9BFB7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817F12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11C168CC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49850B64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美術設計</w:t>
            </w:r>
          </w:p>
        </w:tc>
        <w:tc>
          <w:tcPr>
            <w:tcW w:w="2891" w:type="dxa"/>
            <w:vAlign w:val="center"/>
          </w:tcPr>
          <w:p w14:paraId="4074CC3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Logo 設計</w:t>
            </w:r>
          </w:p>
        </w:tc>
        <w:tc>
          <w:tcPr>
            <w:tcW w:w="1134" w:type="dxa"/>
            <w:vAlign w:val="center"/>
          </w:tcPr>
          <w:p w14:paraId="5220BBB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3CB595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D9C8D3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E66074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5F39C81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</w:tr>
      <w:tr w:rsidR="004C4454" w14:paraId="77AB6E5A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79EFED78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704D2BA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1 章　前言</w:t>
            </w:r>
          </w:p>
        </w:tc>
        <w:tc>
          <w:tcPr>
            <w:tcW w:w="1134" w:type="dxa"/>
            <w:vAlign w:val="center"/>
          </w:tcPr>
          <w:p w14:paraId="675E05E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C166C1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2FC17F8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A4F722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EA2B9A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239F3F40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02C2D0A4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551E05A6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2 章　營運計畫</w:t>
            </w:r>
          </w:p>
        </w:tc>
        <w:tc>
          <w:tcPr>
            <w:tcW w:w="1134" w:type="dxa"/>
            <w:vAlign w:val="center"/>
          </w:tcPr>
          <w:p w14:paraId="5AE48A4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0F40DE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7A5229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F03072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007DCDA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7754AC42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7F44C7A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61E1E232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3 章　系統規格</w:t>
            </w:r>
          </w:p>
        </w:tc>
        <w:tc>
          <w:tcPr>
            <w:tcW w:w="1134" w:type="dxa"/>
            <w:vAlign w:val="center"/>
          </w:tcPr>
          <w:p w14:paraId="450EA2D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57C4C7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3DD355C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A81F0B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17AAFB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2A3D3AA3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55BFBD7B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7C9D01F1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4 章　專案時程與組織分工</w:t>
            </w:r>
          </w:p>
        </w:tc>
        <w:tc>
          <w:tcPr>
            <w:tcW w:w="1134" w:type="dxa"/>
            <w:vAlign w:val="center"/>
          </w:tcPr>
          <w:p w14:paraId="56EE48E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908EB2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C6CBAD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21FD38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FE2DD9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7ED35771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3C41E6C8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61AD99BB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5 章　需求模型</w:t>
            </w:r>
          </w:p>
        </w:tc>
        <w:tc>
          <w:tcPr>
            <w:tcW w:w="1134" w:type="dxa"/>
            <w:vAlign w:val="center"/>
          </w:tcPr>
          <w:p w14:paraId="2735753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7F023C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C0E2DA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7442D9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4BDB549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4080FE25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743E06F7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3BC4B195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6 章　設計模型</w:t>
            </w:r>
          </w:p>
        </w:tc>
        <w:tc>
          <w:tcPr>
            <w:tcW w:w="1134" w:type="dxa"/>
            <w:vAlign w:val="center"/>
          </w:tcPr>
          <w:p w14:paraId="2916C19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486946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EACCDD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87F57B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4738AF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6DC9DBDD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9CC22A9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7A98C07F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7 章　實作模型</w:t>
            </w:r>
          </w:p>
        </w:tc>
        <w:tc>
          <w:tcPr>
            <w:tcW w:w="1134" w:type="dxa"/>
            <w:vAlign w:val="center"/>
          </w:tcPr>
          <w:p w14:paraId="686DCA3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6ABBD8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6BBA33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64FCBC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86C74C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0EE81D88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1ABE16E4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6114289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8 章　資料庫設計</w:t>
            </w:r>
          </w:p>
        </w:tc>
        <w:tc>
          <w:tcPr>
            <w:tcW w:w="1134" w:type="dxa"/>
            <w:vAlign w:val="center"/>
          </w:tcPr>
          <w:p w14:paraId="6441755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5C8C6B0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382A36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C71F13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219946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35ACB194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9ADACA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報告</w:t>
            </w:r>
          </w:p>
        </w:tc>
        <w:tc>
          <w:tcPr>
            <w:tcW w:w="2891" w:type="dxa"/>
            <w:vAlign w:val="center"/>
          </w:tcPr>
          <w:p w14:paraId="07021A1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簡報製作與成果報告</w:t>
            </w:r>
          </w:p>
        </w:tc>
        <w:tc>
          <w:tcPr>
            <w:tcW w:w="1134" w:type="dxa"/>
            <w:vAlign w:val="center"/>
          </w:tcPr>
          <w:p w14:paraId="20EC89F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0DA123B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C4CEA3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089567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8C1F85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</w:tbl>
    <w:p w14:paraId="69D22232" w14:textId="77777777" w:rsidR="004C4454" w:rsidRDefault="60E4C46C" w:rsidP="60E4C46C">
      <w:pPr>
        <w:rPr>
          <w:rFonts w:ascii="標楷體" w:eastAsia="標楷體" w:hAnsi="標楷體" w:cs="標楷體"/>
          <w:b/>
          <w:bCs/>
        </w:rPr>
      </w:pPr>
      <w:r w:rsidRPr="60E4C46C">
        <w:rPr>
          <w:rFonts w:ascii="標楷體" w:eastAsia="標楷體" w:hAnsi="標楷體" w:cs="標楷體"/>
          <w:b/>
          <w:bCs/>
        </w:rPr>
        <w:t>4-3　上傳 GitHub 紀錄</w:t>
      </w:r>
    </w:p>
    <w:p w14:paraId="0B95C4CF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本專案使用 GitHub 作為版本控制與檔案管理平台，用以保存程式碼、系統文件及組員之修改紀錄。為明確呈現各組員參與情形，本組於 GitHub 專案中標註組員之中文姓名、學號及對應帳號，並透過上傳紀錄保留各階段成果。</w:t>
      </w:r>
    </w:p>
    <w:p w14:paraId="0F750C27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4-3-1　組員 GitHub 帳號對照表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3402"/>
      </w:tblGrid>
      <w:tr w:rsidR="004C4454" w14:paraId="43392F1F" w14:textId="77777777" w:rsidTr="60E4C46C">
        <w:trPr>
          <w:jc w:val="center"/>
        </w:trPr>
        <w:tc>
          <w:tcPr>
            <w:tcW w:w="2551" w:type="dxa"/>
            <w:shd w:val="clear" w:color="auto" w:fill="D9E2F3"/>
            <w:vAlign w:val="center"/>
          </w:tcPr>
          <w:p w14:paraId="612F062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姓名</w:t>
            </w:r>
          </w:p>
        </w:tc>
        <w:tc>
          <w:tcPr>
            <w:tcW w:w="2551" w:type="dxa"/>
            <w:shd w:val="clear" w:color="auto" w:fill="D9E2F3"/>
            <w:vAlign w:val="center"/>
          </w:tcPr>
          <w:p w14:paraId="0952639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學號</w:t>
            </w:r>
          </w:p>
        </w:tc>
        <w:tc>
          <w:tcPr>
            <w:tcW w:w="3402" w:type="dxa"/>
            <w:shd w:val="clear" w:color="auto" w:fill="D9E2F3"/>
            <w:vAlign w:val="center"/>
          </w:tcPr>
          <w:p w14:paraId="233E47D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GitHub 帳號</w:t>
            </w:r>
          </w:p>
        </w:tc>
      </w:tr>
      <w:tr w:rsidR="004C4454" w14:paraId="103E9274" w14:textId="77777777" w:rsidTr="60E4C46C">
        <w:trPr>
          <w:jc w:val="center"/>
        </w:trPr>
        <w:tc>
          <w:tcPr>
            <w:tcW w:w="2551" w:type="dxa"/>
            <w:vAlign w:val="center"/>
          </w:tcPr>
          <w:p w14:paraId="7F5570F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顏珮倪</w:t>
            </w:r>
          </w:p>
        </w:tc>
        <w:tc>
          <w:tcPr>
            <w:tcW w:w="2551" w:type="dxa"/>
            <w:vAlign w:val="center"/>
          </w:tcPr>
          <w:p w14:paraId="528230F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11436017</w:t>
            </w:r>
          </w:p>
        </w:tc>
        <w:tc>
          <w:tcPr>
            <w:tcW w:w="3402" w:type="dxa"/>
            <w:vAlign w:val="center"/>
          </w:tcPr>
          <w:p w14:paraId="0E1AB81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zonalan04</w:t>
            </w:r>
          </w:p>
        </w:tc>
      </w:tr>
      <w:tr w:rsidR="004C4454" w14:paraId="7078E9E2" w14:textId="77777777" w:rsidTr="60E4C46C">
        <w:trPr>
          <w:jc w:val="center"/>
        </w:trPr>
        <w:tc>
          <w:tcPr>
            <w:tcW w:w="2551" w:type="dxa"/>
            <w:vAlign w:val="center"/>
          </w:tcPr>
          <w:p w14:paraId="4C2E5B3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林紀媗</w:t>
            </w:r>
          </w:p>
        </w:tc>
        <w:tc>
          <w:tcPr>
            <w:tcW w:w="2551" w:type="dxa"/>
            <w:vAlign w:val="center"/>
          </w:tcPr>
          <w:p w14:paraId="44A1B1E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11436008</w:t>
            </w:r>
          </w:p>
        </w:tc>
        <w:tc>
          <w:tcPr>
            <w:tcW w:w="3402" w:type="dxa"/>
            <w:vAlign w:val="center"/>
          </w:tcPr>
          <w:p w14:paraId="21AE7A9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11436008-gif</w:t>
            </w:r>
          </w:p>
        </w:tc>
      </w:tr>
      <w:tr w:rsidR="004C4454" w14:paraId="64BA14E7" w14:textId="77777777" w:rsidTr="60E4C46C">
        <w:trPr>
          <w:jc w:val="center"/>
        </w:trPr>
        <w:tc>
          <w:tcPr>
            <w:tcW w:w="2551" w:type="dxa"/>
            <w:vAlign w:val="center"/>
          </w:tcPr>
          <w:p w14:paraId="5DFFDB0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李昕縈</w:t>
            </w:r>
          </w:p>
        </w:tc>
        <w:tc>
          <w:tcPr>
            <w:tcW w:w="2551" w:type="dxa"/>
            <w:vAlign w:val="center"/>
          </w:tcPr>
          <w:p w14:paraId="37A1C19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11436010</w:t>
            </w:r>
          </w:p>
        </w:tc>
        <w:tc>
          <w:tcPr>
            <w:tcW w:w="3402" w:type="dxa"/>
            <w:vAlign w:val="center"/>
          </w:tcPr>
          <w:p w14:paraId="47AACC0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Cathy0928</w:t>
            </w:r>
          </w:p>
        </w:tc>
      </w:tr>
      <w:tr w:rsidR="004C4454" w14:paraId="1E73A571" w14:textId="77777777" w:rsidTr="60E4C46C">
        <w:trPr>
          <w:jc w:val="center"/>
        </w:trPr>
        <w:tc>
          <w:tcPr>
            <w:tcW w:w="2551" w:type="dxa"/>
            <w:vAlign w:val="center"/>
          </w:tcPr>
          <w:p w14:paraId="6BEFAD4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黃翊甄</w:t>
            </w:r>
          </w:p>
        </w:tc>
        <w:tc>
          <w:tcPr>
            <w:tcW w:w="2551" w:type="dxa"/>
            <w:vAlign w:val="center"/>
          </w:tcPr>
          <w:p w14:paraId="2F2AAB1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11436021</w:t>
            </w:r>
          </w:p>
        </w:tc>
        <w:tc>
          <w:tcPr>
            <w:tcW w:w="3402" w:type="dxa"/>
            <w:vAlign w:val="center"/>
          </w:tcPr>
          <w:p w14:paraId="2194C9F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11436021</w:t>
            </w:r>
          </w:p>
        </w:tc>
      </w:tr>
      <w:tr w:rsidR="004C4454" w14:paraId="50BB1F62" w14:textId="77777777" w:rsidTr="60E4C46C">
        <w:trPr>
          <w:jc w:val="center"/>
        </w:trPr>
        <w:tc>
          <w:tcPr>
            <w:tcW w:w="2551" w:type="dxa"/>
            <w:vAlign w:val="center"/>
          </w:tcPr>
          <w:p w14:paraId="287F30B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林敬芬</w:t>
            </w:r>
          </w:p>
        </w:tc>
        <w:tc>
          <w:tcPr>
            <w:tcW w:w="2551" w:type="dxa"/>
            <w:vAlign w:val="center"/>
          </w:tcPr>
          <w:p w14:paraId="0DE9061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11436029</w:t>
            </w:r>
          </w:p>
        </w:tc>
        <w:tc>
          <w:tcPr>
            <w:tcW w:w="3402" w:type="dxa"/>
            <w:vAlign w:val="center"/>
          </w:tcPr>
          <w:p w14:paraId="47958BC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11436029</w:t>
            </w:r>
          </w:p>
        </w:tc>
      </w:tr>
    </w:tbl>
    <w:p w14:paraId="6E62375B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GitHub 專案網址：https://github.com/Cathy0928/risk-assessment-project</w:t>
      </w:r>
    </w:p>
    <w:p w14:paraId="06C7FE97" w14:textId="2DBA76A4" w:rsidR="004C4454" w:rsidRDefault="02D34764" w:rsidP="60E4C46C">
      <w:pPr>
        <w:spacing w:after="120" w:line="360" w:lineRule="auto"/>
        <w:jc w:val="both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drawing>
          <wp:inline distT="0" distB="0" distL="0" distR="0" wp14:anchorId="624CAE1F" wp14:editId="0BE92C27">
            <wp:extent cx="5267325" cy="2381250"/>
            <wp:effectExtent l="0" t="0" r="0" b="0"/>
            <wp:docPr id="926021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021124" name="Picture 92602112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ED6D" w14:textId="0C4A57B5" w:rsidR="004C4454" w:rsidRDefault="02D34764" w:rsidP="60E4C46C">
      <w:pPr>
        <w:spacing w:before="100" w:after="100"/>
        <w:jc w:val="center"/>
        <w:rPr>
          <w:rFonts w:ascii="標楷體" w:eastAsia="標楷體" w:hAnsi="標楷體" w:cs="標楷體"/>
          <w:color w:val="000000" w:themeColor="text1"/>
          <w:sz w:val="20"/>
          <w:szCs w:val="20"/>
        </w:rPr>
      </w:pPr>
      <w:r w:rsidRPr="60E4C46C">
        <w:rPr>
          <w:rFonts w:ascii="標楷體" w:eastAsia="標楷體" w:hAnsi="標楷體" w:cs="標楷體"/>
          <w:color w:val="000000" w:themeColor="text1"/>
          <w:sz w:val="20"/>
          <w:szCs w:val="20"/>
        </w:rPr>
        <w:lastRenderedPageBreak/>
        <w:t>圖 4-3-1　GitHub 專案頁面與組員標註紀錄</w:t>
      </w:r>
    </w:p>
    <w:p w14:paraId="7EC96FBF" w14:textId="4FF05664" w:rsidR="004C4454" w:rsidRDefault="004C4454" w:rsidP="60E4C46C">
      <w:pPr>
        <w:jc w:val="center"/>
        <w:rPr>
          <w:rFonts w:ascii="標楷體" w:eastAsia="標楷體" w:hAnsi="標楷體" w:cs="標楷體"/>
          <w:color w:val="000000" w:themeColor="text1"/>
        </w:rPr>
      </w:pPr>
    </w:p>
    <w:p w14:paraId="574E1DA5" w14:textId="33086CD0" w:rsidR="004C4454" w:rsidRDefault="02D34764" w:rsidP="60E4C46C">
      <w:pPr>
        <w:jc w:val="center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drawing>
          <wp:inline distT="0" distB="0" distL="0" distR="0" wp14:anchorId="00537B7C" wp14:editId="29BA4417">
            <wp:extent cx="5267325" cy="2524125"/>
            <wp:effectExtent l="0" t="0" r="0" b="0"/>
            <wp:docPr id="17360562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56234" name="Picture 173605623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D59E2" w14:textId="724E8F98" w:rsidR="004C4454" w:rsidRDefault="02D34764" w:rsidP="60E4C46C">
      <w:pPr>
        <w:jc w:val="center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drawing>
          <wp:inline distT="0" distB="0" distL="0" distR="0" wp14:anchorId="6CF117E1" wp14:editId="7A0808DE">
            <wp:extent cx="5267325" cy="3409950"/>
            <wp:effectExtent l="0" t="0" r="0" b="0"/>
            <wp:docPr id="792527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2723" name="Picture 792527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9CAFA" w14:textId="6FD9C945" w:rsidR="004C4454" w:rsidRDefault="004C4454" w:rsidP="60E4C46C">
      <w:pPr>
        <w:jc w:val="center"/>
        <w:rPr>
          <w:rFonts w:ascii="標楷體" w:eastAsia="標楷體" w:hAnsi="標楷體" w:cs="標楷體"/>
          <w:color w:val="000000" w:themeColor="text1"/>
        </w:rPr>
      </w:pPr>
    </w:p>
    <w:p w14:paraId="6BD65020" w14:textId="15778417" w:rsidR="004C4454" w:rsidRDefault="02D34764" w:rsidP="60E4C46C">
      <w:pPr>
        <w:spacing w:before="100" w:after="100"/>
        <w:jc w:val="center"/>
        <w:rPr>
          <w:rFonts w:ascii="標楷體" w:eastAsia="標楷體" w:hAnsi="標楷體" w:cs="標楷體"/>
          <w:color w:val="000000" w:themeColor="text1"/>
          <w:sz w:val="20"/>
          <w:szCs w:val="20"/>
        </w:rPr>
      </w:pPr>
      <w:r w:rsidRPr="60E4C46C">
        <w:rPr>
          <w:rFonts w:ascii="標楷體" w:eastAsia="標楷體" w:hAnsi="標楷體" w:cs="標楷體"/>
          <w:color w:val="000000" w:themeColor="text1"/>
          <w:sz w:val="20"/>
          <w:szCs w:val="20"/>
        </w:rPr>
        <w:t>圖 4-3-2　GitHub 上傳紀錄</w:t>
      </w:r>
    </w:p>
    <w:p w14:paraId="7F523331" w14:textId="5FD9B93B" w:rsidR="004C4454" w:rsidRDefault="004C4454" w:rsidP="60E4C46C">
      <w:pPr>
        <w:jc w:val="center"/>
        <w:rPr>
          <w:rFonts w:ascii="標楷體" w:eastAsia="標楷體" w:hAnsi="標楷體" w:cs="標楷體"/>
        </w:rPr>
      </w:pPr>
    </w:p>
    <w:p w14:paraId="590DC8FB" w14:textId="77777777" w:rsidR="009F5AC8" w:rsidRPr="004D343C" w:rsidRDefault="009F5AC8" w:rsidP="60E4C46C">
      <w:pPr>
        <w:jc w:val="center"/>
        <w:rPr>
          <w:rFonts w:ascii="標楷體" w:eastAsia="標楷體" w:hAnsi="標楷體" w:cs="標楷體"/>
          <w:b/>
          <w:bCs/>
          <w:color w:val="FF0000"/>
          <w:sz w:val="32"/>
          <w:szCs w:val="32"/>
        </w:rPr>
      </w:pPr>
      <w:r w:rsidRPr="60E4C46C">
        <w:rPr>
          <w:rFonts w:ascii="標楷體" w:eastAsia="標楷體" w:hAnsi="標楷體" w:cs="標楷體"/>
        </w:rPr>
        <w:br w:type="page"/>
      </w:r>
      <w:r w:rsidRPr="60E4C46C">
        <w:rPr>
          <w:rFonts w:ascii="標楷體" w:eastAsia="標楷體" w:hAnsi="標楷體" w:cs="標楷體"/>
          <w:b/>
          <w:bCs/>
          <w:color w:val="FF0000"/>
          <w:sz w:val="32"/>
          <w:szCs w:val="32"/>
        </w:rPr>
        <w:lastRenderedPageBreak/>
        <w:t>專題成果工作內容與貢獻度表</w:t>
      </w:r>
    </w:p>
    <w:p w14:paraId="00E4179C" w14:textId="77777777" w:rsidR="009F5AC8" w:rsidRPr="004D343C" w:rsidRDefault="009F5AC8" w:rsidP="60E4C46C">
      <w:pPr>
        <w:rPr>
          <w:rFonts w:ascii="標楷體" w:eastAsia="標楷體" w:hAnsi="標楷體" w:cs="標楷體"/>
          <w:b/>
          <w:bCs/>
          <w:color w:val="FF0000"/>
        </w:rPr>
      </w:pPr>
      <w:r w:rsidRPr="60E4C46C">
        <w:rPr>
          <w:rFonts w:ascii="標楷體" w:eastAsia="標楷體" w:hAnsi="標楷體" w:cs="標楷體"/>
          <w:b/>
          <w:bCs/>
          <w:color w:val="FF0000"/>
        </w:rPr>
        <w:t>本組成員之工作內容與貢獻度(加總為100%)，請依組員人數自行調整欄位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06"/>
        <w:gridCol w:w="1121"/>
        <w:gridCol w:w="6008"/>
        <w:gridCol w:w="1175"/>
      </w:tblGrid>
      <w:tr w:rsidR="009F5AC8" w:rsidRPr="00F84482" w14:paraId="3BF27F18" w14:textId="77777777" w:rsidTr="60E4C46C">
        <w:tc>
          <w:tcPr>
            <w:tcW w:w="392" w:type="pct"/>
            <w:vAlign w:val="center"/>
          </w:tcPr>
          <w:p w14:paraId="496A67A8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序號</w:t>
            </w:r>
          </w:p>
        </w:tc>
        <w:tc>
          <w:tcPr>
            <w:tcW w:w="622" w:type="pct"/>
            <w:vAlign w:val="center"/>
          </w:tcPr>
          <w:p w14:paraId="1217636A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姓名</w:t>
            </w:r>
          </w:p>
        </w:tc>
        <w:tc>
          <w:tcPr>
            <w:tcW w:w="3334" w:type="pct"/>
            <w:vAlign w:val="center"/>
          </w:tcPr>
          <w:p w14:paraId="264D8E1C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工作內容&lt;各限100字以內&gt;</w:t>
            </w:r>
          </w:p>
        </w:tc>
        <w:tc>
          <w:tcPr>
            <w:tcW w:w="652" w:type="pct"/>
            <w:vAlign w:val="center"/>
          </w:tcPr>
          <w:p w14:paraId="08518F48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貢獻度</w:t>
            </w:r>
          </w:p>
        </w:tc>
      </w:tr>
      <w:tr w:rsidR="009F5AC8" w:rsidRPr="00F84482" w14:paraId="68D285E0" w14:textId="77777777" w:rsidTr="60E4C46C">
        <w:tc>
          <w:tcPr>
            <w:tcW w:w="392" w:type="pct"/>
            <w:vAlign w:val="center"/>
          </w:tcPr>
          <w:p w14:paraId="61028F90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組長</w:t>
            </w:r>
          </w:p>
          <w:p w14:paraId="53F675E6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7ECBB4A2" w14:textId="77777777" w:rsidTr="60E4C46C">
        <w:tc>
          <w:tcPr>
            <w:tcW w:w="392" w:type="pct"/>
            <w:vAlign w:val="center"/>
          </w:tcPr>
          <w:p w14:paraId="6F66C6DA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518AAB88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1F4E1EB9" w14:textId="77777777" w:rsidTr="60E4C46C">
        <w:tc>
          <w:tcPr>
            <w:tcW w:w="392" w:type="pct"/>
            <w:vAlign w:val="center"/>
          </w:tcPr>
          <w:p w14:paraId="67DDAF8C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481EE22D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0A65FE4A" w14:textId="77777777" w:rsidTr="60E4C46C">
        <w:tc>
          <w:tcPr>
            <w:tcW w:w="392" w:type="pct"/>
            <w:vAlign w:val="center"/>
          </w:tcPr>
          <w:p w14:paraId="12FD68CA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737AB105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2A665F34" w14:textId="77777777" w:rsidTr="60E4C46C">
        <w:tc>
          <w:tcPr>
            <w:tcW w:w="392" w:type="pct"/>
            <w:vAlign w:val="center"/>
          </w:tcPr>
          <w:p w14:paraId="05D922CB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26A41237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7ED991B5" w14:textId="77777777" w:rsidTr="60E4C46C">
        <w:tc>
          <w:tcPr>
            <w:tcW w:w="392" w:type="pct"/>
            <w:vAlign w:val="center"/>
          </w:tcPr>
          <w:p w14:paraId="345F173F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3BE1CDC1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2C98ED74" w14:textId="77777777" w:rsidTr="60E4C46C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60E4C46C">
            <w:pPr>
              <w:rPr>
                <w:rFonts w:ascii="標楷體" w:eastAsia="標楷體" w:hAnsi="標楷體" w:cs="標楷體"/>
                <w:spacing w:val="-10"/>
              </w:rPr>
            </w:pPr>
            <w:r w:rsidRPr="60E4C46C">
              <w:rPr>
                <w:rFonts w:ascii="標楷體" w:eastAsia="標楷體" w:hAnsi="標楷體" w:cs="標楷體"/>
                <w:spacing w:val="-10"/>
              </w:rPr>
              <w:t>總計:100%</w:t>
            </w:r>
          </w:p>
        </w:tc>
      </w:tr>
    </w:tbl>
    <w:p w14:paraId="5E8BEC98" w14:textId="77777777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054FF51A" w14:textId="5CB3E45B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  <w:r w:rsidRPr="60E4C46C">
        <w:rPr>
          <w:rFonts w:ascii="標楷體" w:eastAsia="標楷體" w:hAnsi="標楷體" w:cs="標楷體"/>
        </w:rPr>
        <w:br w:type="page"/>
      </w:r>
    </w:p>
    <w:p w14:paraId="60EA96BF" w14:textId="77777777" w:rsidR="004C4454" w:rsidRDefault="60E4C46C" w:rsidP="60E4C46C">
      <w:pPr>
        <w:pStyle w:val="1"/>
        <w:jc w:val="center"/>
        <w:rPr>
          <w:rFonts w:ascii="標楷體" w:eastAsia="標楷體" w:hAnsi="標楷體" w:cs="標楷體"/>
          <w:b/>
          <w:bCs/>
          <w:sz w:val="32"/>
          <w:szCs w:val="32"/>
        </w:rPr>
      </w:pPr>
      <w:r w:rsidRPr="60E4C46C">
        <w:rPr>
          <w:rFonts w:ascii="標楷體" w:eastAsia="標楷體" w:hAnsi="標楷體" w:cs="標楷體"/>
          <w:b/>
          <w:bCs/>
          <w:sz w:val="32"/>
          <w:szCs w:val="32"/>
        </w:rPr>
        <w:lastRenderedPageBreak/>
        <w:t>第五章　需求模型</w:t>
      </w:r>
    </w:p>
    <w:p w14:paraId="40CCB4A3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本章依據系統利害關係人目標與主要作業流程，整理 RiskGenie 評評理之功能需求、非功能需求與使用個案模型。本系統使用者包含一般使用者、資安管理員／高階主管及系統管理員；各項需求以資訊資產盤點、風險評鑑與 AI 改善建議為核心。</w:t>
      </w:r>
    </w:p>
    <w:p w14:paraId="6445DFB4" w14:textId="77777777" w:rsidR="004C4454" w:rsidRDefault="60E4C46C" w:rsidP="60E4C46C">
      <w:pPr>
        <w:pStyle w:val="2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5-1　使用者需求</w:t>
      </w:r>
    </w:p>
    <w:p w14:paraId="7E6FEF26" w14:textId="77777777" w:rsidR="004C4454" w:rsidRDefault="60E4C46C" w:rsidP="60E4C46C">
      <w:pPr>
        <w:pStyle w:val="3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5-1-1　功能需求</w:t>
      </w:r>
    </w:p>
    <w:p w14:paraId="222A2F62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功能需求依本系統 11 項主要作業整理，使需求清單、使用個案圖與後續設計模型具有一致的對應關係。</w:t>
      </w:r>
    </w:p>
    <w:p w14:paraId="01213834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5-1-1　功能需求清單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154"/>
        <w:gridCol w:w="4535"/>
        <w:gridCol w:w="1814"/>
      </w:tblGrid>
      <w:tr w:rsidR="004C4454" w14:paraId="457A70AB" w14:textId="77777777" w:rsidTr="60E4C46C">
        <w:trPr>
          <w:cantSplit/>
          <w:tblHeader/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6CC61996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編號</w:t>
            </w:r>
          </w:p>
        </w:tc>
        <w:tc>
          <w:tcPr>
            <w:tcW w:w="2154" w:type="dxa"/>
            <w:shd w:val="clear" w:color="auto" w:fill="D9E2F3"/>
            <w:vAlign w:val="center"/>
          </w:tcPr>
          <w:p w14:paraId="7E34B925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功能需求名稱</w:t>
            </w:r>
          </w:p>
        </w:tc>
        <w:tc>
          <w:tcPr>
            <w:tcW w:w="4535" w:type="dxa"/>
            <w:shd w:val="clear" w:color="auto" w:fill="D9E2F3"/>
            <w:vAlign w:val="center"/>
          </w:tcPr>
          <w:p w14:paraId="50DD8FC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需求說明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337ECDB5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使用者角色</w:t>
            </w:r>
          </w:p>
        </w:tc>
      </w:tr>
      <w:tr w:rsidR="004C4454" w14:paraId="47A5D4F4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0B405DA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FR-01</w:t>
            </w:r>
          </w:p>
        </w:tc>
        <w:tc>
          <w:tcPr>
            <w:tcW w:w="2154" w:type="dxa"/>
            <w:vAlign w:val="center"/>
          </w:tcPr>
          <w:p w14:paraId="2BB966B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登入／登出作業</w:t>
            </w:r>
          </w:p>
        </w:tc>
        <w:tc>
          <w:tcPr>
            <w:tcW w:w="4535" w:type="dxa"/>
            <w:vAlign w:val="center"/>
          </w:tcPr>
          <w:p w14:paraId="7745A6FA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提供帳號密碼登入與登出功能，並依角色導向可使用之功能。</w:t>
            </w:r>
          </w:p>
        </w:tc>
        <w:tc>
          <w:tcPr>
            <w:tcW w:w="1814" w:type="dxa"/>
            <w:vAlign w:val="center"/>
          </w:tcPr>
          <w:p w14:paraId="24B6817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所有角色</w:t>
            </w:r>
          </w:p>
        </w:tc>
      </w:tr>
      <w:tr w:rsidR="004C4454" w14:paraId="5D128C41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699A796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FR-02</w:t>
            </w:r>
          </w:p>
        </w:tc>
        <w:tc>
          <w:tcPr>
            <w:tcW w:w="2154" w:type="dxa"/>
            <w:vAlign w:val="center"/>
          </w:tcPr>
          <w:p w14:paraId="78150C3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新增資訊資產作業</w:t>
            </w:r>
          </w:p>
        </w:tc>
        <w:tc>
          <w:tcPr>
            <w:tcW w:w="4535" w:type="dxa"/>
            <w:vAlign w:val="center"/>
          </w:tcPr>
          <w:p w14:paraId="2B836E29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新增資產名稱、類別、負責人、用途與 CIA 等必要資料。</w:t>
            </w:r>
          </w:p>
        </w:tc>
        <w:tc>
          <w:tcPr>
            <w:tcW w:w="1814" w:type="dxa"/>
            <w:vAlign w:val="center"/>
          </w:tcPr>
          <w:p w14:paraId="06E96F0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47E0790E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15F354E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FR-03</w:t>
            </w:r>
          </w:p>
        </w:tc>
        <w:tc>
          <w:tcPr>
            <w:tcW w:w="2154" w:type="dxa"/>
            <w:vAlign w:val="center"/>
          </w:tcPr>
          <w:p w14:paraId="205868E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刪除資訊資產作業</w:t>
            </w:r>
          </w:p>
        </w:tc>
        <w:tc>
          <w:tcPr>
            <w:tcW w:w="4535" w:type="dxa"/>
            <w:vAlign w:val="center"/>
          </w:tcPr>
          <w:p w14:paraId="5AF4F47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刪除不再使用或登錄錯誤之資訊資產資料。</w:t>
            </w:r>
          </w:p>
        </w:tc>
        <w:tc>
          <w:tcPr>
            <w:tcW w:w="1814" w:type="dxa"/>
            <w:vAlign w:val="center"/>
          </w:tcPr>
          <w:p w14:paraId="174E9D1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73B45774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5D4EC62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FR-04</w:t>
            </w:r>
          </w:p>
        </w:tc>
        <w:tc>
          <w:tcPr>
            <w:tcW w:w="2154" w:type="dxa"/>
            <w:vAlign w:val="center"/>
          </w:tcPr>
          <w:p w14:paraId="309C2FDB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修改資訊資產作業</w:t>
            </w:r>
          </w:p>
        </w:tc>
        <w:tc>
          <w:tcPr>
            <w:tcW w:w="4535" w:type="dxa"/>
            <w:vAlign w:val="center"/>
          </w:tcPr>
          <w:p w14:paraId="3A18B5C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修改既有資產資料，使盤點內容維持正確。</w:t>
            </w:r>
          </w:p>
        </w:tc>
        <w:tc>
          <w:tcPr>
            <w:tcW w:w="1814" w:type="dxa"/>
            <w:vAlign w:val="center"/>
          </w:tcPr>
          <w:p w14:paraId="7B96768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1ABA16F7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21A18B2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FR-05</w:t>
            </w:r>
          </w:p>
        </w:tc>
        <w:tc>
          <w:tcPr>
            <w:tcW w:w="2154" w:type="dxa"/>
            <w:vAlign w:val="center"/>
          </w:tcPr>
          <w:p w14:paraId="0B1A66F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查詢資訊資產作業</w:t>
            </w:r>
          </w:p>
        </w:tc>
        <w:tc>
          <w:tcPr>
            <w:tcW w:w="4535" w:type="dxa"/>
            <w:vAlign w:val="center"/>
          </w:tcPr>
          <w:p w14:paraId="1DA8CBE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依資產名稱、類別或負責人等條件查詢資產。</w:t>
            </w:r>
          </w:p>
        </w:tc>
        <w:tc>
          <w:tcPr>
            <w:tcW w:w="1814" w:type="dxa"/>
            <w:vAlign w:val="center"/>
          </w:tcPr>
          <w:p w14:paraId="7396D25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19D12CA8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3AD2BBE1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FR-06</w:t>
            </w:r>
          </w:p>
        </w:tc>
        <w:tc>
          <w:tcPr>
            <w:tcW w:w="2154" w:type="dxa"/>
            <w:vAlign w:val="center"/>
          </w:tcPr>
          <w:p w14:paraId="65AFED0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資產盤點檢查作業</w:t>
            </w:r>
          </w:p>
        </w:tc>
        <w:tc>
          <w:tcPr>
            <w:tcW w:w="4535" w:type="dxa"/>
            <w:vAlign w:val="center"/>
          </w:tcPr>
          <w:p w14:paraId="31AAA6F3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檢查資產欄位完整性，提示缺漏資料，並提供 AI 資產分類及 CIA 價值建議供確認。</w:t>
            </w:r>
          </w:p>
        </w:tc>
        <w:tc>
          <w:tcPr>
            <w:tcW w:w="1814" w:type="dxa"/>
            <w:vAlign w:val="center"/>
          </w:tcPr>
          <w:p w14:paraId="4986F5F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45B3BE3C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0D28A2A2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FR-07</w:t>
            </w:r>
          </w:p>
        </w:tc>
        <w:tc>
          <w:tcPr>
            <w:tcW w:w="2154" w:type="dxa"/>
            <w:vAlign w:val="center"/>
          </w:tcPr>
          <w:p w14:paraId="2EA3CAF3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風險評鑑作業</w:t>
            </w:r>
          </w:p>
        </w:tc>
        <w:tc>
          <w:tcPr>
            <w:tcW w:w="4535" w:type="dxa"/>
            <w:vAlign w:val="center"/>
          </w:tcPr>
          <w:p w14:paraId="6D0C937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vAlign w:val="center"/>
          </w:tcPr>
          <w:p w14:paraId="14D88728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3EEE662D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27019D93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FR-08</w:t>
            </w:r>
          </w:p>
        </w:tc>
        <w:tc>
          <w:tcPr>
            <w:tcW w:w="2154" w:type="dxa"/>
            <w:vAlign w:val="center"/>
          </w:tcPr>
          <w:p w14:paraId="410194F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改善建議作業</w:t>
            </w:r>
          </w:p>
        </w:tc>
        <w:tc>
          <w:tcPr>
            <w:tcW w:w="4535" w:type="dxa"/>
            <w:vAlign w:val="center"/>
          </w:tcPr>
          <w:p w14:paraId="2E1E5A4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vAlign w:val="center"/>
          </w:tcPr>
          <w:p w14:paraId="68F9FA5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6706B8B0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0FE26BE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FR-09</w:t>
            </w:r>
          </w:p>
        </w:tc>
        <w:tc>
          <w:tcPr>
            <w:tcW w:w="2154" w:type="dxa"/>
            <w:vAlign w:val="center"/>
          </w:tcPr>
          <w:p w14:paraId="455C761A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風險報表產生作業</w:t>
            </w:r>
          </w:p>
        </w:tc>
        <w:tc>
          <w:tcPr>
            <w:tcW w:w="4535" w:type="dxa"/>
            <w:vAlign w:val="center"/>
          </w:tcPr>
          <w:p w14:paraId="748C736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vAlign w:val="center"/>
          </w:tcPr>
          <w:p w14:paraId="79653C9B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資安管理員／高階主管</w:t>
            </w:r>
          </w:p>
        </w:tc>
      </w:tr>
      <w:tr w:rsidR="004C4454" w14:paraId="6EA5905C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24B7E2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FR-10</w:t>
            </w:r>
          </w:p>
        </w:tc>
        <w:tc>
          <w:tcPr>
            <w:tcW w:w="2154" w:type="dxa"/>
            <w:vAlign w:val="center"/>
          </w:tcPr>
          <w:p w14:paraId="20D250A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帳號與權限管理作業</w:t>
            </w:r>
          </w:p>
        </w:tc>
        <w:tc>
          <w:tcPr>
            <w:tcW w:w="4535" w:type="dxa"/>
            <w:vAlign w:val="center"/>
          </w:tcPr>
          <w:p w14:paraId="1D67224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新增、修改或停用使用者帳號，並設定角色權限。</w:t>
            </w:r>
          </w:p>
        </w:tc>
        <w:tc>
          <w:tcPr>
            <w:tcW w:w="1814" w:type="dxa"/>
            <w:vAlign w:val="center"/>
          </w:tcPr>
          <w:p w14:paraId="64F2BB4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系統管理員</w:t>
            </w:r>
          </w:p>
        </w:tc>
      </w:tr>
      <w:tr w:rsidR="004C4454" w14:paraId="0987F8FD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7F29F6BE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FR-11</w:t>
            </w:r>
          </w:p>
        </w:tc>
        <w:tc>
          <w:tcPr>
            <w:tcW w:w="2154" w:type="dxa"/>
            <w:vAlign w:val="center"/>
          </w:tcPr>
          <w:p w14:paraId="3AECA7F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備份系統資料作業</w:t>
            </w:r>
          </w:p>
        </w:tc>
        <w:tc>
          <w:tcPr>
            <w:tcW w:w="4535" w:type="dxa"/>
            <w:vAlign w:val="center"/>
          </w:tcPr>
          <w:p w14:paraId="646271E3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執行或管理系統資料備份，以降低資料遺失風險。</w:t>
            </w:r>
          </w:p>
        </w:tc>
        <w:tc>
          <w:tcPr>
            <w:tcW w:w="1814" w:type="dxa"/>
            <w:vAlign w:val="center"/>
          </w:tcPr>
          <w:p w14:paraId="3FF5677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系統管理員</w:t>
            </w:r>
          </w:p>
        </w:tc>
      </w:tr>
    </w:tbl>
    <w:p w14:paraId="277C4BDD" w14:textId="77777777" w:rsidR="004C4454" w:rsidRDefault="60E4C46C" w:rsidP="60E4C46C">
      <w:pPr>
        <w:pStyle w:val="3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5-1-2　非功能需求</w:t>
      </w:r>
    </w:p>
    <w:p w14:paraId="0BDFD02C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5-1-2　非功能需求清單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6180"/>
      </w:tblGrid>
      <w:tr w:rsidR="004C4454" w14:paraId="231789AF" w14:textId="77777777" w:rsidTr="60E4C46C">
        <w:trPr>
          <w:cantSplit/>
          <w:tblHeader/>
          <w:jc w:val="center"/>
        </w:trPr>
        <w:tc>
          <w:tcPr>
            <w:tcW w:w="850" w:type="dxa"/>
            <w:shd w:val="clear" w:color="auto" w:fill="D9E2F3"/>
            <w:vAlign w:val="center"/>
          </w:tcPr>
          <w:p w14:paraId="36068B4B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編號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074A54F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非功能需求名稱</w:t>
            </w:r>
          </w:p>
        </w:tc>
        <w:tc>
          <w:tcPr>
            <w:tcW w:w="6180" w:type="dxa"/>
            <w:shd w:val="clear" w:color="auto" w:fill="D9E2F3"/>
            <w:vAlign w:val="center"/>
          </w:tcPr>
          <w:p w14:paraId="01EB1C4C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需求說明</w:t>
            </w:r>
          </w:p>
        </w:tc>
      </w:tr>
      <w:tr w:rsidR="004C4454" w14:paraId="254DA05E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147B5ABE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NFR-01</w:t>
            </w:r>
          </w:p>
        </w:tc>
        <w:tc>
          <w:tcPr>
            <w:tcW w:w="2268" w:type="dxa"/>
            <w:vAlign w:val="center"/>
          </w:tcPr>
          <w:p w14:paraId="13AF2CC9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安全性與權限控管</w:t>
            </w:r>
          </w:p>
        </w:tc>
        <w:tc>
          <w:tcPr>
            <w:tcW w:w="6180" w:type="dxa"/>
            <w:vAlign w:val="center"/>
          </w:tcPr>
          <w:p w14:paraId="5B7FBD4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系統應透過登入驗證與角色權限限制功能存取，避免未授權操作。</w:t>
            </w:r>
          </w:p>
        </w:tc>
      </w:tr>
      <w:tr w:rsidR="004C4454" w14:paraId="7718CD60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7BCAEAD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lastRenderedPageBreak/>
              <w:t>NFR-02</w:t>
            </w:r>
          </w:p>
        </w:tc>
        <w:tc>
          <w:tcPr>
            <w:tcW w:w="2268" w:type="dxa"/>
            <w:vAlign w:val="center"/>
          </w:tcPr>
          <w:p w14:paraId="73C660B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易用性</w:t>
            </w:r>
          </w:p>
        </w:tc>
        <w:tc>
          <w:tcPr>
            <w:tcW w:w="6180" w:type="dxa"/>
            <w:vAlign w:val="center"/>
          </w:tcPr>
          <w:p w14:paraId="74385F3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介面應清楚易操作，使使用者可完成資產盤點、風險評鑑與建議查看。</w:t>
            </w:r>
          </w:p>
        </w:tc>
      </w:tr>
      <w:tr w:rsidR="004C4454" w14:paraId="04FA00CB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02DC208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NFR-03</w:t>
            </w:r>
          </w:p>
        </w:tc>
        <w:tc>
          <w:tcPr>
            <w:tcW w:w="2268" w:type="dxa"/>
            <w:vAlign w:val="center"/>
          </w:tcPr>
          <w:p w14:paraId="22561D9D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可靠性</w:t>
            </w:r>
          </w:p>
        </w:tc>
        <w:tc>
          <w:tcPr>
            <w:tcW w:w="6180" w:type="dxa"/>
            <w:vAlign w:val="center"/>
          </w:tcPr>
          <w:p w14:paraId="3C82F80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系統應穩定儲存與處理資產及風險資料，避免資料錯誤或遺失。</w:t>
            </w:r>
          </w:p>
        </w:tc>
      </w:tr>
      <w:tr w:rsidR="004C4454" w14:paraId="292878B8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3576262B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NFR-04</w:t>
            </w:r>
          </w:p>
        </w:tc>
        <w:tc>
          <w:tcPr>
            <w:tcW w:w="2268" w:type="dxa"/>
            <w:vAlign w:val="center"/>
          </w:tcPr>
          <w:p w14:paraId="5FF2349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效能</w:t>
            </w:r>
          </w:p>
        </w:tc>
        <w:tc>
          <w:tcPr>
            <w:tcW w:w="6180" w:type="dxa"/>
            <w:vAlign w:val="center"/>
          </w:tcPr>
          <w:p w14:paraId="05561C0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一般查詢與結果顯示應於合理時間內完成，不造成明顯等待。</w:t>
            </w:r>
          </w:p>
        </w:tc>
      </w:tr>
      <w:tr w:rsidR="004C4454" w14:paraId="50FB03CA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4FD65855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NFR-05</w:t>
            </w:r>
          </w:p>
        </w:tc>
        <w:tc>
          <w:tcPr>
            <w:tcW w:w="2268" w:type="dxa"/>
            <w:vAlign w:val="center"/>
          </w:tcPr>
          <w:p w14:paraId="6391CD9D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可追溯性</w:t>
            </w:r>
          </w:p>
        </w:tc>
        <w:tc>
          <w:tcPr>
            <w:tcW w:w="6180" w:type="dxa"/>
            <w:vAlign w:val="center"/>
          </w:tcPr>
          <w:p w14:paraId="64C907C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系統應保留資產資料、評鑑結果與 AI 建議，以利後續查詢與追蹤。</w:t>
            </w:r>
          </w:p>
        </w:tc>
      </w:tr>
      <w:tr w:rsidR="004C4454" w14:paraId="0C6CE53B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634489F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NFR-06</w:t>
            </w:r>
          </w:p>
        </w:tc>
        <w:tc>
          <w:tcPr>
            <w:tcW w:w="2268" w:type="dxa"/>
            <w:vAlign w:val="center"/>
          </w:tcPr>
          <w:p w14:paraId="4F860C29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可維護性</w:t>
            </w:r>
          </w:p>
        </w:tc>
        <w:tc>
          <w:tcPr>
            <w:tcW w:w="6180" w:type="dxa"/>
            <w:vAlign w:val="center"/>
          </w:tcPr>
          <w:p w14:paraId="55077D6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系統功能模組應具備明確分工，方便後續修改與擴充。</w:t>
            </w:r>
          </w:p>
        </w:tc>
      </w:tr>
      <w:tr w:rsidR="004C4454" w14:paraId="66FD64BD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537ADF4D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NFR-07</w:t>
            </w:r>
          </w:p>
        </w:tc>
        <w:tc>
          <w:tcPr>
            <w:tcW w:w="2268" w:type="dxa"/>
            <w:vAlign w:val="center"/>
          </w:tcPr>
          <w:p w14:paraId="0EF0157D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建議可解釋性</w:t>
            </w:r>
          </w:p>
        </w:tc>
        <w:tc>
          <w:tcPr>
            <w:tcW w:w="6180" w:type="dxa"/>
            <w:vAlign w:val="center"/>
          </w:tcPr>
          <w:p w14:paraId="15F6075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提供分類、CIA 價值或改善建議時，應呈現可供使用者判斷之理由。</w:t>
            </w:r>
          </w:p>
        </w:tc>
      </w:tr>
      <w:tr w:rsidR="004C4454" w14:paraId="46950555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13B8C93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NFR-08</w:t>
            </w:r>
          </w:p>
        </w:tc>
        <w:tc>
          <w:tcPr>
            <w:tcW w:w="2268" w:type="dxa"/>
            <w:vAlign w:val="center"/>
          </w:tcPr>
          <w:p w14:paraId="246C23A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人工確認原則</w:t>
            </w:r>
          </w:p>
        </w:tc>
        <w:tc>
          <w:tcPr>
            <w:tcW w:w="6180" w:type="dxa"/>
            <w:vAlign w:val="center"/>
          </w:tcPr>
          <w:p w14:paraId="72CBD7F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輸出僅作為輔助建議，使用者可依實際情況確認或修正。</w:t>
            </w:r>
          </w:p>
        </w:tc>
      </w:tr>
    </w:tbl>
    <w:p w14:paraId="31BCFBB7" w14:textId="77777777" w:rsidR="004C4454" w:rsidRDefault="60E4C46C" w:rsidP="60E4C46C">
      <w:pPr>
        <w:pStyle w:val="2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5-2　使用個案圖</w:t>
      </w:r>
    </w:p>
    <w:p w14:paraId="00D31180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本系統使用個案依功能需求整理為 11 項主要作業。一般使用者負責資訊資產管理、資產盤點檢查、風險評鑑與查看 AI 改善建議；資安管理員／高階主管負責查看風險報表與高風險資產；系統管理員負責帳號權限管理與系統資料備份。</w:t>
      </w:r>
    </w:p>
    <w:p w14:paraId="6C18888C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圖 5-2-1　使用個案圖</w:t>
      </w:r>
    </w:p>
    <w:p w14:paraId="0C8FE7CE" w14:textId="77777777" w:rsidR="004C4454" w:rsidRDefault="60E4C46C" w:rsidP="60E4C46C">
      <w:pPr>
        <w:keepLines/>
        <w:jc w:val="center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03138F86" wp14:editId="6A400084">
            <wp:extent cx="5760000" cy="3859407"/>
            <wp:effectExtent l="0" t="0" r="0" b="0"/>
            <wp:docPr id="2141179572" name="Picture 2141179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第五章_使用個案圖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00F0" w14:textId="77777777" w:rsidR="004C4454" w:rsidRDefault="60E4C46C" w:rsidP="60E4C46C">
      <w:pPr>
        <w:pStyle w:val="3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5-2-1　使用個案對照說明</w:t>
      </w:r>
    </w:p>
    <w:p w14:paraId="7798DFA1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5-2-1　使用個案與功能需求對照表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835"/>
        <w:gridCol w:w="3855"/>
        <w:gridCol w:w="1304"/>
      </w:tblGrid>
      <w:tr w:rsidR="004C4454" w14:paraId="4F8EB2A6" w14:textId="77777777" w:rsidTr="60E4C46C">
        <w:trPr>
          <w:cantSplit/>
          <w:tblHeader/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16352C16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lastRenderedPageBreak/>
              <w:t>編號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64411B45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使用個案名稱</w:t>
            </w:r>
          </w:p>
        </w:tc>
        <w:tc>
          <w:tcPr>
            <w:tcW w:w="3855" w:type="dxa"/>
            <w:shd w:val="clear" w:color="auto" w:fill="D9E2F3"/>
            <w:vAlign w:val="center"/>
          </w:tcPr>
          <w:p w14:paraId="34C8431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主要參與者</w:t>
            </w:r>
          </w:p>
        </w:tc>
        <w:tc>
          <w:tcPr>
            <w:tcW w:w="1304" w:type="dxa"/>
            <w:shd w:val="clear" w:color="auto" w:fill="D9E2F3"/>
            <w:vAlign w:val="center"/>
          </w:tcPr>
          <w:p w14:paraId="23A2CA1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對應需求</w:t>
            </w:r>
          </w:p>
        </w:tc>
      </w:tr>
      <w:tr w:rsidR="004C4454" w14:paraId="58F0611F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4EED6A4D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UC-01</w:t>
            </w:r>
          </w:p>
        </w:tc>
        <w:tc>
          <w:tcPr>
            <w:tcW w:w="2835" w:type="dxa"/>
            <w:vAlign w:val="center"/>
          </w:tcPr>
          <w:p w14:paraId="0785013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登入／登出系統</w:t>
            </w:r>
          </w:p>
        </w:tc>
        <w:tc>
          <w:tcPr>
            <w:tcW w:w="3855" w:type="dxa"/>
            <w:vAlign w:val="center"/>
          </w:tcPr>
          <w:p w14:paraId="331F02D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一般使用者、資安管理員／高階主管、系統管理員</w:t>
            </w:r>
          </w:p>
        </w:tc>
        <w:tc>
          <w:tcPr>
            <w:tcW w:w="1304" w:type="dxa"/>
            <w:vAlign w:val="center"/>
          </w:tcPr>
          <w:p w14:paraId="251EBA52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FR-01</w:t>
            </w:r>
          </w:p>
        </w:tc>
      </w:tr>
      <w:tr w:rsidR="004C4454" w14:paraId="20483D62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11F4D3D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UC-02</w:t>
            </w:r>
          </w:p>
        </w:tc>
        <w:tc>
          <w:tcPr>
            <w:tcW w:w="2835" w:type="dxa"/>
            <w:vAlign w:val="center"/>
          </w:tcPr>
          <w:p w14:paraId="590C4EF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新增資訊資產</w:t>
            </w:r>
          </w:p>
        </w:tc>
        <w:tc>
          <w:tcPr>
            <w:tcW w:w="3855" w:type="dxa"/>
            <w:vAlign w:val="center"/>
          </w:tcPr>
          <w:p w14:paraId="6B9EE8A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3A6261C8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FR-02</w:t>
            </w:r>
          </w:p>
        </w:tc>
      </w:tr>
      <w:tr w:rsidR="004C4454" w14:paraId="56614528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3151FDB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UC-03</w:t>
            </w:r>
          </w:p>
        </w:tc>
        <w:tc>
          <w:tcPr>
            <w:tcW w:w="2835" w:type="dxa"/>
            <w:vAlign w:val="center"/>
          </w:tcPr>
          <w:p w14:paraId="3ADA209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刪除資訊資產</w:t>
            </w:r>
          </w:p>
        </w:tc>
        <w:tc>
          <w:tcPr>
            <w:tcW w:w="3855" w:type="dxa"/>
            <w:vAlign w:val="center"/>
          </w:tcPr>
          <w:p w14:paraId="27C5CF41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0D420BD6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FR-03</w:t>
            </w:r>
          </w:p>
        </w:tc>
      </w:tr>
      <w:tr w:rsidR="004C4454" w14:paraId="70D47209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1D04C2B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UC-04</w:t>
            </w:r>
          </w:p>
        </w:tc>
        <w:tc>
          <w:tcPr>
            <w:tcW w:w="2835" w:type="dxa"/>
            <w:vAlign w:val="center"/>
          </w:tcPr>
          <w:p w14:paraId="62539539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修改資訊資產</w:t>
            </w:r>
          </w:p>
        </w:tc>
        <w:tc>
          <w:tcPr>
            <w:tcW w:w="3855" w:type="dxa"/>
            <w:vAlign w:val="center"/>
          </w:tcPr>
          <w:p w14:paraId="1CCACB9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792F7D5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FR-04</w:t>
            </w:r>
          </w:p>
        </w:tc>
      </w:tr>
      <w:tr w:rsidR="004C4454" w14:paraId="44D1E242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2968B449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UC-05</w:t>
            </w:r>
          </w:p>
        </w:tc>
        <w:tc>
          <w:tcPr>
            <w:tcW w:w="2835" w:type="dxa"/>
            <w:vAlign w:val="center"/>
          </w:tcPr>
          <w:p w14:paraId="7A82B93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查詢資訊資產</w:t>
            </w:r>
          </w:p>
        </w:tc>
        <w:tc>
          <w:tcPr>
            <w:tcW w:w="3855" w:type="dxa"/>
            <w:vAlign w:val="center"/>
          </w:tcPr>
          <w:p w14:paraId="3BE07718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27B66323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FR-05</w:t>
            </w:r>
          </w:p>
        </w:tc>
      </w:tr>
      <w:tr w:rsidR="004C4454" w14:paraId="73629640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1A83C7AA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UC-06</w:t>
            </w:r>
          </w:p>
        </w:tc>
        <w:tc>
          <w:tcPr>
            <w:tcW w:w="2835" w:type="dxa"/>
            <w:vAlign w:val="center"/>
          </w:tcPr>
          <w:p w14:paraId="125348F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執行資產盤點檢查</w:t>
            </w:r>
          </w:p>
        </w:tc>
        <w:tc>
          <w:tcPr>
            <w:tcW w:w="3855" w:type="dxa"/>
            <w:vAlign w:val="center"/>
          </w:tcPr>
          <w:p w14:paraId="1F9BF56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70BCC1A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FR-06</w:t>
            </w:r>
          </w:p>
        </w:tc>
      </w:tr>
      <w:tr w:rsidR="004C4454" w14:paraId="11B58112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6779EBF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UC-07</w:t>
            </w:r>
          </w:p>
        </w:tc>
        <w:tc>
          <w:tcPr>
            <w:tcW w:w="2835" w:type="dxa"/>
            <w:vAlign w:val="center"/>
          </w:tcPr>
          <w:p w14:paraId="081CC6B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執行風險評鑑</w:t>
            </w:r>
          </w:p>
        </w:tc>
        <w:tc>
          <w:tcPr>
            <w:tcW w:w="3855" w:type="dxa"/>
            <w:vAlign w:val="center"/>
          </w:tcPr>
          <w:p w14:paraId="477EE96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1C4F17B9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FR-07</w:t>
            </w:r>
          </w:p>
        </w:tc>
      </w:tr>
      <w:tr w:rsidR="004C4454" w14:paraId="61454FFA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370E3691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UC-08</w:t>
            </w:r>
          </w:p>
        </w:tc>
        <w:tc>
          <w:tcPr>
            <w:tcW w:w="2835" w:type="dxa"/>
            <w:vAlign w:val="center"/>
          </w:tcPr>
          <w:p w14:paraId="7CBDBB3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查看 AI 改善建議</w:t>
            </w:r>
          </w:p>
        </w:tc>
        <w:tc>
          <w:tcPr>
            <w:tcW w:w="3855" w:type="dxa"/>
            <w:vAlign w:val="center"/>
          </w:tcPr>
          <w:p w14:paraId="705577C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72EBD18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FR-08</w:t>
            </w:r>
          </w:p>
        </w:tc>
      </w:tr>
      <w:tr w:rsidR="004C4454" w14:paraId="2A8635BD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12D93F02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UC-09</w:t>
            </w:r>
          </w:p>
        </w:tc>
        <w:tc>
          <w:tcPr>
            <w:tcW w:w="2835" w:type="dxa"/>
            <w:vAlign w:val="center"/>
          </w:tcPr>
          <w:p w14:paraId="2943155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查看風險報表</w:t>
            </w:r>
          </w:p>
        </w:tc>
        <w:tc>
          <w:tcPr>
            <w:tcW w:w="3855" w:type="dxa"/>
            <w:vAlign w:val="center"/>
          </w:tcPr>
          <w:p w14:paraId="59D58518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資安管理員／高階主管</w:t>
            </w:r>
          </w:p>
        </w:tc>
        <w:tc>
          <w:tcPr>
            <w:tcW w:w="1304" w:type="dxa"/>
            <w:vAlign w:val="center"/>
          </w:tcPr>
          <w:p w14:paraId="737E6CC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FR-09</w:t>
            </w:r>
          </w:p>
        </w:tc>
      </w:tr>
      <w:tr w:rsidR="004C4454" w14:paraId="2F9D32BC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A10D79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UC-10</w:t>
            </w:r>
          </w:p>
        </w:tc>
        <w:tc>
          <w:tcPr>
            <w:tcW w:w="2835" w:type="dxa"/>
            <w:vAlign w:val="center"/>
          </w:tcPr>
          <w:p w14:paraId="7E6593BD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管理使用者帳號與權限</w:t>
            </w:r>
          </w:p>
        </w:tc>
        <w:tc>
          <w:tcPr>
            <w:tcW w:w="3855" w:type="dxa"/>
            <w:vAlign w:val="center"/>
          </w:tcPr>
          <w:p w14:paraId="76EDEFB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系統管理員</w:t>
            </w:r>
          </w:p>
        </w:tc>
        <w:tc>
          <w:tcPr>
            <w:tcW w:w="1304" w:type="dxa"/>
            <w:vAlign w:val="center"/>
          </w:tcPr>
          <w:p w14:paraId="3AC1656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FR-10</w:t>
            </w:r>
          </w:p>
        </w:tc>
      </w:tr>
      <w:tr w:rsidR="004C4454" w14:paraId="1E1867F1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3739669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UC-11</w:t>
            </w:r>
          </w:p>
        </w:tc>
        <w:tc>
          <w:tcPr>
            <w:tcW w:w="2835" w:type="dxa"/>
            <w:vAlign w:val="center"/>
          </w:tcPr>
          <w:p w14:paraId="6D7EA80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備份系統資料</w:t>
            </w:r>
          </w:p>
        </w:tc>
        <w:tc>
          <w:tcPr>
            <w:tcW w:w="3855" w:type="dxa"/>
            <w:vAlign w:val="center"/>
          </w:tcPr>
          <w:p w14:paraId="7368C3C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系統管理員</w:t>
            </w:r>
          </w:p>
        </w:tc>
        <w:tc>
          <w:tcPr>
            <w:tcW w:w="1304" w:type="dxa"/>
            <w:vAlign w:val="center"/>
          </w:tcPr>
          <w:p w14:paraId="3A76D24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FR-11</w:t>
            </w:r>
          </w:p>
        </w:tc>
      </w:tr>
    </w:tbl>
    <w:p w14:paraId="339A81D0" w14:textId="77777777" w:rsidR="004C4454" w:rsidRDefault="60E4C46C" w:rsidP="60E4C46C">
      <w:pPr>
        <w:pStyle w:val="3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5-2-2　使用個案關係說明</w:t>
      </w:r>
    </w:p>
    <w:p w14:paraId="20411888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1. 「資產盤點檢查」包含資料完整性檢查、缺漏提示及 AI 資產分類／CIA 價值建議，供使用者確認後進入風險評鑑。</w:t>
      </w:r>
    </w:p>
    <w:p w14:paraId="217B639E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2. 「執行風險評鑑」包含系統計算風險值與判定風險等級，完成後提供結果顯示。</w:t>
      </w:r>
    </w:p>
    <w:p w14:paraId="5F56C1E3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3. 「查看 AI 改善建議」延伸自「執行風險評鑑」，使用者可於評鑑完成後查看風險處理建議。</w:t>
      </w:r>
    </w:p>
    <w:p w14:paraId="580E2E2F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4. 「查看風險報表」包含高風險資產檢視，供資安管理員或高階主管掌握優先處理項目。</w:t>
      </w:r>
    </w:p>
    <w:p w14:paraId="0DDA3BAE" w14:textId="5A55A613" w:rsid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  <w:sz w:val="32"/>
          <w:szCs w:val="32"/>
        </w:rPr>
      </w:pPr>
      <w:r w:rsidRPr="60E4C46C">
        <w:rPr>
          <w:rFonts w:ascii="標楷體" w:eastAsia="標楷體" w:hAnsi="標楷體" w:cs="標楷體"/>
          <w:color w:val="000000" w:themeColor="text1"/>
          <w:sz w:val="32"/>
          <w:szCs w:val="32"/>
        </w:rPr>
        <w:t>5-3 活動圖</w:t>
      </w:r>
    </w:p>
    <w:p w14:paraId="7BFFB9B0" w14:textId="15831669" w:rsid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0FF6F0B" wp14:editId="44AB5D1B">
            <wp:extent cx="3581400" cy="7067550"/>
            <wp:effectExtent l="0" t="0" r="0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91660054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B2FC8" w14:textId="721ABD96" w:rsidR="007A0BD6" w:rsidRDefault="007A0BD6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圖5-3-1活動圖－新增資產作業</w:t>
      </w:r>
    </w:p>
    <w:p w14:paraId="7F47C284" w14:textId="0F3E9CFD" w:rsidR="007A0BD6" w:rsidRP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70194AF5" wp14:editId="41582975">
            <wp:extent cx="1962150" cy="5924550"/>
            <wp:effectExtent l="0" t="0" r="0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36039026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CDBA" w14:textId="0C729AB8" w:rsidR="007A0BD6" w:rsidRDefault="007A0BD6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圖5-3-2活動圖－刪除資產作業</w:t>
      </w:r>
    </w:p>
    <w:p w14:paraId="4DAF3D87" w14:textId="3EFC0D98" w:rsid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6A264EC" wp14:editId="20D9B144">
            <wp:extent cx="1962150" cy="7172325"/>
            <wp:effectExtent l="0" t="0" r="0" b="952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40122772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2A03" w14:textId="5D37CCE5" w:rsidR="007A0BD6" w:rsidRDefault="007A0BD6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圖5-3-3活動圖－修改資產作業</w:t>
      </w:r>
    </w:p>
    <w:p w14:paraId="3B3BA628" w14:textId="213909C4" w:rsid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24386205" wp14:editId="1AAE76D8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C623B" w14:textId="3B12DAB8" w:rsidR="007A0BD6" w:rsidRDefault="007A0BD6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圖5-3-4活動圖－查詢資產作業</w:t>
      </w:r>
    </w:p>
    <w:p w14:paraId="0B268D8E" w14:textId="6F0698F4" w:rsid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B26AE3E" wp14:editId="66741A3D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DA01B" w14:textId="33CDDC06" w:rsidR="007A0BD6" w:rsidRDefault="007A0BD6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圖5-3-5活動圖－資產盤點作業</w:t>
      </w:r>
    </w:p>
    <w:p w14:paraId="51C2C654" w14:textId="73DF8609" w:rsid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125FFD4" wp14:editId="1D107766">
            <wp:extent cx="3729246" cy="7909560"/>
            <wp:effectExtent l="0" t="0" r="5080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10549614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91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576D" w14:textId="73ED8A5F" w:rsidR="007A0BD6" w:rsidRDefault="007A0BD6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圖5-3-6活動圖－</w:t>
      </w:r>
      <w:r w:rsidR="00CD025F" w:rsidRPr="60E4C46C">
        <w:rPr>
          <w:rFonts w:ascii="標楷體" w:eastAsia="標楷體" w:hAnsi="標楷體" w:cs="標楷體"/>
          <w:sz w:val="28"/>
          <w:szCs w:val="28"/>
        </w:rPr>
        <w:t>風險評鑑</w:t>
      </w:r>
      <w:r w:rsidRPr="60E4C46C">
        <w:rPr>
          <w:rFonts w:ascii="標楷體" w:eastAsia="標楷體" w:hAnsi="標楷體" w:cs="標楷體"/>
          <w:sz w:val="28"/>
          <w:szCs w:val="28"/>
        </w:rPr>
        <w:t>作業</w:t>
      </w:r>
    </w:p>
    <w:p w14:paraId="3EB2FB54" w14:textId="5EDC4010" w:rsid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42928C64" wp14:editId="143153F8">
            <wp:extent cx="3573780" cy="7799065"/>
            <wp:effectExtent l="0" t="0" r="7620" b="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22087926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780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AF472" w14:textId="0CF09C49" w:rsidR="007A0BD6" w:rsidRPr="00CD025F" w:rsidRDefault="00CD025F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圖5-3-7活動圖－AI建議作業</w:t>
      </w:r>
    </w:p>
    <w:p w14:paraId="76DAA46F" w14:textId="53D9F447" w:rsidR="007A0BD6" w:rsidRDefault="00CD025F" w:rsidP="60E4C46C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B7D24C7" wp14:editId="2DF7EA65">
            <wp:extent cx="2419350" cy="6400800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203859874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59EF" w14:textId="378C3184" w:rsidR="00CD025F" w:rsidRDefault="00CD025F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圖5-3-8活動圖－風險報表作業</w:t>
      </w:r>
    </w:p>
    <w:p w14:paraId="02627BEB" w14:textId="77777777" w:rsid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</w:rPr>
      </w:pPr>
    </w:p>
    <w:p w14:paraId="70229AA2" w14:textId="7DE6957C" w:rsidR="007A0BD6" w:rsidRPr="007A0BD6" w:rsidRDefault="007A0BD6" w:rsidP="60E4C46C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201A611" wp14:editId="61530CB0">
            <wp:extent cx="3895725" cy="6400800"/>
            <wp:effectExtent l="0" t="0" r="9525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94570079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A4F92" w14:textId="65DBC585" w:rsidR="00CD025F" w:rsidRDefault="00CD025F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圖5-3-9活動圖－資料備份作業</w:t>
      </w:r>
    </w:p>
    <w:p w14:paraId="402DDBEC" w14:textId="3A5AC66D" w:rsidR="00CD025F" w:rsidRDefault="00CD025F" w:rsidP="60E4C46C">
      <w:pPr>
        <w:widowControl/>
        <w:spacing w:after="160" w:line="278" w:lineRule="auto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br w:type="page"/>
      </w:r>
    </w:p>
    <w:p w14:paraId="477B0755" w14:textId="77777777" w:rsidR="00CD025F" w:rsidRDefault="00CD025F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</w:p>
    <w:p w14:paraId="202BC9F4" w14:textId="5EDAC06D" w:rsidR="5D4B1B19" w:rsidRDefault="00CD025F" w:rsidP="60E4C46C">
      <w:pPr>
        <w:outlineLvl w:val="0"/>
        <w:rPr>
          <w:rFonts w:ascii="標楷體" w:eastAsia="標楷體" w:hAnsi="標楷體" w:cs="標楷體"/>
          <w:sz w:val="32"/>
          <w:szCs w:val="32"/>
        </w:rPr>
      </w:pPr>
      <w:r w:rsidRPr="60E4C46C">
        <w:rPr>
          <w:rFonts w:ascii="標楷體" w:eastAsia="標楷體" w:hAnsi="標楷體" w:cs="標楷體"/>
          <w:sz w:val="32"/>
          <w:szCs w:val="32"/>
        </w:rPr>
        <w:t>5-4 分析類別圖</w:t>
      </w:r>
    </w:p>
    <w:p w14:paraId="07CCF857" w14:textId="6DA65410" w:rsidR="00CD025F" w:rsidRDefault="00CD025F" w:rsidP="60E4C46C">
      <w:pPr>
        <w:outlineLvl w:val="0"/>
        <w:rPr>
          <w:rFonts w:ascii="標楷體" w:eastAsia="標楷體" w:hAnsi="標楷體" w:cs="標楷體"/>
          <w:sz w:val="32"/>
          <w:szCs w:val="32"/>
        </w:rPr>
      </w:pPr>
      <w:r>
        <w:rPr>
          <w:noProof/>
        </w:rPr>
        <w:drawing>
          <wp:inline distT="0" distB="0" distL="0" distR="0" wp14:anchorId="20F3E2F9" wp14:editId="08405456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2D52" w14:textId="4F0E6D16" w:rsidR="00CD025F" w:rsidRDefault="00CD025F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圖5-4分析類別圖</w:t>
      </w:r>
    </w:p>
    <w:p w14:paraId="5AEA40EA" w14:textId="77777777" w:rsidR="00CD025F" w:rsidRPr="00CD025F" w:rsidRDefault="00CD025F" w:rsidP="60E4C46C">
      <w:pPr>
        <w:outlineLvl w:val="0"/>
        <w:rPr>
          <w:rFonts w:ascii="標楷體" w:eastAsia="標楷體" w:hAnsi="標楷體" w:cs="標楷體"/>
          <w:sz w:val="32"/>
          <w:szCs w:val="32"/>
        </w:rPr>
      </w:pPr>
    </w:p>
    <w:p w14:paraId="6A8DDB1F" w14:textId="4C89CF2A" w:rsidR="5D4B1B19" w:rsidRDefault="00CD025F" w:rsidP="60E4C46C">
      <w:pPr>
        <w:widowControl/>
        <w:spacing w:after="160" w:line="278" w:lineRule="auto"/>
        <w:rPr>
          <w:rFonts w:ascii="標楷體" w:eastAsia="標楷體" w:hAnsi="標楷體" w:cs="標楷體"/>
          <w:b/>
          <w:bCs/>
          <w:sz w:val="36"/>
          <w:szCs w:val="36"/>
        </w:rPr>
      </w:pPr>
      <w:r w:rsidRPr="60E4C46C">
        <w:rPr>
          <w:rFonts w:ascii="標楷體" w:eastAsia="標楷體" w:hAnsi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53472" w:rsidRDefault="00D8240E" w:rsidP="60E4C46C">
      <w:pPr>
        <w:overflowPunct w:val="0"/>
        <w:jc w:val="center"/>
        <w:outlineLvl w:val="0"/>
        <w:rPr>
          <w:rFonts w:ascii="標楷體" w:eastAsia="標楷體" w:hAnsi="標楷體" w:cs="標楷體"/>
          <w:b/>
          <w:bCs/>
          <w:sz w:val="36"/>
          <w:szCs w:val="36"/>
        </w:rPr>
      </w:pPr>
      <w:bookmarkStart w:id="16" w:name="_Toc229258902"/>
      <w:r w:rsidRPr="60E4C46C">
        <w:rPr>
          <w:rFonts w:ascii="標楷體" w:eastAsia="標楷體" w:hAnsi="標楷體" w:cs="標楷體"/>
          <w:b/>
          <w:bCs/>
          <w:sz w:val="36"/>
          <w:szCs w:val="36"/>
        </w:rPr>
        <w:lastRenderedPageBreak/>
        <w:t>第6章 設計模型</w:t>
      </w:r>
      <w:bookmarkEnd w:id="16"/>
    </w:p>
    <w:p w14:paraId="378FAEB4" w14:textId="77777777" w:rsidR="00D8240E" w:rsidRPr="00453472" w:rsidRDefault="00D8240E" w:rsidP="60E4C46C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7" w:name="_Toc229258903"/>
      <w:r w:rsidRPr="60E4C46C">
        <w:rPr>
          <w:rFonts w:ascii="標楷體" w:eastAsia="標楷體" w:hAnsi="標楷體" w:cs="標楷體"/>
          <w:sz w:val="32"/>
          <w:szCs w:val="32"/>
        </w:rPr>
        <w:t>6-1 循序圖</w:t>
      </w:r>
      <w:bookmarkEnd w:id="17"/>
    </w:p>
    <w:p w14:paraId="55DA929E" w14:textId="77777777" w:rsidR="008C4212" w:rsidRDefault="00D8240E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3FFD51AB" wp14:editId="6530063F">
            <wp:extent cx="4846320" cy="2490259"/>
            <wp:effectExtent l="0" t="0" r="0" b="5715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圖6-1-1循序圖－登入/登出作業</w:t>
      </w:r>
    </w:p>
    <w:p w14:paraId="4BDF5AB6" w14:textId="77777777" w:rsidR="000045C4" w:rsidRDefault="000045C4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51C90307" wp14:editId="4A728DDE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圖6-1-2循序圖－新增資訊資產作業</w:t>
      </w:r>
    </w:p>
    <w:p w14:paraId="5434CE37" w14:textId="77777777" w:rsidR="000F240E" w:rsidRDefault="000F240E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12D23065" wp14:editId="2CDE68E4">
            <wp:extent cx="4818163" cy="3528060"/>
            <wp:effectExtent l="0" t="0" r="1905" b="0"/>
            <wp:docPr id="1726822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29260" cy="35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0F240E" w:rsidRDefault="000F240E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圖6-1-3循序圖－刪除資訊資產作業</w:t>
      </w:r>
    </w:p>
    <w:p w14:paraId="42FAE1B2" w14:textId="77777777" w:rsidR="000F240E" w:rsidRDefault="000F240E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026CF350" wp14:editId="39EEB13C">
            <wp:extent cx="4816144" cy="4030980"/>
            <wp:effectExtent l="0" t="0" r="3810" b="7620"/>
            <wp:docPr id="19722730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30204" cy="40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0F240E" w:rsidRDefault="000F240E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圖6-1-4循序圖－修改資訊資產作業</w:t>
      </w:r>
    </w:p>
    <w:p w14:paraId="311A1C6D" w14:textId="77777777" w:rsidR="000F240E" w:rsidRDefault="000F240E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1621A569" wp14:editId="3FD05E3A">
            <wp:extent cx="4969991" cy="3124200"/>
            <wp:effectExtent l="0" t="0" r="2540" b="0"/>
            <wp:docPr id="570920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92969" cy="31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Default="000F240E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圖6-1-5循序圖－查詢資訊資產作業</w:t>
      </w:r>
    </w:p>
    <w:p w14:paraId="7920AFD6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1711AB3A" wp14:editId="7146CE27">
            <wp:extent cx="4981919" cy="4351020"/>
            <wp:effectExtent l="0" t="0" r="9525" b="0"/>
            <wp:docPr id="188987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92642" cy="436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5CFE0732" w:rsid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圖6-1-6循序圖－資產盤點檢查作業</w:t>
      </w:r>
    </w:p>
    <w:p w14:paraId="32E78584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073F4C32" wp14:editId="5068965E">
            <wp:extent cx="4023360" cy="4664444"/>
            <wp:effectExtent l="0" t="0" r="0" b="3175"/>
            <wp:docPr id="227974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626E" w14:textId="582D712E" w:rsid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圖6-1-7循序圖－風險評鑑作業</w:t>
      </w:r>
    </w:p>
    <w:p w14:paraId="6B682FF4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4A8B236D" wp14:editId="086D645D">
            <wp:extent cx="4571760" cy="3078480"/>
            <wp:effectExtent l="0" t="0" r="635" b="7620"/>
            <wp:docPr id="315828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254AE3A4" w:rsid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圖6-1-8循序圖－AI改善建議作業</w:t>
      </w:r>
    </w:p>
    <w:p w14:paraId="6427C24D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0ECD5970" wp14:editId="0BA87058">
            <wp:extent cx="4475018" cy="3241252"/>
            <wp:effectExtent l="0" t="0" r="1905" b="0"/>
            <wp:docPr id="72206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48F5AE3D" w:rsidR="00841BF3" w:rsidRP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圖6-1-9循序圖－風險報表產生作業</w:t>
      </w:r>
    </w:p>
    <w:p w14:paraId="5D329BD8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79030E4B" wp14:editId="745B4980">
            <wp:extent cx="4386215" cy="1744980"/>
            <wp:effectExtent l="0" t="0" r="0" b="7620"/>
            <wp:docPr id="10812885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0407EC8D" w:rsidR="00841BF3" w:rsidRP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圖6-1-10循序圖－帳號與權限管理作業</w:t>
      </w:r>
    </w:p>
    <w:p w14:paraId="79521635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708EC2D6" wp14:editId="0D1A98B5">
            <wp:extent cx="4670221" cy="2263140"/>
            <wp:effectExtent l="0" t="0" r="0" b="3810"/>
            <wp:docPr id="1766774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0AD852F" w:rsidR="00841BF3" w:rsidRP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圖6-1-11循序圖－備份系統資料作業</w:t>
      </w:r>
    </w:p>
    <w:p w14:paraId="3FE988C2" w14:textId="76765934" w:rsidR="00D8240E" w:rsidRPr="00453472" w:rsidRDefault="00D8240E" w:rsidP="60E4C46C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8" w:name="_Toc229258904"/>
      <w:r w:rsidRPr="60E4C46C">
        <w:rPr>
          <w:rFonts w:ascii="標楷體" w:eastAsia="標楷體" w:hAnsi="標楷體" w:cs="標楷體"/>
          <w:sz w:val="32"/>
          <w:szCs w:val="32"/>
        </w:rPr>
        <w:lastRenderedPageBreak/>
        <w:t>6-2 設計類別圖</w:t>
      </w:r>
      <w:bookmarkEnd w:id="18"/>
    </w:p>
    <w:p w14:paraId="7D304613" w14:textId="77777777" w:rsidR="00D8240E" w:rsidRPr="00453472" w:rsidRDefault="00D8240E" w:rsidP="60E4C46C">
      <w:pPr>
        <w:overflowPunct w:val="0"/>
        <w:rPr>
          <w:rFonts w:ascii="標楷體" w:eastAsia="標楷體" w:hAnsi="標楷體" w:cs="標楷體"/>
        </w:rPr>
      </w:pPr>
    </w:p>
    <w:p w14:paraId="6806DC8B" w14:textId="77777777" w:rsidR="00D8240E" w:rsidRPr="00453472" w:rsidRDefault="00D8240E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5920B998" w14:textId="77777777" w:rsidR="00D8240E" w:rsidRPr="00453472" w:rsidRDefault="00D8240E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7C4C4C2C" w14:textId="77777777" w:rsidR="00D76A7C" w:rsidRPr="00453472" w:rsidRDefault="00D76A7C" w:rsidP="60E4C46C">
      <w:pPr>
        <w:overflowPunct w:val="0"/>
        <w:rPr>
          <w:rFonts w:ascii="標楷體" w:eastAsia="標楷體" w:hAnsi="標楷體" w:cs="標楷體"/>
        </w:rPr>
        <w:sectPr w:rsidR="00D76A7C" w:rsidRPr="00453472"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19"/>
    </w:p>
    <w:p w14:paraId="44CCB28D" w14:textId="77777777" w:rsidR="00453472" w:rsidRPr="00453472" w:rsidRDefault="00453472" w:rsidP="000F240E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20"/>
    </w:p>
    <w:p w14:paraId="081C99CE" w14:textId="77777777" w:rsidR="00D76A7C" w:rsidRPr="00453472" w:rsidRDefault="00D76A7C" w:rsidP="000F240E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5F215161">
            <wp:extent cx="4993409" cy="5970017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409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0F240E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r w:rsidR="007630A3" w:rsidRPr="00453472">
        <w:rPr>
          <w:rFonts w:eastAsia="標楷體"/>
          <w:sz w:val="32"/>
          <w:szCs w:val="32"/>
        </w:rPr>
        <w:t>時序圖</w:t>
      </w:r>
      <w:bookmarkEnd w:id="21"/>
    </w:p>
    <w:p w14:paraId="1E050568" w14:textId="51A3E8AE" w:rsidR="007630A3" w:rsidRPr="00453472" w:rsidRDefault="00F0137A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0F240E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767E1CBC">
            <wp:extent cx="2063750" cy="3927116"/>
            <wp:effectExtent l="0" t="0" r="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567" cy="394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000DCF34">
            <wp:extent cx="5665810" cy="3535833"/>
            <wp:effectExtent l="0" t="0" r="0" b="762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810" cy="353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2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22"/>
    </w:p>
    <w:p w14:paraId="65883D50" w14:textId="74E1B688" w:rsidR="00E4335D" w:rsidRPr="00283CB2" w:rsidRDefault="00D8240E" w:rsidP="000F240E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r w:rsidRPr="00E4335D">
        <w:rPr>
          <w:rFonts w:eastAsia="標楷體" w:cs="新細明體"/>
          <w:kern w:val="0"/>
          <w:sz w:val="28"/>
          <w:szCs w:val="28"/>
        </w:rPr>
        <w:t>Supabase</w:t>
      </w:r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）與外鍵（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0F240E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0F240E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2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23"/>
    </w:p>
    <w:p w14:paraId="7736736F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r w:rsidRPr="00002D27">
        <w:rPr>
          <w:rFonts w:ascii="標楷體" w:eastAsia="標楷體" w:hAnsi="標楷體" w:cs="新細明體"/>
          <w:b/>
          <w:bCs/>
          <w:kern w:val="0"/>
        </w:rPr>
        <w:t>Supabase雲端資料庫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Key）與外鍵（Foreign Key）建立資料表間關聯，並搭配必要限制條件避免錯誤輸入或資料不一致。</w:t>
      </w:r>
    </w:p>
    <w:p w14:paraId="7EF7688D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0F240E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Default: now()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>表 8.2: Risk_assessments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8.4: Audit_logs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/>
              </w:rPr>
              <w:t>log_time</w:t>
            </w:r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Default: now()</w:t>
            </w:r>
          </w:p>
        </w:tc>
      </w:tr>
    </w:tbl>
    <w:p w14:paraId="58A922A0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>本系統透過 Supabase 建立關聯式資料庫架構，並以 assets 作為核心資料表，搭配 risk_assessments 儲存風險評估結果，形成完整的資產風險管理資料鏈。audit_logs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0F240E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0F240E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5DD79" w14:textId="77777777" w:rsidR="00A56404" w:rsidRDefault="00A56404" w:rsidP="00585AE4">
      <w:r>
        <w:separator/>
      </w:r>
    </w:p>
  </w:endnote>
  <w:endnote w:type="continuationSeparator" w:id="0">
    <w:p w14:paraId="19295711" w14:textId="77777777" w:rsidR="00A56404" w:rsidRDefault="00A56404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8D05B" w14:textId="77777777" w:rsidR="00A56404" w:rsidRDefault="00A56404" w:rsidP="00585AE4">
      <w:r>
        <w:separator/>
      </w:r>
    </w:p>
  </w:footnote>
  <w:footnote w:type="continuationSeparator" w:id="0">
    <w:p w14:paraId="4AAF98C1" w14:textId="77777777" w:rsidR="00A56404" w:rsidRDefault="00A56404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EC1D"/>
    <w:multiLevelType w:val="hybridMultilevel"/>
    <w:tmpl w:val="EB18B358"/>
    <w:lvl w:ilvl="0" w:tplc="DDD83136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403A4500">
      <w:start w:val="1"/>
      <w:numFmt w:val="lowerLetter"/>
      <w:lvlText w:val="%2."/>
      <w:lvlJc w:val="left"/>
      <w:pPr>
        <w:ind w:left="1440" w:hanging="360"/>
      </w:pPr>
    </w:lvl>
    <w:lvl w:ilvl="2" w:tplc="68BA0E1A">
      <w:start w:val="1"/>
      <w:numFmt w:val="lowerRoman"/>
      <w:lvlText w:val="%3."/>
      <w:lvlJc w:val="right"/>
      <w:pPr>
        <w:ind w:left="2160" w:hanging="180"/>
      </w:pPr>
    </w:lvl>
    <w:lvl w:ilvl="3" w:tplc="5EC63058">
      <w:start w:val="1"/>
      <w:numFmt w:val="decimal"/>
      <w:lvlText w:val="%4."/>
      <w:lvlJc w:val="left"/>
      <w:pPr>
        <w:ind w:left="2880" w:hanging="360"/>
      </w:pPr>
    </w:lvl>
    <w:lvl w:ilvl="4" w:tplc="F6363BDC">
      <w:start w:val="1"/>
      <w:numFmt w:val="lowerLetter"/>
      <w:lvlText w:val="%5."/>
      <w:lvlJc w:val="left"/>
      <w:pPr>
        <w:ind w:left="3600" w:hanging="360"/>
      </w:pPr>
    </w:lvl>
    <w:lvl w:ilvl="5" w:tplc="E0303020">
      <w:start w:val="1"/>
      <w:numFmt w:val="lowerRoman"/>
      <w:lvlText w:val="%6."/>
      <w:lvlJc w:val="right"/>
      <w:pPr>
        <w:ind w:left="4320" w:hanging="180"/>
      </w:pPr>
    </w:lvl>
    <w:lvl w:ilvl="6" w:tplc="B51C686E">
      <w:start w:val="1"/>
      <w:numFmt w:val="decimal"/>
      <w:lvlText w:val="%7."/>
      <w:lvlJc w:val="left"/>
      <w:pPr>
        <w:ind w:left="5040" w:hanging="360"/>
      </w:pPr>
    </w:lvl>
    <w:lvl w:ilvl="7" w:tplc="C56E9728">
      <w:start w:val="1"/>
      <w:numFmt w:val="lowerLetter"/>
      <w:lvlText w:val="%8."/>
      <w:lvlJc w:val="left"/>
      <w:pPr>
        <w:ind w:left="5760" w:hanging="360"/>
      </w:pPr>
    </w:lvl>
    <w:lvl w:ilvl="8" w:tplc="72EC2EF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AFB49"/>
    <w:multiLevelType w:val="hybridMultilevel"/>
    <w:tmpl w:val="DC24F4E4"/>
    <w:lvl w:ilvl="0" w:tplc="8D64CC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2CF01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3F96C9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0CB3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C7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0C51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B6A1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E89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00F5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26AB18A"/>
    <w:multiLevelType w:val="hybridMultilevel"/>
    <w:tmpl w:val="14A692AE"/>
    <w:lvl w:ilvl="0" w:tplc="8DCA1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6720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639C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62AF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F04B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4AB0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C2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9846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82F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4D02037"/>
    <w:multiLevelType w:val="hybridMultilevel"/>
    <w:tmpl w:val="96E2DACC"/>
    <w:lvl w:ilvl="0" w:tplc="6CCEAD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747BD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06E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46C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099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BA6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2244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4C90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4448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55802"/>
    <w:multiLevelType w:val="hybridMultilevel"/>
    <w:tmpl w:val="9036E21A"/>
    <w:lvl w:ilvl="0" w:tplc="8392155E">
      <w:start w:val="3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3BF0EA46">
      <w:start w:val="1"/>
      <w:numFmt w:val="lowerLetter"/>
      <w:lvlText w:val="%2."/>
      <w:lvlJc w:val="left"/>
      <w:pPr>
        <w:ind w:left="1440" w:hanging="360"/>
      </w:pPr>
    </w:lvl>
    <w:lvl w:ilvl="2" w:tplc="02EA2674">
      <w:start w:val="1"/>
      <w:numFmt w:val="lowerRoman"/>
      <w:lvlText w:val="%3."/>
      <w:lvlJc w:val="right"/>
      <w:pPr>
        <w:ind w:left="2160" w:hanging="180"/>
      </w:pPr>
    </w:lvl>
    <w:lvl w:ilvl="3" w:tplc="AC6AD030">
      <w:start w:val="1"/>
      <w:numFmt w:val="decimal"/>
      <w:lvlText w:val="%4."/>
      <w:lvlJc w:val="left"/>
      <w:pPr>
        <w:ind w:left="2880" w:hanging="360"/>
      </w:pPr>
    </w:lvl>
    <w:lvl w:ilvl="4" w:tplc="484A951A">
      <w:start w:val="1"/>
      <w:numFmt w:val="lowerLetter"/>
      <w:lvlText w:val="%5."/>
      <w:lvlJc w:val="left"/>
      <w:pPr>
        <w:ind w:left="3600" w:hanging="360"/>
      </w:pPr>
    </w:lvl>
    <w:lvl w:ilvl="5" w:tplc="7FE25FF6">
      <w:start w:val="1"/>
      <w:numFmt w:val="lowerRoman"/>
      <w:lvlText w:val="%6."/>
      <w:lvlJc w:val="right"/>
      <w:pPr>
        <w:ind w:left="4320" w:hanging="180"/>
      </w:pPr>
    </w:lvl>
    <w:lvl w:ilvl="6" w:tplc="E0ACB6CC">
      <w:start w:val="1"/>
      <w:numFmt w:val="decimal"/>
      <w:lvlText w:val="%7."/>
      <w:lvlJc w:val="left"/>
      <w:pPr>
        <w:ind w:left="5040" w:hanging="360"/>
      </w:pPr>
    </w:lvl>
    <w:lvl w:ilvl="7" w:tplc="55D4051C">
      <w:start w:val="1"/>
      <w:numFmt w:val="lowerLetter"/>
      <w:lvlText w:val="%8."/>
      <w:lvlJc w:val="left"/>
      <w:pPr>
        <w:ind w:left="5760" w:hanging="360"/>
      </w:pPr>
    </w:lvl>
    <w:lvl w:ilvl="8" w:tplc="579EDEF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5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DFFC36"/>
    <w:multiLevelType w:val="hybridMultilevel"/>
    <w:tmpl w:val="32C2A68A"/>
    <w:lvl w:ilvl="0" w:tplc="AE12739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73C6D544">
      <w:start w:val="1"/>
      <w:numFmt w:val="lowerLetter"/>
      <w:lvlText w:val="%2."/>
      <w:lvlJc w:val="left"/>
      <w:pPr>
        <w:ind w:left="1440" w:hanging="360"/>
      </w:pPr>
    </w:lvl>
    <w:lvl w:ilvl="2" w:tplc="31A04B9E">
      <w:start w:val="1"/>
      <w:numFmt w:val="lowerRoman"/>
      <w:lvlText w:val="%3."/>
      <w:lvlJc w:val="right"/>
      <w:pPr>
        <w:ind w:left="2160" w:hanging="180"/>
      </w:pPr>
    </w:lvl>
    <w:lvl w:ilvl="3" w:tplc="5B7C18F8">
      <w:start w:val="1"/>
      <w:numFmt w:val="decimal"/>
      <w:lvlText w:val="%4."/>
      <w:lvlJc w:val="left"/>
      <w:pPr>
        <w:ind w:left="2880" w:hanging="360"/>
      </w:pPr>
    </w:lvl>
    <w:lvl w:ilvl="4" w:tplc="67F6C880">
      <w:start w:val="1"/>
      <w:numFmt w:val="lowerLetter"/>
      <w:lvlText w:val="%5."/>
      <w:lvlJc w:val="left"/>
      <w:pPr>
        <w:ind w:left="3600" w:hanging="360"/>
      </w:pPr>
    </w:lvl>
    <w:lvl w:ilvl="5" w:tplc="8260240E">
      <w:start w:val="1"/>
      <w:numFmt w:val="lowerRoman"/>
      <w:lvlText w:val="%6."/>
      <w:lvlJc w:val="right"/>
      <w:pPr>
        <w:ind w:left="4320" w:hanging="180"/>
      </w:pPr>
    </w:lvl>
    <w:lvl w:ilvl="6" w:tplc="6F6C1E9C">
      <w:start w:val="1"/>
      <w:numFmt w:val="decimal"/>
      <w:lvlText w:val="%7."/>
      <w:lvlJc w:val="left"/>
      <w:pPr>
        <w:ind w:left="5040" w:hanging="360"/>
      </w:pPr>
    </w:lvl>
    <w:lvl w:ilvl="7" w:tplc="C2140970">
      <w:start w:val="1"/>
      <w:numFmt w:val="lowerLetter"/>
      <w:lvlText w:val="%8."/>
      <w:lvlJc w:val="left"/>
      <w:pPr>
        <w:ind w:left="5760" w:hanging="360"/>
      </w:pPr>
    </w:lvl>
    <w:lvl w:ilvl="8" w:tplc="6C9E4B2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55ECC4"/>
    <w:multiLevelType w:val="hybridMultilevel"/>
    <w:tmpl w:val="0A1E7AD4"/>
    <w:lvl w:ilvl="0" w:tplc="8EDAC1AC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7C8ECF92">
      <w:start w:val="1"/>
      <w:numFmt w:val="lowerLetter"/>
      <w:lvlText w:val="%2."/>
      <w:lvlJc w:val="left"/>
      <w:pPr>
        <w:ind w:left="1440" w:hanging="360"/>
      </w:pPr>
    </w:lvl>
    <w:lvl w:ilvl="2" w:tplc="D0EED47C">
      <w:start w:val="1"/>
      <w:numFmt w:val="lowerRoman"/>
      <w:lvlText w:val="%3."/>
      <w:lvlJc w:val="right"/>
      <w:pPr>
        <w:ind w:left="2160" w:hanging="180"/>
      </w:pPr>
    </w:lvl>
    <w:lvl w:ilvl="3" w:tplc="26D2AF0E">
      <w:start w:val="1"/>
      <w:numFmt w:val="decimal"/>
      <w:lvlText w:val="%4."/>
      <w:lvlJc w:val="left"/>
      <w:pPr>
        <w:ind w:left="2880" w:hanging="360"/>
      </w:pPr>
    </w:lvl>
    <w:lvl w:ilvl="4" w:tplc="539E68FA">
      <w:start w:val="1"/>
      <w:numFmt w:val="lowerLetter"/>
      <w:lvlText w:val="%5."/>
      <w:lvlJc w:val="left"/>
      <w:pPr>
        <w:ind w:left="3600" w:hanging="360"/>
      </w:pPr>
    </w:lvl>
    <w:lvl w:ilvl="5" w:tplc="A5C03DA2">
      <w:start w:val="1"/>
      <w:numFmt w:val="lowerRoman"/>
      <w:lvlText w:val="%6."/>
      <w:lvlJc w:val="right"/>
      <w:pPr>
        <w:ind w:left="4320" w:hanging="180"/>
      </w:pPr>
    </w:lvl>
    <w:lvl w:ilvl="6" w:tplc="EED06BE4">
      <w:start w:val="1"/>
      <w:numFmt w:val="decimal"/>
      <w:lvlText w:val="%7."/>
      <w:lvlJc w:val="left"/>
      <w:pPr>
        <w:ind w:left="5040" w:hanging="360"/>
      </w:pPr>
    </w:lvl>
    <w:lvl w:ilvl="7" w:tplc="8E420002">
      <w:start w:val="1"/>
      <w:numFmt w:val="lowerLetter"/>
      <w:lvlText w:val="%8."/>
      <w:lvlJc w:val="left"/>
      <w:pPr>
        <w:ind w:left="5760" w:hanging="360"/>
      </w:pPr>
    </w:lvl>
    <w:lvl w:ilvl="8" w:tplc="CE7264E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3ACAF0"/>
    <w:multiLevelType w:val="hybridMultilevel"/>
    <w:tmpl w:val="A7A8414A"/>
    <w:lvl w:ilvl="0" w:tplc="43C0A192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E336478A">
      <w:start w:val="1"/>
      <w:numFmt w:val="lowerLetter"/>
      <w:lvlText w:val="%2."/>
      <w:lvlJc w:val="left"/>
      <w:pPr>
        <w:ind w:left="1440" w:hanging="360"/>
      </w:pPr>
    </w:lvl>
    <w:lvl w:ilvl="2" w:tplc="D54ECB02">
      <w:start w:val="1"/>
      <w:numFmt w:val="lowerRoman"/>
      <w:lvlText w:val="%3."/>
      <w:lvlJc w:val="right"/>
      <w:pPr>
        <w:ind w:left="2160" w:hanging="180"/>
      </w:pPr>
    </w:lvl>
    <w:lvl w:ilvl="3" w:tplc="985A3BAE">
      <w:start w:val="1"/>
      <w:numFmt w:val="decimal"/>
      <w:lvlText w:val="%4."/>
      <w:lvlJc w:val="left"/>
      <w:pPr>
        <w:ind w:left="2880" w:hanging="360"/>
      </w:pPr>
    </w:lvl>
    <w:lvl w:ilvl="4" w:tplc="D6A053FA">
      <w:start w:val="1"/>
      <w:numFmt w:val="lowerLetter"/>
      <w:lvlText w:val="%5."/>
      <w:lvlJc w:val="left"/>
      <w:pPr>
        <w:ind w:left="3600" w:hanging="360"/>
      </w:pPr>
    </w:lvl>
    <w:lvl w:ilvl="5" w:tplc="30E89346">
      <w:start w:val="1"/>
      <w:numFmt w:val="lowerRoman"/>
      <w:lvlText w:val="%6."/>
      <w:lvlJc w:val="right"/>
      <w:pPr>
        <w:ind w:left="4320" w:hanging="180"/>
      </w:pPr>
    </w:lvl>
    <w:lvl w:ilvl="6" w:tplc="85ACBE36">
      <w:start w:val="1"/>
      <w:numFmt w:val="decimal"/>
      <w:lvlText w:val="%7."/>
      <w:lvlJc w:val="left"/>
      <w:pPr>
        <w:ind w:left="5040" w:hanging="360"/>
      </w:pPr>
    </w:lvl>
    <w:lvl w:ilvl="7" w:tplc="A2B2F746">
      <w:start w:val="1"/>
      <w:numFmt w:val="lowerLetter"/>
      <w:lvlText w:val="%8."/>
      <w:lvlJc w:val="left"/>
      <w:pPr>
        <w:ind w:left="5760" w:hanging="360"/>
      </w:pPr>
    </w:lvl>
    <w:lvl w:ilvl="8" w:tplc="CB5ACB9C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3D37FB"/>
    <w:multiLevelType w:val="hybridMultilevel"/>
    <w:tmpl w:val="4B7087E0"/>
    <w:lvl w:ilvl="0" w:tplc="4224C426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7486ACF4">
      <w:start w:val="1"/>
      <w:numFmt w:val="lowerLetter"/>
      <w:lvlText w:val="%2."/>
      <w:lvlJc w:val="left"/>
      <w:pPr>
        <w:ind w:left="1440" w:hanging="360"/>
      </w:pPr>
    </w:lvl>
    <w:lvl w:ilvl="2" w:tplc="A294B978">
      <w:start w:val="1"/>
      <w:numFmt w:val="lowerRoman"/>
      <w:lvlText w:val="%3."/>
      <w:lvlJc w:val="right"/>
      <w:pPr>
        <w:ind w:left="2160" w:hanging="180"/>
      </w:pPr>
    </w:lvl>
    <w:lvl w:ilvl="3" w:tplc="A3E415B0">
      <w:start w:val="1"/>
      <w:numFmt w:val="decimal"/>
      <w:lvlText w:val="%4."/>
      <w:lvlJc w:val="left"/>
      <w:pPr>
        <w:ind w:left="2880" w:hanging="360"/>
      </w:pPr>
    </w:lvl>
    <w:lvl w:ilvl="4" w:tplc="62326E84">
      <w:start w:val="1"/>
      <w:numFmt w:val="lowerLetter"/>
      <w:lvlText w:val="%5."/>
      <w:lvlJc w:val="left"/>
      <w:pPr>
        <w:ind w:left="3600" w:hanging="360"/>
      </w:pPr>
    </w:lvl>
    <w:lvl w:ilvl="5" w:tplc="2CC4A894">
      <w:start w:val="1"/>
      <w:numFmt w:val="lowerRoman"/>
      <w:lvlText w:val="%6."/>
      <w:lvlJc w:val="right"/>
      <w:pPr>
        <w:ind w:left="4320" w:hanging="180"/>
      </w:pPr>
    </w:lvl>
    <w:lvl w:ilvl="6" w:tplc="BF6C4478">
      <w:start w:val="1"/>
      <w:numFmt w:val="decimal"/>
      <w:lvlText w:val="%7."/>
      <w:lvlJc w:val="left"/>
      <w:pPr>
        <w:ind w:left="5040" w:hanging="360"/>
      </w:pPr>
    </w:lvl>
    <w:lvl w:ilvl="7" w:tplc="3648DE58">
      <w:start w:val="1"/>
      <w:numFmt w:val="lowerLetter"/>
      <w:lvlText w:val="%8."/>
      <w:lvlJc w:val="left"/>
      <w:pPr>
        <w:ind w:left="5760" w:hanging="360"/>
      </w:pPr>
    </w:lvl>
    <w:lvl w:ilvl="8" w:tplc="5B0C412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5E82B5"/>
    <w:multiLevelType w:val="hybridMultilevel"/>
    <w:tmpl w:val="F894EA00"/>
    <w:lvl w:ilvl="0" w:tplc="9A38F0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84F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FCCD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E68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463D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BCF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3EF2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80D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870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0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B94C01"/>
    <w:multiLevelType w:val="hybridMultilevel"/>
    <w:tmpl w:val="09740210"/>
    <w:lvl w:ilvl="0" w:tplc="5EBCE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E86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BAD3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2CD8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7E93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A8E0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A2E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1E84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D63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8748E0"/>
    <w:multiLevelType w:val="hybridMultilevel"/>
    <w:tmpl w:val="66040852"/>
    <w:lvl w:ilvl="0" w:tplc="9EBAF11C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4880B904">
      <w:start w:val="1"/>
      <w:numFmt w:val="lowerLetter"/>
      <w:lvlText w:val="%2."/>
      <w:lvlJc w:val="left"/>
      <w:pPr>
        <w:ind w:left="1440" w:hanging="360"/>
      </w:pPr>
    </w:lvl>
    <w:lvl w:ilvl="2" w:tplc="6178A768">
      <w:start w:val="1"/>
      <w:numFmt w:val="lowerRoman"/>
      <w:lvlText w:val="%3."/>
      <w:lvlJc w:val="right"/>
      <w:pPr>
        <w:ind w:left="2160" w:hanging="180"/>
      </w:pPr>
    </w:lvl>
    <w:lvl w:ilvl="3" w:tplc="D2EA1AA0">
      <w:start w:val="1"/>
      <w:numFmt w:val="decimal"/>
      <w:lvlText w:val="%4."/>
      <w:lvlJc w:val="left"/>
      <w:pPr>
        <w:ind w:left="2880" w:hanging="360"/>
      </w:pPr>
    </w:lvl>
    <w:lvl w:ilvl="4" w:tplc="AF3AE1CA">
      <w:start w:val="1"/>
      <w:numFmt w:val="lowerLetter"/>
      <w:lvlText w:val="%5."/>
      <w:lvlJc w:val="left"/>
      <w:pPr>
        <w:ind w:left="3600" w:hanging="360"/>
      </w:pPr>
    </w:lvl>
    <w:lvl w:ilvl="5" w:tplc="C674E974">
      <w:start w:val="1"/>
      <w:numFmt w:val="lowerRoman"/>
      <w:lvlText w:val="%6."/>
      <w:lvlJc w:val="right"/>
      <w:pPr>
        <w:ind w:left="4320" w:hanging="180"/>
      </w:pPr>
    </w:lvl>
    <w:lvl w:ilvl="6" w:tplc="87960A4C">
      <w:start w:val="1"/>
      <w:numFmt w:val="decimal"/>
      <w:lvlText w:val="%7."/>
      <w:lvlJc w:val="left"/>
      <w:pPr>
        <w:ind w:left="5040" w:hanging="360"/>
      </w:pPr>
    </w:lvl>
    <w:lvl w:ilvl="7" w:tplc="5A2013C2">
      <w:start w:val="1"/>
      <w:numFmt w:val="lowerLetter"/>
      <w:lvlText w:val="%8."/>
      <w:lvlJc w:val="left"/>
      <w:pPr>
        <w:ind w:left="5760" w:hanging="360"/>
      </w:pPr>
    </w:lvl>
    <w:lvl w:ilvl="8" w:tplc="6B3EB2F2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6" w15:restartNumberingAfterBreak="0">
    <w:nsid w:val="6566A6C3"/>
    <w:multiLevelType w:val="hybridMultilevel"/>
    <w:tmpl w:val="9E4C585C"/>
    <w:lvl w:ilvl="0" w:tplc="4B5C89EE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197625FE">
      <w:start w:val="1"/>
      <w:numFmt w:val="lowerLetter"/>
      <w:lvlText w:val="%2."/>
      <w:lvlJc w:val="left"/>
      <w:pPr>
        <w:ind w:left="1440" w:hanging="360"/>
      </w:pPr>
    </w:lvl>
    <w:lvl w:ilvl="2" w:tplc="DC58BF32">
      <w:start w:val="1"/>
      <w:numFmt w:val="lowerRoman"/>
      <w:lvlText w:val="%3."/>
      <w:lvlJc w:val="right"/>
      <w:pPr>
        <w:ind w:left="2160" w:hanging="180"/>
      </w:pPr>
    </w:lvl>
    <w:lvl w:ilvl="3" w:tplc="8A320BF4">
      <w:start w:val="1"/>
      <w:numFmt w:val="decimal"/>
      <w:lvlText w:val="%4."/>
      <w:lvlJc w:val="left"/>
      <w:pPr>
        <w:ind w:left="2880" w:hanging="360"/>
      </w:pPr>
    </w:lvl>
    <w:lvl w:ilvl="4" w:tplc="02328832">
      <w:start w:val="1"/>
      <w:numFmt w:val="lowerLetter"/>
      <w:lvlText w:val="%5."/>
      <w:lvlJc w:val="left"/>
      <w:pPr>
        <w:ind w:left="3600" w:hanging="360"/>
      </w:pPr>
    </w:lvl>
    <w:lvl w:ilvl="5" w:tplc="9176F39E">
      <w:start w:val="1"/>
      <w:numFmt w:val="lowerRoman"/>
      <w:lvlText w:val="%6."/>
      <w:lvlJc w:val="right"/>
      <w:pPr>
        <w:ind w:left="4320" w:hanging="180"/>
      </w:pPr>
    </w:lvl>
    <w:lvl w:ilvl="6" w:tplc="B4FC99A4">
      <w:start w:val="1"/>
      <w:numFmt w:val="decimal"/>
      <w:lvlText w:val="%7."/>
      <w:lvlJc w:val="left"/>
      <w:pPr>
        <w:ind w:left="5040" w:hanging="360"/>
      </w:pPr>
    </w:lvl>
    <w:lvl w:ilvl="7" w:tplc="C9C2B03A">
      <w:start w:val="1"/>
      <w:numFmt w:val="lowerLetter"/>
      <w:lvlText w:val="%8."/>
      <w:lvlJc w:val="left"/>
      <w:pPr>
        <w:ind w:left="5760" w:hanging="360"/>
      </w:pPr>
    </w:lvl>
    <w:lvl w:ilvl="8" w:tplc="4C4EAF5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0291BB"/>
    <w:multiLevelType w:val="hybridMultilevel"/>
    <w:tmpl w:val="ECC4B14E"/>
    <w:lvl w:ilvl="0" w:tplc="B0A407A2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45F65364">
      <w:start w:val="1"/>
      <w:numFmt w:val="lowerLetter"/>
      <w:lvlText w:val="%2."/>
      <w:lvlJc w:val="left"/>
      <w:pPr>
        <w:ind w:left="1440" w:hanging="360"/>
      </w:pPr>
    </w:lvl>
    <w:lvl w:ilvl="2" w:tplc="994A2CA8">
      <w:start w:val="1"/>
      <w:numFmt w:val="lowerRoman"/>
      <w:lvlText w:val="%3."/>
      <w:lvlJc w:val="right"/>
      <w:pPr>
        <w:ind w:left="2160" w:hanging="180"/>
      </w:pPr>
    </w:lvl>
    <w:lvl w:ilvl="3" w:tplc="A3F8DA66">
      <w:start w:val="1"/>
      <w:numFmt w:val="decimal"/>
      <w:lvlText w:val="%4."/>
      <w:lvlJc w:val="left"/>
      <w:pPr>
        <w:ind w:left="2880" w:hanging="360"/>
      </w:pPr>
    </w:lvl>
    <w:lvl w:ilvl="4" w:tplc="193459EC">
      <w:start w:val="1"/>
      <w:numFmt w:val="lowerLetter"/>
      <w:lvlText w:val="%5."/>
      <w:lvlJc w:val="left"/>
      <w:pPr>
        <w:ind w:left="3600" w:hanging="360"/>
      </w:pPr>
    </w:lvl>
    <w:lvl w:ilvl="5" w:tplc="37CE3AAC">
      <w:start w:val="1"/>
      <w:numFmt w:val="lowerRoman"/>
      <w:lvlText w:val="%6."/>
      <w:lvlJc w:val="right"/>
      <w:pPr>
        <w:ind w:left="4320" w:hanging="180"/>
      </w:pPr>
    </w:lvl>
    <w:lvl w:ilvl="6" w:tplc="68060378">
      <w:start w:val="1"/>
      <w:numFmt w:val="decimal"/>
      <w:lvlText w:val="%7."/>
      <w:lvlJc w:val="left"/>
      <w:pPr>
        <w:ind w:left="5040" w:hanging="360"/>
      </w:pPr>
    </w:lvl>
    <w:lvl w:ilvl="7" w:tplc="62EC5BD4">
      <w:start w:val="1"/>
      <w:numFmt w:val="lowerLetter"/>
      <w:lvlText w:val="%8."/>
      <w:lvlJc w:val="left"/>
      <w:pPr>
        <w:ind w:left="5760" w:hanging="360"/>
      </w:pPr>
    </w:lvl>
    <w:lvl w:ilvl="8" w:tplc="467C7EFA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0D009F9"/>
    <w:multiLevelType w:val="hybridMultilevel"/>
    <w:tmpl w:val="B110216A"/>
    <w:lvl w:ilvl="0" w:tplc="2780CDE8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D7A44802">
      <w:start w:val="1"/>
      <w:numFmt w:val="lowerLetter"/>
      <w:lvlText w:val="%2."/>
      <w:lvlJc w:val="left"/>
      <w:pPr>
        <w:ind w:left="1440" w:hanging="360"/>
      </w:pPr>
    </w:lvl>
    <w:lvl w:ilvl="2" w:tplc="FBCC42F2">
      <w:start w:val="1"/>
      <w:numFmt w:val="lowerRoman"/>
      <w:lvlText w:val="%3."/>
      <w:lvlJc w:val="right"/>
      <w:pPr>
        <w:ind w:left="2160" w:hanging="180"/>
      </w:pPr>
    </w:lvl>
    <w:lvl w:ilvl="3" w:tplc="A93AAB82">
      <w:start w:val="1"/>
      <w:numFmt w:val="decimal"/>
      <w:lvlText w:val="%4."/>
      <w:lvlJc w:val="left"/>
      <w:pPr>
        <w:ind w:left="2880" w:hanging="360"/>
      </w:pPr>
    </w:lvl>
    <w:lvl w:ilvl="4" w:tplc="2D78A360">
      <w:start w:val="1"/>
      <w:numFmt w:val="lowerLetter"/>
      <w:lvlText w:val="%5."/>
      <w:lvlJc w:val="left"/>
      <w:pPr>
        <w:ind w:left="3600" w:hanging="360"/>
      </w:pPr>
    </w:lvl>
    <w:lvl w:ilvl="5" w:tplc="1C0AFD28">
      <w:start w:val="1"/>
      <w:numFmt w:val="lowerRoman"/>
      <w:lvlText w:val="%6."/>
      <w:lvlJc w:val="right"/>
      <w:pPr>
        <w:ind w:left="4320" w:hanging="180"/>
      </w:pPr>
    </w:lvl>
    <w:lvl w:ilvl="6" w:tplc="A078A252">
      <w:start w:val="1"/>
      <w:numFmt w:val="decimal"/>
      <w:lvlText w:val="%7."/>
      <w:lvlJc w:val="left"/>
      <w:pPr>
        <w:ind w:left="5040" w:hanging="360"/>
      </w:pPr>
    </w:lvl>
    <w:lvl w:ilvl="7" w:tplc="BE10088A">
      <w:start w:val="1"/>
      <w:numFmt w:val="lowerLetter"/>
      <w:lvlText w:val="%8."/>
      <w:lvlJc w:val="left"/>
      <w:pPr>
        <w:ind w:left="5760" w:hanging="360"/>
      </w:pPr>
    </w:lvl>
    <w:lvl w:ilvl="8" w:tplc="F014BC34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2C44A3A"/>
    <w:multiLevelType w:val="hybridMultilevel"/>
    <w:tmpl w:val="CBF4045E"/>
    <w:lvl w:ilvl="0" w:tplc="D2246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DECAF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AB49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38AB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229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F441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AA44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BE7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A95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4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CFFF53"/>
    <w:multiLevelType w:val="hybridMultilevel"/>
    <w:tmpl w:val="D3B8D722"/>
    <w:lvl w:ilvl="0" w:tplc="DF30F22E">
      <w:start w:val="2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5FE0B0CE">
      <w:start w:val="1"/>
      <w:numFmt w:val="lowerLetter"/>
      <w:lvlText w:val="%2."/>
      <w:lvlJc w:val="left"/>
      <w:pPr>
        <w:ind w:left="1440" w:hanging="360"/>
      </w:pPr>
    </w:lvl>
    <w:lvl w:ilvl="2" w:tplc="5A12EFDE">
      <w:start w:val="1"/>
      <w:numFmt w:val="lowerRoman"/>
      <w:lvlText w:val="%3."/>
      <w:lvlJc w:val="right"/>
      <w:pPr>
        <w:ind w:left="2160" w:hanging="180"/>
      </w:pPr>
    </w:lvl>
    <w:lvl w:ilvl="3" w:tplc="CC4C0CA4">
      <w:start w:val="1"/>
      <w:numFmt w:val="decimal"/>
      <w:lvlText w:val="%4."/>
      <w:lvlJc w:val="left"/>
      <w:pPr>
        <w:ind w:left="2880" w:hanging="360"/>
      </w:pPr>
    </w:lvl>
    <w:lvl w:ilvl="4" w:tplc="67AA65EE">
      <w:start w:val="1"/>
      <w:numFmt w:val="lowerLetter"/>
      <w:lvlText w:val="%5."/>
      <w:lvlJc w:val="left"/>
      <w:pPr>
        <w:ind w:left="3600" w:hanging="360"/>
      </w:pPr>
    </w:lvl>
    <w:lvl w:ilvl="5" w:tplc="CE5E67C0">
      <w:start w:val="1"/>
      <w:numFmt w:val="lowerRoman"/>
      <w:lvlText w:val="%6."/>
      <w:lvlJc w:val="right"/>
      <w:pPr>
        <w:ind w:left="4320" w:hanging="180"/>
      </w:pPr>
    </w:lvl>
    <w:lvl w:ilvl="6" w:tplc="B3C87CF0">
      <w:start w:val="1"/>
      <w:numFmt w:val="decimal"/>
      <w:lvlText w:val="%7."/>
      <w:lvlJc w:val="left"/>
      <w:pPr>
        <w:ind w:left="5040" w:hanging="360"/>
      </w:pPr>
    </w:lvl>
    <w:lvl w:ilvl="7" w:tplc="9A007FDA">
      <w:start w:val="1"/>
      <w:numFmt w:val="lowerLetter"/>
      <w:lvlText w:val="%8."/>
      <w:lvlJc w:val="left"/>
      <w:pPr>
        <w:ind w:left="5760" w:hanging="360"/>
      </w:pPr>
    </w:lvl>
    <w:lvl w:ilvl="8" w:tplc="7110E542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6094D1"/>
    <w:multiLevelType w:val="hybridMultilevel"/>
    <w:tmpl w:val="44C6EECE"/>
    <w:lvl w:ilvl="0" w:tplc="E0EA02B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177C4D3A">
      <w:start w:val="1"/>
      <w:numFmt w:val="lowerLetter"/>
      <w:lvlText w:val="%2."/>
      <w:lvlJc w:val="left"/>
      <w:pPr>
        <w:ind w:left="1440" w:hanging="360"/>
      </w:pPr>
    </w:lvl>
    <w:lvl w:ilvl="2" w:tplc="1D7EC54A">
      <w:start w:val="1"/>
      <w:numFmt w:val="lowerRoman"/>
      <w:lvlText w:val="%3."/>
      <w:lvlJc w:val="right"/>
      <w:pPr>
        <w:ind w:left="2160" w:hanging="180"/>
      </w:pPr>
    </w:lvl>
    <w:lvl w:ilvl="3" w:tplc="5282A6AA">
      <w:start w:val="1"/>
      <w:numFmt w:val="decimal"/>
      <w:lvlText w:val="%4."/>
      <w:lvlJc w:val="left"/>
      <w:pPr>
        <w:ind w:left="2880" w:hanging="360"/>
      </w:pPr>
    </w:lvl>
    <w:lvl w:ilvl="4" w:tplc="35E60BE6">
      <w:start w:val="1"/>
      <w:numFmt w:val="lowerLetter"/>
      <w:lvlText w:val="%5."/>
      <w:lvlJc w:val="left"/>
      <w:pPr>
        <w:ind w:left="3600" w:hanging="360"/>
      </w:pPr>
    </w:lvl>
    <w:lvl w:ilvl="5" w:tplc="DDCC5C8A">
      <w:start w:val="1"/>
      <w:numFmt w:val="lowerRoman"/>
      <w:lvlText w:val="%6."/>
      <w:lvlJc w:val="right"/>
      <w:pPr>
        <w:ind w:left="4320" w:hanging="180"/>
      </w:pPr>
    </w:lvl>
    <w:lvl w:ilvl="6" w:tplc="6F84767A">
      <w:start w:val="1"/>
      <w:numFmt w:val="decimal"/>
      <w:lvlText w:val="%7."/>
      <w:lvlJc w:val="left"/>
      <w:pPr>
        <w:ind w:left="5040" w:hanging="360"/>
      </w:pPr>
    </w:lvl>
    <w:lvl w:ilvl="7" w:tplc="C6BA4342">
      <w:start w:val="1"/>
      <w:numFmt w:val="lowerLetter"/>
      <w:lvlText w:val="%8."/>
      <w:lvlJc w:val="left"/>
      <w:pPr>
        <w:ind w:left="5760" w:hanging="360"/>
      </w:pPr>
    </w:lvl>
    <w:lvl w:ilvl="8" w:tplc="AF88871A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D551F0"/>
    <w:multiLevelType w:val="hybridMultilevel"/>
    <w:tmpl w:val="0FE8B8C4"/>
    <w:lvl w:ilvl="0" w:tplc="D52ED3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A608A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38CD5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76DD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200B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96F2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FE1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30DE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6AB0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626414">
    <w:abstractNumId w:val="38"/>
  </w:num>
  <w:num w:numId="2" w16cid:durableId="827018913">
    <w:abstractNumId w:val="16"/>
  </w:num>
  <w:num w:numId="3" w16cid:durableId="1227301158">
    <w:abstractNumId w:val="6"/>
  </w:num>
  <w:num w:numId="4" w16cid:durableId="467285171">
    <w:abstractNumId w:val="45"/>
  </w:num>
  <w:num w:numId="5" w16cid:durableId="1057699775">
    <w:abstractNumId w:val="17"/>
  </w:num>
  <w:num w:numId="6" w16cid:durableId="1290669225">
    <w:abstractNumId w:val="34"/>
  </w:num>
  <w:num w:numId="7" w16cid:durableId="1604650453">
    <w:abstractNumId w:val="46"/>
  </w:num>
  <w:num w:numId="8" w16cid:durableId="828326701">
    <w:abstractNumId w:val="23"/>
  </w:num>
  <w:num w:numId="9" w16cid:durableId="1609239625">
    <w:abstractNumId w:val="19"/>
  </w:num>
  <w:num w:numId="10" w16cid:durableId="1713533977">
    <w:abstractNumId w:val="36"/>
  </w:num>
  <w:num w:numId="11" w16cid:durableId="183834022">
    <w:abstractNumId w:val="41"/>
  </w:num>
  <w:num w:numId="12" w16cid:durableId="294064672">
    <w:abstractNumId w:val="33"/>
  </w:num>
  <w:num w:numId="13" w16cid:durableId="764036722">
    <w:abstractNumId w:val="28"/>
  </w:num>
  <w:num w:numId="14" w16cid:durableId="1965843661">
    <w:abstractNumId w:val="5"/>
  </w:num>
  <w:num w:numId="15" w16cid:durableId="2048525720">
    <w:abstractNumId w:val="1"/>
  </w:num>
  <w:num w:numId="16" w16cid:durableId="1106192971">
    <w:abstractNumId w:val="3"/>
  </w:num>
  <w:num w:numId="17" w16cid:durableId="1801847796">
    <w:abstractNumId w:val="47"/>
  </w:num>
  <w:num w:numId="18" w16cid:durableId="1662732728">
    <w:abstractNumId w:val="42"/>
  </w:num>
  <w:num w:numId="19" w16cid:durableId="31923437">
    <w:abstractNumId w:val="0"/>
  </w:num>
  <w:num w:numId="20" w16cid:durableId="125898505">
    <w:abstractNumId w:val="35"/>
  </w:num>
  <w:num w:numId="21" w16cid:durableId="2076316618">
    <w:abstractNumId w:val="3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42652791">
    <w:abstractNumId w:val="32"/>
  </w:num>
  <w:num w:numId="23" w16cid:durableId="46604432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44078057">
    <w:abstractNumId w:val="4"/>
  </w:num>
  <w:num w:numId="25" w16cid:durableId="1517496551">
    <w:abstractNumId w:val="43"/>
  </w:num>
  <w:num w:numId="26" w16cid:durableId="42296228">
    <w:abstractNumId w:val="7"/>
  </w:num>
  <w:num w:numId="27" w16cid:durableId="1298608832">
    <w:abstractNumId w:val="2"/>
  </w:num>
  <w:num w:numId="28" w16cid:durableId="1235166590">
    <w:abstractNumId w:val="11"/>
  </w:num>
  <w:num w:numId="29" w16cid:durableId="1770806559">
    <w:abstractNumId w:val="8"/>
  </w:num>
  <w:num w:numId="30" w16cid:durableId="934702536">
    <w:abstractNumId w:val="9"/>
  </w:num>
  <w:num w:numId="31" w16cid:durableId="1903440587">
    <w:abstractNumId w:val="31"/>
  </w:num>
  <w:num w:numId="32" w16cid:durableId="1631473626">
    <w:abstractNumId w:val="40"/>
  </w:num>
  <w:num w:numId="33" w16cid:durableId="1841967603">
    <w:abstractNumId w:val="39"/>
  </w:num>
  <w:num w:numId="34" w16cid:durableId="2005471982">
    <w:abstractNumId w:val="26"/>
  </w:num>
  <w:num w:numId="35" w16cid:durableId="1434088105">
    <w:abstractNumId w:val="13"/>
  </w:num>
  <w:num w:numId="36" w16cid:durableId="273442621">
    <w:abstractNumId w:val="10"/>
  </w:num>
  <w:num w:numId="37" w16cid:durableId="231040356">
    <w:abstractNumId w:val="12"/>
  </w:num>
  <w:num w:numId="38" w16cid:durableId="147283340">
    <w:abstractNumId w:val="20"/>
  </w:num>
  <w:num w:numId="39" w16cid:durableId="660425961">
    <w:abstractNumId w:val="21"/>
  </w:num>
  <w:num w:numId="40" w16cid:durableId="2140143682">
    <w:abstractNumId w:val="25"/>
  </w:num>
  <w:num w:numId="41" w16cid:durableId="1053965077">
    <w:abstractNumId w:val="24"/>
  </w:num>
  <w:num w:numId="42" w16cid:durableId="337851311">
    <w:abstractNumId w:val="27"/>
  </w:num>
  <w:num w:numId="43" w16cid:durableId="966400811">
    <w:abstractNumId w:val="44"/>
  </w:num>
  <w:num w:numId="44" w16cid:durableId="1604799322">
    <w:abstractNumId w:val="37"/>
  </w:num>
  <w:num w:numId="45" w16cid:durableId="1103379827">
    <w:abstractNumId w:val="15"/>
  </w:num>
  <w:num w:numId="46" w16cid:durableId="1182085009">
    <w:abstractNumId w:val="18"/>
  </w:num>
  <w:num w:numId="47" w16cid:durableId="2100907406">
    <w:abstractNumId w:val="22"/>
  </w:num>
  <w:num w:numId="48" w16cid:durableId="1044212383">
    <w:abstractNumId w:val="29"/>
  </w:num>
  <w:num w:numId="49" w16cid:durableId="2296550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13C7"/>
    <w:rsid w:val="00081A5C"/>
    <w:rsid w:val="000826BC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D6B"/>
    <w:rsid w:val="002B6EF9"/>
    <w:rsid w:val="002C5B92"/>
    <w:rsid w:val="002D7033"/>
    <w:rsid w:val="002F0E80"/>
    <w:rsid w:val="002F133E"/>
    <w:rsid w:val="00315667"/>
    <w:rsid w:val="00317759"/>
    <w:rsid w:val="00345972"/>
    <w:rsid w:val="003549F0"/>
    <w:rsid w:val="00361A2E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4C4454"/>
    <w:rsid w:val="00504E7E"/>
    <w:rsid w:val="005054E4"/>
    <w:rsid w:val="005228C1"/>
    <w:rsid w:val="005362B0"/>
    <w:rsid w:val="00544AFB"/>
    <w:rsid w:val="00564071"/>
    <w:rsid w:val="00576A57"/>
    <w:rsid w:val="00585AE4"/>
    <w:rsid w:val="005A3B00"/>
    <w:rsid w:val="005B629D"/>
    <w:rsid w:val="00604DEF"/>
    <w:rsid w:val="0063696E"/>
    <w:rsid w:val="00647131"/>
    <w:rsid w:val="00673545"/>
    <w:rsid w:val="00681613"/>
    <w:rsid w:val="00681F14"/>
    <w:rsid w:val="00687BF7"/>
    <w:rsid w:val="00692DE5"/>
    <w:rsid w:val="006A39F5"/>
    <w:rsid w:val="006C41F4"/>
    <w:rsid w:val="006E59FE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0BD6"/>
    <w:rsid w:val="007A3F87"/>
    <w:rsid w:val="007C1C4E"/>
    <w:rsid w:val="00803751"/>
    <w:rsid w:val="008219F2"/>
    <w:rsid w:val="00831571"/>
    <w:rsid w:val="00841BF3"/>
    <w:rsid w:val="00850A5E"/>
    <w:rsid w:val="00860398"/>
    <w:rsid w:val="008A573F"/>
    <w:rsid w:val="008B17AE"/>
    <w:rsid w:val="008B7BB7"/>
    <w:rsid w:val="008C4212"/>
    <w:rsid w:val="0090368E"/>
    <w:rsid w:val="0091373D"/>
    <w:rsid w:val="009322B9"/>
    <w:rsid w:val="00965149"/>
    <w:rsid w:val="009B34A5"/>
    <w:rsid w:val="009F5AC8"/>
    <w:rsid w:val="00A00DC3"/>
    <w:rsid w:val="00A03CF7"/>
    <w:rsid w:val="00A53490"/>
    <w:rsid w:val="00A53DCA"/>
    <w:rsid w:val="00A56404"/>
    <w:rsid w:val="00A612A7"/>
    <w:rsid w:val="00A6537A"/>
    <w:rsid w:val="00A67E6B"/>
    <w:rsid w:val="00A803F3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66148"/>
    <w:rsid w:val="00CB22F6"/>
    <w:rsid w:val="00CB3DDC"/>
    <w:rsid w:val="00CD025F"/>
    <w:rsid w:val="00CD30F2"/>
    <w:rsid w:val="00CE133B"/>
    <w:rsid w:val="00CF1344"/>
    <w:rsid w:val="00D32E59"/>
    <w:rsid w:val="00D36B06"/>
    <w:rsid w:val="00D76A7C"/>
    <w:rsid w:val="00D77A4D"/>
    <w:rsid w:val="00D8240E"/>
    <w:rsid w:val="00D9031D"/>
    <w:rsid w:val="00DD6FC2"/>
    <w:rsid w:val="00DE1D83"/>
    <w:rsid w:val="00E00837"/>
    <w:rsid w:val="00E339F2"/>
    <w:rsid w:val="00E4335D"/>
    <w:rsid w:val="00E51833"/>
    <w:rsid w:val="00E80F12"/>
    <w:rsid w:val="00EA19E1"/>
    <w:rsid w:val="00EA6B4C"/>
    <w:rsid w:val="00EC09DC"/>
    <w:rsid w:val="00EC47EB"/>
    <w:rsid w:val="00ED0693"/>
    <w:rsid w:val="00EF21AA"/>
    <w:rsid w:val="00F0137A"/>
    <w:rsid w:val="00F27116"/>
    <w:rsid w:val="00F36F54"/>
    <w:rsid w:val="00F666A4"/>
    <w:rsid w:val="00F91178"/>
    <w:rsid w:val="00FE63C0"/>
    <w:rsid w:val="00FE7955"/>
    <w:rsid w:val="00FF6CCB"/>
    <w:rsid w:val="02D34764"/>
    <w:rsid w:val="17C089D1"/>
    <w:rsid w:val="2163B8F7"/>
    <w:rsid w:val="3DEBA156"/>
    <w:rsid w:val="4DFB95E9"/>
    <w:rsid w:val="516A52FA"/>
    <w:rsid w:val="5A51C16C"/>
    <w:rsid w:val="5D4B1B19"/>
    <w:rsid w:val="60E4C46C"/>
    <w:rsid w:val="7A8D6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20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2878</Words>
  <Characters>16405</Characters>
  <Application>Microsoft Office Word</Application>
  <DocSecurity>0</DocSecurity>
  <Lines>136</Lines>
  <Paragraphs>38</Paragraphs>
  <ScaleCrop>false</ScaleCrop>
  <Company/>
  <LinksUpToDate>false</LinksUpToDate>
  <CharactersWithSpaces>19245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61</cp:revision>
  <dcterms:created xsi:type="dcterms:W3CDTF">2026-03-06T06:44:00Z</dcterms:created>
  <dcterms:modified xsi:type="dcterms:W3CDTF">2026-05-31T17:11:00Z</dcterms:modified>
</cp:coreProperties>
</file>