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BB75514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="00283B18">
        <w:rPr>
          <w:rFonts w:eastAsia="標楷體" w:hint="eastAsia"/>
          <w:b/>
          <w:bCs/>
          <w:sz w:val="40"/>
        </w:rPr>
        <w:t>RiskGenie</w:t>
      </w:r>
      <w:r w:rsidRPr="00453472">
        <w:rPr>
          <w:rFonts w:eastAsia="標楷體" w:hint="eastAsia"/>
          <w:b/>
          <w:bCs/>
          <w:sz w:val="40"/>
        </w:rPr>
        <w:t>系統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63357649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664D8F7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72A066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1700AA0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3480B9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6C9B8A06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0C063AB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7B06C0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1166CB1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034340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18CC16FF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1C6813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1632BB9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45694BF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0C1A3ACB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068089D4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49E02B3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021B27F3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12FB9F5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7CAA91C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75B04B40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D53B6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5C3E95D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12E7E0CD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5648E2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2896136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183018B6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4F33C4BA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27D64565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0DC458E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6A13CE8D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01798CA4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、資通安全管理法等要求普及，不僅政府機關，中小企業也被要求合規。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中小企業缺乏專業資安顧問，但目前顧問費用極高，此專案能填補專業人力缺口。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即時追蹤資安風險</w:t>
      </w:r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整體資安管理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進行前後端資料傳輸，使系統架構更為清晰，並提升擴展性與維護性。</w:t>
      </w:r>
    </w:p>
    <w:p w14:paraId="0D71EB93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作為資料庫，負責儲存與管理系統相關資料，包括使用者帳號資訊、資訊資產清單、漏洞資料（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Pr="00453472">
        <w:rPr>
          <w:rFonts w:eastAsia="標楷體"/>
          <w:sz w:val="28"/>
          <w:szCs w:val="28"/>
        </w:rPr>
        <w:t>MySQL</w:t>
      </w:r>
      <w:r w:rsidRPr="00453472">
        <w:rPr>
          <w:rFonts w:eastAsia="標楷體" w:hint="eastAsia"/>
          <w:sz w:val="28"/>
          <w:szCs w:val="28"/>
        </w:rPr>
        <w:t>資料庫，建置一套完整的資安風險評估平台。</w:t>
      </w:r>
    </w:p>
    <w:p w14:paraId="54E7EBF1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考量現今使用者多透過不同裝置進行操作，本系統設計為跨平台網頁應用，支援電腦與行動裝置瀏覽器，使用者能隨時進行資安風險評估與查詢結果。系統軟、硬體需求如下：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77777777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以下列出本系統於開發「資安風險評鑑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顧問」時所使用之主要開發工具與技術，並說明其特點與選用理由：</w:t>
      </w:r>
    </w:p>
    <w:p w14:paraId="68422AA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MySQL</w:t>
      </w:r>
      <w:r w:rsidRPr="00453472">
        <w:rPr>
          <w:rFonts w:eastAsia="標楷體" w:hint="eastAsia"/>
          <w:sz w:val="28"/>
          <w:szCs w:val="28"/>
        </w:rPr>
        <w:t>：為穩定且廣泛使用的關聯式資料庫管理系統，適用於儲存結構化資料。本系統使用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儲存使用者資料、資訊資產清單與風險評估結果，以確保資料一致性與安全性。</w:t>
      </w:r>
    </w:p>
    <w:p w14:paraId="5F603D8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r w:rsidRPr="00E4335D">
        <w:rPr>
          <w:rFonts w:eastAsia="標楷體" w:cs="新細明體"/>
          <w:kern w:val="0"/>
          <w:sz w:val="28"/>
          <w:szCs w:val="28"/>
        </w:rPr>
        <w:t>audit_logs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r w:rsidRPr="00E4335D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users.username</w:t>
      </w:r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關聯類型：一對多（</w:t>
      </w:r>
      <w:r w:rsidRPr="00E4335D">
        <w:rPr>
          <w:rFonts w:eastAsia="標楷體" w:cs="新細明體"/>
          <w:kern w:val="0"/>
          <w:sz w:val="28"/>
          <w:szCs w:val="28"/>
        </w:rPr>
        <w:t>1:N</w:t>
      </w:r>
      <w:r w:rsidRPr="00E4335D">
        <w:rPr>
          <w:rFonts w:eastAsia="標楷體" w:cs="新細明體"/>
          <w:kern w:val="0"/>
          <w:sz w:val="28"/>
          <w:szCs w:val="28"/>
        </w:rPr>
        <w:t>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audit_logs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為資產表主鍵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為風險評估表主鍵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為稽核紀錄表主鍵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為使用者表主鍵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細明體"/>
          <w:kern w:val="0"/>
          <w:sz w:val="28"/>
          <w:szCs w:val="28"/>
        </w:rPr>
        <w:t>users.email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asset_type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users.username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threat_level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risk_score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asset_name</w:t>
            </w:r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必填）</w:t>
            </w:r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（個資、財務、內部文件等）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>8-2-2 risk_assessments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風險處理狀態（例如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>8-2-3 audit_logs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），以符合資安管理中最小權限原則（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Supabase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risk_assessments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r w:rsidRPr="00453472">
        <w:rPr>
          <w:rFonts w:eastAsia="標楷體" w:cs="新細明體"/>
          <w:kern w:val="0"/>
          <w:sz w:val="28"/>
          <w:szCs w:val="28"/>
        </w:rPr>
        <w:t xml:space="preserve">audit_logs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AFF8A" w14:textId="77777777" w:rsidR="00B261CB" w:rsidRDefault="00B261CB" w:rsidP="00585AE4">
      <w:r>
        <w:separator/>
      </w:r>
    </w:p>
  </w:endnote>
  <w:endnote w:type="continuationSeparator" w:id="0">
    <w:p w14:paraId="11604E3C" w14:textId="77777777" w:rsidR="00B261CB" w:rsidRDefault="00B261CB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C38FC" w14:textId="77777777" w:rsidR="00B261CB" w:rsidRDefault="00B261CB" w:rsidP="00585AE4">
      <w:r>
        <w:separator/>
      </w:r>
    </w:p>
  </w:footnote>
  <w:footnote w:type="continuationSeparator" w:id="0">
    <w:p w14:paraId="7F540D6C" w14:textId="77777777" w:rsidR="00B261CB" w:rsidRDefault="00B261CB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61A52"/>
    <w:rsid w:val="00262D9C"/>
    <w:rsid w:val="0026721B"/>
    <w:rsid w:val="00283B18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76A57"/>
    <w:rsid w:val="00585AE4"/>
    <w:rsid w:val="00604DEF"/>
    <w:rsid w:val="00673545"/>
    <w:rsid w:val="00681F14"/>
    <w:rsid w:val="00692DE5"/>
    <w:rsid w:val="006A39F5"/>
    <w:rsid w:val="006E6355"/>
    <w:rsid w:val="007001F3"/>
    <w:rsid w:val="00734945"/>
    <w:rsid w:val="00760E3E"/>
    <w:rsid w:val="007630A3"/>
    <w:rsid w:val="0077688B"/>
    <w:rsid w:val="007C1C4E"/>
    <w:rsid w:val="008A573F"/>
    <w:rsid w:val="00A53490"/>
    <w:rsid w:val="00A53DCA"/>
    <w:rsid w:val="00A612A7"/>
    <w:rsid w:val="00A6537A"/>
    <w:rsid w:val="00A67E6B"/>
    <w:rsid w:val="00A85056"/>
    <w:rsid w:val="00B261CB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26</Pages>
  <Words>1504</Words>
  <Characters>8577</Characters>
  <Application>Microsoft Office Word</Application>
  <DocSecurity>0</DocSecurity>
  <Lines>71</Lines>
  <Paragraphs>20</Paragraphs>
  <ScaleCrop>false</ScaleCrop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27</cp:revision>
  <dcterms:created xsi:type="dcterms:W3CDTF">2026-03-06T06:44:00Z</dcterms:created>
  <dcterms:modified xsi:type="dcterms:W3CDTF">2026-05-09T14:46:00Z</dcterms:modified>
</cp:coreProperties>
</file>