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470640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DF392" w14:textId="2654607F" w:rsidR="00F3370B" w:rsidRDefault="00F3370B">
          <w:pPr>
            <w:pStyle w:val="TOCHeading"/>
          </w:pPr>
          <w:r>
            <w:t>Contents</w:t>
          </w:r>
        </w:p>
        <w:p w14:paraId="0C800FD7" w14:textId="0A2232BE" w:rsidR="00F3370B" w:rsidRDefault="00F3370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67403" w:history="1">
            <w:r w:rsidRPr="00223AA2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6F84" w14:textId="1B3881D5" w:rsidR="00F3370B" w:rsidRDefault="00F3370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0367404" w:history="1">
            <w:r w:rsidRPr="00223AA2">
              <w:rPr>
                <w:rStyle w:val="Hyperlink"/>
                <w:noProof/>
              </w:rPr>
              <w:t>2. History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EE93" w14:textId="41AF120D" w:rsidR="00F3370B" w:rsidRDefault="00F3370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0367405" w:history="1">
            <w:r w:rsidRPr="00223AA2">
              <w:rPr>
                <w:rStyle w:val="Hyperlink"/>
                <w:noProof/>
              </w:rPr>
              <w:t>3. Key Technologies in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4C28" w14:textId="1EAE8504" w:rsidR="00F3370B" w:rsidRDefault="00F3370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0367406" w:history="1">
            <w:r w:rsidRPr="00223AA2">
              <w:rPr>
                <w:rStyle w:val="Hyperlink"/>
                <w:noProof/>
              </w:rPr>
              <w:t>4. Applications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4A56" w14:textId="7066E20D" w:rsidR="00F3370B" w:rsidRDefault="00F3370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0367407" w:history="1">
            <w:r w:rsidRPr="00223AA2">
              <w:rPr>
                <w:rStyle w:val="Hyperlink"/>
                <w:noProof/>
              </w:rPr>
              <w:t>5. Future of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180F" w14:textId="41799ABC" w:rsidR="00F3370B" w:rsidRDefault="00F3370B">
          <w:r>
            <w:rPr>
              <w:b/>
              <w:bCs/>
              <w:noProof/>
            </w:rPr>
            <w:fldChar w:fldCharType="end"/>
          </w:r>
        </w:p>
      </w:sdtContent>
    </w:sdt>
    <w:p w14:paraId="4C5E007B" w14:textId="77777777" w:rsidR="00F3370B" w:rsidRPr="00F3370B" w:rsidRDefault="00F3370B" w:rsidP="00F3370B">
      <w:pPr>
        <w:pStyle w:val="Title"/>
        <w:jc w:val="center"/>
      </w:pPr>
      <w:r w:rsidRPr="00F3370B">
        <w:t>The Evolution of Artificial Intelligence</w:t>
      </w:r>
    </w:p>
    <w:p w14:paraId="4D454C7E" w14:textId="77777777" w:rsidR="00F3370B" w:rsidRPr="00F3370B" w:rsidRDefault="00F3370B" w:rsidP="00F3370B">
      <w:pPr>
        <w:pStyle w:val="Heading1"/>
      </w:pPr>
      <w:bookmarkStart w:id="0" w:name="_Toc190367403"/>
      <w:r w:rsidRPr="00F3370B">
        <w:t>1. Introduction</w:t>
      </w:r>
      <w:bookmarkEnd w:id="0"/>
    </w:p>
    <w:p w14:paraId="06442AAF" w14:textId="108C5F73" w:rsidR="00D62D59" w:rsidRDefault="00D62D59" w:rsidP="00F3370B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1" w:name="_Toc190367404"/>
      <w:r w:rsidRPr="00D62D59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Artificial intelligence</w:t>
      </w:r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(</w:t>
      </w:r>
      <w:r w:rsidRPr="00D62D59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AI</w:t>
      </w:r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), in its broadest sense, is </w:t>
      </w:r>
      <w:hyperlink r:id="rId8" w:tooltip="Intelligence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intelligence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exhibited by </w:t>
      </w:r>
      <w:hyperlink r:id="rId9" w:tooltip="Machine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machines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, particularly </w:t>
      </w:r>
      <w:hyperlink r:id="rId10" w:tooltip="Computer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computer systems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. It is a </w:t>
      </w:r>
      <w:hyperlink r:id="rId11" w:tooltip="Field of research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field of research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in </w:t>
      </w:r>
      <w:hyperlink r:id="rId12" w:tooltip="Computer science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computer science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that develops and studies methods and </w:t>
      </w:r>
      <w:hyperlink r:id="rId13" w:tooltip="Software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software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that enable machines to </w:t>
      </w:r>
      <w:hyperlink r:id="rId14" w:tooltip="Machine perception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perceive their environment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and use </w:t>
      </w:r>
      <w:hyperlink r:id="rId15" w:tooltip="Machine learning" w:history="1">
        <w:r w:rsidRPr="00D62D59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learning</w:t>
        </w:r>
      </w:hyperlink>
      <w:r w:rsidRPr="00D62D59">
        <w:rPr>
          <w:rFonts w:asciiTheme="minorHAnsi" w:eastAsiaTheme="minorEastAsia" w:hAnsiTheme="minorHAnsi" w:cstheme="minorBidi"/>
          <w:color w:val="auto"/>
          <w:sz w:val="24"/>
          <w:szCs w:val="24"/>
        </w:rPr>
        <w:t> and intelligence to take actions that maximize their chances of achieving defined goals.</w:t>
      </w:r>
      <w:r>
        <w:rPr>
          <w:rStyle w:val="FootnoteReference"/>
          <w:rFonts w:asciiTheme="minorHAnsi" w:eastAsiaTheme="minorEastAsia" w:hAnsiTheme="minorHAnsi" w:cstheme="minorBidi"/>
          <w:color w:val="auto"/>
          <w:sz w:val="24"/>
          <w:szCs w:val="24"/>
        </w:rPr>
        <w:footnoteReference w:id="1"/>
      </w:r>
      <w:r>
        <w:rPr>
          <w:rStyle w:val="EndnoteReference"/>
          <w:rFonts w:asciiTheme="minorHAnsi" w:eastAsiaTheme="minorEastAsia" w:hAnsiTheme="minorHAnsi" w:cstheme="minorBidi"/>
          <w:color w:val="auto"/>
          <w:sz w:val="24"/>
          <w:szCs w:val="24"/>
        </w:rPr>
        <w:endnoteReference w:id="1"/>
      </w:r>
    </w:p>
    <w:p w14:paraId="3653584A" w14:textId="0F247FB6" w:rsidR="00F3370B" w:rsidRPr="00F3370B" w:rsidRDefault="00F3370B" w:rsidP="00F3370B">
      <w:pPr>
        <w:pStyle w:val="Heading1"/>
      </w:pPr>
      <w:r w:rsidRPr="00F3370B">
        <w:t>2. History of AI</w:t>
      </w:r>
      <w:bookmarkEnd w:id="1"/>
    </w:p>
    <w:p w14:paraId="366EF11D" w14:textId="10114D43" w:rsidR="00F3370B" w:rsidRPr="00F3370B" w:rsidRDefault="00F3370B" w:rsidP="00F3370B">
      <w:r w:rsidRPr="00F3370B">
        <w:t xml:space="preserve">The development of AI </w:t>
      </w:r>
      <w:proofErr w:type="gramStart"/>
      <w:r w:rsidRPr="00F3370B">
        <w:t>dates back to</w:t>
      </w:r>
      <w:proofErr w:type="gramEnd"/>
      <w:r w:rsidRPr="00F3370B">
        <w:t xml:space="preserve"> the 1950s, with early contributions from pioneers like Alan Turing and John McCarthy. Over the decades, AI has evolved from simple algorithms to complex neural networks.</w:t>
      </w:r>
    </w:p>
    <w:p w14:paraId="5924C465" w14:textId="77777777" w:rsidR="00F3370B" w:rsidRPr="00F3370B" w:rsidRDefault="00F3370B" w:rsidP="00F3370B">
      <w:pPr>
        <w:pStyle w:val="Heading1"/>
      </w:pPr>
      <w:bookmarkStart w:id="2" w:name="_Toc190367405"/>
      <w:r w:rsidRPr="00F3370B">
        <w:t>3. Key Technologies in AI</w:t>
      </w:r>
      <w:bookmarkEnd w:id="2"/>
    </w:p>
    <w:p w14:paraId="728F2EE1" w14:textId="77777777" w:rsidR="00F3370B" w:rsidRPr="00F3370B" w:rsidRDefault="00F3370B" w:rsidP="00F3370B">
      <w:pPr>
        <w:numPr>
          <w:ilvl w:val="0"/>
          <w:numId w:val="1"/>
        </w:numPr>
      </w:pPr>
      <w:r w:rsidRPr="00F3370B">
        <w:rPr>
          <w:b/>
          <w:bCs/>
        </w:rPr>
        <w:t>Machine Learning:</w:t>
      </w:r>
      <w:r w:rsidRPr="00F3370B">
        <w:t xml:space="preserve"> Algorithms that allow systems to learn from data and improve over time.</w:t>
      </w:r>
    </w:p>
    <w:p w14:paraId="7A0665EC" w14:textId="77777777" w:rsidR="00F3370B" w:rsidRPr="00F3370B" w:rsidRDefault="00F3370B" w:rsidP="00F3370B">
      <w:pPr>
        <w:numPr>
          <w:ilvl w:val="0"/>
          <w:numId w:val="1"/>
        </w:numPr>
      </w:pPr>
      <w:r w:rsidRPr="00F3370B">
        <w:rPr>
          <w:b/>
          <w:bCs/>
        </w:rPr>
        <w:t>Natural Language Processing:</w:t>
      </w:r>
      <w:r w:rsidRPr="00F3370B">
        <w:t xml:space="preserve"> Enabling machines to understand and interact using human language.</w:t>
      </w:r>
    </w:p>
    <w:p w14:paraId="6280F60F" w14:textId="77777777" w:rsidR="00F3370B" w:rsidRPr="00F3370B" w:rsidRDefault="00F3370B" w:rsidP="00F3370B">
      <w:pPr>
        <w:numPr>
          <w:ilvl w:val="0"/>
          <w:numId w:val="1"/>
        </w:numPr>
      </w:pPr>
      <w:r w:rsidRPr="00F3370B">
        <w:rPr>
          <w:b/>
          <w:bCs/>
        </w:rPr>
        <w:t>Computer Vision:</w:t>
      </w:r>
      <w:r w:rsidRPr="00F3370B">
        <w:t xml:space="preserve"> Teaching machines to interpret visual information from images and videos.</w:t>
      </w:r>
    </w:p>
    <w:p w14:paraId="086C89E0" w14:textId="77777777" w:rsidR="00F3370B" w:rsidRPr="00F3370B" w:rsidRDefault="00F3370B" w:rsidP="00F3370B">
      <w:pPr>
        <w:pStyle w:val="Heading1"/>
      </w:pPr>
      <w:bookmarkStart w:id="3" w:name="_Toc190367406"/>
      <w:r w:rsidRPr="00F3370B">
        <w:lastRenderedPageBreak/>
        <w:t xml:space="preserve">4. Applications </w:t>
      </w:r>
      <w:proofErr w:type="gramStart"/>
      <w:r w:rsidRPr="00F3370B">
        <w:t>of</w:t>
      </w:r>
      <w:proofErr w:type="gramEnd"/>
      <w:r w:rsidRPr="00F3370B">
        <w:t xml:space="preserve"> AI</w:t>
      </w:r>
      <w:bookmarkEnd w:id="3"/>
    </w:p>
    <w:p w14:paraId="46F2037B" w14:textId="77777777" w:rsidR="00F3370B" w:rsidRPr="00F3370B" w:rsidRDefault="00F3370B" w:rsidP="00F3370B">
      <w:r w:rsidRPr="00F3370B">
        <w:t>AI is used in various fields such as:</w:t>
      </w:r>
    </w:p>
    <w:p w14:paraId="4D7C6CDC" w14:textId="77777777" w:rsidR="00F3370B" w:rsidRPr="00F3370B" w:rsidRDefault="00F3370B" w:rsidP="00F3370B">
      <w:pPr>
        <w:numPr>
          <w:ilvl w:val="0"/>
          <w:numId w:val="2"/>
        </w:numPr>
      </w:pPr>
      <w:r w:rsidRPr="00F3370B">
        <w:rPr>
          <w:b/>
          <w:bCs/>
        </w:rPr>
        <w:t>Healthcare:</w:t>
      </w:r>
      <w:r w:rsidRPr="00F3370B">
        <w:t xml:space="preserve"> For diagnostics, personalized treatments, and drug discovery.</w:t>
      </w:r>
    </w:p>
    <w:p w14:paraId="39691255" w14:textId="77777777" w:rsidR="00F3370B" w:rsidRPr="00F3370B" w:rsidRDefault="00F3370B" w:rsidP="00F3370B">
      <w:pPr>
        <w:numPr>
          <w:ilvl w:val="0"/>
          <w:numId w:val="2"/>
        </w:numPr>
      </w:pPr>
      <w:r w:rsidRPr="00F3370B">
        <w:rPr>
          <w:b/>
          <w:bCs/>
        </w:rPr>
        <w:t>Finance:</w:t>
      </w:r>
      <w:r w:rsidRPr="00F3370B">
        <w:t xml:space="preserve"> For fraud detection, algorithmic trading, and risk assessment.</w:t>
      </w:r>
    </w:p>
    <w:p w14:paraId="0EF11BA0" w14:textId="77777777" w:rsidR="00F3370B" w:rsidRPr="00F3370B" w:rsidRDefault="00F3370B" w:rsidP="00F3370B">
      <w:pPr>
        <w:numPr>
          <w:ilvl w:val="0"/>
          <w:numId w:val="2"/>
        </w:numPr>
      </w:pPr>
      <w:r w:rsidRPr="00F3370B">
        <w:rPr>
          <w:b/>
          <w:bCs/>
        </w:rPr>
        <w:t>Autonomous Vehicles:</w:t>
      </w:r>
      <w:r w:rsidRPr="00F3370B">
        <w:t xml:space="preserve"> AI enables self-driving cars to navigate safely.</w:t>
      </w:r>
    </w:p>
    <w:p w14:paraId="2C367927" w14:textId="011CDD73" w:rsidR="00F3370B" w:rsidRDefault="00F3370B"/>
    <w:p w14:paraId="61970D78" w14:textId="77777777" w:rsidR="00F3370B" w:rsidRPr="00F3370B" w:rsidRDefault="00F3370B" w:rsidP="00F3370B">
      <w:pPr>
        <w:pStyle w:val="Heading1"/>
      </w:pPr>
      <w:bookmarkStart w:id="4" w:name="_Toc190367407"/>
      <w:r w:rsidRPr="00F3370B">
        <w:t>5. Future of AI</w:t>
      </w:r>
      <w:bookmarkEnd w:id="4"/>
    </w:p>
    <w:p w14:paraId="7AECADE6" w14:textId="77777777" w:rsidR="00F3370B" w:rsidRPr="00F3370B" w:rsidRDefault="00F3370B" w:rsidP="00F3370B">
      <w:r w:rsidRPr="00F3370B">
        <w:t>The future of AI promises even more advancements, including human-like intelligence, ethical AI frameworks, and greater automation across industries.</w:t>
      </w:r>
    </w:p>
    <w:p w14:paraId="1B516849" w14:textId="3417A90B" w:rsidR="000657BB" w:rsidRDefault="00A917F9">
      <w:sdt>
        <w:sdtPr>
          <w:id w:val="1563291996"/>
          <w:citation/>
        </w:sdtPr>
        <w:sdtContent>
          <w:r>
            <w:fldChar w:fldCharType="begin"/>
          </w:r>
          <w:r>
            <w:instrText xml:space="preserve"> CITATION LiH25 \l 1033 </w:instrText>
          </w:r>
          <w:r>
            <w:fldChar w:fldCharType="separate"/>
          </w:r>
          <w:r>
            <w:rPr>
              <w:noProof/>
            </w:rPr>
            <w:t>(Hua, 2025)</w:t>
          </w:r>
          <w:r>
            <w:fldChar w:fldCharType="end"/>
          </w:r>
        </w:sdtContent>
      </w:sdt>
    </w:p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CC69A" w14:textId="77777777" w:rsidR="00636E01" w:rsidRDefault="00636E01" w:rsidP="00D62D59">
      <w:pPr>
        <w:spacing w:after="0" w:line="240" w:lineRule="auto"/>
      </w:pPr>
      <w:r>
        <w:separator/>
      </w:r>
    </w:p>
  </w:endnote>
  <w:endnote w:type="continuationSeparator" w:id="0">
    <w:p w14:paraId="19BE044B" w14:textId="77777777" w:rsidR="00636E01" w:rsidRDefault="00636E01" w:rsidP="00D62D59">
      <w:pPr>
        <w:spacing w:after="0" w:line="240" w:lineRule="auto"/>
      </w:pPr>
      <w:r>
        <w:continuationSeparator/>
      </w:r>
    </w:p>
  </w:endnote>
  <w:endnote w:id="1">
    <w:p w14:paraId="7436850F" w14:textId="0C58E666" w:rsidR="00D62D59" w:rsidRDefault="00D62D5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62D59">
        <w:t>https://en.wikipedia.org/wiki/Artificial_intelligence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876BD" w14:textId="77777777" w:rsidR="00636E01" w:rsidRDefault="00636E01" w:rsidP="00D62D59">
      <w:pPr>
        <w:spacing w:after="0" w:line="240" w:lineRule="auto"/>
      </w:pPr>
      <w:r>
        <w:separator/>
      </w:r>
    </w:p>
  </w:footnote>
  <w:footnote w:type="continuationSeparator" w:id="0">
    <w:p w14:paraId="283805CC" w14:textId="77777777" w:rsidR="00636E01" w:rsidRDefault="00636E01" w:rsidP="00D62D59">
      <w:pPr>
        <w:spacing w:after="0" w:line="240" w:lineRule="auto"/>
      </w:pPr>
      <w:r>
        <w:continuationSeparator/>
      </w:r>
    </w:p>
  </w:footnote>
  <w:footnote w:id="1">
    <w:p w14:paraId="034C01E6" w14:textId="7F6396A7" w:rsidR="00D62D59" w:rsidRDefault="00D62D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62D59">
        <w:t>https://en.wikipedia.org/wiki/Artificial_intelligence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7402"/>
    <w:multiLevelType w:val="multilevel"/>
    <w:tmpl w:val="7FA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93D44"/>
    <w:multiLevelType w:val="multilevel"/>
    <w:tmpl w:val="2BB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027187">
    <w:abstractNumId w:val="1"/>
  </w:num>
  <w:num w:numId="2" w16cid:durableId="155458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6"/>
    <w:rsid w:val="000657BB"/>
    <w:rsid w:val="001A1DC6"/>
    <w:rsid w:val="002B18B9"/>
    <w:rsid w:val="00325B35"/>
    <w:rsid w:val="00546C78"/>
    <w:rsid w:val="005700BD"/>
    <w:rsid w:val="00636E01"/>
    <w:rsid w:val="009D16F8"/>
    <w:rsid w:val="009E7CD8"/>
    <w:rsid w:val="00A917F9"/>
    <w:rsid w:val="00D62D59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5D08"/>
  <w15:chartTrackingRefBased/>
  <w15:docId w15:val="{04338141-1B8D-480B-A19F-C0F6E561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370B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370B"/>
    <w:pPr>
      <w:spacing w:after="100" w:line="259" w:lineRule="auto"/>
      <w:ind w:left="220"/>
    </w:pPr>
    <w:rPr>
      <w:rFonts w:cs="Times New Roman"/>
      <w:kern w:val="0"/>
      <w:sz w:val="22"/>
      <w:szCs w:val="2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370B"/>
    <w:pPr>
      <w:spacing w:after="100" w:line="259" w:lineRule="auto"/>
    </w:pPr>
    <w:rPr>
      <w:rFonts w:cs="Times New Roman"/>
      <w:kern w:val="0"/>
      <w:sz w:val="22"/>
      <w:szCs w:val="2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370B"/>
    <w:pPr>
      <w:spacing w:after="100" w:line="259" w:lineRule="auto"/>
      <w:ind w:left="440"/>
    </w:pPr>
    <w:rPr>
      <w:rFonts w:cs="Times New Roman"/>
      <w:kern w:val="0"/>
      <w:sz w:val="22"/>
      <w:szCs w:val="22"/>
      <w:lang w:eastAsia="en-US"/>
      <w14:ligatures w14:val="none"/>
    </w:rPr>
  </w:style>
  <w:style w:type="paragraph" w:styleId="NoSpacing">
    <w:name w:val="No Spacing"/>
    <w:uiPriority w:val="1"/>
    <w:qFormat/>
    <w:rsid w:val="00F337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3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5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D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D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D5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2D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2D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2D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lligence" TargetMode="External"/><Relationship Id="rId13" Type="http://schemas.openxmlformats.org/officeDocument/2006/relationships/hyperlink" Target="https://en.wikipedia.org/wiki/Softw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uter_scien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eld_of_resea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chine_learning" TargetMode="External"/><Relationship Id="rId10" Type="http://schemas.openxmlformats.org/officeDocument/2006/relationships/hyperlink" Target="https://en.wikipedia.org/wiki/Comp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chine" TargetMode="External"/><Relationship Id="rId14" Type="http://schemas.openxmlformats.org/officeDocument/2006/relationships/hyperlink" Target="https://en.wikipedia.org/wiki/Machine_percep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AI25</b:Tag>
    <b:SourceType>Book</b:SourceType>
    <b:Guid>{B001421D-88D3-4FF3-98A7-D9E185D91EBD}</b:Guid>
    <b:Author>
      <b:Author>
        <b:NameList>
          <b:Person>
            <b:Last>AI</b:Last>
          </b:Person>
        </b:NameList>
      </b:Author>
    </b:Author>
    <b:Title>AI</b:Title>
    <b:Year>2025</b:Year>
    <b:RefOrder>2</b:RefOrder>
  </b:Source>
  <b:Source>
    <b:Tag>LiH25</b:Tag>
    <b:SourceType>Book</b:SourceType>
    <b:Guid>{477B7183-F047-4ECB-AA5B-7C4FCD9E4527}</b:Guid>
    <b:LCID>en-US</b:LCID>
    <b:Title>What is AI?</b:Title>
    <b:Year>2025</b:Year>
    <b:City>Earth</b:City>
    <b:Publisher>xxx</b:Publisher>
    <b:Author>
      <b:Author>
        <b:NameList>
          <b:Person>
            <b:Last>Hua</b:Last>
            <b:First>Li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7211C4E-128C-4A13-942D-61FE89C5A4D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5</cp:revision>
  <dcterms:created xsi:type="dcterms:W3CDTF">2025-02-13T11:24:00Z</dcterms:created>
  <dcterms:modified xsi:type="dcterms:W3CDTF">2025-02-16T09:43:00Z</dcterms:modified>
</cp:coreProperties>
</file>