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A2C8" w14:textId="4E82918E" w:rsidR="000657BB" w:rsidRDefault="002C66B0">
      <w:r>
        <w:rPr>
          <w:noProof/>
        </w:rPr>
        <w:drawing>
          <wp:inline distT="0" distB="0" distL="0" distR="0" wp14:anchorId="0216CF07" wp14:editId="3454CB4B">
            <wp:extent cx="5486400" cy="3200400"/>
            <wp:effectExtent l="0" t="0" r="0" b="0"/>
            <wp:docPr id="20265792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2FD711" w14:textId="77777777" w:rsidR="002C66B0" w:rsidRPr="002C66B0" w:rsidRDefault="002C66B0" w:rsidP="002C66B0">
      <w:r w:rsidRPr="002C66B0">
        <w:t xml:space="preserve">This is a </w:t>
      </w:r>
      <w:r w:rsidRPr="002C66B0">
        <w:rPr>
          <w:b/>
          <w:bCs/>
        </w:rPr>
        <w:t>GPA trend chart</w:t>
      </w:r>
      <w:r w:rsidRPr="002C66B0">
        <w:t xml:space="preserve"> showing the GPA changes of </w:t>
      </w:r>
      <w:r w:rsidRPr="002C66B0">
        <w:rPr>
          <w:b/>
          <w:bCs/>
        </w:rPr>
        <w:t>Amy, John, and Tom</w:t>
      </w:r>
      <w:r w:rsidRPr="002C66B0">
        <w:t xml:space="preserve"> from </w:t>
      </w:r>
      <w:r w:rsidRPr="002C66B0">
        <w:rPr>
          <w:b/>
          <w:bCs/>
        </w:rPr>
        <w:t>2020 to 2023</w:t>
      </w:r>
      <w:r w:rsidRPr="002C66B0">
        <w:t>.</w:t>
      </w:r>
    </w:p>
    <w:p w14:paraId="2A5A672B" w14:textId="77777777" w:rsidR="002C66B0" w:rsidRPr="002C66B0" w:rsidRDefault="002C66B0" w:rsidP="002C66B0">
      <w:pPr>
        <w:numPr>
          <w:ilvl w:val="0"/>
          <w:numId w:val="1"/>
        </w:numPr>
      </w:pPr>
      <w:r w:rsidRPr="002C66B0">
        <w:rPr>
          <w:b/>
          <w:bCs/>
        </w:rPr>
        <w:t>Amy (blue line)</w:t>
      </w:r>
      <w:r w:rsidRPr="002C66B0">
        <w:t xml:space="preserve"> had a high GPA in 2020, dropped in 2021, and then gradually increased.</w:t>
      </w:r>
    </w:p>
    <w:p w14:paraId="693494BD" w14:textId="77777777" w:rsidR="002C66B0" w:rsidRPr="002C66B0" w:rsidRDefault="002C66B0" w:rsidP="002C66B0">
      <w:pPr>
        <w:numPr>
          <w:ilvl w:val="0"/>
          <w:numId w:val="1"/>
        </w:numPr>
      </w:pPr>
      <w:r w:rsidRPr="002C66B0">
        <w:rPr>
          <w:b/>
          <w:bCs/>
        </w:rPr>
        <w:t>John (orange line)</w:t>
      </w:r>
      <w:r w:rsidRPr="002C66B0">
        <w:t xml:space="preserve"> peaked in 2021, experienced a sharp decline in 2022, and slightly recovered in 2023.</w:t>
      </w:r>
    </w:p>
    <w:p w14:paraId="213B18BD" w14:textId="77777777" w:rsidR="002C66B0" w:rsidRPr="002C66B0" w:rsidRDefault="002C66B0" w:rsidP="002C66B0">
      <w:pPr>
        <w:numPr>
          <w:ilvl w:val="0"/>
          <w:numId w:val="1"/>
        </w:numPr>
      </w:pPr>
      <w:r w:rsidRPr="002C66B0">
        <w:rPr>
          <w:b/>
          <w:bCs/>
        </w:rPr>
        <w:t>Tom (green line)</w:t>
      </w:r>
      <w:r w:rsidRPr="002C66B0">
        <w:t xml:space="preserve"> maintained a stable GPA in 2020 and 2021, then steadily increased, reaching the highest point in 2023.</w:t>
      </w:r>
    </w:p>
    <w:p w14:paraId="7330CAB9" w14:textId="77777777" w:rsidR="002C66B0" w:rsidRPr="002C66B0" w:rsidRDefault="002C66B0" w:rsidP="002C66B0">
      <w:r w:rsidRPr="002C66B0">
        <w:t>The chart clearly illustrates the GPA trends for the three individuals over the years.</w:t>
      </w:r>
    </w:p>
    <w:p w14:paraId="3901418E" w14:textId="77777777" w:rsidR="002C66B0" w:rsidRDefault="002C66B0"/>
    <w:sectPr w:rsidR="002C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00901"/>
    <w:multiLevelType w:val="multilevel"/>
    <w:tmpl w:val="4A1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8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F8"/>
    <w:rsid w:val="000657BB"/>
    <w:rsid w:val="002C66B0"/>
    <w:rsid w:val="00546C78"/>
    <w:rsid w:val="009D16F8"/>
    <w:rsid w:val="00C36BF8"/>
    <w:rsid w:val="00F8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D93C"/>
  <w15:chartTrackingRefBased/>
  <w15:docId w15:val="{7144CAF5-C872-42D6-8444-D1F65C08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GPA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0C-44A1-A46E-E7F1773C3C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John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0C-44A1-A46E-E7F1773C3C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0C-44A1-A46E-E7F1773C3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63567"/>
        <c:axId val="68162127"/>
      </c:lineChart>
      <c:catAx>
        <c:axId val="6816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62127"/>
        <c:crosses val="autoZero"/>
        <c:auto val="1"/>
        <c:lblAlgn val="ctr"/>
        <c:lblOffset val="100"/>
        <c:noMultiLvlLbl val="0"/>
      </c:catAx>
      <c:valAx>
        <c:axId val="6816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6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3</cp:revision>
  <dcterms:created xsi:type="dcterms:W3CDTF">2025-02-26T05:40:00Z</dcterms:created>
  <dcterms:modified xsi:type="dcterms:W3CDTF">2025-02-26T05:44:00Z</dcterms:modified>
</cp:coreProperties>
</file>