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8CFED" w14:textId="77777777" w:rsidR="00336746" w:rsidRDefault="00336746">
      <w:pPr>
        <w:spacing w:before="3000"/>
      </w:pPr>
    </w:p>
    <w:p w14:paraId="71CD9821" w14:textId="77777777" w:rsidR="00336746" w:rsidRDefault="00000000">
      <w:pPr>
        <w:jc w:val="center"/>
      </w:pPr>
      <w:r>
        <w:rPr>
          <w:b/>
          <w:bCs/>
          <w:color w:val="1F4E79"/>
          <w:sz w:val="56"/>
          <w:szCs w:val="56"/>
        </w:rPr>
        <w:t>Material Inward Process Automation</w:t>
      </w:r>
    </w:p>
    <w:p w14:paraId="77520C84" w14:textId="77777777" w:rsidR="00336746" w:rsidRDefault="00000000">
      <w:pPr>
        <w:spacing w:before="200"/>
        <w:jc w:val="center"/>
      </w:pPr>
      <w:r>
        <w:rPr>
          <w:color w:val="555555"/>
          <w:sz w:val="32"/>
          <w:szCs w:val="32"/>
        </w:rPr>
        <w:t>Application Context &amp; Technical Summary</w:t>
      </w:r>
    </w:p>
    <w:p w14:paraId="21B71EC3" w14:textId="77777777" w:rsidR="00336746" w:rsidRDefault="00000000">
      <w:pPr>
        <w:spacing w:before="400"/>
        <w:jc w:val="center"/>
      </w:pPr>
      <w:r>
        <w:rPr>
          <w:i/>
          <w:iCs/>
        </w:rPr>
        <w:t>Codebase: material_inward_main</w:t>
      </w:r>
    </w:p>
    <w:p w14:paraId="0923ED98" w14:textId="77777777" w:rsidR="00336746" w:rsidRDefault="00000000">
      <w:pPr>
        <w:jc w:val="center"/>
      </w:pPr>
      <w:r>
        <w:rPr>
          <w:i/>
          <w:iCs/>
        </w:rPr>
        <w:t>Document generated: July 15, 2026</w:t>
      </w:r>
    </w:p>
    <w:p w14:paraId="425E9006" w14:textId="77777777" w:rsidR="00336746" w:rsidRDefault="00000000">
      <w:r>
        <w:br w:type="page"/>
      </w:r>
    </w:p>
    <w:p w14:paraId="40C80BAC" w14:textId="77777777" w:rsidR="00336746" w:rsidRDefault="00000000">
      <w:pPr>
        <w:pStyle w:val="Heading1"/>
        <w:spacing w:before="300" w:after="140"/>
      </w:pPr>
      <w:bookmarkStart w:id="0" w:name="_Toc235095931"/>
      <w:r>
        <w:rPr>
          <w:color w:val="1F4E79"/>
        </w:rPr>
        <w:lastRenderedPageBreak/>
        <w:t>Table of Contents</w:t>
      </w:r>
      <w:bookmarkEnd w:id="0"/>
    </w:p>
    <w:sdt>
      <w:sdtPr>
        <w:alias w:val="Table of Contents"/>
        <w:id w:val="242073680"/>
      </w:sdtPr>
      <w:sdtContent>
        <w:p w14:paraId="5574A8FD" w14:textId="77777777" w:rsidR="0066296A" w:rsidRDefault="00000000">
          <w:pPr>
            <w:pStyle w:val="TOC1"/>
            <w:tabs>
              <w:tab w:val="right" w:leader="dot" w:pos="9350"/>
            </w:tabs>
            <w:rPr>
              <w:noProof/>
            </w:rPr>
          </w:pPr>
          <w:r>
            <w:fldChar w:fldCharType="begin"/>
          </w:r>
          <w:r>
            <w:instrText>TOC \h \o "1-2"</w:instrText>
          </w:r>
          <w:r>
            <w:fldChar w:fldCharType="separate"/>
          </w:r>
          <w:hyperlink w:anchor="_Toc235095931" w:history="1">
            <w:r w:rsidR="0066296A">
              <w:rPr>
                <w:rStyle w:val="Hyperlink"/>
                <w:noProof/>
              </w:rPr>
              <w:t>Table of Contents</w:t>
            </w:r>
            <w:r w:rsidR="0066296A">
              <w:rPr>
                <w:noProof/>
              </w:rPr>
              <w:tab/>
            </w:r>
            <w:r w:rsidR="0066296A">
              <w:rPr>
                <w:noProof/>
              </w:rPr>
              <w:fldChar w:fldCharType="begin"/>
            </w:r>
            <w:r w:rsidR="0066296A">
              <w:rPr>
                <w:noProof/>
              </w:rPr>
              <w:instrText xml:space="preserve"> PAGEREF _Toc235095931 \h </w:instrText>
            </w:r>
            <w:r w:rsidR="0066296A">
              <w:rPr>
                <w:noProof/>
              </w:rPr>
            </w:r>
            <w:r w:rsidR="0066296A">
              <w:rPr>
                <w:noProof/>
              </w:rPr>
              <w:fldChar w:fldCharType="separate"/>
            </w:r>
            <w:r w:rsidR="0066296A">
              <w:rPr>
                <w:noProof/>
              </w:rPr>
              <w:t>2</w:t>
            </w:r>
            <w:r w:rsidR="0066296A">
              <w:rPr>
                <w:noProof/>
              </w:rPr>
              <w:fldChar w:fldCharType="end"/>
            </w:r>
          </w:hyperlink>
        </w:p>
        <w:p w14:paraId="7783D423" w14:textId="77777777" w:rsidR="0066296A" w:rsidRDefault="0066296A">
          <w:pPr>
            <w:pStyle w:val="TOC1"/>
            <w:tabs>
              <w:tab w:val="right" w:leader="dot" w:pos="9350"/>
            </w:tabs>
            <w:rPr>
              <w:noProof/>
            </w:rPr>
          </w:pPr>
          <w:hyperlink w:anchor="_Toc235095932" w:history="1">
            <w:r>
              <w:rPr>
                <w:rStyle w:val="Hyperlink"/>
                <w:noProof/>
              </w:rPr>
              <w:t>1. Executive Overview</w:t>
            </w:r>
            <w:r>
              <w:rPr>
                <w:noProof/>
              </w:rPr>
              <w:tab/>
            </w:r>
            <w:r>
              <w:rPr>
                <w:noProof/>
              </w:rPr>
              <w:fldChar w:fldCharType="begin"/>
            </w:r>
            <w:r>
              <w:rPr>
                <w:noProof/>
              </w:rPr>
              <w:instrText xml:space="preserve"> PAGEREF _Toc235095932 \h </w:instrText>
            </w:r>
            <w:r>
              <w:rPr>
                <w:noProof/>
              </w:rPr>
            </w:r>
            <w:r>
              <w:rPr>
                <w:noProof/>
              </w:rPr>
              <w:fldChar w:fldCharType="separate"/>
            </w:r>
            <w:r>
              <w:rPr>
                <w:noProof/>
              </w:rPr>
              <w:t>3</w:t>
            </w:r>
            <w:r>
              <w:rPr>
                <w:noProof/>
              </w:rPr>
              <w:fldChar w:fldCharType="end"/>
            </w:r>
          </w:hyperlink>
        </w:p>
        <w:p w14:paraId="176E47F1" w14:textId="77777777" w:rsidR="0066296A" w:rsidRDefault="0066296A">
          <w:pPr>
            <w:pStyle w:val="TOC1"/>
            <w:tabs>
              <w:tab w:val="right" w:leader="dot" w:pos="9350"/>
            </w:tabs>
            <w:rPr>
              <w:noProof/>
            </w:rPr>
          </w:pPr>
          <w:hyperlink w:anchor="_Toc235095933" w:history="1">
            <w:r>
              <w:rPr>
                <w:rStyle w:val="Hyperlink"/>
                <w:noProof/>
              </w:rPr>
              <w:t>2. End-to-End Business Workflow</w:t>
            </w:r>
            <w:r>
              <w:rPr>
                <w:noProof/>
              </w:rPr>
              <w:tab/>
            </w:r>
            <w:r>
              <w:rPr>
                <w:noProof/>
              </w:rPr>
              <w:fldChar w:fldCharType="begin"/>
            </w:r>
            <w:r>
              <w:rPr>
                <w:noProof/>
              </w:rPr>
              <w:instrText xml:space="preserve"> PAGEREF _Toc235095933 \h </w:instrText>
            </w:r>
            <w:r>
              <w:rPr>
                <w:noProof/>
              </w:rPr>
            </w:r>
            <w:r>
              <w:rPr>
                <w:noProof/>
              </w:rPr>
              <w:fldChar w:fldCharType="separate"/>
            </w:r>
            <w:r>
              <w:rPr>
                <w:noProof/>
              </w:rPr>
              <w:t>3</w:t>
            </w:r>
            <w:r>
              <w:rPr>
                <w:noProof/>
              </w:rPr>
              <w:fldChar w:fldCharType="end"/>
            </w:r>
          </w:hyperlink>
        </w:p>
        <w:p w14:paraId="7CCA9A86" w14:textId="77777777" w:rsidR="0066296A" w:rsidRDefault="0066296A">
          <w:pPr>
            <w:pStyle w:val="TOC1"/>
            <w:tabs>
              <w:tab w:val="right" w:leader="dot" w:pos="9350"/>
            </w:tabs>
            <w:rPr>
              <w:noProof/>
            </w:rPr>
          </w:pPr>
          <w:hyperlink w:anchor="_Toc235095934" w:history="1">
            <w:r>
              <w:rPr>
                <w:rStyle w:val="Hyperlink"/>
                <w:noProof/>
              </w:rPr>
              <w:t>3. Technical Architecture</w:t>
            </w:r>
            <w:r>
              <w:rPr>
                <w:noProof/>
              </w:rPr>
              <w:tab/>
            </w:r>
            <w:r>
              <w:rPr>
                <w:noProof/>
              </w:rPr>
              <w:fldChar w:fldCharType="begin"/>
            </w:r>
            <w:r>
              <w:rPr>
                <w:noProof/>
              </w:rPr>
              <w:instrText xml:space="preserve"> PAGEREF _Toc235095934 \h </w:instrText>
            </w:r>
            <w:r>
              <w:rPr>
                <w:noProof/>
              </w:rPr>
            </w:r>
            <w:r>
              <w:rPr>
                <w:noProof/>
              </w:rPr>
              <w:fldChar w:fldCharType="separate"/>
            </w:r>
            <w:r>
              <w:rPr>
                <w:noProof/>
              </w:rPr>
              <w:t>4</w:t>
            </w:r>
            <w:r>
              <w:rPr>
                <w:noProof/>
              </w:rPr>
              <w:fldChar w:fldCharType="end"/>
            </w:r>
          </w:hyperlink>
        </w:p>
        <w:p w14:paraId="03970CCE" w14:textId="77777777" w:rsidR="0066296A" w:rsidRDefault="0066296A">
          <w:pPr>
            <w:pStyle w:val="TOC2"/>
            <w:tabs>
              <w:tab w:val="right" w:leader="dot" w:pos="9350"/>
            </w:tabs>
            <w:rPr>
              <w:noProof/>
            </w:rPr>
          </w:pPr>
          <w:hyperlink w:anchor="_Toc235095935" w:history="1">
            <w:r>
              <w:rPr>
                <w:rStyle w:val="Hyperlink"/>
                <w:noProof/>
              </w:rPr>
              <w:t>3.1 Technology Stack</w:t>
            </w:r>
            <w:r>
              <w:rPr>
                <w:noProof/>
              </w:rPr>
              <w:tab/>
            </w:r>
            <w:r>
              <w:rPr>
                <w:noProof/>
              </w:rPr>
              <w:fldChar w:fldCharType="begin"/>
            </w:r>
            <w:r>
              <w:rPr>
                <w:noProof/>
              </w:rPr>
              <w:instrText xml:space="preserve"> PAGEREF _Toc235095935 \h </w:instrText>
            </w:r>
            <w:r>
              <w:rPr>
                <w:noProof/>
              </w:rPr>
            </w:r>
            <w:r>
              <w:rPr>
                <w:noProof/>
              </w:rPr>
              <w:fldChar w:fldCharType="separate"/>
            </w:r>
            <w:r>
              <w:rPr>
                <w:noProof/>
              </w:rPr>
              <w:t>4</w:t>
            </w:r>
            <w:r>
              <w:rPr>
                <w:noProof/>
              </w:rPr>
              <w:fldChar w:fldCharType="end"/>
            </w:r>
          </w:hyperlink>
        </w:p>
        <w:p w14:paraId="54D2F3B5" w14:textId="77777777" w:rsidR="0066296A" w:rsidRDefault="0066296A">
          <w:pPr>
            <w:pStyle w:val="TOC2"/>
            <w:tabs>
              <w:tab w:val="right" w:leader="dot" w:pos="9350"/>
            </w:tabs>
            <w:rPr>
              <w:noProof/>
            </w:rPr>
          </w:pPr>
          <w:hyperlink w:anchor="_Toc235095936" w:history="1">
            <w:r>
              <w:rPr>
                <w:rStyle w:val="Hyperlink"/>
                <w:noProof/>
              </w:rPr>
              <w:t>3.2 Project Structure</w:t>
            </w:r>
            <w:r>
              <w:rPr>
                <w:noProof/>
              </w:rPr>
              <w:tab/>
            </w:r>
            <w:r>
              <w:rPr>
                <w:noProof/>
              </w:rPr>
              <w:fldChar w:fldCharType="begin"/>
            </w:r>
            <w:r>
              <w:rPr>
                <w:noProof/>
              </w:rPr>
              <w:instrText xml:space="preserve"> PAGEREF _Toc235095936 \h </w:instrText>
            </w:r>
            <w:r>
              <w:rPr>
                <w:noProof/>
              </w:rPr>
            </w:r>
            <w:r>
              <w:rPr>
                <w:noProof/>
              </w:rPr>
              <w:fldChar w:fldCharType="separate"/>
            </w:r>
            <w:r>
              <w:rPr>
                <w:noProof/>
              </w:rPr>
              <w:t>4</w:t>
            </w:r>
            <w:r>
              <w:rPr>
                <w:noProof/>
              </w:rPr>
              <w:fldChar w:fldCharType="end"/>
            </w:r>
          </w:hyperlink>
        </w:p>
        <w:p w14:paraId="3BDC3B6C" w14:textId="77777777" w:rsidR="0066296A" w:rsidRDefault="0066296A">
          <w:pPr>
            <w:pStyle w:val="TOC2"/>
            <w:tabs>
              <w:tab w:val="right" w:leader="dot" w:pos="9350"/>
            </w:tabs>
            <w:rPr>
              <w:noProof/>
            </w:rPr>
          </w:pPr>
          <w:hyperlink w:anchor="_Toc235095937" w:history="1">
            <w:r>
              <w:rPr>
                <w:rStyle w:val="Hyperlink"/>
                <w:noProof/>
              </w:rPr>
              <w:t>3.3 Database Schema (14 tables)</w:t>
            </w:r>
            <w:r>
              <w:rPr>
                <w:noProof/>
              </w:rPr>
              <w:tab/>
            </w:r>
            <w:r>
              <w:rPr>
                <w:noProof/>
              </w:rPr>
              <w:fldChar w:fldCharType="begin"/>
            </w:r>
            <w:r>
              <w:rPr>
                <w:noProof/>
              </w:rPr>
              <w:instrText xml:space="preserve"> PAGEREF _Toc235095937 \h </w:instrText>
            </w:r>
            <w:r>
              <w:rPr>
                <w:noProof/>
              </w:rPr>
            </w:r>
            <w:r>
              <w:rPr>
                <w:noProof/>
              </w:rPr>
              <w:fldChar w:fldCharType="separate"/>
            </w:r>
            <w:r>
              <w:rPr>
                <w:noProof/>
              </w:rPr>
              <w:t>5</w:t>
            </w:r>
            <w:r>
              <w:rPr>
                <w:noProof/>
              </w:rPr>
              <w:fldChar w:fldCharType="end"/>
            </w:r>
          </w:hyperlink>
        </w:p>
        <w:p w14:paraId="0AE081D1" w14:textId="77777777" w:rsidR="0066296A" w:rsidRDefault="0066296A">
          <w:pPr>
            <w:pStyle w:val="TOC1"/>
            <w:tabs>
              <w:tab w:val="right" w:leader="dot" w:pos="9350"/>
            </w:tabs>
            <w:rPr>
              <w:noProof/>
            </w:rPr>
          </w:pPr>
          <w:hyperlink w:anchor="_Toc235095938" w:history="1">
            <w:r>
              <w:rPr>
                <w:rStyle w:val="Hyperlink"/>
                <w:noProof/>
              </w:rPr>
              <w:t>4. Key Modules in Detail</w:t>
            </w:r>
            <w:r>
              <w:rPr>
                <w:noProof/>
              </w:rPr>
              <w:tab/>
            </w:r>
            <w:r>
              <w:rPr>
                <w:noProof/>
              </w:rPr>
              <w:fldChar w:fldCharType="begin"/>
            </w:r>
            <w:r>
              <w:rPr>
                <w:noProof/>
              </w:rPr>
              <w:instrText xml:space="preserve"> PAGEREF _Toc235095938 \h </w:instrText>
            </w:r>
            <w:r>
              <w:rPr>
                <w:noProof/>
              </w:rPr>
            </w:r>
            <w:r>
              <w:rPr>
                <w:noProof/>
              </w:rPr>
              <w:fldChar w:fldCharType="separate"/>
            </w:r>
            <w:r>
              <w:rPr>
                <w:noProof/>
              </w:rPr>
              <w:t>6</w:t>
            </w:r>
            <w:r>
              <w:rPr>
                <w:noProof/>
              </w:rPr>
              <w:fldChar w:fldCharType="end"/>
            </w:r>
          </w:hyperlink>
        </w:p>
        <w:p w14:paraId="61E0F1C3" w14:textId="77777777" w:rsidR="0066296A" w:rsidRDefault="0066296A">
          <w:pPr>
            <w:pStyle w:val="TOC2"/>
            <w:tabs>
              <w:tab w:val="right" w:leader="dot" w:pos="9350"/>
            </w:tabs>
            <w:rPr>
              <w:noProof/>
            </w:rPr>
          </w:pPr>
          <w:hyperlink w:anchor="_Toc235095939" w:history="1">
            <w:r>
              <w:rPr>
                <w:rStyle w:val="Hyperlink"/>
                <w:noProof/>
              </w:rPr>
              <w:t>4.1 app.py — Web Layer</w:t>
            </w:r>
            <w:r>
              <w:rPr>
                <w:noProof/>
              </w:rPr>
              <w:tab/>
            </w:r>
            <w:r>
              <w:rPr>
                <w:noProof/>
              </w:rPr>
              <w:fldChar w:fldCharType="begin"/>
            </w:r>
            <w:r>
              <w:rPr>
                <w:noProof/>
              </w:rPr>
              <w:instrText xml:space="preserve"> PAGEREF _Toc235095939 \h </w:instrText>
            </w:r>
            <w:r>
              <w:rPr>
                <w:noProof/>
              </w:rPr>
            </w:r>
            <w:r>
              <w:rPr>
                <w:noProof/>
              </w:rPr>
              <w:fldChar w:fldCharType="separate"/>
            </w:r>
            <w:r>
              <w:rPr>
                <w:noProof/>
              </w:rPr>
              <w:t>6</w:t>
            </w:r>
            <w:r>
              <w:rPr>
                <w:noProof/>
              </w:rPr>
              <w:fldChar w:fldCharType="end"/>
            </w:r>
          </w:hyperlink>
        </w:p>
        <w:p w14:paraId="0DA7A095" w14:textId="77777777" w:rsidR="0066296A" w:rsidRDefault="0066296A">
          <w:pPr>
            <w:pStyle w:val="TOC2"/>
            <w:tabs>
              <w:tab w:val="right" w:leader="dot" w:pos="9350"/>
            </w:tabs>
            <w:rPr>
              <w:noProof/>
            </w:rPr>
          </w:pPr>
          <w:hyperlink w:anchor="_Toc235095940" w:history="1">
            <w:r>
              <w:rPr>
                <w:rStyle w:val="Hyperlink"/>
                <w:noProof/>
              </w:rPr>
              <w:t>4.2 RF Queue &amp; Runner — SAP Automation</w:t>
            </w:r>
            <w:r>
              <w:rPr>
                <w:noProof/>
              </w:rPr>
              <w:tab/>
            </w:r>
            <w:r>
              <w:rPr>
                <w:noProof/>
              </w:rPr>
              <w:fldChar w:fldCharType="begin"/>
            </w:r>
            <w:r>
              <w:rPr>
                <w:noProof/>
              </w:rPr>
              <w:instrText xml:space="preserve"> PAGEREF _Toc235095940 \h </w:instrText>
            </w:r>
            <w:r>
              <w:rPr>
                <w:noProof/>
              </w:rPr>
            </w:r>
            <w:r>
              <w:rPr>
                <w:noProof/>
              </w:rPr>
              <w:fldChar w:fldCharType="separate"/>
            </w:r>
            <w:r>
              <w:rPr>
                <w:noProof/>
              </w:rPr>
              <w:t>6</w:t>
            </w:r>
            <w:r>
              <w:rPr>
                <w:noProof/>
              </w:rPr>
              <w:fldChar w:fldCharType="end"/>
            </w:r>
          </w:hyperlink>
        </w:p>
        <w:p w14:paraId="72C82654" w14:textId="77777777" w:rsidR="0066296A" w:rsidRDefault="0066296A">
          <w:pPr>
            <w:pStyle w:val="TOC2"/>
            <w:tabs>
              <w:tab w:val="right" w:leader="dot" w:pos="9350"/>
            </w:tabs>
            <w:rPr>
              <w:noProof/>
            </w:rPr>
          </w:pPr>
          <w:hyperlink w:anchor="_Toc235095941" w:history="1">
            <w:r>
              <w:rPr>
                <w:rStyle w:val="Hyperlink"/>
                <w:noProof/>
              </w:rPr>
              <w:t>4.3 GST Bots — Compliance Scraping</w:t>
            </w:r>
            <w:r>
              <w:rPr>
                <w:noProof/>
              </w:rPr>
              <w:tab/>
            </w:r>
            <w:r>
              <w:rPr>
                <w:noProof/>
              </w:rPr>
              <w:fldChar w:fldCharType="begin"/>
            </w:r>
            <w:r>
              <w:rPr>
                <w:noProof/>
              </w:rPr>
              <w:instrText xml:space="preserve"> PAGEREF _Toc235095941 \h </w:instrText>
            </w:r>
            <w:r>
              <w:rPr>
                <w:noProof/>
              </w:rPr>
            </w:r>
            <w:r>
              <w:rPr>
                <w:noProof/>
              </w:rPr>
              <w:fldChar w:fldCharType="separate"/>
            </w:r>
            <w:r>
              <w:rPr>
                <w:noProof/>
              </w:rPr>
              <w:t>6</w:t>
            </w:r>
            <w:r>
              <w:rPr>
                <w:noProof/>
              </w:rPr>
              <w:fldChar w:fldCharType="end"/>
            </w:r>
          </w:hyperlink>
        </w:p>
        <w:p w14:paraId="0373592F" w14:textId="77777777" w:rsidR="0066296A" w:rsidRDefault="0066296A">
          <w:pPr>
            <w:pStyle w:val="TOC2"/>
            <w:tabs>
              <w:tab w:val="right" w:leader="dot" w:pos="9350"/>
            </w:tabs>
            <w:rPr>
              <w:noProof/>
            </w:rPr>
          </w:pPr>
          <w:hyperlink w:anchor="_Toc235095942" w:history="1">
            <w:r>
              <w:rPr>
                <w:rStyle w:val="Hyperlink"/>
                <w:noProof/>
              </w:rPr>
              <w:t>4.4 Intake Services</w:t>
            </w:r>
            <w:r>
              <w:rPr>
                <w:noProof/>
              </w:rPr>
              <w:tab/>
            </w:r>
            <w:r>
              <w:rPr>
                <w:noProof/>
              </w:rPr>
              <w:fldChar w:fldCharType="begin"/>
            </w:r>
            <w:r>
              <w:rPr>
                <w:noProof/>
              </w:rPr>
              <w:instrText xml:space="preserve"> PAGEREF _Toc235095942 \h </w:instrText>
            </w:r>
            <w:r>
              <w:rPr>
                <w:noProof/>
              </w:rPr>
            </w:r>
            <w:r>
              <w:rPr>
                <w:noProof/>
              </w:rPr>
              <w:fldChar w:fldCharType="separate"/>
            </w:r>
            <w:r>
              <w:rPr>
                <w:noProof/>
              </w:rPr>
              <w:t>7</w:t>
            </w:r>
            <w:r>
              <w:rPr>
                <w:noProof/>
              </w:rPr>
              <w:fldChar w:fldCharType="end"/>
            </w:r>
          </w:hyperlink>
        </w:p>
        <w:p w14:paraId="7B310C81" w14:textId="77777777" w:rsidR="0066296A" w:rsidRDefault="0066296A">
          <w:pPr>
            <w:pStyle w:val="TOC1"/>
            <w:tabs>
              <w:tab w:val="right" w:leader="dot" w:pos="9350"/>
            </w:tabs>
            <w:rPr>
              <w:noProof/>
            </w:rPr>
          </w:pPr>
          <w:hyperlink w:anchor="_Toc235095943" w:history="1">
            <w:r>
              <w:rPr>
                <w:rStyle w:val="Hyperlink"/>
                <w:noProof/>
              </w:rPr>
              <w:t>5. Configuration, Security &amp; Operations</w:t>
            </w:r>
            <w:r>
              <w:rPr>
                <w:noProof/>
              </w:rPr>
              <w:tab/>
            </w:r>
            <w:r>
              <w:rPr>
                <w:noProof/>
              </w:rPr>
              <w:fldChar w:fldCharType="begin"/>
            </w:r>
            <w:r>
              <w:rPr>
                <w:noProof/>
              </w:rPr>
              <w:instrText xml:space="preserve"> PAGEREF _Toc235095943 \h </w:instrText>
            </w:r>
            <w:r>
              <w:rPr>
                <w:noProof/>
              </w:rPr>
            </w:r>
            <w:r>
              <w:rPr>
                <w:noProof/>
              </w:rPr>
              <w:fldChar w:fldCharType="separate"/>
            </w:r>
            <w:r>
              <w:rPr>
                <w:noProof/>
              </w:rPr>
              <w:t>7</w:t>
            </w:r>
            <w:r>
              <w:rPr>
                <w:noProof/>
              </w:rPr>
              <w:fldChar w:fldCharType="end"/>
            </w:r>
          </w:hyperlink>
        </w:p>
        <w:p w14:paraId="23B9A60E" w14:textId="77777777" w:rsidR="0066296A" w:rsidRDefault="0066296A">
          <w:pPr>
            <w:pStyle w:val="TOC2"/>
            <w:tabs>
              <w:tab w:val="right" w:leader="dot" w:pos="9350"/>
            </w:tabs>
            <w:rPr>
              <w:noProof/>
            </w:rPr>
          </w:pPr>
          <w:hyperlink w:anchor="_Toc235095944" w:history="1">
            <w:r>
              <w:rPr>
                <w:rStyle w:val="Hyperlink"/>
                <w:noProof/>
              </w:rPr>
              <w:t>5.1 Configuration (.env-driven)</w:t>
            </w:r>
            <w:r>
              <w:rPr>
                <w:noProof/>
              </w:rPr>
              <w:tab/>
            </w:r>
            <w:r>
              <w:rPr>
                <w:noProof/>
              </w:rPr>
              <w:fldChar w:fldCharType="begin"/>
            </w:r>
            <w:r>
              <w:rPr>
                <w:noProof/>
              </w:rPr>
              <w:instrText xml:space="preserve"> PAGEREF _Toc235095944 \h </w:instrText>
            </w:r>
            <w:r>
              <w:rPr>
                <w:noProof/>
              </w:rPr>
            </w:r>
            <w:r>
              <w:rPr>
                <w:noProof/>
              </w:rPr>
              <w:fldChar w:fldCharType="separate"/>
            </w:r>
            <w:r>
              <w:rPr>
                <w:noProof/>
              </w:rPr>
              <w:t>7</w:t>
            </w:r>
            <w:r>
              <w:rPr>
                <w:noProof/>
              </w:rPr>
              <w:fldChar w:fldCharType="end"/>
            </w:r>
          </w:hyperlink>
        </w:p>
        <w:p w14:paraId="24241DDC" w14:textId="77777777" w:rsidR="0066296A" w:rsidRDefault="0066296A">
          <w:pPr>
            <w:pStyle w:val="TOC2"/>
            <w:tabs>
              <w:tab w:val="right" w:leader="dot" w:pos="9350"/>
            </w:tabs>
            <w:rPr>
              <w:noProof/>
            </w:rPr>
          </w:pPr>
          <w:hyperlink w:anchor="_Toc235095945" w:history="1">
            <w:r>
              <w:rPr>
                <w:rStyle w:val="Hyperlink"/>
                <w:noProof/>
              </w:rPr>
              <w:t>5.2 Security</w:t>
            </w:r>
            <w:r>
              <w:rPr>
                <w:noProof/>
              </w:rPr>
              <w:tab/>
            </w:r>
            <w:r>
              <w:rPr>
                <w:noProof/>
              </w:rPr>
              <w:fldChar w:fldCharType="begin"/>
            </w:r>
            <w:r>
              <w:rPr>
                <w:noProof/>
              </w:rPr>
              <w:instrText xml:space="preserve"> PAGEREF _Toc235095945 \h </w:instrText>
            </w:r>
            <w:r>
              <w:rPr>
                <w:noProof/>
              </w:rPr>
            </w:r>
            <w:r>
              <w:rPr>
                <w:noProof/>
              </w:rPr>
              <w:fldChar w:fldCharType="separate"/>
            </w:r>
            <w:r>
              <w:rPr>
                <w:noProof/>
              </w:rPr>
              <w:t>7</w:t>
            </w:r>
            <w:r>
              <w:rPr>
                <w:noProof/>
              </w:rPr>
              <w:fldChar w:fldCharType="end"/>
            </w:r>
          </w:hyperlink>
        </w:p>
        <w:p w14:paraId="189A524C" w14:textId="77777777" w:rsidR="0066296A" w:rsidRDefault="0066296A">
          <w:pPr>
            <w:pStyle w:val="TOC2"/>
            <w:tabs>
              <w:tab w:val="right" w:leader="dot" w:pos="9350"/>
            </w:tabs>
            <w:rPr>
              <w:noProof/>
            </w:rPr>
          </w:pPr>
          <w:hyperlink w:anchor="_Toc235095946" w:history="1">
            <w:r>
              <w:rPr>
                <w:rStyle w:val="Hyperlink"/>
                <w:noProof/>
              </w:rPr>
              <w:t>5.3 Scheduled &amp; Background Jobs</w:t>
            </w:r>
            <w:r>
              <w:rPr>
                <w:noProof/>
              </w:rPr>
              <w:tab/>
            </w:r>
            <w:r>
              <w:rPr>
                <w:noProof/>
              </w:rPr>
              <w:fldChar w:fldCharType="begin"/>
            </w:r>
            <w:r>
              <w:rPr>
                <w:noProof/>
              </w:rPr>
              <w:instrText xml:space="preserve"> PAGEREF _Toc235095946 \h </w:instrText>
            </w:r>
            <w:r>
              <w:rPr>
                <w:noProof/>
              </w:rPr>
            </w:r>
            <w:r>
              <w:rPr>
                <w:noProof/>
              </w:rPr>
              <w:fldChar w:fldCharType="separate"/>
            </w:r>
            <w:r>
              <w:rPr>
                <w:noProof/>
              </w:rPr>
              <w:t>7</w:t>
            </w:r>
            <w:r>
              <w:rPr>
                <w:noProof/>
              </w:rPr>
              <w:fldChar w:fldCharType="end"/>
            </w:r>
          </w:hyperlink>
        </w:p>
        <w:p w14:paraId="7353EB1F" w14:textId="77777777" w:rsidR="0066296A" w:rsidRDefault="0066296A">
          <w:pPr>
            <w:pStyle w:val="TOC1"/>
            <w:tabs>
              <w:tab w:val="right" w:leader="dot" w:pos="9350"/>
            </w:tabs>
            <w:rPr>
              <w:noProof/>
            </w:rPr>
          </w:pPr>
          <w:hyperlink w:anchor="_Toc235095947" w:history="1">
            <w:r>
              <w:rPr>
                <w:rStyle w:val="Hyperlink"/>
                <w:noProof/>
              </w:rPr>
              <w:t>6. Evolution &amp; Version Notes</w:t>
            </w:r>
            <w:r>
              <w:rPr>
                <w:noProof/>
              </w:rPr>
              <w:tab/>
            </w:r>
            <w:r>
              <w:rPr>
                <w:noProof/>
              </w:rPr>
              <w:fldChar w:fldCharType="begin"/>
            </w:r>
            <w:r>
              <w:rPr>
                <w:noProof/>
              </w:rPr>
              <w:instrText xml:space="preserve"> PAGEREF _Toc235095947 \h </w:instrText>
            </w:r>
            <w:r>
              <w:rPr>
                <w:noProof/>
              </w:rPr>
            </w:r>
            <w:r>
              <w:rPr>
                <w:noProof/>
              </w:rPr>
              <w:fldChar w:fldCharType="separate"/>
            </w:r>
            <w:r>
              <w:rPr>
                <w:noProof/>
              </w:rPr>
              <w:t>8</w:t>
            </w:r>
            <w:r>
              <w:rPr>
                <w:noProof/>
              </w:rPr>
              <w:fldChar w:fldCharType="end"/>
            </w:r>
          </w:hyperlink>
        </w:p>
        <w:p w14:paraId="75700955" w14:textId="77777777" w:rsidR="0066296A" w:rsidRDefault="0066296A">
          <w:pPr>
            <w:pStyle w:val="TOC1"/>
            <w:tabs>
              <w:tab w:val="right" w:leader="dot" w:pos="9350"/>
            </w:tabs>
            <w:rPr>
              <w:noProof/>
            </w:rPr>
          </w:pPr>
          <w:hyperlink w:anchor="_Toc235095948" w:history="1">
            <w:r>
              <w:rPr>
                <w:rStyle w:val="Hyperlink"/>
                <w:noProof/>
              </w:rPr>
              <w:t>7. One-Paragraph Summary</w:t>
            </w:r>
            <w:r>
              <w:rPr>
                <w:noProof/>
              </w:rPr>
              <w:tab/>
            </w:r>
            <w:r>
              <w:rPr>
                <w:noProof/>
              </w:rPr>
              <w:fldChar w:fldCharType="begin"/>
            </w:r>
            <w:r>
              <w:rPr>
                <w:noProof/>
              </w:rPr>
              <w:instrText xml:space="preserve"> PAGEREF _Toc235095948 \h </w:instrText>
            </w:r>
            <w:r>
              <w:rPr>
                <w:noProof/>
              </w:rPr>
            </w:r>
            <w:r>
              <w:rPr>
                <w:noProof/>
              </w:rPr>
              <w:fldChar w:fldCharType="separate"/>
            </w:r>
            <w:r>
              <w:rPr>
                <w:noProof/>
              </w:rPr>
              <w:t>8</w:t>
            </w:r>
            <w:r>
              <w:rPr>
                <w:noProof/>
              </w:rPr>
              <w:fldChar w:fldCharType="end"/>
            </w:r>
          </w:hyperlink>
        </w:p>
        <w:p w14:paraId="6622F27E" w14:textId="77777777" w:rsidR="0066296A" w:rsidRDefault="0066296A">
          <w:pPr>
            <w:pStyle w:val="TOC1"/>
            <w:tabs>
              <w:tab w:val="right" w:leader="dot" w:pos="9350"/>
            </w:tabs>
            <w:rPr>
              <w:noProof/>
            </w:rPr>
          </w:pPr>
          <w:hyperlink w:anchor="_Toc235095949" w:history="1">
            <w:r>
              <w:rPr>
                <w:rStyle w:val="Hyperlink"/>
                <w:noProof/>
              </w:rPr>
              <w:t>8. Change Log</w:t>
            </w:r>
            <w:r>
              <w:rPr>
                <w:noProof/>
              </w:rPr>
              <w:tab/>
            </w:r>
            <w:r>
              <w:rPr>
                <w:noProof/>
              </w:rPr>
              <w:fldChar w:fldCharType="begin"/>
            </w:r>
            <w:r>
              <w:rPr>
                <w:noProof/>
              </w:rPr>
              <w:instrText xml:space="preserve"> PAGEREF _Toc235095949 \h </w:instrText>
            </w:r>
            <w:r>
              <w:rPr>
                <w:noProof/>
              </w:rPr>
            </w:r>
            <w:r>
              <w:rPr>
                <w:noProof/>
              </w:rPr>
              <w:fldChar w:fldCharType="separate"/>
            </w:r>
            <w:r>
              <w:rPr>
                <w:noProof/>
              </w:rPr>
              <w:t>8</w:t>
            </w:r>
            <w:r>
              <w:rPr>
                <w:noProof/>
              </w:rPr>
              <w:fldChar w:fldCharType="end"/>
            </w:r>
          </w:hyperlink>
        </w:p>
        <w:p w14:paraId="65BDCC46" w14:textId="77777777" w:rsidR="0066296A" w:rsidRDefault="0066296A">
          <w:pPr>
            <w:pStyle w:val="TOC2"/>
            <w:tabs>
              <w:tab w:val="right" w:leader="dot" w:pos="9350"/>
            </w:tabs>
            <w:rPr>
              <w:noProof/>
            </w:rPr>
          </w:pPr>
          <w:hyperlink w:anchor="_Toc235095950" w:history="1">
            <w:r>
              <w:rPr>
                <w:rStyle w:val="Hyperlink"/>
                <w:noProof/>
              </w:rPr>
              <w:t>Change 1: Goods Information shifted from E-Way Bill to Invoice (v7) — Author: JATIN</w:t>
            </w:r>
            <w:r>
              <w:rPr>
                <w:noProof/>
              </w:rPr>
              <w:tab/>
            </w:r>
            <w:r>
              <w:rPr>
                <w:noProof/>
              </w:rPr>
              <w:fldChar w:fldCharType="begin"/>
            </w:r>
            <w:r>
              <w:rPr>
                <w:noProof/>
              </w:rPr>
              <w:instrText xml:space="preserve"> PAGEREF _Toc235095950 \h </w:instrText>
            </w:r>
            <w:r>
              <w:rPr>
                <w:noProof/>
              </w:rPr>
            </w:r>
            <w:r>
              <w:rPr>
                <w:noProof/>
              </w:rPr>
              <w:fldChar w:fldCharType="separate"/>
            </w:r>
            <w:r>
              <w:rPr>
                <w:noProof/>
              </w:rPr>
              <w:t>8</w:t>
            </w:r>
            <w:r>
              <w:rPr>
                <w:noProof/>
              </w:rPr>
              <w:fldChar w:fldCharType="end"/>
            </w:r>
          </w:hyperlink>
        </w:p>
        <w:p w14:paraId="3D5286FA" w14:textId="77777777" w:rsidR="0066296A" w:rsidRDefault="0066296A">
          <w:pPr>
            <w:pStyle w:val="TOC2"/>
            <w:tabs>
              <w:tab w:val="right" w:leader="dot" w:pos="9350"/>
            </w:tabs>
            <w:rPr>
              <w:noProof/>
            </w:rPr>
          </w:pPr>
          <w:hyperlink w:anchor="_Toc235095951" w:history="1">
            <w:r>
              <w:rPr>
                <w:rStyle w:val="Hyperlink"/>
                <w:noProof/>
              </w:rPr>
              <w:t>Change 2: Gate-In form: fixed blank/None field rendering and field length limits — Author: MANAS</w:t>
            </w:r>
            <w:r>
              <w:rPr>
                <w:noProof/>
              </w:rPr>
              <w:tab/>
            </w:r>
            <w:r>
              <w:rPr>
                <w:noProof/>
              </w:rPr>
              <w:fldChar w:fldCharType="begin"/>
            </w:r>
            <w:r>
              <w:rPr>
                <w:noProof/>
              </w:rPr>
              <w:instrText xml:space="preserve"> PAGEREF _Toc235095951 \h </w:instrText>
            </w:r>
            <w:r>
              <w:rPr>
                <w:noProof/>
              </w:rPr>
            </w:r>
            <w:r>
              <w:rPr>
                <w:noProof/>
              </w:rPr>
              <w:fldChar w:fldCharType="separate"/>
            </w:r>
            <w:r>
              <w:rPr>
                <w:noProof/>
              </w:rPr>
              <w:t>9</w:t>
            </w:r>
            <w:r>
              <w:rPr>
                <w:noProof/>
              </w:rPr>
              <w:fldChar w:fldCharType="end"/>
            </w:r>
          </w:hyperlink>
        </w:p>
        <w:p w14:paraId="2210EDBA" w14:textId="77777777" w:rsidR="0066296A" w:rsidRDefault="0066296A">
          <w:pPr>
            <w:pStyle w:val="TOC2"/>
            <w:tabs>
              <w:tab w:val="right" w:leader="dot" w:pos="9350"/>
            </w:tabs>
            <w:rPr>
              <w:noProof/>
            </w:rPr>
          </w:pPr>
          <w:hyperlink w:anchor="_Toc235095952" w:history="1">
            <w:r>
              <w:rPr>
                <w:rStyle w:val="Hyperlink"/>
                <w:noProof/>
              </w:rPr>
              <w:t>Change 3: Gate-In SAP posting: corrected TRUCK_NO / LICENSE_NO / PURCHASE_ORDER field logic — Author: MANAS</w:t>
            </w:r>
            <w:r>
              <w:rPr>
                <w:noProof/>
              </w:rPr>
              <w:tab/>
            </w:r>
            <w:r>
              <w:rPr>
                <w:noProof/>
              </w:rPr>
              <w:fldChar w:fldCharType="begin"/>
            </w:r>
            <w:r>
              <w:rPr>
                <w:noProof/>
              </w:rPr>
              <w:instrText xml:space="preserve"> PAGEREF _Toc235095952 \h </w:instrText>
            </w:r>
            <w:r>
              <w:rPr>
                <w:noProof/>
              </w:rPr>
            </w:r>
            <w:r>
              <w:rPr>
                <w:noProof/>
              </w:rPr>
              <w:fldChar w:fldCharType="separate"/>
            </w:r>
            <w:r>
              <w:rPr>
                <w:noProof/>
              </w:rPr>
              <w:t>10</w:t>
            </w:r>
            <w:r>
              <w:rPr>
                <w:noProof/>
              </w:rPr>
              <w:fldChar w:fldCharType="end"/>
            </w:r>
          </w:hyperlink>
        </w:p>
        <w:p w14:paraId="7E7CC84A" w14:textId="77777777" w:rsidR="0066296A" w:rsidRDefault="0066296A">
          <w:pPr>
            <w:pStyle w:val="TOC2"/>
            <w:tabs>
              <w:tab w:val="right" w:leader="dot" w:pos="9350"/>
            </w:tabs>
            <w:rPr>
              <w:noProof/>
            </w:rPr>
          </w:pPr>
          <w:hyperlink w:anchor="_Toc235095953" w:history="1">
            <w:r>
              <w:rPr>
                <w:rStyle w:val="Hyperlink"/>
                <w:noProof/>
              </w:rPr>
              <w:t>Change 4: Fixed Gate-In robot truncating multi-word field values — Author: MANAS</w:t>
            </w:r>
            <w:r>
              <w:rPr>
                <w:noProof/>
              </w:rPr>
              <w:tab/>
            </w:r>
            <w:r>
              <w:rPr>
                <w:noProof/>
              </w:rPr>
              <w:fldChar w:fldCharType="begin"/>
            </w:r>
            <w:r>
              <w:rPr>
                <w:noProof/>
              </w:rPr>
              <w:instrText xml:space="preserve"> PAGEREF _Toc235095953 \h </w:instrText>
            </w:r>
            <w:r>
              <w:rPr>
                <w:noProof/>
              </w:rPr>
            </w:r>
            <w:r>
              <w:rPr>
                <w:noProof/>
              </w:rPr>
              <w:fldChar w:fldCharType="separate"/>
            </w:r>
            <w:r>
              <w:rPr>
                <w:noProof/>
              </w:rPr>
              <w:t>10</w:t>
            </w:r>
            <w:r>
              <w:rPr>
                <w:noProof/>
              </w:rPr>
              <w:fldChar w:fldCharType="end"/>
            </w:r>
          </w:hyperlink>
        </w:p>
        <w:p w14:paraId="141CC947" w14:textId="77777777" w:rsidR="0066296A" w:rsidRDefault="0066296A">
          <w:pPr>
            <w:pStyle w:val="TOC2"/>
            <w:tabs>
              <w:tab w:val="right" w:leader="dot" w:pos="9350"/>
            </w:tabs>
            <w:rPr>
              <w:noProof/>
            </w:rPr>
          </w:pPr>
          <w:hyperlink w:anchor="_Toc235095954" w:history="1">
            <w:r>
              <w:rPr>
                <w:rStyle w:val="Hyperlink"/>
                <w:noProof/>
              </w:rPr>
              <w:t>Change 5: GST bot: added retry cap to stop 130+ attempt infinite loop — Author: MANAS</w:t>
            </w:r>
            <w:r>
              <w:rPr>
                <w:noProof/>
              </w:rPr>
              <w:tab/>
            </w:r>
            <w:r>
              <w:rPr>
                <w:noProof/>
              </w:rPr>
              <w:fldChar w:fldCharType="begin"/>
            </w:r>
            <w:r>
              <w:rPr>
                <w:noProof/>
              </w:rPr>
              <w:instrText xml:space="preserve"> PAGEREF _Toc235095954 \h </w:instrText>
            </w:r>
            <w:r>
              <w:rPr>
                <w:noProof/>
              </w:rPr>
            </w:r>
            <w:r>
              <w:rPr>
                <w:noProof/>
              </w:rPr>
              <w:fldChar w:fldCharType="separate"/>
            </w:r>
            <w:r>
              <w:rPr>
                <w:noProof/>
              </w:rPr>
              <w:t>11</w:t>
            </w:r>
            <w:r>
              <w:rPr>
                <w:noProof/>
              </w:rPr>
              <w:fldChar w:fldCharType="end"/>
            </w:r>
          </w:hyperlink>
        </w:p>
        <w:p w14:paraId="2F626F27" w14:textId="77777777" w:rsidR="0066296A" w:rsidRDefault="0066296A">
          <w:pPr>
            <w:pStyle w:val="TOC2"/>
            <w:tabs>
              <w:tab w:val="right" w:leader="dot" w:pos="9350"/>
            </w:tabs>
            <w:rPr>
              <w:noProof/>
            </w:rPr>
          </w:pPr>
          <w:hyperlink w:anchor="_Toc235095955" w:history="1">
            <w:r>
              <w:rPr>
                <w:rStyle w:val="Hyperlink"/>
                <w:noProof/>
              </w:rPr>
              <w:t>Change 6: Fixed confirm modal always showing "Yes, Post to SAP" button label — Author: MANAS</w:t>
            </w:r>
            <w:r>
              <w:rPr>
                <w:noProof/>
              </w:rPr>
              <w:tab/>
            </w:r>
            <w:r>
              <w:rPr>
                <w:noProof/>
              </w:rPr>
              <w:fldChar w:fldCharType="begin"/>
            </w:r>
            <w:r>
              <w:rPr>
                <w:noProof/>
              </w:rPr>
              <w:instrText xml:space="preserve"> PAGEREF _Toc235095955 \h </w:instrText>
            </w:r>
            <w:r>
              <w:rPr>
                <w:noProof/>
              </w:rPr>
            </w:r>
            <w:r>
              <w:rPr>
                <w:noProof/>
              </w:rPr>
              <w:fldChar w:fldCharType="separate"/>
            </w:r>
            <w:r>
              <w:rPr>
                <w:noProof/>
              </w:rPr>
              <w:t>11</w:t>
            </w:r>
            <w:r>
              <w:rPr>
                <w:noProof/>
              </w:rPr>
              <w:fldChar w:fldCharType="end"/>
            </w:r>
          </w:hyperlink>
        </w:p>
        <w:p w14:paraId="6E4EF425" w14:textId="77777777" w:rsidR="0066296A" w:rsidRDefault="0066296A">
          <w:pPr>
            <w:pStyle w:val="TOC2"/>
            <w:tabs>
              <w:tab w:val="right" w:leader="dot" w:pos="9350"/>
            </w:tabs>
            <w:rPr>
              <w:noProof/>
            </w:rPr>
          </w:pPr>
          <w:hyperlink w:anchor="_Toc235095956" w:history="1">
            <w:r>
              <w:rPr>
                <w:rStyle w:val="Hyperlink"/>
                <w:noProof/>
              </w:rPr>
              <w:t>Change 7: MIGO 103 without-PO flow: run zgatein_update.robot before migo_103.robot — Author: MANAS</w:t>
            </w:r>
            <w:r>
              <w:rPr>
                <w:noProof/>
              </w:rPr>
              <w:tab/>
            </w:r>
            <w:r>
              <w:rPr>
                <w:noProof/>
              </w:rPr>
              <w:fldChar w:fldCharType="begin"/>
            </w:r>
            <w:r>
              <w:rPr>
                <w:noProof/>
              </w:rPr>
              <w:instrText xml:space="preserve"> PAGEREF _Toc235095956 \h </w:instrText>
            </w:r>
            <w:r>
              <w:rPr>
                <w:noProof/>
              </w:rPr>
            </w:r>
            <w:r>
              <w:rPr>
                <w:noProof/>
              </w:rPr>
              <w:fldChar w:fldCharType="separate"/>
            </w:r>
            <w:r>
              <w:rPr>
                <w:noProof/>
              </w:rPr>
              <w:t>11</w:t>
            </w:r>
            <w:r>
              <w:rPr>
                <w:noProof/>
              </w:rPr>
              <w:fldChar w:fldCharType="end"/>
            </w:r>
          </w:hyperlink>
        </w:p>
        <w:p w14:paraId="65F92C7F" w14:textId="77777777" w:rsidR="0066296A" w:rsidRDefault="0066296A">
          <w:pPr>
            <w:pStyle w:val="TOC2"/>
            <w:tabs>
              <w:tab w:val="right" w:leader="dot" w:pos="9350"/>
            </w:tabs>
            <w:rPr>
              <w:noProof/>
            </w:rPr>
          </w:pPr>
          <w:hyperlink w:anchor="_Toc235095957" w:history="1">
            <w:r>
              <w:rPr>
                <w:rStyle w:val="Hyperlink"/>
                <w:noProof/>
              </w:rPr>
              <w:t>Change 8: E-way Bill validity expiry alert — Author: JATIN</w:t>
            </w:r>
            <w:r>
              <w:rPr>
                <w:noProof/>
              </w:rPr>
              <w:tab/>
            </w:r>
            <w:r>
              <w:rPr>
                <w:noProof/>
              </w:rPr>
              <w:fldChar w:fldCharType="begin"/>
            </w:r>
            <w:r>
              <w:rPr>
                <w:noProof/>
              </w:rPr>
              <w:instrText xml:space="preserve"> PAGEREF _Toc235095957 \h </w:instrText>
            </w:r>
            <w:r>
              <w:rPr>
                <w:noProof/>
              </w:rPr>
            </w:r>
            <w:r>
              <w:rPr>
                <w:noProof/>
              </w:rPr>
              <w:fldChar w:fldCharType="separate"/>
            </w:r>
            <w:r>
              <w:rPr>
                <w:noProof/>
              </w:rPr>
              <w:t>12</w:t>
            </w:r>
            <w:r>
              <w:rPr>
                <w:noProof/>
              </w:rPr>
              <w:fldChar w:fldCharType="end"/>
            </w:r>
          </w:hyperlink>
        </w:p>
        <w:p w14:paraId="232CE41F" w14:textId="77777777" w:rsidR="00336746" w:rsidRDefault="00000000">
          <w:r>
            <w:fldChar w:fldCharType="end"/>
          </w:r>
        </w:p>
      </w:sdtContent>
    </w:sdt>
    <w:p w14:paraId="0C3846E4" w14:textId="77777777" w:rsidR="00336746" w:rsidRDefault="00000000">
      <w:r>
        <w:br w:type="page"/>
      </w:r>
    </w:p>
    <w:p w14:paraId="66045332" w14:textId="77777777" w:rsidR="00336746" w:rsidRDefault="00000000">
      <w:pPr>
        <w:pStyle w:val="Heading1"/>
        <w:spacing w:before="300" w:after="140"/>
      </w:pPr>
      <w:bookmarkStart w:id="1" w:name="_Toc235095932"/>
      <w:r>
        <w:rPr>
          <w:color w:val="1F4E79"/>
        </w:rPr>
        <w:lastRenderedPageBreak/>
        <w:t>1. Executive Overview</w:t>
      </w:r>
      <w:bookmarkEnd w:id="1"/>
    </w:p>
    <w:p w14:paraId="4EF8921C" w14:textId="77777777" w:rsidR="00336746" w:rsidRDefault="00000000">
      <w:pPr>
        <w:spacing w:after="120"/>
      </w:pPr>
      <w:r>
        <w:t>The Material Inward Process application is a Flask-based web platform, deployed on Windows and served through Waitress, that automates the complete goods-receipt (material inward) workflow for a manufacturing organization (SPL, per branding assets). It combines three automation technologies under a human approval layer:</w:t>
      </w:r>
    </w:p>
    <w:p w14:paraId="310A1A0F" w14:textId="77777777" w:rsidR="00336746" w:rsidRDefault="00000000">
      <w:pPr>
        <w:pStyle w:val="ListParagraph"/>
        <w:numPr>
          <w:ilvl w:val="0"/>
          <w:numId w:val="2"/>
        </w:numPr>
        <w:spacing w:after="80"/>
      </w:pPr>
      <w:r>
        <w:rPr>
          <w:b/>
          <w:bCs/>
        </w:rPr>
        <w:t>AI document extraction (OCR)</w:t>
      </w:r>
      <w:r>
        <w:t xml:space="preserve"> — IBM WatsonX AI, using the Llama 4 Maverick vision model, extracts structured data from vendor PDFs (Invoice, E-way Bill, Lorry Receipt).</w:t>
      </w:r>
    </w:p>
    <w:p w14:paraId="6B967BC7" w14:textId="77777777" w:rsidR="00336746" w:rsidRDefault="00000000">
      <w:pPr>
        <w:pStyle w:val="ListParagraph"/>
        <w:numPr>
          <w:ilvl w:val="0"/>
          <w:numId w:val="2"/>
        </w:numPr>
        <w:spacing w:after="80"/>
      </w:pPr>
      <w:r>
        <w:rPr>
          <w:b/>
          <w:bCs/>
        </w:rPr>
        <w:t>GST compliance verification</w:t>
      </w:r>
      <w:r>
        <w:t xml:space="preserve"> — Selenium bots with automated captcha solving scrape Indian government GST portals to verify the vendor's GSTIN, e-invoice enablement, and GSTR-1/3B filing status.</w:t>
      </w:r>
    </w:p>
    <w:p w14:paraId="07176254" w14:textId="77777777" w:rsidR="00336746" w:rsidRDefault="00000000">
      <w:pPr>
        <w:pStyle w:val="ListParagraph"/>
        <w:numPr>
          <w:ilvl w:val="0"/>
          <w:numId w:val="2"/>
        </w:numPr>
        <w:spacing w:after="80"/>
      </w:pPr>
      <w:r>
        <w:rPr>
          <w:b/>
          <w:bCs/>
        </w:rPr>
        <w:t>SAP GUI automation (RPA)</w:t>
      </w:r>
      <w:r>
        <w:t xml:space="preserve"> — Robot Framework scripts drive SAP GUI to post Gate In, goods receipts (MIGO 103/105), and invoice verification (MIRO) without manual data entry.</w:t>
      </w:r>
    </w:p>
    <w:p w14:paraId="2723ECAF" w14:textId="77777777" w:rsidR="00336746" w:rsidRDefault="00000000">
      <w:pPr>
        <w:spacing w:after="120"/>
      </w:pPr>
      <w:r>
        <w:t>When goods arrive from a vendor, the three accompanying documents are ingested automatically, data is extracted by AI, verified against GST portals, reviewed and approved by users in a tabbed web UI, and finally posted to SAP step by step. SAP document numbers flow back into the record, documents are consolidated into a single PDF with a cover page, and the package is staged for DMS upload.</w:t>
      </w:r>
    </w:p>
    <w:p w14:paraId="283BC9F2" w14:textId="77777777" w:rsidR="00336746" w:rsidRDefault="00000000">
      <w:pPr>
        <w:pStyle w:val="Heading1"/>
        <w:spacing w:before="300" w:after="140"/>
      </w:pPr>
      <w:bookmarkStart w:id="2" w:name="_Toc235095933"/>
      <w:r>
        <w:rPr>
          <w:color w:val="1F4E79"/>
        </w:rPr>
        <w:t>2. End-to-End Business Workflow</w:t>
      </w:r>
      <w:bookmarkEnd w:id="2"/>
    </w:p>
    <w:p w14:paraId="18BF10A0" w14:textId="77777777" w:rsidR="00336746" w:rsidRDefault="00000000">
      <w:pPr>
        <w:pStyle w:val="ListParagraph"/>
        <w:numPr>
          <w:ilvl w:val="0"/>
          <w:numId w:val="3"/>
        </w:numPr>
        <w:spacing w:after="80"/>
      </w:pPr>
      <w:r>
        <w:rPr>
          <w:b/>
          <w:bCs/>
        </w:rPr>
        <w:t>Document Intake</w:t>
      </w:r>
      <w:r>
        <w:t xml:space="preserve"> — PDFs arrive either via a watched folder (folder_watcher.py, structured as incoming/grouped/, ocr_done/, failed/) or via IMAP mail polling (mail_poller.py, run every 5 minutes by Windows Task Scheduler). Files are grouped by a key; OCR runs only once all three documents (invoice + e-way bill + LR) are present. Duplicate invoice detection prevents re-processing, and orphaned incomplete groups are cleaned up after 60 days.</w:t>
      </w:r>
    </w:p>
    <w:p w14:paraId="74ED7714" w14:textId="77777777" w:rsidR="00336746" w:rsidRDefault="00000000">
      <w:pPr>
        <w:pStyle w:val="ListParagraph"/>
        <w:numPr>
          <w:ilvl w:val="0"/>
          <w:numId w:val="3"/>
        </w:numPr>
        <w:spacing w:after="80"/>
      </w:pPr>
      <w:r>
        <w:rPr>
          <w:b/>
          <w:bCs/>
        </w:rPr>
        <w:t>AI Extraction</w:t>
      </w:r>
      <w:r>
        <w:t xml:space="preserve"> — services/extract.py renders up to 3 PDF pages to PNG via PyMuPDF and sends them to WatsonX AI. Extracted fields (invoice number, GSTINs, dates, amounts, line items with rate/unit/taxable value, vehicle numbers, etc.) are normalized to lowercase_underscore keys matching database columns and saved to PostgreSQL. Failed OCR moves files to a failed folder, alerts the admin by email, and supports retry via a re-run OCR endpoint.</w:t>
      </w:r>
    </w:p>
    <w:p w14:paraId="54FE39DE" w14:textId="77777777" w:rsidR="00336746" w:rsidRDefault="00000000">
      <w:pPr>
        <w:pStyle w:val="ListParagraph"/>
        <w:numPr>
          <w:ilvl w:val="0"/>
          <w:numId w:val="3"/>
        </w:numPr>
        <w:spacing w:after="80"/>
      </w:pPr>
      <w:r>
        <w:rPr>
          <w:b/>
          <w:bCs/>
        </w:rPr>
        <w:t>GST Verification</w:t>
      </w:r>
      <w:r>
        <w:t xml:space="preserve"> — Triggered automatically as soon as the invoice's seller GSTIN is saved. gst_runner.py orchestrates two bots in a background thread: EInvoiceBot (einvoice1.gst.gov.in — e-invoice enabled/disabled status) and TaxpayerSearchBot (services.gst.gov.in — GSTIN status, legal name, taxpayer type, GSTR-1/3B filing history). Both solve portal captchas using ddddocr with multi-variant image preprocessing and voting. Results and screenshots are stored in the gst_approval table and displayed on the GST Approval tab, which polls every 5 seconds.</w:t>
      </w:r>
    </w:p>
    <w:p w14:paraId="37FEE060" w14:textId="77777777" w:rsidR="00336746" w:rsidRDefault="00000000">
      <w:pPr>
        <w:pStyle w:val="ListParagraph"/>
        <w:numPr>
          <w:ilvl w:val="0"/>
          <w:numId w:val="3"/>
        </w:numPr>
        <w:spacing w:after="80"/>
      </w:pPr>
      <w:r>
        <w:rPr>
          <w:b/>
          <w:bCs/>
        </w:rPr>
        <w:t>Human Review &amp; Approval</w:t>
      </w:r>
      <w:r>
        <w:t xml:space="preserve"> — Users review extracted data side-by-side with document previews, edit fields, approve or hold records (with email notifications), and approve/hold/re-run the GST check. Step gating (ENABLE_STEP_LOCKS) enforces order: document approval + GST check → Gate In → MIGO 103 → MIGO 105 → MIRO.</w:t>
      </w:r>
    </w:p>
    <w:p w14:paraId="47F29DD6" w14:textId="77777777" w:rsidR="00336746" w:rsidRDefault="00000000">
      <w:pPr>
        <w:pStyle w:val="ListParagraph"/>
        <w:numPr>
          <w:ilvl w:val="0"/>
          <w:numId w:val="3"/>
        </w:numPr>
        <w:spacing w:after="80"/>
      </w:pPr>
      <w:r>
        <w:rPr>
          <w:b/>
          <w:bCs/>
        </w:rPr>
        <w:lastRenderedPageBreak/>
        <w:t>SAP Posting via RPA</w:t>
      </w:r>
      <w:r>
        <w:t xml:space="preserve"> — Each approved step enqueues a job in the rf_queue table. A background worker (rf_queue_worker.py, 5-second poll, 15-minute stuck-job recovery) claims jobs and executes Robot Framework scripts through rf_runner.py under a global robot lock (one SAP session at a time). Scripts cover Gate In, ZGATEIN update, PO fetch / PO list fetch, MIGO 103, MIGO 105 (with per-line batch values passed as base64-encoded JSON), MIRO, and DMS upload. Returned SAP numbers (Gate-In Number, Material Document, Bill Number) are written back to the history record, and step-owner emails are sent on completion.</w:t>
      </w:r>
    </w:p>
    <w:p w14:paraId="419E0836" w14:textId="77777777" w:rsidR="00336746" w:rsidRDefault="00000000">
      <w:pPr>
        <w:pStyle w:val="ListParagraph"/>
        <w:numPr>
          <w:ilvl w:val="0"/>
          <w:numId w:val="3"/>
        </w:numPr>
        <w:spacing w:after="80"/>
      </w:pPr>
      <w:r>
        <w:rPr>
          <w:b/>
          <w:bCs/>
        </w:rPr>
        <w:t>Document Consolidation &amp; DMS</w:t>
      </w:r>
      <w:r>
        <w:t xml:space="preserve"> — After MIGO 103, doc_consolidator.py merges the three PDFs into one consolidated document. A nightly Task Scheduler job (dms_scheduler.py) prepends a cover page (GIN + material document number), writes a JSON metadata sidecar, and marks records as staged; dms_upload.robot performs the actual DMS upload.</w:t>
      </w:r>
    </w:p>
    <w:p w14:paraId="66ADE7EA" w14:textId="77777777" w:rsidR="00336746" w:rsidRDefault="00000000">
      <w:pPr>
        <w:pStyle w:val="ListParagraph"/>
        <w:numPr>
          <w:ilvl w:val="0"/>
          <w:numId w:val="3"/>
        </w:numPr>
        <w:spacing w:after="80"/>
      </w:pPr>
      <w:r>
        <w:rPr>
          <w:b/>
          <w:bCs/>
        </w:rPr>
        <w:t>Housekeeping</w:t>
      </w:r>
      <w:r>
        <w:t xml:space="preserve"> — A daily cleanup loop deletes notifications older than 7 days and fully completed records (miro=1) older than 60 days; GST screenshots auto-expire (24 hours / 10 days depending on portal).</w:t>
      </w:r>
    </w:p>
    <w:p w14:paraId="38A6F637" w14:textId="77777777" w:rsidR="00336746" w:rsidRDefault="00000000">
      <w:pPr>
        <w:pStyle w:val="Heading1"/>
        <w:spacing w:before="300" w:after="140"/>
      </w:pPr>
      <w:bookmarkStart w:id="3" w:name="_Toc235095934"/>
      <w:r>
        <w:rPr>
          <w:color w:val="1F4E79"/>
        </w:rPr>
        <w:t>3. Technical Architecture</w:t>
      </w:r>
      <w:bookmarkEnd w:id="3"/>
    </w:p>
    <w:p w14:paraId="78407FA2" w14:textId="77777777" w:rsidR="00336746" w:rsidRDefault="00000000">
      <w:pPr>
        <w:pStyle w:val="Heading2"/>
        <w:spacing w:before="240" w:after="100"/>
      </w:pPr>
      <w:bookmarkStart w:id="4" w:name="_Toc235095935"/>
      <w:r>
        <w:rPr>
          <w:color w:val="1F4E79"/>
        </w:rPr>
        <w:t>3.1 Technology Stack</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36746" w14:paraId="2FA18323" w14:textId="77777777">
        <w:trPr>
          <w:tblHeader/>
        </w:trPr>
        <w:tc>
          <w:tcPr>
            <w:tcW w:w="2600" w:type="dxa"/>
            <w:shd w:val="clear" w:color="auto" w:fill="1F4E79"/>
            <w:tcMar>
              <w:top w:w="60" w:type="dxa"/>
              <w:left w:w="100" w:type="dxa"/>
              <w:bottom w:w="60" w:type="dxa"/>
              <w:right w:w="100" w:type="dxa"/>
            </w:tcMar>
          </w:tcPr>
          <w:p w14:paraId="5D6D5A05" w14:textId="77777777" w:rsidR="00336746" w:rsidRDefault="00000000">
            <w:r>
              <w:rPr>
                <w:b/>
                <w:bCs/>
                <w:color w:val="FFFFFF"/>
                <w:sz w:val="20"/>
                <w:szCs w:val="20"/>
              </w:rPr>
              <w:t>Layer</w:t>
            </w:r>
          </w:p>
        </w:tc>
        <w:tc>
          <w:tcPr>
            <w:tcW w:w="6760" w:type="dxa"/>
            <w:shd w:val="clear" w:color="auto" w:fill="1F4E79"/>
            <w:tcMar>
              <w:top w:w="60" w:type="dxa"/>
              <w:left w:w="100" w:type="dxa"/>
              <w:bottom w:w="60" w:type="dxa"/>
              <w:right w:w="100" w:type="dxa"/>
            </w:tcMar>
          </w:tcPr>
          <w:p w14:paraId="47234882" w14:textId="77777777" w:rsidR="00336746" w:rsidRDefault="00000000">
            <w:r>
              <w:rPr>
                <w:b/>
                <w:bCs/>
                <w:color w:val="FFFFFF"/>
                <w:sz w:val="20"/>
                <w:szCs w:val="20"/>
              </w:rPr>
              <w:t>Technology</w:t>
            </w:r>
          </w:p>
        </w:tc>
      </w:tr>
      <w:tr w:rsidR="00336746" w14:paraId="5A32555B" w14:textId="77777777">
        <w:tc>
          <w:tcPr>
            <w:tcW w:w="2600" w:type="dxa"/>
            <w:tcMar>
              <w:top w:w="60" w:type="dxa"/>
              <w:left w:w="100" w:type="dxa"/>
              <w:bottom w:w="60" w:type="dxa"/>
              <w:right w:w="100" w:type="dxa"/>
            </w:tcMar>
          </w:tcPr>
          <w:p w14:paraId="62309C5F" w14:textId="77777777" w:rsidR="00336746" w:rsidRDefault="00000000">
            <w:r>
              <w:rPr>
                <w:color w:val="000000"/>
                <w:sz w:val="20"/>
                <w:szCs w:val="20"/>
              </w:rPr>
              <w:t>Web framework</w:t>
            </w:r>
          </w:p>
        </w:tc>
        <w:tc>
          <w:tcPr>
            <w:tcW w:w="6760" w:type="dxa"/>
            <w:tcMar>
              <w:top w:w="60" w:type="dxa"/>
              <w:left w:w="100" w:type="dxa"/>
              <w:bottom w:w="60" w:type="dxa"/>
              <w:right w:w="100" w:type="dxa"/>
            </w:tcMar>
          </w:tcPr>
          <w:p w14:paraId="7DEBCD5D" w14:textId="77777777" w:rsidR="00336746" w:rsidRDefault="00000000">
            <w:r>
              <w:rPr>
                <w:color w:val="000000"/>
                <w:sz w:val="20"/>
                <w:szCs w:val="20"/>
              </w:rPr>
              <w:t>Flask 3.1 + Waitress (production WSGI, 8 threads), ProxyFix middleware</w:t>
            </w:r>
          </w:p>
        </w:tc>
      </w:tr>
      <w:tr w:rsidR="00336746" w14:paraId="6DE2454E" w14:textId="77777777">
        <w:tc>
          <w:tcPr>
            <w:tcW w:w="2600" w:type="dxa"/>
            <w:tcMar>
              <w:top w:w="60" w:type="dxa"/>
              <w:left w:w="100" w:type="dxa"/>
              <w:bottom w:w="60" w:type="dxa"/>
              <w:right w:w="100" w:type="dxa"/>
            </w:tcMar>
          </w:tcPr>
          <w:p w14:paraId="5801658A" w14:textId="77777777" w:rsidR="00336746" w:rsidRDefault="00000000">
            <w:r>
              <w:rPr>
                <w:color w:val="000000"/>
                <w:sz w:val="20"/>
                <w:szCs w:val="20"/>
              </w:rPr>
              <w:t>Database</w:t>
            </w:r>
          </w:p>
        </w:tc>
        <w:tc>
          <w:tcPr>
            <w:tcW w:w="6760" w:type="dxa"/>
            <w:tcMar>
              <w:top w:w="60" w:type="dxa"/>
              <w:left w:w="100" w:type="dxa"/>
              <w:bottom w:w="60" w:type="dxa"/>
              <w:right w:w="100" w:type="dxa"/>
            </w:tcMar>
          </w:tcPr>
          <w:p w14:paraId="48A14509" w14:textId="77777777" w:rsidR="00336746" w:rsidRDefault="00000000">
            <w:r>
              <w:rPr>
                <w:color w:val="000000"/>
                <w:sz w:val="20"/>
                <w:szCs w:val="20"/>
              </w:rPr>
              <w:t>PostgreSQL (psycopg2), connection pool of 2–10</w:t>
            </w:r>
          </w:p>
        </w:tc>
      </w:tr>
      <w:tr w:rsidR="00336746" w14:paraId="68AD3321" w14:textId="77777777">
        <w:tc>
          <w:tcPr>
            <w:tcW w:w="2600" w:type="dxa"/>
            <w:tcMar>
              <w:top w:w="60" w:type="dxa"/>
              <w:left w:w="100" w:type="dxa"/>
              <w:bottom w:w="60" w:type="dxa"/>
              <w:right w:w="100" w:type="dxa"/>
            </w:tcMar>
          </w:tcPr>
          <w:p w14:paraId="1C89B5C7" w14:textId="77777777" w:rsidR="00336746" w:rsidRDefault="00000000">
            <w:r>
              <w:rPr>
                <w:color w:val="000000"/>
                <w:sz w:val="20"/>
                <w:szCs w:val="20"/>
              </w:rPr>
              <w:t>AI / OCR</w:t>
            </w:r>
          </w:p>
        </w:tc>
        <w:tc>
          <w:tcPr>
            <w:tcW w:w="6760" w:type="dxa"/>
            <w:tcMar>
              <w:top w:w="60" w:type="dxa"/>
              <w:left w:w="100" w:type="dxa"/>
              <w:bottom w:w="60" w:type="dxa"/>
              <w:right w:w="100" w:type="dxa"/>
            </w:tcMar>
          </w:tcPr>
          <w:p w14:paraId="6A0F5142" w14:textId="77777777" w:rsidR="00336746" w:rsidRDefault="00000000">
            <w:r>
              <w:rPr>
                <w:color w:val="000000"/>
                <w:sz w:val="20"/>
                <w:szCs w:val="20"/>
              </w:rPr>
              <w:t>IBM WatsonX AI — meta-llama/llama-4-maverick vision model; PyMuPDF for PDF-to-image</w:t>
            </w:r>
          </w:p>
        </w:tc>
      </w:tr>
      <w:tr w:rsidR="00336746" w14:paraId="2F5C2031" w14:textId="77777777">
        <w:tc>
          <w:tcPr>
            <w:tcW w:w="2600" w:type="dxa"/>
            <w:tcMar>
              <w:top w:w="60" w:type="dxa"/>
              <w:left w:w="100" w:type="dxa"/>
              <w:bottom w:w="60" w:type="dxa"/>
              <w:right w:w="100" w:type="dxa"/>
            </w:tcMar>
          </w:tcPr>
          <w:p w14:paraId="578F773E" w14:textId="77777777" w:rsidR="00336746" w:rsidRDefault="00000000">
            <w:r>
              <w:rPr>
                <w:color w:val="000000"/>
                <w:sz w:val="20"/>
                <w:szCs w:val="20"/>
              </w:rPr>
              <w:t>RPA</w:t>
            </w:r>
          </w:p>
        </w:tc>
        <w:tc>
          <w:tcPr>
            <w:tcW w:w="6760" w:type="dxa"/>
            <w:tcMar>
              <w:top w:w="60" w:type="dxa"/>
              <w:left w:w="100" w:type="dxa"/>
              <w:bottom w:w="60" w:type="dxa"/>
              <w:right w:w="100" w:type="dxa"/>
            </w:tcMar>
          </w:tcPr>
          <w:p w14:paraId="35DE61D6" w14:textId="77777777" w:rsidR="00336746" w:rsidRDefault="00000000">
            <w:r>
              <w:rPr>
                <w:color w:val="000000"/>
                <w:sz w:val="20"/>
                <w:szCs w:val="20"/>
              </w:rPr>
              <w:t>Robot Framework 7 + SapGuiLibrary (SAP GUI scripting), subprocess execution</w:t>
            </w:r>
          </w:p>
        </w:tc>
      </w:tr>
      <w:tr w:rsidR="00336746" w14:paraId="401A57E0" w14:textId="77777777">
        <w:tc>
          <w:tcPr>
            <w:tcW w:w="2600" w:type="dxa"/>
            <w:tcMar>
              <w:top w:w="60" w:type="dxa"/>
              <w:left w:w="100" w:type="dxa"/>
              <w:bottom w:w="60" w:type="dxa"/>
              <w:right w:w="100" w:type="dxa"/>
            </w:tcMar>
          </w:tcPr>
          <w:p w14:paraId="7C4BBC48" w14:textId="77777777" w:rsidR="00336746" w:rsidRDefault="00000000">
            <w:r>
              <w:rPr>
                <w:color w:val="000000"/>
                <w:sz w:val="20"/>
                <w:szCs w:val="20"/>
              </w:rPr>
              <w:t>Web scraping</w:t>
            </w:r>
          </w:p>
        </w:tc>
        <w:tc>
          <w:tcPr>
            <w:tcW w:w="6760" w:type="dxa"/>
            <w:tcMar>
              <w:top w:w="60" w:type="dxa"/>
              <w:left w:w="100" w:type="dxa"/>
              <w:bottom w:w="60" w:type="dxa"/>
              <w:right w:w="100" w:type="dxa"/>
            </w:tcMar>
          </w:tcPr>
          <w:p w14:paraId="0083171D" w14:textId="77777777" w:rsidR="00336746" w:rsidRDefault="00000000">
            <w:r>
              <w:rPr>
                <w:color w:val="000000"/>
                <w:sz w:val="20"/>
                <w:szCs w:val="20"/>
              </w:rPr>
              <w:t>Selenium (Edge WebDriver) + ddddocr captcha solving + OpenCV-style preprocessing</w:t>
            </w:r>
          </w:p>
        </w:tc>
      </w:tr>
      <w:tr w:rsidR="00336746" w14:paraId="2A2519EA" w14:textId="77777777">
        <w:tc>
          <w:tcPr>
            <w:tcW w:w="2600" w:type="dxa"/>
            <w:tcMar>
              <w:top w:w="60" w:type="dxa"/>
              <w:left w:w="100" w:type="dxa"/>
              <w:bottom w:w="60" w:type="dxa"/>
              <w:right w:w="100" w:type="dxa"/>
            </w:tcMar>
          </w:tcPr>
          <w:p w14:paraId="4DAA09E3" w14:textId="77777777" w:rsidR="00336746" w:rsidRDefault="00000000">
            <w:r>
              <w:rPr>
                <w:color w:val="000000"/>
                <w:sz w:val="20"/>
                <w:szCs w:val="20"/>
              </w:rPr>
              <w:t>Frontend</w:t>
            </w:r>
          </w:p>
        </w:tc>
        <w:tc>
          <w:tcPr>
            <w:tcW w:w="6760" w:type="dxa"/>
            <w:tcMar>
              <w:top w:w="60" w:type="dxa"/>
              <w:left w:w="100" w:type="dxa"/>
              <w:bottom w:w="60" w:type="dxa"/>
              <w:right w:w="100" w:type="dxa"/>
            </w:tcMar>
          </w:tcPr>
          <w:p w14:paraId="0F4A22C8" w14:textId="77777777" w:rsidR="00336746" w:rsidRDefault="00000000">
            <w:r>
              <w:rPr>
                <w:color w:val="000000"/>
                <w:sz w:val="20"/>
                <w:szCs w:val="20"/>
              </w:rPr>
              <w:t>Server-rendered Jinja2 templates, vanilla JavaScript (polling), CSS</w:t>
            </w:r>
          </w:p>
        </w:tc>
      </w:tr>
      <w:tr w:rsidR="00336746" w14:paraId="22699FDF" w14:textId="77777777">
        <w:tc>
          <w:tcPr>
            <w:tcW w:w="2600" w:type="dxa"/>
            <w:tcMar>
              <w:top w:w="60" w:type="dxa"/>
              <w:left w:w="100" w:type="dxa"/>
              <w:bottom w:w="60" w:type="dxa"/>
              <w:right w:w="100" w:type="dxa"/>
            </w:tcMar>
          </w:tcPr>
          <w:p w14:paraId="6C5FF5E1" w14:textId="77777777" w:rsidR="00336746" w:rsidRDefault="00000000">
            <w:r>
              <w:rPr>
                <w:color w:val="000000"/>
                <w:sz w:val="20"/>
                <w:szCs w:val="20"/>
              </w:rPr>
              <w:t>Email</w:t>
            </w:r>
          </w:p>
        </w:tc>
        <w:tc>
          <w:tcPr>
            <w:tcW w:w="6760" w:type="dxa"/>
            <w:tcMar>
              <w:top w:w="60" w:type="dxa"/>
              <w:left w:w="100" w:type="dxa"/>
              <w:bottom w:w="60" w:type="dxa"/>
              <w:right w:w="100" w:type="dxa"/>
            </w:tcMar>
          </w:tcPr>
          <w:p w14:paraId="3868AAB4" w14:textId="77777777" w:rsidR="00336746" w:rsidRDefault="00000000">
            <w:r>
              <w:rPr>
                <w:color w:val="000000"/>
                <w:sz w:val="20"/>
                <w:szCs w:val="20"/>
              </w:rPr>
              <w:t>SMTP (Office 365) outgoing notifications; IMAP polling for intake</w:t>
            </w:r>
          </w:p>
        </w:tc>
      </w:tr>
      <w:tr w:rsidR="00336746" w14:paraId="16C8BA8C" w14:textId="77777777">
        <w:tc>
          <w:tcPr>
            <w:tcW w:w="2600" w:type="dxa"/>
            <w:tcMar>
              <w:top w:w="60" w:type="dxa"/>
              <w:left w:w="100" w:type="dxa"/>
              <w:bottom w:w="60" w:type="dxa"/>
              <w:right w:w="100" w:type="dxa"/>
            </w:tcMar>
          </w:tcPr>
          <w:p w14:paraId="4926F7BE" w14:textId="77777777" w:rsidR="00336746" w:rsidRDefault="00000000">
            <w:r>
              <w:rPr>
                <w:color w:val="000000"/>
                <w:sz w:val="20"/>
                <w:szCs w:val="20"/>
              </w:rPr>
              <w:t>Auth</w:t>
            </w:r>
          </w:p>
        </w:tc>
        <w:tc>
          <w:tcPr>
            <w:tcW w:w="6760" w:type="dxa"/>
            <w:tcMar>
              <w:top w:w="60" w:type="dxa"/>
              <w:left w:w="100" w:type="dxa"/>
              <w:bottom w:w="60" w:type="dxa"/>
              <w:right w:w="100" w:type="dxa"/>
            </w:tcMar>
          </w:tcPr>
          <w:p w14:paraId="76FB03AB" w14:textId="77777777" w:rsidR="00336746" w:rsidRDefault="00000000">
            <w:r>
              <w:rPr>
                <w:color w:val="000000"/>
                <w:sz w:val="20"/>
                <w:szCs w:val="20"/>
              </w:rPr>
              <w:t>Session-based login, bcrypt password hashing, Admin/User roles + per-step roles</w:t>
            </w:r>
          </w:p>
        </w:tc>
      </w:tr>
      <w:tr w:rsidR="00336746" w14:paraId="7F18F4B8" w14:textId="77777777">
        <w:tc>
          <w:tcPr>
            <w:tcW w:w="2600" w:type="dxa"/>
            <w:tcMar>
              <w:top w:w="60" w:type="dxa"/>
              <w:left w:w="100" w:type="dxa"/>
              <w:bottom w:w="60" w:type="dxa"/>
              <w:right w:w="100" w:type="dxa"/>
            </w:tcMar>
          </w:tcPr>
          <w:p w14:paraId="2DA9576A" w14:textId="77777777" w:rsidR="00336746" w:rsidRDefault="00000000">
            <w:r>
              <w:rPr>
                <w:color w:val="000000"/>
                <w:sz w:val="20"/>
                <w:szCs w:val="20"/>
              </w:rPr>
              <w:t>Platform</w:t>
            </w:r>
          </w:p>
        </w:tc>
        <w:tc>
          <w:tcPr>
            <w:tcW w:w="6760" w:type="dxa"/>
            <w:tcMar>
              <w:top w:w="60" w:type="dxa"/>
              <w:left w:w="100" w:type="dxa"/>
              <w:bottom w:w="60" w:type="dxa"/>
              <w:right w:w="100" w:type="dxa"/>
            </w:tcMar>
          </w:tcPr>
          <w:p w14:paraId="548B4D15" w14:textId="77777777" w:rsidR="00336746" w:rsidRDefault="00000000">
            <w:r>
              <w:rPr>
                <w:color w:val="000000"/>
                <w:sz w:val="20"/>
                <w:szCs w:val="20"/>
              </w:rPr>
              <w:t>Windows (pywin32, .bat launchers, Task Scheduler jobs)</w:t>
            </w:r>
          </w:p>
        </w:tc>
      </w:tr>
    </w:tbl>
    <w:p w14:paraId="7B712BBB" w14:textId="77777777" w:rsidR="00336746" w:rsidRDefault="00336746">
      <w:pPr>
        <w:spacing w:after="120"/>
      </w:pPr>
    </w:p>
    <w:p w14:paraId="3FA78C8F" w14:textId="77777777" w:rsidR="00336746" w:rsidRDefault="00000000">
      <w:pPr>
        <w:pStyle w:val="Heading2"/>
        <w:spacing w:before="240" w:after="100"/>
      </w:pPr>
      <w:bookmarkStart w:id="5" w:name="_Toc235095936"/>
      <w:r>
        <w:rPr>
          <w:color w:val="1F4E79"/>
        </w:rPr>
        <w:t>3.2 Project Structure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36746" w14:paraId="01CF74AC" w14:textId="77777777">
        <w:trPr>
          <w:tblHeader/>
        </w:trPr>
        <w:tc>
          <w:tcPr>
            <w:tcW w:w="2600" w:type="dxa"/>
            <w:shd w:val="clear" w:color="auto" w:fill="1F4E79"/>
            <w:tcMar>
              <w:top w:w="60" w:type="dxa"/>
              <w:left w:w="100" w:type="dxa"/>
              <w:bottom w:w="60" w:type="dxa"/>
              <w:right w:w="100" w:type="dxa"/>
            </w:tcMar>
          </w:tcPr>
          <w:p w14:paraId="19C82BE2" w14:textId="77777777" w:rsidR="00336746" w:rsidRDefault="00000000">
            <w:r>
              <w:rPr>
                <w:b/>
                <w:bCs/>
                <w:color w:val="FFFFFF"/>
                <w:sz w:val="20"/>
                <w:szCs w:val="20"/>
              </w:rPr>
              <w:t>Path</w:t>
            </w:r>
          </w:p>
        </w:tc>
        <w:tc>
          <w:tcPr>
            <w:tcW w:w="6760" w:type="dxa"/>
            <w:shd w:val="clear" w:color="auto" w:fill="1F4E79"/>
            <w:tcMar>
              <w:top w:w="60" w:type="dxa"/>
              <w:left w:w="100" w:type="dxa"/>
              <w:bottom w:w="60" w:type="dxa"/>
              <w:right w:w="100" w:type="dxa"/>
            </w:tcMar>
          </w:tcPr>
          <w:p w14:paraId="2F484017" w14:textId="77777777" w:rsidR="00336746" w:rsidRDefault="00000000">
            <w:r>
              <w:rPr>
                <w:b/>
                <w:bCs/>
                <w:color w:val="FFFFFF"/>
                <w:sz w:val="20"/>
                <w:szCs w:val="20"/>
              </w:rPr>
              <w:t>Purpose</w:t>
            </w:r>
          </w:p>
        </w:tc>
      </w:tr>
      <w:tr w:rsidR="00336746" w14:paraId="5E5DBFE9" w14:textId="77777777">
        <w:tc>
          <w:tcPr>
            <w:tcW w:w="2600" w:type="dxa"/>
            <w:tcMar>
              <w:top w:w="60" w:type="dxa"/>
              <w:left w:w="100" w:type="dxa"/>
              <w:bottom w:w="60" w:type="dxa"/>
              <w:right w:w="100" w:type="dxa"/>
            </w:tcMar>
          </w:tcPr>
          <w:p w14:paraId="0EBB9473" w14:textId="77777777" w:rsidR="00336746" w:rsidRDefault="00000000">
            <w:r>
              <w:rPr>
                <w:color w:val="000000"/>
                <w:sz w:val="20"/>
                <w:szCs w:val="20"/>
              </w:rPr>
              <w:t>app.py</w:t>
            </w:r>
          </w:p>
        </w:tc>
        <w:tc>
          <w:tcPr>
            <w:tcW w:w="6760" w:type="dxa"/>
            <w:tcMar>
              <w:top w:w="60" w:type="dxa"/>
              <w:left w:w="100" w:type="dxa"/>
              <w:bottom w:w="60" w:type="dxa"/>
              <w:right w:w="100" w:type="dxa"/>
            </w:tcMar>
          </w:tcPr>
          <w:p w14:paraId="4D3AA877" w14:textId="77777777" w:rsidR="00336746" w:rsidRDefault="00000000">
            <w:r>
              <w:rPr>
                <w:color w:val="000000"/>
                <w:sz w:val="20"/>
                <w:szCs w:val="20"/>
              </w:rPr>
              <w:t>Main Flask application (~1,430 lines, ~50 routes): auth, page routes, per-tab REST APIs, uploads, approvals, notifications, cleanup threads</w:t>
            </w:r>
          </w:p>
        </w:tc>
      </w:tr>
      <w:tr w:rsidR="00336746" w14:paraId="260AD6E1" w14:textId="77777777">
        <w:tc>
          <w:tcPr>
            <w:tcW w:w="2600" w:type="dxa"/>
            <w:tcMar>
              <w:top w:w="60" w:type="dxa"/>
              <w:left w:w="100" w:type="dxa"/>
              <w:bottom w:w="60" w:type="dxa"/>
              <w:right w:w="100" w:type="dxa"/>
            </w:tcMar>
          </w:tcPr>
          <w:p w14:paraId="4D982FF3" w14:textId="77777777" w:rsidR="00336746" w:rsidRDefault="00000000">
            <w:r>
              <w:rPr>
                <w:color w:val="000000"/>
                <w:sz w:val="20"/>
                <w:szCs w:val="20"/>
              </w:rPr>
              <w:lastRenderedPageBreak/>
              <w:t>run_server.py</w:t>
            </w:r>
          </w:p>
        </w:tc>
        <w:tc>
          <w:tcPr>
            <w:tcW w:w="6760" w:type="dxa"/>
            <w:tcMar>
              <w:top w:w="60" w:type="dxa"/>
              <w:left w:w="100" w:type="dxa"/>
              <w:bottom w:w="60" w:type="dxa"/>
              <w:right w:w="100" w:type="dxa"/>
            </w:tcMar>
          </w:tcPr>
          <w:p w14:paraId="6274631A" w14:textId="77777777" w:rsidR="00336746" w:rsidRDefault="00000000">
            <w:r>
              <w:rPr>
                <w:color w:val="000000"/>
                <w:sz w:val="20"/>
                <w:szCs w:val="20"/>
              </w:rPr>
              <w:t>Waitress production entry point (port 5003, 8 threads)</w:t>
            </w:r>
          </w:p>
        </w:tc>
      </w:tr>
      <w:tr w:rsidR="00336746" w14:paraId="37A31B3B" w14:textId="77777777">
        <w:tc>
          <w:tcPr>
            <w:tcW w:w="2600" w:type="dxa"/>
            <w:tcMar>
              <w:top w:w="60" w:type="dxa"/>
              <w:left w:w="100" w:type="dxa"/>
              <w:bottom w:w="60" w:type="dxa"/>
              <w:right w:w="100" w:type="dxa"/>
            </w:tcMar>
          </w:tcPr>
          <w:p w14:paraId="08E247F0" w14:textId="77777777" w:rsidR="00336746" w:rsidRDefault="00000000">
            <w:r>
              <w:rPr>
                <w:color w:val="000000"/>
                <w:sz w:val="20"/>
                <w:szCs w:val="20"/>
              </w:rPr>
              <w:t>config/</w:t>
            </w:r>
          </w:p>
        </w:tc>
        <w:tc>
          <w:tcPr>
            <w:tcW w:w="6760" w:type="dxa"/>
            <w:tcMar>
              <w:top w:w="60" w:type="dxa"/>
              <w:left w:w="100" w:type="dxa"/>
              <w:bottom w:w="60" w:type="dxa"/>
              <w:right w:w="100" w:type="dxa"/>
            </w:tcMar>
          </w:tcPr>
          <w:p w14:paraId="6BEE7FA0" w14:textId="77777777" w:rsidR="00336746" w:rsidRDefault="00000000">
            <w:r>
              <w:rPr>
                <w:color w:val="000000"/>
                <w:sz w:val="20"/>
                <w:szCs w:val="20"/>
              </w:rPr>
              <w:t>Central .env-driven configuration (config.py) and logging setup (logger.py)</w:t>
            </w:r>
          </w:p>
        </w:tc>
      </w:tr>
      <w:tr w:rsidR="00336746" w14:paraId="09701275" w14:textId="77777777">
        <w:tc>
          <w:tcPr>
            <w:tcW w:w="2600" w:type="dxa"/>
            <w:tcMar>
              <w:top w:w="60" w:type="dxa"/>
              <w:left w:w="100" w:type="dxa"/>
              <w:bottom w:w="60" w:type="dxa"/>
              <w:right w:w="100" w:type="dxa"/>
            </w:tcMar>
          </w:tcPr>
          <w:p w14:paraId="075874E3" w14:textId="77777777" w:rsidR="00336746" w:rsidRDefault="00000000">
            <w:r>
              <w:rPr>
                <w:color w:val="000000"/>
                <w:sz w:val="20"/>
                <w:szCs w:val="20"/>
              </w:rPr>
              <w:t>database/</w:t>
            </w:r>
          </w:p>
        </w:tc>
        <w:tc>
          <w:tcPr>
            <w:tcW w:w="6760" w:type="dxa"/>
            <w:tcMar>
              <w:top w:w="60" w:type="dxa"/>
              <w:left w:w="100" w:type="dxa"/>
              <w:bottom w:w="60" w:type="dxa"/>
              <w:right w:w="100" w:type="dxa"/>
            </w:tcMar>
          </w:tcPr>
          <w:p w14:paraId="6788E2C2" w14:textId="77777777" w:rsidR="00336746" w:rsidRDefault="00000000">
            <w:r>
              <w:rPr>
                <w:color w:val="000000"/>
                <w:sz w:val="20"/>
                <w:szCs w:val="20"/>
              </w:rPr>
              <w:t>Connection pooling plus operation modules per domain: db, gatein, migo, miro, gst, po, rf_queue, users, storage locations, vehicle master, notifications; schema.sql + 6 migration scripts</w:t>
            </w:r>
          </w:p>
        </w:tc>
      </w:tr>
      <w:tr w:rsidR="00336746" w14:paraId="215A6408" w14:textId="77777777">
        <w:tc>
          <w:tcPr>
            <w:tcW w:w="2600" w:type="dxa"/>
            <w:tcMar>
              <w:top w:w="60" w:type="dxa"/>
              <w:left w:w="100" w:type="dxa"/>
              <w:bottom w:w="60" w:type="dxa"/>
              <w:right w:w="100" w:type="dxa"/>
            </w:tcMar>
          </w:tcPr>
          <w:p w14:paraId="2B80CE26" w14:textId="77777777" w:rsidR="00336746" w:rsidRDefault="00000000">
            <w:r>
              <w:rPr>
                <w:color w:val="000000"/>
                <w:sz w:val="20"/>
                <w:szCs w:val="20"/>
              </w:rPr>
              <w:t>services/</w:t>
            </w:r>
          </w:p>
        </w:tc>
        <w:tc>
          <w:tcPr>
            <w:tcW w:w="6760" w:type="dxa"/>
            <w:tcMar>
              <w:top w:w="60" w:type="dxa"/>
              <w:left w:w="100" w:type="dxa"/>
              <w:bottom w:w="60" w:type="dxa"/>
              <w:right w:w="100" w:type="dxa"/>
            </w:tcMar>
          </w:tcPr>
          <w:p w14:paraId="077151C3" w14:textId="77777777" w:rsidR="00336746" w:rsidRDefault="00000000">
            <w:r>
              <w:rPr>
                <w:color w:val="000000"/>
                <w:sz w:val="20"/>
                <w:szCs w:val="20"/>
              </w:rPr>
              <w:t>Background services: extract (WatsonX OCR), folder_watcher, mail_poller, gst_runner + einvoice_bot + taxpayer_search_bot, rf_queue_worker, rf_runner, robot_lock, doc_consolidator, dms_scheduler, dms_upload_runner, mail_service, log_cleanup, edge_driver_check</w:t>
            </w:r>
          </w:p>
        </w:tc>
      </w:tr>
      <w:tr w:rsidR="00336746" w14:paraId="541C0F2D" w14:textId="77777777">
        <w:tc>
          <w:tcPr>
            <w:tcW w:w="2600" w:type="dxa"/>
            <w:tcMar>
              <w:top w:w="60" w:type="dxa"/>
              <w:left w:w="100" w:type="dxa"/>
              <w:bottom w:w="60" w:type="dxa"/>
              <w:right w:w="100" w:type="dxa"/>
            </w:tcMar>
          </w:tcPr>
          <w:p w14:paraId="23BC579B" w14:textId="77777777" w:rsidR="00336746" w:rsidRDefault="00000000">
            <w:r>
              <w:rPr>
                <w:color w:val="000000"/>
                <w:sz w:val="20"/>
                <w:szCs w:val="20"/>
              </w:rPr>
              <w:t>robot_scripts/</w:t>
            </w:r>
          </w:p>
        </w:tc>
        <w:tc>
          <w:tcPr>
            <w:tcW w:w="6760" w:type="dxa"/>
            <w:tcMar>
              <w:top w:w="60" w:type="dxa"/>
              <w:left w:w="100" w:type="dxa"/>
              <w:bottom w:w="60" w:type="dxa"/>
              <w:right w:w="100" w:type="dxa"/>
            </w:tcMar>
          </w:tcPr>
          <w:p w14:paraId="0B79A0D7" w14:textId="77777777" w:rsidR="00336746" w:rsidRDefault="00000000">
            <w:r>
              <w:rPr>
                <w:color w:val="000000"/>
                <w:sz w:val="20"/>
                <w:szCs w:val="20"/>
              </w:rPr>
              <w:t>Robot Framework SAP scripts: gate_in, zgatein_update, po_fetch, po_list_fetch, migo_103, migo_105, miro, dms_upload + sap_helpers.py</w:t>
            </w:r>
          </w:p>
        </w:tc>
      </w:tr>
      <w:tr w:rsidR="00336746" w14:paraId="09E3E73F" w14:textId="77777777">
        <w:tc>
          <w:tcPr>
            <w:tcW w:w="2600" w:type="dxa"/>
            <w:tcMar>
              <w:top w:w="60" w:type="dxa"/>
              <w:left w:w="100" w:type="dxa"/>
              <w:bottom w:w="60" w:type="dxa"/>
              <w:right w:w="100" w:type="dxa"/>
            </w:tcMar>
          </w:tcPr>
          <w:p w14:paraId="537F1E98" w14:textId="77777777" w:rsidR="00336746" w:rsidRDefault="00000000">
            <w:r>
              <w:rPr>
                <w:color w:val="000000"/>
                <w:sz w:val="20"/>
                <w:szCs w:val="20"/>
              </w:rPr>
              <w:t>templates/ &amp; static/</w:t>
            </w:r>
          </w:p>
        </w:tc>
        <w:tc>
          <w:tcPr>
            <w:tcW w:w="6760" w:type="dxa"/>
            <w:tcMar>
              <w:top w:w="60" w:type="dxa"/>
              <w:left w:w="100" w:type="dxa"/>
              <w:bottom w:w="60" w:type="dxa"/>
              <w:right w:w="100" w:type="dxa"/>
            </w:tcMar>
          </w:tcPr>
          <w:p w14:paraId="4EC5809D" w14:textId="77777777" w:rsidR="00336746" w:rsidRDefault="00000000">
            <w:r>
              <w:rPr>
                <w:color w:val="000000"/>
                <w:sz w:val="20"/>
                <w:szCs w:val="20"/>
              </w:rPr>
              <w:t>Jinja2 pages (login, history dashboard, record view, user management) and tab partials (documents, extracted_data, gst_approval, gate_in, migo_103, migo_105, miro); JS for tabs, RF polling, notifications</w:t>
            </w:r>
          </w:p>
        </w:tc>
      </w:tr>
      <w:tr w:rsidR="00336746" w14:paraId="00464137" w14:textId="77777777">
        <w:tc>
          <w:tcPr>
            <w:tcW w:w="2600" w:type="dxa"/>
            <w:tcMar>
              <w:top w:w="60" w:type="dxa"/>
              <w:left w:w="100" w:type="dxa"/>
              <w:bottom w:w="60" w:type="dxa"/>
              <w:right w:w="100" w:type="dxa"/>
            </w:tcMar>
          </w:tcPr>
          <w:p w14:paraId="072B180F" w14:textId="77777777" w:rsidR="00336746" w:rsidRDefault="00000000">
            <w:r>
              <w:rPr>
                <w:color w:val="000000"/>
                <w:sz w:val="20"/>
                <w:szCs w:val="20"/>
              </w:rPr>
              <w:t>*.bat</w:t>
            </w:r>
          </w:p>
        </w:tc>
        <w:tc>
          <w:tcPr>
            <w:tcW w:w="6760" w:type="dxa"/>
            <w:tcMar>
              <w:top w:w="60" w:type="dxa"/>
              <w:left w:w="100" w:type="dxa"/>
              <w:bottom w:w="60" w:type="dxa"/>
              <w:right w:w="100" w:type="dxa"/>
            </w:tcMar>
          </w:tcPr>
          <w:p w14:paraId="1B46A575" w14:textId="77777777" w:rsidR="00336746" w:rsidRDefault="00000000">
            <w:r>
              <w:rPr>
                <w:color w:val="000000"/>
                <w:sz w:val="20"/>
                <w:szCs w:val="20"/>
              </w:rPr>
              <w:t>Windows setup/start/check scripts</w:t>
            </w:r>
          </w:p>
        </w:tc>
      </w:tr>
    </w:tbl>
    <w:p w14:paraId="224087F1" w14:textId="77777777" w:rsidR="00336746" w:rsidRDefault="00336746">
      <w:pPr>
        <w:spacing w:after="120"/>
      </w:pPr>
    </w:p>
    <w:p w14:paraId="20ABDB6E" w14:textId="77777777" w:rsidR="00336746" w:rsidRDefault="00000000">
      <w:pPr>
        <w:pStyle w:val="Heading2"/>
        <w:spacing w:before="240" w:after="100"/>
      </w:pPr>
      <w:bookmarkStart w:id="6" w:name="_Toc235095937"/>
      <w:r>
        <w:rPr>
          <w:color w:val="1F4E79"/>
        </w:rPr>
        <w:t>3.3 Database Schema (14 tables)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6746" w14:paraId="059FE933" w14:textId="77777777">
        <w:trPr>
          <w:tblHeader/>
        </w:trPr>
        <w:tc>
          <w:tcPr>
            <w:tcW w:w="3000" w:type="dxa"/>
            <w:shd w:val="clear" w:color="auto" w:fill="1F4E79"/>
            <w:tcMar>
              <w:top w:w="60" w:type="dxa"/>
              <w:left w:w="100" w:type="dxa"/>
              <w:bottom w:w="60" w:type="dxa"/>
              <w:right w:w="100" w:type="dxa"/>
            </w:tcMar>
          </w:tcPr>
          <w:p w14:paraId="7C0DD9A2" w14:textId="77777777" w:rsidR="00336746" w:rsidRDefault="00000000">
            <w:r>
              <w:rPr>
                <w:b/>
                <w:bCs/>
                <w:color w:val="FFFFFF"/>
                <w:sz w:val="20"/>
                <w:szCs w:val="20"/>
              </w:rPr>
              <w:t>Table</w:t>
            </w:r>
          </w:p>
        </w:tc>
        <w:tc>
          <w:tcPr>
            <w:tcW w:w="6360" w:type="dxa"/>
            <w:shd w:val="clear" w:color="auto" w:fill="1F4E79"/>
            <w:tcMar>
              <w:top w:w="60" w:type="dxa"/>
              <w:left w:w="100" w:type="dxa"/>
              <w:bottom w:w="60" w:type="dxa"/>
              <w:right w:w="100" w:type="dxa"/>
            </w:tcMar>
          </w:tcPr>
          <w:p w14:paraId="3A63116A" w14:textId="77777777" w:rsidR="00336746" w:rsidRDefault="00000000">
            <w:r>
              <w:rPr>
                <w:b/>
                <w:bCs/>
                <w:color w:val="FFFFFF"/>
                <w:sz w:val="20"/>
                <w:szCs w:val="20"/>
              </w:rPr>
              <w:t>Role</w:t>
            </w:r>
          </w:p>
        </w:tc>
      </w:tr>
      <w:tr w:rsidR="00336746" w14:paraId="5A5CB1EE" w14:textId="77777777">
        <w:tc>
          <w:tcPr>
            <w:tcW w:w="3000" w:type="dxa"/>
            <w:tcMar>
              <w:top w:w="60" w:type="dxa"/>
              <w:left w:w="100" w:type="dxa"/>
              <w:bottom w:w="60" w:type="dxa"/>
              <w:right w:w="100" w:type="dxa"/>
            </w:tcMar>
          </w:tcPr>
          <w:p w14:paraId="62C20D43" w14:textId="77777777" w:rsidR="00336746" w:rsidRDefault="00000000">
            <w:r>
              <w:rPr>
                <w:color w:val="000000"/>
                <w:sz w:val="20"/>
                <w:szCs w:val="20"/>
              </w:rPr>
              <w:t>history</w:t>
            </w:r>
          </w:p>
        </w:tc>
        <w:tc>
          <w:tcPr>
            <w:tcW w:w="6360" w:type="dxa"/>
            <w:tcMar>
              <w:top w:w="60" w:type="dxa"/>
              <w:left w:w="100" w:type="dxa"/>
              <w:bottom w:w="60" w:type="dxa"/>
              <w:right w:w="100" w:type="dxa"/>
            </w:tcMar>
          </w:tcPr>
          <w:p w14:paraId="4983A4F9" w14:textId="77777777" w:rsidR="00336746" w:rsidRDefault="00000000">
            <w:r>
              <w:rPr>
                <w:color w:val="000000"/>
                <w:sz w:val="20"/>
                <w:szCs w:val="20"/>
              </w:rPr>
              <w:t>Master record per material inward event: document numbers, workflow flags (gate_in, migo_103, migo_105, miro), SAP result numbers, approval/hold status, OCR status, DMS status, PO flow type, timestamps</w:t>
            </w:r>
          </w:p>
        </w:tc>
      </w:tr>
      <w:tr w:rsidR="00336746" w14:paraId="571CA1A1" w14:textId="77777777">
        <w:tc>
          <w:tcPr>
            <w:tcW w:w="3000" w:type="dxa"/>
            <w:tcMar>
              <w:top w:w="60" w:type="dxa"/>
              <w:left w:w="100" w:type="dxa"/>
              <w:bottom w:w="60" w:type="dxa"/>
              <w:right w:w="100" w:type="dxa"/>
            </w:tcMar>
          </w:tcPr>
          <w:p w14:paraId="3122F09F" w14:textId="77777777" w:rsidR="00336746" w:rsidRDefault="00000000">
            <w:r>
              <w:rPr>
                <w:color w:val="000000"/>
                <w:sz w:val="20"/>
                <w:szCs w:val="20"/>
              </w:rPr>
              <w:t>invoice_data / ewaybill_data / lr_data</w:t>
            </w:r>
          </w:p>
        </w:tc>
        <w:tc>
          <w:tcPr>
            <w:tcW w:w="6360" w:type="dxa"/>
            <w:tcMar>
              <w:top w:w="60" w:type="dxa"/>
              <w:left w:w="100" w:type="dxa"/>
              <w:bottom w:w="60" w:type="dxa"/>
              <w:right w:w="100" w:type="dxa"/>
            </w:tcMar>
          </w:tcPr>
          <w:p w14:paraId="2475D297" w14:textId="77777777" w:rsidR="00336746" w:rsidRDefault="00000000">
            <w:r>
              <w:rPr>
                <w:color w:val="000000"/>
                <w:sz w:val="20"/>
                <w:szCs w:val="20"/>
              </w:rPr>
              <w:t>OCR-extracted fields for each of the three document types (FK to history)</w:t>
            </w:r>
          </w:p>
        </w:tc>
      </w:tr>
      <w:tr w:rsidR="00336746" w14:paraId="729B842E" w14:textId="77777777">
        <w:tc>
          <w:tcPr>
            <w:tcW w:w="3000" w:type="dxa"/>
            <w:tcMar>
              <w:top w:w="60" w:type="dxa"/>
              <w:left w:w="100" w:type="dxa"/>
              <w:bottom w:w="60" w:type="dxa"/>
              <w:right w:w="100" w:type="dxa"/>
            </w:tcMar>
          </w:tcPr>
          <w:p w14:paraId="00716EDD" w14:textId="77777777" w:rsidR="00336746" w:rsidRDefault="00000000">
            <w:r>
              <w:rPr>
                <w:color w:val="000000"/>
                <w:sz w:val="20"/>
                <w:szCs w:val="20"/>
              </w:rPr>
              <w:t>gate_in_entries / migo_entries / miro_entries</w:t>
            </w:r>
          </w:p>
        </w:tc>
        <w:tc>
          <w:tcPr>
            <w:tcW w:w="6360" w:type="dxa"/>
            <w:tcMar>
              <w:top w:w="60" w:type="dxa"/>
              <w:left w:w="100" w:type="dxa"/>
              <w:bottom w:w="60" w:type="dxa"/>
              <w:right w:w="100" w:type="dxa"/>
            </w:tcMar>
          </w:tcPr>
          <w:p w14:paraId="1AB6D1CE" w14:textId="77777777" w:rsidR="00336746" w:rsidRDefault="00000000">
            <w:r>
              <w:rPr>
                <w:color w:val="000000"/>
                <w:sz w:val="20"/>
                <w:szCs w:val="20"/>
              </w:rPr>
              <w:t>Editable form data per SAP step, auto-populated from OCR via mapping functions</w:t>
            </w:r>
          </w:p>
        </w:tc>
      </w:tr>
      <w:tr w:rsidR="00336746" w14:paraId="333A635E" w14:textId="77777777">
        <w:tc>
          <w:tcPr>
            <w:tcW w:w="3000" w:type="dxa"/>
            <w:tcMar>
              <w:top w:w="60" w:type="dxa"/>
              <w:left w:w="100" w:type="dxa"/>
              <w:bottom w:w="60" w:type="dxa"/>
              <w:right w:w="100" w:type="dxa"/>
            </w:tcMar>
          </w:tcPr>
          <w:p w14:paraId="532AD4D4" w14:textId="77777777" w:rsidR="00336746" w:rsidRDefault="00000000">
            <w:r>
              <w:rPr>
                <w:color w:val="000000"/>
                <w:sz w:val="20"/>
                <w:szCs w:val="20"/>
              </w:rPr>
              <w:t>po_line_items</w:t>
            </w:r>
          </w:p>
        </w:tc>
        <w:tc>
          <w:tcPr>
            <w:tcW w:w="6360" w:type="dxa"/>
            <w:tcMar>
              <w:top w:w="60" w:type="dxa"/>
              <w:left w:w="100" w:type="dxa"/>
              <w:bottom w:w="60" w:type="dxa"/>
              <w:right w:w="100" w:type="dxa"/>
            </w:tcMar>
          </w:tcPr>
          <w:p w14:paraId="2D33B1D7" w14:textId="77777777" w:rsidR="00336746" w:rsidRDefault="00000000">
            <w:r>
              <w:rPr>
                <w:color w:val="000000"/>
                <w:sz w:val="20"/>
                <w:szCs w:val="20"/>
              </w:rPr>
              <w:t>PO line items fetched from SAP for matching/validation</w:t>
            </w:r>
          </w:p>
        </w:tc>
      </w:tr>
      <w:tr w:rsidR="00336746" w14:paraId="4C8AA24A" w14:textId="77777777">
        <w:tc>
          <w:tcPr>
            <w:tcW w:w="3000" w:type="dxa"/>
            <w:tcMar>
              <w:top w:w="60" w:type="dxa"/>
              <w:left w:w="100" w:type="dxa"/>
              <w:bottom w:w="60" w:type="dxa"/>
              <w:right w:w="100" w:type="dxa"/>
            </w:tcMar>
          </w:tcPr>
          <w:p w14:paraId="6202D3F4" w14:textId="77777777" w:rsidR="00336746" w:rsidRDefault="00000000">
            <w:r>
              <w:rPr>
                <w:color w:val="000000"/>
                <w:sz w:val="20"/>
                <w:szCs w:val="20"/>
              </w:rPr>
              <w:t>gst_approval</w:t>
            </w:r>
          </w:p>
        </w:tc>
        <w:tc>
          <w:tcPr>
            <w:tcW w:w="6360" w:type="dxa"/>
            <w:tcMar>
              <w:top w:w="60" w:type="dxa"/>
              <w:left w:w="100" w:type="dxa"/>
              <w:bottom w:w="60" w:type="dxa"/>
              <w:right w:w="100" w:type="dxa"/>
            </w:tcMar>
          </w:tcPr>
          <w:p w14:paraId="218A2A6F" w14:textId="77777777" w:rsidR="00336746" w:rsidRDefault="00000000">
            <w:r>
              <w:rPr>
                <w:color w:val="000000"/>
                <w:sz w:val="20"/>
                <w:szCs w:val="20"/>
              </w:rPr>
              <w:t>GST verification results: e-invoice status, GSTIN status, GSTR-3B/GSTR-1 filings, screenshots, approval state</w:t>
            </w:r>
          </w:p>
        </w:tc>
      </w:tr>
      <w:tr w:rsidR="00336746" w14:paraId="232D3711" w14:textId="77777777">
        <w:tc>
          <w:tcPr>
            <w:tcW w:w="3000" w:type="dxa"/>
            <w:tcMar>
              <w:top w:w="60" w:type="dxa"/>
              <w:left w:w="100" w:type="dxa"/>
              <w:bottom w:w="60" w:type="dxa"/>
              <w:right w:w="100" w:type="dxa"/>
            </w:tcMar>
          </w:tcPr>
          <w:p w14:paraId="7D80D309" w14:textId="77777777" w:rsidR="00336746" w:rsidRDefault="00000000">
            <w:r>
              <w:rPr>
                <w:color w:val="000000"/>
                <w:sz w:val="20"/>
                <w:szCs w:val="20"/>
              </w:rPr>
              <w:t>rf_queue</w:t>
            </w:r>
          </w:p>
        </w:tc>
        <w:tc>
          <w:tcPr>
            <w:tcW w:w="6360" w:type="dxa"/>
            <w:tcMar>
              <w:top w:w="60" w:type="dxa"/>
              <w:left w:w="100" w:type="dxa"/>
              <w:bottom w:w="60" w:type="dxa"/>
              <w:right w:w="100" w:type="dxa"/>
            </w:tcMar>
          </w:tcPr>
          <w:p w14:paraId="522CFE86" w14:textId="77777777" w:rsidR="00336746" w:rsidRDefault="00000000">
            <w:r>
              <w:rPr>
                <w:color w:val="000000"/>
                <w:sz w:val="20"/>
                <w:szCs w:val="20"/>
              </w:rPr>
              <w:t>Job queue for Robot Framework executions (pending/running/done, retry &amp; stuck-job handling)</w:t>
            </w:r>
          </w:p>
        </w:tc>
      </w:tr>
      <w:tr w:rsidR="00336746" w14:paraId="4CD8D117" w14:textId="77777777">
        <w:tc>
          <w:tcPr>
            <w:tcW w:w="3000" w:type="dxa"/>
            <w:tcMar>
              <w:top w:w="60" w:type="dxa"/>
              <w:left w:w="100" w:type="dxa"/>
              <w:bottom w:w="60" w:type="dxa"/>
              <w:right w:w="100" w:type="dxa"/>
            </w:tcMar>
          </w:tcPr>
          <w:p w14:paraId="18A65F98" w14:textId="77777777" w:rsidR="00336746" w:rsidRDefault="00000000">
            <w:r>
              <w:rPr>
                <w:color w:val="000000"/>
                <w:sz w:val="20"/>
                <w:szCs w:val="20"/>
              </w:rPr>
              <w:t>users</w:t>
            </w:r>
          </w:p>
        </w:tc>
        <w:tc>
          <w:tcPr>
            <w:tcW w:w="6360" w:type="dxa"/>
            <w:tcMar>
              <w:top w:w="60" w:type="dxa"/>
              <w:left w:w="100" w:type="dxa"/>
              <w:bottom w:w="60" w:type="dxa"/>
              <w:right w:w="100" w:type="dxa"/>
            </w:tcMar>
          </w:tcPr>
          <w:p w14:paraId="41AE0A95" w14:textId="77777777" w:rsidR="00336746" w:rsidRDefault="00000000">
            <w:r>
              <w:rPr>
                <w:color w:val="000000"/>
                <w:sz w:val="20"/>
                <w:szCs w:val="20"/>
              </w:rPr>
              <w:t>Accounts with bcrypt passwords, Admin/User role, per-step role restrictions</w:t>
            </w:r>
          </w:p>
        </w:tc>
      </w:tr>
      <w:tr w:rsidR="00336746" w14:paraId="73C3BE7C" w14:textId="77777777">
        <w:tc>
          <w:tcPr>
            <w:tcW w:w="3000" w:type="dxa"/>
            <w:tcMar>
              <w:top w:w="60" w:type="dxa"/>
              <w:left w:w="100" w:type="dxa"/>
              <w:bottom w:w="60" w:type="dxa"/>
              <w:right w:w="100" w:type="dxa"/>
            </w:tcMar>
          </w:tcPr>
          <w:p w14:paraId="34DA4CD4" w14:textId="77777777" w:rsidR="00336746" w:rsidRDefault="00000000">
            <w:r>
              <w:rPr>
                <w:color w:val="000000"/>
                <w:sz w:val="20"/>
                <w:szCs w:val="20"/>
              </w:rPr>
              <w:t>notifications</w:t>
            </w:r>
          </w:p>
        </w:tc>
        <w:tc>
          <w:tcPr>
            <w:tcW w:w="6360" w:type="dxa"/>
            <w:tcMar>
              <w:top w:w="60" w:type="dxa"/>
              <w:left w:w="100" w:type="dxa"/>
              <w:bottom w:w="60" w:type="dxa"/>
              <w:right w:w="100" w:type="dxa"/>
            </w:tcMar>
          </w:tcPr>
          <w:p w14:paraId="35C222F4" w14:textId="77777777" w:rsidR="00336746" w:rsidRDefault="00000000">
            <w:r>
              <w:rPr>
                <w:color w:val="000000"/>
                <w:sz w:val="20"/>
                <w:szCs w:val="20"/>
              </w:rPr>
              <w:t>In-app notifications (unread tracking, 7-day retention)</w:t>
            </w:r>
          </w:p>
        </w:tc>
      </w:tr>
      <w:tr w:rsidR="00336746" w14:paraId="380DD986" w14:textId="77777777">
        <w:tc>
          <w:tcPr>
            <w:tcW w:w="3000" w:type="dxa"/>
            <w:tcMar>
              <w:top w:w="60" w:type="dxa"/>
              <w:left w:w="100" w:type="dxa"/>
              <w:bottom w:w="60" w:type="dxa"/>
              <w:right w:w="100" w:type="dxa"/>
            </w:tcMar>
          </w:tcPr>
          <w:p w14:paraId="376F7EB4" w14:textId="77777777" w:rsidR="00336746" w:rsidRDefault="00000000">
            <w:r>
              <w:rPr>
                <w:color w:val="000000"/>
                <w:sz w:val="20"/>
                <w:szCs w:val="20"/>
              </w:rPr>
              <w:t>vehicle_master / storage_locations</w:t>
            </w:r>
          </w:p>
        </w:tc>
        <w:tc>
          <w:tcPr>
            <w:tcW w:w="6360" w:type="dxa"/>
            <w:tcMar>
              <w:top w:w="60" w:type="dxa"/>
              <w:left w:w="100" w:type="dxa"/>
              <w:bottom w:w="60" w:type="dxa"/>
              <w:right w:w="100" w:type="dxa"/>
            </w:tcMar>
          </w:tcPr>
          <w:p w14:paraId="4B5C8958" w14:textId="77777777" w:rsidR="00336746" w:rsidRDefault="00000000">
            <w:r>
              <w:rPr>
                <w:color w:val="000000"/>
                <w:sz w:val="20"/>
                <w:szCs w:val="20"/>
              </w:rPr>
              <w:t>Reference data: truck-to-driver lookup and SAP storage locations</w:t>
            </w:r>
          </w:p>
        </w:tc>
      </w:tr>
    </w:tbl>
    <w:p w14:paraId="065EBA62" w14:textId="77777777" w:rsidR="00336746" w:rsidRDefault="00336746">
      <w:pPr>
        <w:spacing w:after="120"/>
      </w:pPr>
    </w:p>
    <w:p w14:paraId="7B20E6C3" w14:textId="77777777" w:rsidR="00336746" w:rsidRDefault="00000000">
      <w:pPr>
        <w:pStyle w:val="Heading1"/>
        <w:spacing w:before="300" w:after="140"/>
      </w:pPr>
      <w:bookmarkStart w:id="7" w:name="_Toc235095938"/>
      <w:r>
        <w:rPr>
          <w:color w:val="1F4E79"/>
        </w:rPr>
        <w:t>4. Key Modules in Detail</w:t>
      </w:r>
      <w:bookmarkEnd w:id="7"/>
    </w:p>
    <w:p w14:paraId="3841CAA4" w14:textId="77777777" w:rsidR="00336746" w:rsidRDefault="00000000">
      <w:pPr>
        <w:pStyle w:val="Heading2"/>
        <w:spacing w:before="240" w:after="100"/>
      </w:pPr>
      <w:bookmarkStart w:id="8" w:name="_Toc235095939"/>
      <w:r>
        <w:rPr>
          <w:color w:val="1F4E79"/>
        </w:rPr>
        <w:t>4.1 app.py — Web Layer</w:t>
      </w:r>
      <w:bookmarkEnd w:id="8"/>
    </w:p>
    <w:p w14:paraId="4F07BC89" w14:textId="77777777" w:rsidR="00336746" w:rsidRDefault="00000000">
      <w:pPr>
        <w:spacing w:after="120"/>
      </w:pPr>
      <w:r>
        <w:t>Defines decorators login_required, api_login_required (returns 401 JSON with session_expired flag), and admin_required. A context processor injects config flags, role, and enabled steps into every template. Route groups include:</w:t>
      </w:r>
    </w:p>
    <w:p w14:paraId="76D8AE21" w14:textId="77777777" w:rsidR="00336746" w:rsidRDefault="00000000">
      <w:pPr>
        <w:pStyle w:val="ListParagraph"/>
        <w:numPr>
          <w:ilvl w:val="0"/>
          <w:numId w:val="2"/>
        </w:numPr>
        <w:spacing w:after="80"/>
      </w:pPr>
      <w:r>
        <w:t>Auth: /login, /logout, /change_my_password</w:t>
      </w:r>
    </w:p>
    <w:p w14:paraId="719D2A70" w14:textId="77777777" w:rsidR="00336746" w:rsidRDefault="00000000">
      <w:pPr>
        <w:pStyle w:val="ListParagraph"/>
        <w:numPr>
          <w:ilvl w:val="0"/>
          <w:numId w:val="2"/>
        </w:numPr>
        <w:spacing w:after="80"/>
      </w:pPr>
      <w:r>
        <w:t>Dashboard: /history with server-side search/filter/pagination API (/api/history_search) and optional today-counts</w:t>
      </w:r>
    </w:p>
    <w:p w14:paraId="3571EDAB" w14:textId="77777777" w:rsidR="00336746" w:rsidRDefault="00000000">
      <w:pPr>
        <w:pStyle w:val="ListParagraph"/>
        <w:numPr>
          <w:ilvl w:val="0"/>
          <w:numId w:val="2"/>
        </w:numPr>
        <w:spacing w:after="80"/>
      </w:pPr>
      <w:r>
        <w:t>Record view: /view/&lt;id&gt; renders the tabbed workspace; /new_entry for manual creation (when ALLOW_USER_UPLOAD is on)</w:t>
      </w:r>
    </w:p>
    <w:p w14:paraId="6EB79102" w14:textId="77777777" w:rsidR="00336746" w:rsidRDefault="00000000">
      <w:pPr>
        <w:pStyle w:val="ListParagraph"/>
        <w:numPr>
          <w:ilvl w:val="0"/>
          <w:numId w:val="2"/>
        </w:numPr>
        <w:spacing w:after="80"/>
      </w:pPr>
      <w:r>
        <w:t>Document APIs: upload, view, download, thumbnail (PyMuPDF-rendered), delete; save-extracted endpoints for invoice/eway/LR</w:t>
      </w:r>
    </w:p>
    <w:p w14:paraId="1342FC68" w14:textId="77777777" w:rsidR="00336746" w:rsidRDefault="00000000">
      <w:pPr>
        <w:pStyle w:val="ListParagraph"/>
        <w:numPr>
          <w:ilvl w:val="0"/>
          <w:numId w:val="2"/>
        </w:numPr>
        <w:spacing w:after="80"/>
      </w:pPr>
      <w:r>
        <w:t>Workflow APIs: approve/hold, rerun OCR, run Gate In / MIGO 103 / MIGO 105 / MIRO, PO fetch, queue status polling, MIGO matched-pairs auto-pairing</w:t>
      </w:r>
    </w:p>
    <w:p w14:paraId="0BD9CCDE" w14:textId="77777777" w:rsidR="00336746" w:rsidRDefault="00000000">
      <w:pPr>
        <w:pStyle w:val="ListParagraph"/>
        <w:numPr>
          <w:ilvl w:val="0"/>
          <w:numId w:val="2"/>
        </w:numPr>
        <w:spacing w:after="80"/>
      </w:pPr>
      <w:r>
        <w:t>GST APIs: status poll, approve, hold, rerun, screenshot serving</w:t>
      </w:r>
    </w:p>
    <w:p w14:paraId="3D952522" w14:textId="77777777" w:rsidR="00336746" w:rsidRDefault="00000000">
      <w:pPr>
        <w:pStyle w:val="ListParagraph"/>
        <w:numPr>
          <w:ilvl w:val="0"/>
          <w:numId w:val="2"/>
        </w:numPr>
        <w:spacing w:after="80"/>
      </w:pPr>
      <w:r>
        <w:t>Admin: user management (add/edit/delete), storage locations, notifications</w:t>
      </w:r>
    </w:p>
    <w:p w14:paraId="1DBE63F1" w14:textId="77777777" w:rsidR="00336746" w:rsidRDefault="00000000">
      <w:pPr>
        <w:pStyle w:val="Heading2"/>
        <w:spacing w:before="240" w:after="100"/>
      </w:pPr>
      <w:bookmarkStart w:id="9" w:name="_Toc235095940"/>
      <w:r>
        <w:rPr>
          <w:color w:val="1F4E79"/>
        </w:rPr>
        <w:t>4.2 RF Queue &amp; Runner — SAP Automation</w:t>
      </w:r>
      <w:bookmarkEnd w:id="9"/>
    </w:p>
    <w:p w14:paraId="2C0CDF2E" w14:textId="77777777" w:rsidR="00336746" w:rsidRDefault="00000000">
      <w:pPr>
        <w:spacing w:after="120"/>
      </w:pPr>
      <w:r>
        <w:t>The queue decouples the web request from long-running SAP sessions. The worker thread polls every 5 seconds, claims the next pending job, resets jobs stuck in 'running' for over 15 minutes, and dispatches by job type. rf_runner.py builds Robot Framework command lines with variables from .env and payload data (MIGO 105 items pass per-line batches as base64 JSON in ITEMS_JSON_BATCH), acquires an exclusive robot lock so only one SAP GUI session runs at a time, parses RF output for SAP document numbers, and returns structured results. On success the worker updates history flags, stores SAP numbers, triggers document consolidation (after MIGO 103), and sends step-completion emails to configured owners.</w:t>
      </w:r>
    </w:p>
    <w:p w14:paraId="04DABE42" w14:textId="77777777" w:rsidR="00336746" w:rsidRDefault="00000000">
      <w:pPr>
        <w:pStyle w:val="Heading2"/>
        <w:spacing w:before="240" w:after="100"/>
      </w:pPr>
      <w:bookmarkStart w:id="10" w:name="_Toc235095941"/>
      <w:r>
        <w:rPr>
          <w:color w:val="1F4E79"/>
        </w:rPr>
        <w:t>4.3 GST Bots — Compliance Scraping</w:t>
      </w:r>
      <w:bookmarkEnd w:id="10"/>
    </w:p>
    <w:p w14:paraId="56C19595" w14:textId="77777777" w:rsidR="00336746" w:rsidRDefault="00000000">
      <w:pPr>
        <w:spacing w:after="120"/>
      </w:pPr>
      <w:r>
        <w:t>EInvoiceBot targets the e-invoice enablement page; its captcha is solved by HSV blue-channel extraction, horizontal line removal, connected-component filtering, dilation, 2x resize, and a 4-vote ddddocr ensemble. TaxpayerSearchBot targets the taxpayer search portal, whose captcha has diagonal crosshatch and red-line noise; it uses red-line removal, four preprocessing variants (colour, CLAHE-gray, Otsu binary, adaptive-clean), and a 10-vote ensemble constrained to 6 alphanumeric characters. Both save evidence screenshots that are served to the GST Approval tab and auto-purged.</w:t>
      </w:r>
    </w:p>
    <w:p w14:paraId="5B946A64" w14:textId="77777777" w:rsidR="00336746" w:rsidRDefault="00000000">
      <w:pPr>
        <w:pStyle w:val="Heading2"/>
        <w:spacing w:before="240" w:after="100"/>
      </w:pPr>
      <w:bookmarkStart w:id="11" w:name="_Toc235095942"/>
      <w:r>
        <w:rPr>
          <w:color w:val="1F4E79"/>
        </w:rPr>
        <w:lastRenderedPageBreak/>
        <w:t>4.4 Intake Services</w:t>
      </w:r>
      <w:bookmarkEnd w:id="11"/>
    </w:p>
    <w:p w14:paraId="67C2626E" w14:textId="77777777" w:rsidR="00336746" w:rsidRDefault="00000000">
      <w:pPr>
        <w:spacing w:after="120"/>
      </w:pPr>
      <w:r>
        <w:t>INTAKE_METHOD selects folder or mail mode. The folder watcher groups loose PDFs by key, requires all three document types before running OCR, moves successful groups to ocr_done/&lt;invoice_number&gt;/ and failures to failed/ with timestamps. The mail poller (standalone script for Task Scheduler) reads IMAP, classifies attachments by filename keywords (configurable: invoice/eway/lr), parses PO numbers from subject lines, detects duplicate invoices before creating records, and emails the admin on OCR failures.</w:t>
      </w:r>
    </w:p>
    <w:p w14:paraId="27470994" w14:textId="77777777" w:rsidR="00336746" w:rsidRDefault="00000000">
      <w:pPr>
        <w:pStyle w:val="Heading1"/>
        <w:spacing w:before="300" w:after="140"/>
      </w:pPr>
      <w:bookmarkStart w:id="12" w:name="_Toc235095943"/>
      <w:r>
        <w:rPr>
          <w:color w:val="1F4E79"/>
        </w:rPr>
        <w:t>5. Configuration, Security &amp; Operations</w:t>
      </w:r>
      <w:bookmarkEnd w:id="12"/>
    </w:p>
    <w:p w14:paraId="6B4730A7" w14:textId="77777777" w:rsidR="00336746" w:rsidRDefault="00000000">
      <w:pPr>
        <w:pStyle w:val="Heading2"/>
        <w:spacing w:before="240" w:after="100"/>
      </w:pPr>
      <w:bookmarkStart w:id="13" w:name="_Toc235095944"/>
      <w:r>
        <w:rPr>
          <w:color w:val="1F4E79"/>
        </w:rPr>
        <w:t>5.1 Configuration (.env-driven)</w:t>
      </w:r>
      <w:bookmarkEnd w:id="13"/>
    </w:p>
    <w:p w14:paraId="25227839" w14:textId="77777777" w:rsidR="00336746" w:rsidRDefault="00000000">
      <w:pPr>
        <w:spacing w:after="120"/>
      </w:pPr>
      <w:r>
        <w:t>All settings load from .env via config/config.py — no hardcoded credentials. Notable settings: Flask/DB/SAP/SMTP/IMAP credentials; WatsonX API key, project ID, and model ID; per-step owner email addresses; upload folders and 50 MB file-size cap; document keyword mapping; and feature flags:</w:t>
      </w:r>
    </w:p>
    <w:p w14:paraId="366AD86E" w14:textId="77777777" w:rsidR="00336746" w:rsidRDefault="00000000">
      <w:pPr>
        <w:pStyle w:val="ListParagraph"/>
        <w:numPr>
          <w:ilvl w:val="0"/>
          <w:numId w:val="2"/>
        </w:numPr>
        <w:spacing w:after="80"/>
      </w:pPr>
      <w:r>
        <w:rPr>
          <w:b/>
          <w:bCs/>
        </w:rPr>
        <w:t>ENABLED_STEPS</w:t>
      </w:r>
      <w:r>
        <w:t xml:space="preserve"> — phase rollout of gate_in, migo_103, migo_105, miro, gst</w:t>
      </w:r>
    </w:p>
    <w:p w14:paraId="3BFDD6DE" w14:textId="77777777" w:rsidR="00336746" w:rsidRDefault="00000000">
      <w:pPr>
        <w:pStyle w:val="ListParagraph"/>
        <w:numPr>
          <w:ilvl w:val="0"/>
          <w:numId w:val="2"/>
        </w:numPr>
        <w:spacing w:after="80"/>
      </w:pPr>
      <w:r>
        <w:rPr>
          <w:b/>
          <w:bCs/>
        </w:rPr>
        <w:t>ENABLE_STEP_LOCKS</w:t>
      </w:r>
      <w:r>
        <w:t xml:space="preserve"> — enforce sequential workflow gating</w:t>
      </w:r>
    </w:p>
    <w:p w14:paraId="1428D380" w14:textId="77777777" w:rsidR="00336746" w:rsidRDefault="00000000">
      <w:pPr>
        <w:pStyle w:val="ListParagraph"/>
        <w:numPr>
          <w:ilvl w:val="0"/>
          <w:numId w:val="2"/>
        </w:numPr>
        <w:spacing w:after="80"/>
      </w:pPr>
      <w:r>
        <w:rPr>
          <w:b/>
          <w:bCs/>
        </w:rPr>
        <w:t>ALLOW_USER_UPLOAD, SHOW_DASHBOARD_COUNTS, ENABLE_INAPP_NOTIFICATIONS</w:t>
      </w:r>
      <w:r>
        <w:t xml:space="preserve"> — UI toggles</w:t>
      </w:r>
    </w:p>
    <w:p w14:paraId="7D468899" w14:textId="77777777" w:rsidR="00336746" w:rsidRDefault="00000000">
      <w:pPr>
        <w:pStyle w:val="ListParagraph"/>
        <w:numPr>
          <w:ilvl w:val="0"/>
          <w:numId w:val="2"/>
        </w:numPr>
        <w:spacing w:after="80"/>
      </w:pPr>
      <w:r>
        <w:rPr>
          <w:b/>
          <w:bCs/>
        </w:rPr>
        <w:t>AUTO_PAIR_MIN_MATCHES / AUTO_PAIR_AMOUNT_TOLERANCE</w:t>
      </w:r>
      <w:r>
        <w:t xml:space="preserve"> — tuning for MIGO auto-pairing of invoice lines to PO lines</w:t>
      </w:r>
    </w:p>
    <w:p w14:paraId="15F35124" w14:textId="77777777" w:rsidR="00336746" w:rsidRDefault="00000000">
      <w:pPr>
        <w:pStyle w:val="Heading2"/>
        <w:spacing w:before="240" w:after="100"/>
      </w:pPr>
      <w:bookmarkStart w:id="14" w:name="_Toc235095945"/>
      <w:r>
        <w:rPr>
          <w:color w:val="1F4E79"/>
        </w:rPr>
        <w:t>5.2 Security</w:t>
      </w:r>
      <w:bookmarkEnd w:id="14"/>
    </w:p>
    <w:p w14:paraId="327C99C9" w14:textId="77777777" w:rsidR="00336746" w:rsidRDefault="00000000">
      <w:pPr>
        <w:pStyle w:val="ListParagraph"/>
        <w:numPr>
          <w:ilvl w:val="0"/>
          <w:numId w:val="2"/>
        </w:numPr>
        <w:spacing w:after="80"/>
      </w:pPr>
      <w:r>
        <w:t>Session-based authentication with secure, SameSite=Lax cookies; bcrypt-hashed passwords; minimum 6-character password policy with self-service change</w:t>
      </w:r>
    </w:p>
    <w:p w14:paraId="71248756" w14:textId="77777777" w:rsidR="00336746" w:rsidRDefault="00000000">
      <w:pPr>
        <w:pStyle w:val="ListParagraph"/>
        <w:numPr>
          <w:ilvl w:val="0"/>
          <w:numId w:val="2"/>
        </w:numPr>
        <w:spacing w:after="80"/>
      </w:pPr>
      <w:r>
        <w:t>Role-based access: Admin vs User, plus per-step role assignments controlling which workflow tabs a user may act on</w:t>
      </w:r>
    </w:p>
    <w:p w14:paraId="2168EDD9" w14:textId="77777777" w:rsidR="00336746" w:rsidRDefault="00000000">
      <w:pPr>
        <w:pStyle w:val="ListParagraph"/>
        <w:numPr>
          <w:ilvl w:val="0"/>
          <w:numId w:val="2"/>
        </w:numPr>
        <w:spacing w:after="80"/>
      </w:pPr>
      <w:r>
        <w:t>API endpoints return structured 401 (session expired) and 403 (admin required) responses</w:t>
      </w:r>
    </w:p>
    <w:p w14:paraId="51795E32" w14:textId="77777777" w:rsidR="00336746" w:rsidRDefault="00000000">
      <w:pPr>
        <w:pStyle w:val="Heading2"/>
        <w:spacing w:before="240" w:after="100"/>
      </w:pPr>
      <w:bookmarkStart w:id="15" w:name="_Toc235095946"/>
      <w:r>
        <w:rPr>
          <w:color w:val="1F4E79"/>
        </w:rPr>
        <w:t>5.3 Scheduled &amp; Background Jobs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60"/>
        <w:gridCol w:w="2300"/>
      </w:tblGrid>
      <w:tr w:rsidR="00336746" w14:paraId="21872CAA" w14:textId="77777777">
        <w:trPr>
          <w:tblHeader/>
        </w:trPr>
        <w:tc>
          <w:tcPr>
            <w:tcW w:w="3200" w:type="dxa"/>
            <w:shd w:val="clear" w:color="auto" w:fill="1F4E79"/>
            <w:tcMar>
              <w:top w:w="60" w:type="dxa"/>
              <w:left w:w="100" w:type="dxa"/>
              <w:bottom w:w="60" w:type="dxa"/>
              <w:right w:w="100" w:type="dxa"/>
            </w:tcMar>
          </w:tcPr>
          <w:p w14:paraId="381F7F21" w14:textId="77777777" w:rsidR="00336746" w:rsidRDefault="00000000">
            <w:r>
              <w:rPr>
                <w:b/>
                <w:bCs/>
                <w:color w:val="FFFFFF"/>
                <w:sz w:val="20"/>
                <w:szCs w:val="20"/>
              </w:rPr>
              <w:t>Job</w:t>
            </w:r>
          </w:p>
        </w:tc>
        <w:tc>
          <w:tcPr>
            <w:tcW w:w="3860" w:type="dxa"/>
            <w:shd w:val="clear" w:color="auto" w:fill="1F4E79"/>
            <w:tcMar>
              <w:top w:w="60" w:type="dxa"/>
              <w:left w:w="100" w:type="dxa"/>
              <w:bottom w:w="60" w:type="dxa"/>
              <w:right w:w="100" w:type="dxa"/>
            </w:tcMar>
          </w:tcPr>
          <w:p w14:paraId="2B5CDC19" w14:textId="77777777" w:rsidR="00336746" w:rsidRDefault="00000000">
            <w:r>
              <w:rPr>
                <w:b/>
                <w:bCs/>
                <w:color w:val="FFFFFF"/>
                <w:sz w:val="20"/>
                <w:szCs w:val="20"/>
              </w:rPr>
              <w:t>Mechanism</w:t>
            </w:r>
          </w:p>
        </w:tc>
        <w:tc>
          <w:tcPr>
            <w:tcW w:w="2300" w:type="dxa"/>
            <w:shd w:val="clear" w:color="auto" w:fill="1F4E79"/>
            <w:tcMar>
              <w:top w:w="60" w:type="dxa"/>
              <w:left w:w="100" w:type="dxa"/>
              <w:bottom w:w="60" w:type="dxa"/>
              <w:right w:w="100" w:type="dxa"/>
            </w:tcMar>
          </w:tcPr>
          <w:p w14:paraId="24746D05" w14:textId="77777777" w:rsidR="00336746" w:rsidRDefault="00000000">
            <w:r>
              <w:rPr>
                <w:b/>
                <w:bCs/>
                <w:color w:val="FFFFFF"/>
                <w:sz w:val="20"/>
                <w:szCs w:val="20"/>
              </w:rPr>
              <w:t>Frequency</w:t>
            </w:r>
          </w:p>
        </w:tc>
      </w:tr>
      <w:tr w:rsidR="00336746" w14:paraId="3BD2F456" w14:textId="77777777">
        <w:tc>
          <w:tcPr>
            <w:tcW w:w="3200" w:type="dxa"/>
            <w:tcMar>
              <w:top w:w="60" w:type="dxa"/>
              <w:left w:w="100" w:type="dxa"/>
              <w:bottom w:w="60" w:type="dxa"/>
              <w:right w:w="100" w:type="dxa"/>
            </w:tcMar>
          </w:tcPr>
          <w:p w14:paraId="59C9330C" w14:textId="77777777" w:rsidR="00336746" w:rsidRDefault="00000000">
            <w:r>
              <w:rPr>
                <w:color w:val="000000"/>
                <w:sz w:val="20"/>
                <w:szCs w:val="20"/>
              </w:rPr>
              <w:t>RF queue worker</w:t>
            </w:r>
          </w:p>
        </w:tc>
        <w:tc>
          <w:tcPr>
            <w:tcW w:w="3860" w:type="dxa"/>
            <w:tcMar>
              <w:top w:w="60" w:type="dxa"/>
              <w:left w:w="100" w:type="dxa"/>
              <w:bottom w:w="60" w:type="dxa"/>
              <w:right w:w="100" w:type="dxa"/>
            </w:tcMar>
          </w:tcPr>
          <w:p w14:paraId="16B84388" w14:textId="77777777" w:rsidR="00336746" w:rsidRDefault="00000000">
            <w:r>
              <w:rPr>
                <w:color w:val="000000"/>
                <w:sz w:val="20"/>
                <w:szCs w:val="20"/>
              </w:rPr>
              <w:t>In-process daemon thread</w:t>
            </w:r>
          </w:p>
        </w:tc>
        <w:tc>
          <w:tcPr>
            <w:tcW w:w="2300" w:type="dxa"/>
            <w:tcMar>
              <w:top w:w="60" w:type="dxa"/>
              <w:left w:w="100" w:type="dxa"/>
              <w:bottom w:w="60" w:type="dxa"/>
              <w:right w:w="100" w:type="dxa"/>
            </w:tcMar>
          </w:tcPr>
          <w:p w14:paraId="360368A9" w14:textId="77777777" w:rsidR="00336746" w:rsidRDefault="00000000">
            <w:r>
              <w:rPr>
                <w:color w:val="000000"/>
                <w:sz w:val="20"/>
                <w:szCs w:val="20"/>
              </w:rPr>
              <w:t>5-second poll</w:t>
            </w:r>
          </w:p>
        </w:tc>
      </w:tr>
      <w:tr w:rsidR="00336746" w14:paraId="6E2F9040" w14:textId="77777777">
        <w:tc>
          <w:tcPr>
            <w:tcW w:w="3200" w:type="dxa"/>
            <w:tcMar>
              <w:top w:w="60" w:type="dxa"/>
              <w:left w:w="100" w:type="dxa"/>
              <w:bottom w:w="60" w:type="dxa"/>
              <w:right w:w="100" w:type="dxa"/>
            </w:tcMar>
          </w:tcPr>
          <w:p w14:paraId="26F45206" w14:textId="77777777" w:rsidR="00336746" w:rsidRDefault="00000000">
            <w:r>
              <w:rPr>
                <w:color w:val="000000"/>
                <w:sz w:val="20"/>
                <w:szCs w:val="20"/>
              </w:rPr>
              <w:t>Folder watcher</w:t>
            </w:r>
          </w:p>
        </w:tc>
        <w:tc>
          <w:tcPr>
            <w:tcW w:w="3860" w:type="dxa"/>
            <w:tcMar>
              <w:top w:w="60" w:type="dxa"/>
              <w:left w:w="100" w:type="dxa"/>
              <w:bottom w:w="60" w:type="dxa"/>
              <w:right w:w="100" w:type="dxa"/>
            </w:tcMar>
          </w:tcPr>
          <w:p w14:paraId="05FB6E4D" w14:textId="77777777" w:rsidR="00336746" w:rsidRDefault="00000000">
            <w:r>
              <w:rPr>
                <w:color w:val="000000"/>
                <w:sz w:val="20"/>
                <w:szCs w:val="20"/>
              </w:rPr>
              <w:t>In-process daemon thread (folder intake mode)</w:t>
            </w:r>
          </w:p>
        </w:tc>
        <w:tc>
          <w:tcPr>
            <w:tcW w:w="2300" w:type="dxa"/>
            <w:tcMar>
              <w:top w:w="60" w:type="dxa"/>
              <w:left w:w="100" w:type="dxa"/>
              <w:bottom w:w="60" w:type="dxa"/>
              <w:right w:w="100" w:type="dxa"/>
            </w:tcMar>
          </w:tcPr>
          <w:p w14:paraId="19C32357" w14:textId="77777777" w:rsidR="00336746" w:rsidRDefault="00000000">
            <w:r>
              <w:rPr>
                <w:color w:val="000000"/>
                <w:sz w:val="20"/>
                <w:szCs w:val="20"/>
              </w:rPr>
              <w:t>Continuous</w:t>
            </w:r>
          </w:p>
        </w:tc>
      </w:tr>
      <w:tr w:rsidR="00336746" w14:paraId="4AAFAD5E" w14:textId="77777777">
        <w:tc>
          <w:tcPr>
            <w:tcW w:w="3200" w:type="dxa"/>
            <w:tcMar>
              <w:top w:w="60" w:type="dxa"/>
              <w:left w:w="100" w:type="dxa"/>
              <w:bottom w:w="60" w:type="dxa"/>
              <w:right w:w="100" w:type="dxa"/>
            </w:tcMar>
          </w:tcPr>
          <w:p w14:paraId="31BDEAAD" w14:textId="77777777" w:rsidR="00336746" w:rsidRDefault="00000000">
            <w:r>
              <w:rPr>
                <w:color w:val="000000"/>
                <w:sz w:val="20"/>
                <w:szCs w:val="20"/>
              </w:rPr>
              <w:t>Notification &amp; record cleanup</w:t>
            </w:r>
          </w:p>
        </w:tc>
        <w:tc>
          <w:tcPr>
            <w:tcW w:w="3860" w:type="dxa"/>
            <w:tcMar>
              <w:top w:w="60" w:type="dxa"/>
              <w:left w:w="100" w:type="dxa"/>
              <w:bottom w:w="60" w:type="dxa"/>
              <w:right w:w="100" w:type="dxa"/>
            </w:tcMar>
          </w:tcPr>
          <w:p w14:paraId="5DE0B966" w14:textId="77777777" w:rsidR="00336746" w:rsidRDefault="00000000">
            <w:r>
              <w:rPr>
                <w:color w:val="000000"/>
                <w:sz w:val="20"/>
                <w:szCs w:val="20"/>
              </w:rPr>
              <w:t>In-process daily loop</w:t>
            </w:r>
          </w:p>
        </w:tc>
        <w:tc>
          <w:tcPr>
            <w:tcW w:w="2300" w:type="dxa"/>
            <w:tcMar>
              <w:top w:w="60" w:type="dxa"/>
              <w:left w:w="100" w:type="dxa"/>
              <w:bottom w:w="60" w:type="dxa"/>
              <w:right w:w="100" w:type="dxa"/>
            </w:tcMar>
          </w:tcPr>
          <w:p w14:paraId="113573FF" w14:textId="77777777" w:rsidR="00336746" w:rsidRDefault="00000000">
            <w:r>
              <w:rPr>
                <w:color w:val="000000"/>
                <w:sz w:val="20"/>
                <w:szCs w:val="20"/>
              </w:rPr>
              <w:t>Daily</w:t>
            </w:r>
          </w:p>
        </w:tc>
      </w:tr>
      <w:tr w:rsidR="00336746" w14:paraId="68BC81EC" w14:textId="77777777">
        <w:tc>
          <w:tcPr>
            <w:tcW w:w="3200" w:type="dxa"/>
            <w:tcMar>
              <w:top w:w="60" w:type="dxa"/>
              <w:left w:w="100" w:type="dxa"/>
              <w:bottom w:w="60" w:type="dxa"/>
              <w:right w:w="100" w:type="dxa"/>
            </w:tcMar>
          </w:tcPr>
          <w:p w14:paraId="509ABDAC" w14:textId="77777777" w:rsidR="00336746" w:rsidRDefault="00000000">
            <w:r>
              <w:rPr>
                <w:color w:val="000000"/>
                <w:sz w:val="20"/>
                <w:szCs w:val="20"/>
              </w:rPr>
              <w:t>Mail poller</w:t>
            </w:r>
          </w:p>
        </w:tc>
        <w:tc>
          <w:tcPr>
            <w:tcW w:w="3860" w:type="dxa"/>
            <w:tcMar>
              <w:top w:w="60" w:type="dxa"/>
              <w:left w:w="100" w:type="dxa"/>
              <w:bottom w:w="60" w:type="dxa"/>
              <w:right w:w="100" w:type="dxa"/>
            </w:tcMar>
          </w:tcPr>
          <w:p w14:paraId="5B6B571C" w14:textId="77777777" w:rsidR="00336746" w:rsidRDefault="00000000">
            <w:r>
              <w:rPr>
                <w:color w:val="000000"/>
                <w:sz w:val="20"/>
                <w:szCs w:val="20"/>
              </w:rPr>
              <w:t>Windows Task Scheduler</w:t>
            </w:r>
          </w:p>
        </w:tc>
        <w:tc>
          <w:tcPr>
            <w:tcW w:w="2300" w:type="dxa"/>
            <w:tcMar>
              <w:top w:w="60" w:type="dxa"/>
              <w:left w:w="100" w:type="dxa"/>
              <w:bottom w:w="60" w:type="dxa"/>
              <w:right w:w="100" w:type="dxa"/>
            </w:tcMar>
          </w:tcPr>
          <w:p w14:paraId="3FF9AF07" w14:textId="77777777" w:rsidR="00336746" w:rsidRDefault="00000000">
            <w:r>
              <w:rPr>
                <w:color w:val="000000"/>
                <w:sz w:val="20"/>
                <w:szCs w:val="20"/>
              </w:rPr>
              <w:t>Every 5 minutes</w:t>
            </w:r>
          </w:p>
        </w:tc>
      </w:tr>
      <w:tr w:rsidR="00336746" w14:paraId="77E9BDC5" w14:textId="77777777">
        <w:tc>
          <w:tcPr>
            <w:tcW w:w="3200" w:type="dxa"/>
            <w:tcMar>
              <w:top w:w="60" w:type="dxa"/>
              <w:left w:w="100" w:type="dxa"/>
              <w:bottom w:w="60" w:type="dxa"/>
              <w:right w:w="100" w:type="dxa"/>
            </w:tcMar>
          </w:tcPr>
          <w:p w14:paraId="22D12788" w14:textId="77777777" w:rsidR="00336746" w:rsidRDefault="00000000">
            <w:r>
              <w:rPr>
                <w:color w:val="000000"/>
                <w:sz w:val="20"/>
                <w:szCs w:val="20"/>
              </w:rPr>
              <w:lastRenderedPageBreak/>
              <w:t>DMS staging</w:t>
            </w:r>
          </w:p>
        </w:tc>
        <w:tc>
          <w:tcPr>
            <w:tcW w:w="3860" w:type="dxa"/>
            <w:tcMar>
              <w:top w:w="60" w:type="dxa"/>
              <w:left w:w="100" w:type="dxa"/>
              <w:bottom w:w="60" w:type="dxa"/>
              <w:right w:w="100" w:type="dxa"/>
            </w:tcMar>
          </w:tcPr>
          <w:p w14:paraId="4CE65C5B" w14:textId="77777777" w:rsidR="00336746" w:rsidRDefault="00000000">
            <w:r>
              <w:rPr>
                <w:color w:val="000000"/>
                <w:sz w:val="20"/>
                <w:szCs w:val="20"/>
              </w:rPr>
              <w:t>Windows Task Scheduler (dms_scheduler.py)</w:t>
            </w:r>
          </w:p>
        </w:tc>
        <w:tc>
          <w:tcPr>
            <w:tcW w:w="2300" w:type="dxa"/>
            <w:tcMar>
              <w:top w:w="60" w:type="dxa"/>
              <w:left w:w="100" w:type="dxa"/>
              <w:bottom w:w="60" w:type="dxa"/>
              <w:right w:w="100" w:type="dxa"/>
            </w:tcMar>
          </w:tcPr>
          <w:p w14:paraId="3C71E1A1" w14:textId="77777777" w:rsidR="00336746" w:rsidRDefault="00000000">
            <w:r>
              <w:rPr>
                <w:color w:val="000000"/>
                <w:sz w:val="20"/>
                <w:szCs w:val="20"/>
              </w:rPr>
              <w:t>Nightly</w:t>
            </w:r>
          </w:p>
        </w:tc>
      </w:tr>
      <w:tr w:rsidR="00336746" w14:paraId="3D6E2003" w14:textId="77777777">
        <w:tc>
          <w:tcPr>
            <w:tcW w:w="3200" w:type="dxa"/>
            <w:tcMar>
              <w:top w:w="60" w:type="dxa"/>
              <w:left w:w="100" w:type="dxa"/>
              <w:bottom w:w="60" w:type="dxa"/>
              <w:right w:w="100" w:type="dxa"/>
            </w:tcMar>
          </w:tcPr>
          <w:p w14:paraId="5D221810" w14:textId="77777777" w:rsidR="00336746" w:rsidRDefault="00000000">
            <w:r>
              <w:rPr>
                <w:color w:val="000000"/>
                <w:sz w:val="20"/>
                <w:szCs w:val="20"/>
              </w:rPr>
              <w:t>Stuck RF job reset</w:t>
            </w:r>
          </w:p>
        </w:tc>
        <w:tc>
          <w:tcPr>
            <w:tcW w:w="3860" w:type="dxa"/>
            <w:tcMar>
              <w:top w:w="60" w:type="dxa"/>
              <w:left w:w="100" w:type="dxa"/>
              <w:bottom w:w="60" w:type="dxa"/>
              <w:right w:w="100" w:type="dxa"/>
            </w:tcMar>
          </w:tcPr>
          <w:p w14:paraId="0002146E" w14:textId="77777777" w:rsidR="00336746" w:rsidRDefault="00000000">
            <w:r>
              <w:rPr>
                <w:color w:val="000000"/>
                <w:sz w:val="20"/>
                <w:szCs w:val="20"/>
              </w:rPr>
              <w:t>Worker safeguard</w:t>
            </w:r>
          </w:p>
        </w:tc>
        <w:tc>
          <w:tcPr>
            <w:tcW w:w="2300" w:type="dxa"/>
            <w:tcMar>
              <w:top w:w="60" w:type="dxa"/>
              <w:left w:w="100" w:type="dxa"/>
              <w:bottom w:w="60" w:type="dxa"/>
              <w:right w:w="100" w:type="dxa"/>
            </w:tcMar>
          </w:tcPr>
          <w:p w14:paraId="6AD661AD" w14:textId="77777777" w:rsidR="00336746" w:rsidRDefault="00000000">
            <w:r>
              <w:rPr>
                <w:color w:val="000000"/>
                <w:sz w:val="20"/>
                <w:szCs w:val="20"/>
              </w:rPr>
              <w:t>15-minute timeout</w:t>
            </w:r>
          </w:p>
        </w:tc>
      </w:tr>
    </w:tbl>
    <w:p w14:paraId="44CEE596" w14:textId="77777777" w:rsidR="00336746" w:rsidRDefault="00336746">
      <w:pPr>
        <w:spacing w:after="120"/>
      </w:pPr>
    </w:p>
    <w:p w14:paraId="504A84CE" w14:textId="77777777" w:rsidR="00336746" w:rsidRDefault="00000000">
      <w:pPr>
        <w:pStyle w:val="Heading1"/>
        <w:spacing w:before="300" w:after="140"/>
      </w:pPr>
      <w:bookmarkStart w:id="16" w:name="_Toc235095947"/>
      <w:r>
        <w:rPr>
          <w:color w:val="1F4E79"/>
        </w:rPr>
        <w:t>6. Evolution &amp; Version Notes</w:t>
      </w:r>
      <w:bookmarkEnd w:id="16"/>
    </w:p>
    <w:p w14:paraId="55D5C074" w14:textId="77777777" w:rsidR="00336746" w:rsidRDefault="00000000">
      <w:pPr>
        <w:spacing w:after="120"/>
      </w:pPr>
      <w:r>
        <w:t>The codebase shows an iterative v4 lineage with six schema migrations (v2–v6, v4 including a rollback script). Notable v4 changes documented in-code: removal of record locking in favor of step gating; new save/approve/hold/rerun-OCR APIs; in-app notifications with 7-day cleanup; per-line batch entry for MIGO 105 (replacing an incorrect single global batch); GST auto-trigger on invoice save; approval notification on Gate In completion; and a restructured intake folder layout with orphan cleanup.</w:t>
      </w:r>
    </w:p>
    <w:p w14:paraId="04451862" w14:textId="77777777" w:rsidR="00336746" w:rsidRDefault="00000000">
      <w:pPr>
        <w:pStyle w:val="Heading1"/>
        <w:spacing w:before="300" w:after="140"/>
      </w:pPr>
      <w:bookmarkStart w:id="17" w:name="_Toc235095948"/>
      <w:r>
        <w:rPr>
          <w:color w:val="1F4E79"/>
        </w:rPr>
        <w:t>7. One-Paragraph Summary</w:t>
      </w:r>
      <w:bookmarkEnd w:id="17"/>
    </w:p>
    <w:p w14:paraId="69C50CD7" w14:textId="77777777" w:rsidR="00336746" w:rsidRDefault="00000000">
      <w:pPr>
        <w:spacing w:after="120"/>
      </w:pPr>
      <w:r>
        <w:t>Material Inward Process Automation is a document-to-SAP automation platform: vendor documents flow in by email or folder drop, IBM WatsonX AI extracts their contents, Selenium bots verify the vendor's GST compliance on government portals, humans review and approve in a role-gated web UI, and Robot Framework robots post each workflow step (Gate In → MIGO 103 → MIGO 105 → MIRO) into SAP GUI — with consolidated PDFs staged for DMS, email notifications at every step, and automatic housekeeping throughout.</w:t>
      </w:r>
    </w:p>
    <w:p w14:paraId="478A7882" w14:textId="77777777" w:rsidR="00336746" w:rsidRDefault="00000000">
      <w:pPr>
        <w:pStyle w:val="Heading1"/>
        <w:spacing w:before="300" w:after="140"/>
      </w:pPr>
      <w:bookmarkStart w:id="18" w:name="_Toc235095949"/>
      <w:r>
        <w:rPr>
          <w:color w:val="1F4E79"/>
        </w:rPr>
        <w:t>8. Change Log</w:t>
      </w:r>
      <w:bookmarkEnd w:id="18"/>
    </w:p>
    <w:p w14:paraId="263DFC5A" w14:textId="77777777" w:rsidR="00336746" w:rsidRDefault="00000000">
      <w:pPr>
        <w:spacing w:after="120"/>
      </w:pPr>
      <w:r>
        <w:t>Running log of changes discussed and implemented on this codebase. Each entry lists the change name, author, date, and every file modified.</w:t>
      </w:r>
    </w:p>
    <w:p w14:paraId="3306DC77" w14:textId="77777777" w:rsidR="00336746" w:rsidRDefault="00000000">
      <w:pPr>
        <w:pStyle w:val="Heading2"/>
        <w:spacing w:before="240" w:after="100"/>
      </w:pPr>
      <w:bookmarkStart w:id="19" w:name="_Toc235095950"/>
      <w:r>
        <w:rPr>
          <w:color w:val="1F4E79"/>
        </w:rPr>
        <w:t>Change 1: Goods Information shifted from E-Way Bill to Invoice (v7) — Author: JATIN</w:t>
      </w:r>
      <w:bookmarkEnd w:id="19"/>
    </w:p>
    <w:p w14:paraId="29449DEB" w14:textId="77777777" w:rsidR="00336746" w:rsidRDefault="00000000">
      <w:pPr>
        <w:spacing w:after="120"/>
      </w:pPr>
      <w:r>
        <w:t>Date: July 15, 2026. The Goods Information section (goods description, HSN code, quantity, value of goods, total taxable amount, total invoice amount) was removed from the E-Way Bill container and moved to the Invoice container. Design: single source of truth — goods data lives only in invoice_data.hsn_details (per-line JSONB); no duplicate columns were added. The new Goods Information card on the Invoice tab is an editable multi-line table (Description, HSN Code, Quantity, Value of Goods) with Add Row / delete row, following the MIGO 103 add-row pattern. Totals remain in the Tax &amp; Amount Information section. EWB goods columns are deprecated with a staged drop. This change also fixed a live bug: the HSN/SAC table had been commented out of the template, so every invoice save wiped hsn_details to an empty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6175"/>
      </w:tblGrid>
      <w:tr w:rsidR="00336746" w14:paraId="62D43AA8" w14:textId="77777777">
        <w:trPr>
          <w:tblHeader/>
        </w:trPr>
        <w:tc>
          <w:tcPr>
            <w:tcW w:w="3000" w:type="dxa"/>
            <w:shd w:val="clear" w:color="auto" w:fill="1F4E79"/>
            <w:tcMar>
              <w:top w:w="60" w:type="dxa"/>
              <w:left w:w="100" w:type="dxa"/>
              <w:bottom w:w="60" w:type="dxa"/>
              <w:right w:w="100" w:type="dxa"/>
            </w:tcMar>
          </w:tcPr>
          <w:p w14:paraId="486B0E4C" w14:textId="77777777" w:rsidR="00336746" w:rsidRDefault="00000000">
            <w:r>
              <w:rPr>
                <w:b/>
                <w:bCs/>
                <w:color w:val="FFFFFF"/>
                <w:sz w:val="20"/>
                <w:szCs w:val="20"/>
              </w:rPr>
              <w:lastRenderedPageBreak/>
              <w:t>File</w:t>
            </w:r>
          </w:p>
        </w:tc>
        <w:tc>
          <w:tcPr>
            <w:tcW w:w="6360" w:type="dxa"/>
            <w:shd w:val="clear" w:color="auto" w:fill="1F4E79"/>
            <w:tcMar>
              <w:top w:w="60" w:type="dxa"/>
              <w:left w:w="100" w:type="dxa"/>
              <w:bottom w:w="60" w:type="dxa"/>
              <w:right w:w="100" w:type="dxa"/>
            </w:tcMar>
          </w:tcPr>
          <w:p w14:paraId="4E104FDA" w14:textId="77777777" w:rsidR="00336746" w:rsidRDefault="00000000">
            <w:r>
              <w:rPr>
                <w:b/>
                <w:bCs/>
                <w:color w:val="FFFFFF"/>
                <w:sz w:val="20"/>
                <w:szCs w:val="20"/>
              </w:rPr>
              <w:t>Change made</w:t>
            </w:r>
          </w:p>
        </w:tc>
      </w:tr>
      <w:tr w:rsidR="00336746" w14:paraId="1EF352E1" w14:textId="77777777">
        <w:tc>
          <w:tcPr>
            <w:tcW w:w="3000" w:type="dxa"/>
            <w:tcMar>
              <w:top w:w="60" w:type="dxa"/>
              <w:left w:w="100" w:type="dxa"/>
              <w:bottom w:w="60" w:type="dxa"/>
              <w:right w:w="100" w:type="dxa"/>
            </w:tcMar>
          </w:tcPr>
          <w:p w14:paraId="02DB1E6B" w14:textId="77777777" w:rsidR="00336746" w:rsidRDefault="00000000">
            <w:r>
              <w:rPr>
                <w:color w:val="000000"/>
                <w:sz w:val="20"/>
                <w:szCs w:val="20"/>
              </w:rPr>
              <w:t>database/schema_migration_v7.sql (NEW)</w:t>
            </w:r>
          </w:p>
        </w:tc>
        <w:tc>
          <w:tcPr>
            <w:tcW w:w="6360" w:type="dxa"/>
            <w:tcMar>
              <w:top w:w="60" w:type="dxa"/>
              <w:left w:w="100" w:type="dxa"/>
              <w:bottom w:w="60" w:type="dxa"/>
              <w:right w:w="100" w:type="dxa"/>
            </w:tcMar>
          </w:tcPr>
          <w:p w14:paraId="2B2AAB1D" w14:textId="77777777" w:rsidR="00336746" w:rsidRDefault="00000000">
            <w:r>
              <w:rPr>
                <w:color w:val="000000"/>
                <w:sz w:val="20"/>
                <w:szCs w:val="20"/>
              </w:rPr>
              <w:t>Stage 1: marks the 6 ewaybill_data goods columns DEPRECATED via column comments (no structural change). Stage 2 (commented out, run after 2–4 week verification window): DROP COLUMN statements plus optional archive table ewaybill_goods_archive_v7.</w:t>
            </w:r>
          </w:p>
        </w:tc>
      </w:tr>
      <w:tr w:rsidR="00336746" w14:paraId="1B0812F7" w14:textId="77777777">
        <w:tc>
          <w:tcPr>
            <w:tcW w:w="3000" w:type="dxa"/>
            <w:tcMar>
              <w:top w:w="60" w:type="dxa"/>
              <w:left w:w="100" w:type="dxa"/>
              <w:bottom w:w="60" w:type="dxa"/>
              <w:right w:w="100" w:type="dxa"/>
            </w:tcMar>
          </w:tcPr>
          <w:p w14:paraId="77BF35F6" w14:textId="77777777" w:rsidR="00336746" w:rsidRDefault="00000000">
            <w:r>
              <w:rPr>
                <w:color w:val="000000"/>
                <w:sz w:val="20"/>
                <w:szCs w:val="20"/>
              </w:rPr>
              <w:t>services/extract.py</w:t>
            </w:r>
          </w:p>
        </w:tc>
        <w:tc>
          <w:tcPr>
            <w:tcW w:w="6360" w:type="dxa"/>
            <w:tcMar>
              <w:top w:w="60" w:type="dxa"/>
              <w:left w:w="100" w:type="dxa"/>
              <w:bottom w:w="60" w:type="dxa"/>
              <w:right w:w="100" w:type="dxa"/>
            </w:tcMar>
          </w:tcPr>
          <w:p w14:paraId="7D860F5B" w14:textId="77777777" w:rsidR="00336746" w:rsidRDefault="00000000">
            <w:r>
              <w:rPr>
                <w:color w:val="000000"/>
                <w:sz w:val="20"/>
                <w:szCs w:val="20"/>
              </w:rPr>
              <w:t>Removed the 6 goods keys (goods_description, hsn_code, quantity, value_of_goods, total_taxable_amount, total_invoice_amount) from the E-way Bill extraction prompt in _build_prompt(). Invoice prompt unchanged — hsn_details already extracts goods per line.</w:t>
            </w:r>
          </w:p>
        </w:tc>
      </w:tr>
      <w:tr w:rsidR="00336746" w14:paraId="091BA3E2" w14:textId="77777777">
        <w:tc>
          <w:tcPr>
            <w:tcW w:w="3000" w:type="dxa"/>
            <w:tcMar>
              <w:top w:w="60" w:type="dxa"/>
              <w:left w:w="100" w:type="dxa"/>
              <w:bottom w:w="60" w:type="dxa"/>
              <w:right w:w="100" w:type="dxa"/>
            </w:tcMar>
          </w:tcPr>
          <w:p w14:paraId="1FCC5FC7" w14:textId="77777777" w:rsidR="00336746" w:rsidRDefault="00000000">
            <w:r>
              <w:rPr>
                <w:color w:val="000000"/>
                <w:sz w:val="20"/>
                <w:szCs w:val="20"/>
              </w:rPr>
              <w:t>database/db_operations.py</w:t>
            </w:r>
          </w:p>
        </w:tc>
        <w:tc>
          <w:tcPr>
            <w:tcW w:w="6360" w:type="dxa"/>
            <w:tcMar>
              <w:top w:w="60" w:type="dxa"/>
              <w:left w:w="100" w:type="dxa"/>
              <w:bottom w:w="60" w:type="dxa"/>
              <w:right w:w="100" w:type="dxa"/>
            </w:tcMar>
          </w:tcPr>
          <w:p w14:paraId="7E832B28" w14:textId="77777777" w:rsidR="00336746" w:rsidRDefault="00000000">
            <w:r>
              <w:rPr>
                <w:color w:val="000000"/>
                <w:sz w:val="20"/>
                <w:szCs w:val="20"/>
              </w:rPr>
              <w:t>save_ewaybill_to_db(): removed the 6 deprecated goods columns from the INSERT / ON CONFLICT UPDATE lists; deprecation note added. Columns remain in DB until Stage 2 drop.</w:t>
            </w:r>
          </w:p>
        </w:tc>
      </w:tr>
      <w:tr w:rsidR="00336746" w14:paraId="659E4ACA" w14:textId="77777777">
        <w:tc>
          <w:tcPr>
            <w:tcW w:w="3000" w:type="dxa"/>
            <w:tcMar>
              <w:top w:w="60" w:type="dxa"/>
              <w:left w:w="100" w:type="dxa"/>
              <w:bottom w:w="60" w:type="dxa"/>
              <w:right w:w="100" w:type="dxa"/>
            </w:tcMar>
          </w:tcPr>
          <w:p w14:paraId="046ABC71" w14:textId="77777777" w:rsidR="00336746" w:rsidRDefault="00000000">
            <w:r>
              <w:rPr>
                <w:color w:val="000000"/>
                <w:sz w:val="20"/>
                <w:szCs w:val="20"/>
              </w:rPr>
              <w:t>templates/tabs/extracted_data.html</w:t>
            </w:r>
          </w:p>
        </w:tc>
        <w:tc>
          <w:tcPr>
            <w:tcW w:w="6360" w:type="dxa"/>
            <w:tcMar>
              <w:top w:w="60" w:type="dxa"/>
              <w:left w:w="100" w:type="dxa"/>
              <w:bottom w:w="60" w:type="dxa"/>
              <w:right w:w="100" w:type="dxa"/>
            </w:tcMar>
          </w:tcPr>
          <w:p w14:paraId="0DCBFC64" w14:textId="77777777" w:rsidR="00336746" w:rsidRDefault="00000000">
            <w:r>
              <w:rPr>
                <w:color w:val="000000"/>
                <w:sz w:val="20"/>
                <w:szCs w:val="20"/>
              </w:rPr>
              <w:t>Added editable Goods Information table to the Invoice sub-tab (one row per hsn_details line; # / Description / HSN Code / Quantity / Value of Goods; Add Row + delete buttons, MIGO 103 pattern). Removed the Goods Information card from the E-Way Bill sub-tab and its 6 fields from the saveExtractedEway() payload. New JS: addGoodsRow/deleteGoodsRow/_renumberGoodsRows; _collectInvHsn() rewritten to merge 4-column edits into ORIGINAL_HSN rows, preserving hidden per-line fields (material_code, unit, rate, taxes, total) — fixes the hsn_details wipe bug.</w:t>
            </w:r>
          </w:p>
        </w:tc>
      </w:tr>
      <w:tr w:rsidR="00336746" w14:paraId="7765FF2C" w14:textId="77777777">
        <w:tc>
          <w:tcPr>
            <w:tcW w:w="3000" w:type="dxa"/>
            <w:tcMar>
              <w:top w:w="60" w:type="dxa"/>
              <w:left w:w="100" w:type="dxa"/>
              <w:bottom w:w="60" w:type="dxa"/>
              <w:right w:w="100" w:type="dxa"/>
            </w:tcMar>
          </w:tcPr>
          <w:p w14:paraId="04A805A6" w14:textId="77777777" w:rsidR="00336746" w:rsidRDefault="00000000">
            <w:r>
              <w:rPr>
                <w:color w:val="000000"/>
                <w:sz w:val="20"/>
                <w:szCs w:val="20"/>
              </w:rPr>
              <w:t>database/gatein_operations.py</w:t>
            </w:r>
          </w:p>
        </w:tc>
        <w:tc>
          <w:tcPr>
            <w:tcW w:w="6360" w:type="dxa"/>
            <w:tcMar>
              <w:top w:w="60" w:type="dxa"/>
              <w:left w:w="100" w:type="dxa"/>
              <w:bottom w:w="60" w:type="dxa"/>
              <w:right w:w="100" w:type="dxa"/>
            </w:tcMar>
          </w:tcPr>
          <w:p w14:paraId="3CED51C0" w14:textId="77777777" w:rsidR="00336746" w:rsidRDefault="00000000">
            <w:r>
              <w:rPr>
                <w:color w:val="000000"/>
                <w:sz w:val="20"/>
                <w:szCs w:val="20"/>
              </w:rPr>
              <w:t>New helper _goods_from_invoice(): material = first line description (+N more when multi-line), challan qty = sum of numeric line quantities (falls back to first line raw value). map_ocr_to_gatein() now fills material/challanQty from invoice hsn_details instead of deprecated EWB goods fields.</w:t>
            </w:r>
          </w:p>
        </w:tc>
      </w:tr>
      <w:tr w:rsidR="00336746" w14:paraId="0B1D3E21" w14:textId="77777777">
        <w:tc>
          <w:tcPr>
            <w:tcW w:w="3000" w:type="dxa"/>
            <w:tcMar>
              <w:top w:w="60" w:type="dxa"/>
              <w:left w:w="100" w:type="dxa"/>
              <w:bottom w:w="60" w:type="dxa"/>
              <w:right w:w="100" w:type="dxa"/>
            </w:tcMar>
          </w:tcPr>
          <w:p w14:paraId="1EFB45AE" w14:textId="77777777" w:rsidR="00336746" w:rsidRDefault="00000000">
            <w:r>
              <w:rPr>
                <w:color w:val="000000"/>
                <w:sz w:val="20"/>
                <w:szCs w:val="20"/>
              </w:rPr>
              <w:t>database/migo_operations.py</w:t>
            </w:r>
          </w:p>
        </w:tc>
        <w:tc>
          <w:tcPr>
            <w:tcW w:w="6360" w:type="dxa"/>
            <w:tcMar>
              <w:top w:w="60" w:type="dxa"/>
              <w:left w:w="100" w:type="dxa"/>
              <w:bottom w:w="60" w:type="dxa"/>
              <w:right w:w="100" w:type="dxa"/>
            </w:tcMar>
          </w:tcPr>
          <w:p w14:paraId="28ACE015" w14:textId="77777777" w:rsidR="00336746" w:rsidRDefault="00000000">
            <w:r>
              <w:rPr>
                <w:color w:val="000000"/>
                <w:sz w:val="20"/>
                <w:szCs w:val="20"/>
              </w:rPr>
              <w:t>map_ocr_to_migo(): removed the elif ewaybill_data fallback that fabricated a single MIGO line from EWB goods; items now come solely from invoice hsn_details.</w:t>
            </w:r>
          </w:p>
        </w:tc>
      </w:tr>
      <w:tr w:rsidR="00336746" w14:paraId="14966EB7" w14:textId="77777777">
        <w:tc>
          <w:tcPr>
            <w:tcW w:w="3000" w:type="dxa"/>
            <w:tcMar>
              <w:top w:w="60" w:type="dxa"/>
              <w:left w:w="100" w:type="dxa"/>
              <w:bottom w:w="60" w:type="dxa"/>
              <w:right w:w="100" w:type="dxa"/>
            </w:tcMar>
          </w:tcPr>
          <w:p w14:paraId="7BE529D0" w14:textId="77777777" w:rsidR="00336746" w:rsidRDefault="00000000">
            <w:r>
              <w:rPr>
                <w:color w:val="000000"/>
                <w:sz w:val="20"/>
                <w:szCs w:val="20"/>
              </w:rPr>
              <w:t>templates/tabs/gate_in.html</w:t>
            </w:r>
          </w:p>
        </w:tc>
        <w:tc>
          <w:tcPr>
            <w:tcW w:w="6360" w:type="dxa"/>
            <w:tcMar>
              <w:top w:w="60" w:type="dxa"/>
              <w:left w:w="100" w:type="dxa"/>
              <w:bottom w:w="60" w:type="dxa"/>
              <w:right w:w="100" w:type="dxa"/>
            </w:tcMar>
          </w:tcPr>
          <w:p w14:paraId="218208C0" w14:textId="77777777" w:rsidR="00336746" w:rsidRDefault="00000000">
            <w:r>
              <w:rPr>
                <w:color w:val="000000"/>
                <w:sz w:val="20"/>
                <w:szCs w:val="20"/>
              </w:rPr>
              <w:t>Material and Challan Qty field fallbacks repointed from ewaybill_data goods fields to invoice hsn_details (Jinja variables inv_goods_desc / inv_goods_qty).</w:t>
            </w:r>
          </w:p>
        </w:tc>
      </w:tr>
    </w:tbl>
    <w:p w14:paraId="6A222876" w14:textId="77777777" w:rsidR="00336746" w:rsidRDefault="00000000">
      <w:pPr>
        <w:spacing w:after="120"/>
      </w:pPr>
      <w:r>
        <w:t>Follow-ups: run schema_migration_v7.sql Stage 1 now; run Stage 2 after the verification window; records saved while the wipe bug was live have empty line items and need OCR re-run or manual re-entry.</w:t>
      </w:r>
    </w:p>
    <w:p w14:paraId="3B7729BC" w14:textId="77777777" w:rsidR="006314F1" w:rsidRDefault="00000000">
      <w:pPr>
        <w:spacing w:before="80" w:after="200"/>
      </w:pPr>
      <w:r>
        <w:rPr>
          <w:b/>
          <w:i/>
        </w:rPr>
        <w:t xml:space="preserve">In plain terms: </w:t>
      </w:r>
      <w:r>
        <w:rPr>
          <w:i/>
        </w:rPr>
        <w:t xml:space="preserve">the system used to store details about the goods themselves (what they are, their HSN tax code, quantity, and value) under the E-Way Bill document, which wasn't really the right place for it. This change moves all of that goods information over to the Invoice document instead, where it naturally belongs, and turns it into an editable table so a reviewer can add or remove line items easily. As a side effect, this also fixed a hidden bug where the goods table had accidentally been switched off in the screen, causing every save to wipe out the goods list without anyone noticing. Going forward, goods </w:t>
      </w:r>
      <w:r>
        <w:rPr>
          <w:i/>
        </w:rPr>
        <w:lastRenderedPageBreak/>
        <w:t>details will only live in one place, so there's no risk of two different, conflicting copies. Anyone reviewing older records saved while the bug was active may need to re-run the document scan or re-enter that data by hand.</w:t>
      </w:r>
    </w:p>
    <w:p w14:paraId="6588D63B" w14:textId="77777777" w:rsidR="00336746" w:rsidRDefault="00000000">
      <w:pPr>
        <w:pStyle w:val="Heading2"/>
        <w:spacing w:before="240" w:after="100"/>
      </w:pPr>
      <w:bookmarkStart w:id="20" w:name="_Toc235095951"/>
      <w:r>
        <w:rPr>
          <w:color w:val="1F4E79"/>
        </w:rPr>
        <w:t>Change 2: Gate-In form: fixed blank/None field rendering and field length limits — Author: MANAS</w:t>
      </w:r>
      <w:bookmarkEnd w:id="20"/>
    </w:p>
    <w:p w14:paraId="4D8F7378" w14:textId="77777777" w:rsidR="00336746" w:rsidRDefault="00000000">
      <w:pPr>
        <w:spacing w:after="120"/>
      </w:pPr>
      <w:r>
        <w:t>Date: July 16, 2026. Gate-In tab fields (gate_in_date, gate_in_time, truck_no, license_no, container_no, driver_name, num_persons, boe_no, gate_pass_no, note) were showing literal "None" text in the UI when the underlying value was present but null. Root cause: Jinja's x.get(key, default) only applies the default when the key is missing, not when the key exists with a None value. Pattern changed to (x.get(key) if x else default) or default across all affected fields. Also raised truck_no max length from 10 to 12 characters and license_no from 16 to 20 characters (server-side maxlength and the matching client-side JS validation/blur handlers), and added a 40-character cap to vendorName, transporter, vendorNameHand and transporterHand.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6746" w14:paraId="204CA353" w14:textId="77777777">
        <w:trPr>
          <w:tblHeader/>
        </w:trPr>
        <w:tc>
          <w:tcPr>
            <w:tcW w:w="3000" w:type="dxa"/>
            <w:shd w:val="clear" w:color="auto" w:fill="1F4E79"/>
            <w:tcMar>
              <w:top w:w="60" w:type="dxa"/>
              <w:left w:w="100" w:type="dxa"/>
              <w:bottom w:w="60" w:type="dxa"/>
              <w:right w:w="100" w:type="dxa"/>
            </w:tcMar>
          </w:tcPr>
          <w:p w14:paraId="134D9ADD" w14:textId="77777777" w:rsidR="00336746" w:rsidRDefault="00000000">
            <w:r>
              <w:rPr>
                <w:b/>
                <w:bCs/>
                <w:color w:val="FFFFFF"/>
                <w:sz w:val="20"/>
                <w:szCs w:val="20"/>
              </w:rPr>
              <w:t>File</w:t>
            </w:r>
          </w:p>
        </w:tc>
        <w:tc>
          <w:tcPr>
            <w:tcW w:w="6360" w:type="dxa"/>
            <w:shd w:val="clear" w:color="auto" w:fill="1F4E79"/>
            <w:tcMar>
              <w:top w:w="60" w:type="dxa"/>
              <w:left w:w="100" w:type="dxa"/>
              <w:bottom w:w="60" w:type="dxa"/>
              <w:right w:w="100" w:type="dxa"/>
            </w:tcMar>
          </w:tcPr>
          <w:p w14:paraId="233AC2B7" w14:textId="77777777" w:rsidR="00336746" w:rsidRDefault="00000000">
            <w:r>
              <w:rPr>
                <w:b/>
                <w:bCs/>
                <w:color w:val="FFFFFF"/>
                <w:sz w:val="20"/>
                <w:szCs w:val="20"/>
              </w:rPr>
              <w:t>Change made</w:t>
            </w:r>
          </w:p>
        </w:tc>
      </w:tr>
      <w:tr w:rsidR="00336746" w14:paraId="4D25CEBB" w14:textId="77777777">
        <w:tc>
          <w:tcPr>
            <w:tcW w:w="3000" w:type="dxa"/>
            <w:tcMar>
              <w:top w:w="60" w:type="dxa"/>
              <w:left w:w="100" w:type="dxa"/>
              <w:bottom w:w="60" w:type="dxa"/>
              <w:right w:w="100" w:type="dxa"/>
            </w:tcMar>
          </w:tcPr>
          <w:p w14:paraId="37226D83" w14:textId="77777777" w:rsidR="00336746" w:rsidRDefault="00000000">
            <w:r>
              <w:rPr>
                <w:color w:val="000000"/>
                <w:sz w:val="20"/>
                <w:szCs w:val="20"/>
              </w:rPr>
              <w:t>templates/tabs/gate_in.html</w:t>
            </w:r>
          </w:p>
        </w:tc>
        <w:tc>
          <w:tcPr>
            <w:tcW w:w="6360" w:type="dxa"/>
            <w:tcMar>
              <w:top w:w="60" w:type="dxa"/>
              <w:left w:w="100" w:type="dxa"/>
              <w:bottom w:w="60" w:type="dxa"/>
              <w:right w:w="100" w:type="dxa"/>
            </w:tcMar>
          </w:tcPr>
          <w:p w14:paraId="3ED00392" w14:textId="77777777" w:rsidR="00336746" w:rsidRDefault="00000000">
            <w:r>
              <w:rPr>
                <w:color w:val="000000"/>
                <w:sz w:val="20"/>
                <w:szCs w:val="20"/>
              </w:rPr>
              <w:t>Fixed None-rendering on 10 fields; raised truck_no/license_no length limits (10→12, 16→20 chars) in both HTML maxlength attributes and JS validation; added 40-char cap on vendor/transporter fields.</w:t>
            </w:r>
          </w:p>
        </w:tc>
      </w:tr>
    </w:tbl>
    <w:p w14:paraId="3E78BBD8" w14:textId="77777777" w:rsidR="006314F1" w:rsidRDefault="00000000">
      <w:pPr>
        <w:spacing w:before="80" w:after="200"/>
      </w:pPr>
      <w:r>
        <w:rPr>
          <w:b/>
          <w:i/>
        </w:rPr>
        <w:t xml:space="preserve">In plain terms: </w:t>
      </w:r>
      <w:r>
        <w:rPr>
          <w:i/>
        </w:rPr>
        <w:t>several fields on the Gate-In screen (like truck number, driver name, or gate pass number) were displaying the word "None" instead of just staying blank when there was no value. This looked confusing and unprofessional to anyone using the screen. The fix makes those fields show blank space instead of the word "None" whenever there's genuinely nothing to display. At the same time, a few fields that were cutting off text too early (truck number and license number) were allowed to hold a few more characters, and some name fields got a sensible length limit added so they can't be overfilled. Overall, the Gate-In form now looks cleaner and behaves more predictably for users typing in vehicle and vendor information.</w:t>
      </w:r>
    </w:p>
    <w:p w14:paraId="38CB1420" w14:textId="77777777" w:rsidR="00336746" w:rsidRDefault="00000000">
      <w:pPr>
        <w:pStyle w:val="Heading2"/>
        <w:spacing w:before="240" w:after="100"/>
      </w:pPr>
      <w:bookmarkStart w:id="21" w:name="_Toc235095952"/>
      <w:r>
        <w:rPr>
          <w:color w:val="1F4E79"/>
        </w:rPr>
        <w:t>Change 3: Gate-In SAP posting: corrected TRUCK_NO / LICENSE_NO / PURCHASE_ORDER field logic — Author: MANAS</w:t>
      </w:r>
      <w:bookmarkEnd w:id="21"/>
    </w:p>
    <w:p w14:paraId="61CFF47A" w14:textId="77777777" w:rsidR="00336746" w:rsidRDefault="00000000">
      <w:pPr>
        <w:spacing w:after="120"/>
      </w:pPr>
      <w:r>
        <w:t>Date: July 16, 2026. Corrected the values execute_gate_in_sap sends to SAP for Gate-In postings. TRUCK_NO still substitutes the fixed placeholder "BYHAND" when blank, since SAP's ctxtP_TR_NO field will not accept an empty value, and this applies to both hand_with_po and hand_without_po (truck_no is blanked by delivery type, not PO availability). LICENSE_NO is now sent blank instead of a "NONE" placeholder. PURCHASE_ORDER is blank only when po_flow_type ends in "_without_po" (covers both truck_without_po and hand_without_po); a first pass of this fix incorrectly also blanked PURCHASE_ORDER for hand deliveries regardless of PO availability — corrected so hand_with_po sends the real PO number, same as truck_with_po.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6746" w14:paraId="1388D0BD" w14:textId="77777777">
        <w:trPr>
          <w:tblHeader/>
        </w:trPr>
        <w:tc>
          <w:tcPr>
            <w:tcW w:w="3000" w:type="dxa"/>
            <w:shd w:val="clear" w:color="auto" w:fill="1F4E79"/>
            <w:tcMar>
              <w:top w:w="60" w:type="dxa"/>
              <w:left w:w="100" w:type="dxa"/>
              <w:bottom w:w="60" w:type="dxa"/>
              <w:right w:w="100" w:type="dxa"/>
            </w:tcMar>
          </w:tcPr>
          <w:p w14:paraId="01E2D8E5" w14:textId="77777777" w:rsidR="00336746" w:rsidRDefault="00000000">
            <w:r>
              <w:rPr>
                <w:b/>
                <w:bCs/>
                <w:color w:val="FFFFFF"/>
                <w:sz w:val="20"/>
                <w:szCs w:val="20"/>
              </w:rPr>
              <w:lastRenderedPageBreak/>
              <w:t>File</w:t>
            </w:r>
          </w:p>
        </w:tc>
        <w:tc>
          <w:tcPr>
            <w:tcW w:w="6360" w:type="dxa"/>
            <w:shd w:val="clear" w:color="auto" w:fill="1F4E79"/>
            <w:tcMar>
              <w:top w:w="60" w:type="dxa"/>
              <w:left w:w="100" w:type="dxa"/>
              <w:bottom w:w="60" w:type="dxa"/>
              <w:right w:w="100" w:type="dxa"/>
            </w:tcMar>
          </w:tcPr>
          <w:p w14:paraId="76A7843B" w14:textId="77777777" w:rsidR="00336746" w:rsidRDefault="00000000">
            <w:r>
              <w:rPr>
                <w:b/>
                <w:bCs/>
                <w:color w:val="FFFFFF"/>
                <w:sz w:val="20"/>
                <w:szCs w:val="20"/>
              </w:rPr>
              <w:t>Change made</w:t>
            </w:r>
          </w:p>
        </w:tc>
      </w:tr>
      <w:tr w:rsidR="00336746" w14:paraId="30FFD802" w14:textId="77777777">
        <w:tc>
          <w:tcPr>
            <w:tcW w:w="3000" w:type="dxa"/>
            <w:tcMar>
              <w:top w:w="60" w:type="dxa"/>
              <w:left w:w="100" w:type="dxa"/>
              <w:bottom w:w="60" w:type="dxa"/>
              <w:right w:w="100" w:type="dxa"/>
            </w:tcMar>
          </w:tcPr>
          <w:p w14:paraId="02BC8C19" w14:textId="77777777" w:rsidR="00336746" w:rsidRDefault="00000000">
            <w:r>
              <w:rPr>
                <w:color w:val="000000"/>
                <w:sz w:val="20"/>
                <w:szCs w:val="20"/>
              </w:rPr>
              <w:t>services/rf_runner.py</w:t>
            </w:r>
          </w:p>
        </w:tc>
        <w:tc>
          <w:tcPr>
            <w:tcW w:w="6360" w:type="dxa"/>
            <w:tcMar>
              <w:top w:w="60" w:type="dxa"/>
              <w:left w:w="100" w:type="dxa"/>
              <w:bottom w:w="60" w:type="dxa"/>
              <w:right w:w="100" w:type="dxa"/>
            </w:tcMar>
          </w:tcPr>
          <w:p w14:paraId="16575FB8" w14:textId="77777777" w:rsidR="00336746" w:rsidRDefault="00000000">
            <w:r>
              <w:rPr>
                <w:color w:val="000000"/>
                <w:sz w:val="20"/>
                <w:szCs w:val="20"/>
              </w:rPr>
              <w:t>execute_gate_in_sap: LICENSE_NO sent blank (no placeholder); PURCHASE_ORDER blanked only when po_flow_type ends in _without_po (both truck_without_po and hand_without_po); TRUCK_NO keeps the BYHAND placeholder when blank for both hand_with_po and hand_without_po.</w:t>
            </w:r>
          </w:p>
        </w:tc>
      </w:tr>
    </w:tbl>
    <w:p w14:paraId="620E9E1D" w14:textId="77777777" w:rsidR="006314F1" w:rsidRDefault="00000000">
      <w:pPr>
        <w:spacing w:before="80" w:after="200"/>
      </w:pPr>
      <w:r>
        <w:rPr>
          <w:b/>
          <w:i/>
        </w:rPr>
        <w:t xml:space="preserve">In plain terms: </w:t>
      </w:r>
      <w:r>
        <w:rPr>
          <w:i/>
        </w:rPr>
        <w:t>when the system sends Gate-In information to SAP, three specific fields (truck number, license number, and purchase order number) weren't always being sent correctly. Truck number still gets a placeholder value when it's genuinely blank, because SAP requires something there, and that hasn't changed. License number now gets sent as truly blank rather than a placeholder word, which is more accurate. The purchase order number is now only left blank for deliveries that genuinely have no purchase order, fixing an earlier version of this same fix that had mistakenly blanked it out even for hand deliveries that do have a valid purchase order. In short, SAP now receives more accurate information for each type of delivery.</w:t>
      </w:r>
    </w:p>
    <w:p w14:paraId="65D4B31F" w14:textId="77777777" w:rsidR="00336746" w:rsidRDefault="00000000">
      <w:pPr>
        <w:pStyle w:val="Heading2"/>
        <w:spacing w:before="240" w:after="100"/>
      </w:pPr>
      <w:bookmarkStart w:id="22" w:name="_Toc235095953"/>
      <w:r>
        <w:rPr>
          <w:color w:val="1F4E79"/>
        </w:rPr>
        <w:t>Change 4: Fixed Gate-In robot truncating multi-word field values — Author: MANAS</w:t>
      </w:r>
      <w:bookmarkEnd w:id="22"/>
    </w:p>
    <w:p w14:paraId="2BE89E61" w14:textId="77777777" w:rsidR="00336746" w:rsidRDefault="00000000">
      <w:pPr>
        <w:spacing w:after="120"/>
      </w:pPr>
      <w:r>
        <w:t>Date: July 16, 2026. The Clean Value keyword in gate_in.robot split incoming values on whitespace and returned only the first word (parts[0]), silently truncating multi-word values — e.g. "Shree Datta Services" was posted to SAP as just "Shree". Vendor Name, Transporter and similar fields are legitimately multi-word, so Clean Value now only strips leading/trailing whitespace and no longer drops anything after the first space. Clean Material (used only for the MATERIAL field) was intentionally left on the old first-word logic since material codes are single-token — flagged for confirmation, not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6746" w14:paraId="467FABCE" w14:textId="77777777">
        <w:trPr>
          <w:tblHeader/>
        </w:trPr>
        <w:tc>
          <w:tcPr>
            <w:tcW w:w="3000" w:type="dxa"/>
            <w:shd w:val="clear" w:color="auto" w:fill="1F4E79"/>
            <w:tcMar>
              <w:top w:w="60" w:type="dxa"/>
              <w:left w:w="100" w:type="dxa"/>
              <w:bottom w:w="60" w:type="dxa"/>
              <w:right w:w="100" w:type="dxa"/>
            </w:tcMar>
          </w:tcPr>
          <w:p w14:paraId="1610BB38" w14:textId="77777777" w:rsidR="00336746" w:rsidRDefault="00000000">
            <w:r>
              <w:rPr>
                <w:b/>
                <w:bCs/>
                <w:color w:val="FFFFFF"/>
                <w:sz w:val="20"/>
                <w:szCs w:val="20"/>
              </w:rPr>
              <w:t>File</w:t>
            </w:r>
          </w:p>
        </w:tc>
        <w:tc>
          <w:tcPr>
            <w:tcW w:w="6360" w:type="dxa"/>
            <w:shd w:val="clear" w:color="auto" w:fill="1F4E79"/>
            <w:tcMar>
              <w:top w:w="60" w:type="dxa"/>
              <w:left w:w="100" w:type="dxa"/>
              <w:bottom w:w="60" w:type="dxa"/>
              <w:right w:w="100" w:type="dxa"/>
            </w:tcMar>
          </w:tcPr>
          <w:p w14:paraId="1AEB0DDE" w14:textId="77777777" w:rsidR="00336746" w:rsidRDefault="00000000">
            <w:r>
              <w:rPr>
                <w:b/>
                <w:bCs/>
                <w:color w:val="FFFFFF"/>
                <w:sz w:val="20"/>
                <w:szCs w:val="20"/>
              </w:rPr>
              <w:t>Change made</w:t>
            </w:r>
          </w:p>
        </w:tc>
      </w:tr>
      <w:tr w:rsidR="00336746" w14:paraId="0C4272D5" w14:textId="77777777">
        <w:tc>
          <w:tcPr>
            <w:tcW w:w="3000" w:type="dxa"/>
            <w:tcMar>
              <w:top w:w="60" w:type="dxa"/>
              <w:left w:w="100" w:type="dxa"/>
              <w:bottom w:w="60" w:type="dxa"/>
              <w:right w:w="100" w:type="dxa"/>
            </w:tcMar>
          </w:tcPr>
          <w:p w14:paraId="2AEED37B" w14:textId="77777777" w:rsidR="00336746" w:rsidRDefault="00000000">
            <w:r>
              <w:rPr>
                <w:color w:val="000000"/>
                <w:sz w:val="20"/>
                <w:szCs w:val="20"/>
              </w:rPr>
              <w:t>robot_scripts/gate_in.robot</w:t>
            </w:r>
          </w:p>
        </w:tc>
        <w:tc>
          <w:tcPr>
            <w:tcW w:w="6360" w:type="dxa"/>
            <w:tcMar>
              <w:top w:w="60" w:type="dxa"/>
              <w:left w:w="100" w:type="dxa"/>
              <w:bottom w:w="60" w:type="dxa"/>
              <w:right w:w="100" w:type="dxa"/>
            </w:tcMar>
          </w:tcPr>
          <w:p w14:paraId="2733E0C3" w14:textId="77777777" w:rsidR="00336746" w:rsidRDefault="00000000">
            <w:r>
              <w:rPr>
                <w:color w:val="000000"/>
                <w:sz w:val="20"/>
                <w:szCs w:val="20"/>
              </w:rPr>
              <w:t>Clean Value keyword: replaced first-word split logic with a plain Strip String, preserving full multi-word values for Vendor Name, Transporter, Truck No, etc.</w:t>
            </w:r>
          </w:p>
        </w:tc>
      </w:tr>
    </w:tbl>
    <w:p w14:paraId="6C3C0E9F" w14:textId="77777777" w:rsidR="006314F1" w:rsidRDefault="00000000">
      <w:pPr>
        <w:spacing w:before="80" w:after="200"/>
      </w:pPr>
      <w:r>
        <w:rPr>
          <w:b/>
          <w:i/>
        </w:rPr>
        <w:t xml:space="preserve">In plain terms: </w:t>
      </w:r>
      <w:r>
        <w:rPr>
          <w:i/>
        </w:rPr>
        <w:t>an automated robot that types information into SAP had a bug where it only kept the first word of any text it was given, silently chopping off everything after the first space. So a vendor name like "Shree Datta Services" was being posted to SAP as just "Shree," which is obviously wrong and could cause confusion or errors in SAP records. This fix stops that trimming for names and similar multi-word fields, so the full text is now sent through correctly. One related field, the material code, was deliberately left with the old behavior since material codes are genuinely meant to be a single word, and that was flagged for the team to double check rather than changed automatically.</w:t>
      </w:r>
    </w:p>
    <w:p w14:paraId="5709E145" w14:textId="77777777" w:rsidR="00336746" w:rsidRDefault="00000000">
      <w:pPr>
        <w:pStyle w:val="Heading2"/>
        <w:spacing w:before="240" w:after="100"/>
      </w:pPr>
      <w:bookmarkStart w:id="23" w:name="_Toc235095954"/>
      <w:r>
        <w:rPr>
          <w:color w:val="1F4E79"/>
        </w:rPr>
        <w:t>Change 5: GST bot: added retry cap to stop 130+ attempt infinite loop — Author: MANAS</w:t>
      </w:r>
      <w:bookmarkEnd w:id="23"/>
    </w:p>
    <w:p w14:paraId="3114097B" w14:textId="77777777" w:rsidR="00336746" w:rsidRDefault="00000000">
      <w:pPr>
        <w:spacing w:after="120"/>
      </w:pPr>
      <w:r>
        <w:t xml:space="preserve">Date: July 16, 2026. The GST taxpayer search bot was looping 130+ times without stopping when the portal page never reached a recognizable state (captcha or search element not found). Added a MAX_SEARCH_ATTEMPTS = 10 cap to the search loop (while attempt &lt; self.MAX_SEARCH_ATTEMPTS, </w:t>
      </w:r>
      <w:r>
        <w:lastRenderedPageBreak/>
        <w:t>replacing while True); once the cap is hit the bot raises a RuntimeError, which the existing search() exception handler catches and reports as a clean failure instead of looping indefinitely.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6746" w14:paraId="11596BC1" w14:textId="77777777">
        <w:trPr>
          <w:tblHeader/>
        </w:trPr>
        <w:tc>
          <w:tcPr>
            <w:tcW w:w="3000" w:type="dxa"/>
            <w:shd w:val="clear" w:color="auto" w:fill="1F4E79"/>
            <w:tcMar>
              <w:top w:w="60" w:type="dxa"/>
              <w:left w:w="100" w:type="dxa"/>
              <w:bottom w:w="60" w:type="dxa"/>
              <w:right w:w="100" w:type="dxa"/>
            </w:tcMar>
          </w:tcPr>
          <w:p w14:paraId="68BC7F5C" w14:textId="77777777" w:rsidR="00336746" w:rsidRDefault="00000000">
            <w:r>
              <w:rPr>
                <w:b/>
                <w:bCs/>
                <w:color w:val="FFFFFF"/>
                <w:sz w:val="20"/>
                <w:szCs w:val="20"/>
              </w:rPr>
              <w:t>File</w:t>
            </w:r>
          </w:p>
        </w:tc>
        <w:tc>
          <w:tcPr>
            <w:tcW w:w="6360" w:type="dxa"/>
            <w:shd w:val="clear" w:color="auto" w:fill="1F4E79"/>
            <w:tcMar>
              <w:top w:w="60" w:type="dxa"/>
              <w:left w:w="100" w:type="dxa"/>
              <w:bottom w:w="60" w:type="dxa"/>
              <w:right w:w="100" w:type="dxa"/>
            </w:tcMar>
          </w:tcPr>
          <w:p w14:paraId="226ED7CC" w14:textId="77777777" w:rsidR="00336746" w:rsidRDefault="00000000">
            <w:r>
              <w:rPr>
                <w:b/>
                <w:bCs/>
                <w:color w:val="FFFFFF"/>
                <w:sz w:val="20"/>
                <w:szCs w:val="20"/>
              </w:rPr>
              <w:t>Change made</w:t>
            </w:r>
          </w:p>
        </w:tc>
      </w:tr>
      <w:tr w:rsidR="00336746" w14:paraId="0F6DFCBF" w14:textId="77777777">
        <w:tc>
          <w:tcPr>
            <w:tcW w:w="3000" w:type="dxa"/>
            <w:tcMar>
              <w:top w:w="60" w:type="dxa"/>
              <w:left w:w="100" w:type="dxa"/>
              <w:bottom w:w="60" w:type="dxa"/>
              <w:right w:w="100" w:type="dxa"/>
            </w:tcMar>
          </w:tcPr>
          <w:p w14:paraId="2E8778E5" w14:textId="77777777" w:rsidR="00336746" w:rsidRDefault="00000000">
            <w:r>
              <w:rPr>
                <w:color w:val="000000"/>
                <w:sz w:val="20"/>
                <w:szCs w:val="20"/>
              </w:rPr>
              <w:t>services/taxpayer_search_bot.py</w:t>
            </w:r>
          </w:p>
        </w:tc>
        <w:tc>
          <w:tcPr>
            <w:tcW w:w="6360" w:type="dxa"/>
            <w:tcMar>
              <w:top w:w="60" w:type="dxa"/>
              <w:left w:w="100" w:type="dxa"/>
              <w:bottom w:w="60" w:type="dxa"/>
              <w:right w:w="100" w:type="dxa"/>
            </w:tcMar>
          </w:tcPr>
          <w:p w14:paraId="1E35C25C" w14:textId="77777777" w:rsidR="00336746" w:rsidRDefault="00000000">
            <w:r>
              <w:rPr>
                <w:color w:val="000000"/>
                <w:sz w:val="20"/>
                <w:szCs w:val="20"/>
              </w:rPr>
              <w:t>Added MAX_SEARCH_ATTEMPTS = 10 class constant, bounded the search while-loop on it, and raise a RuntimeError with a clear message after the cap is reached instead of looping forever.</w:t>
            </w:r>
          </w:p>
        </w:tc>
      </w:tr>
    </w:tbl>
    <w:p w14:paraId="0985DD25" w14:textId="77777777" w:rsidR="006314F1" w:rsidRDefault="00000000">
      <w:pPr>
        <w:spacing w:before="80" w:after="200"/>
      </w:pPr>
      <w:r>
        <w:rPr>
          <w:b/>
          <w:i/>
        </w:rPr>
        <w:t xml:space="preserve">In plain terms: </w:t>
      </w:r>
      <w:r>
        <w:rPr>
          <w:i/>
        </w:rPr>
        <w:t>the automated bot that checks a vendor's GST tax registration status could sometimes get stuck in a loop, retrying more than 130 times without ever giving up, if the government website didn't behave as expected. This wasted time and system resources and left users waiting with no clear result. A hard limit of 10 attempts has now been added, so if the bot can't get a clear answer from the portal within those 10 tries, it stops and reports a clean failure message instead of hanging indefinitely. Users will now get a timely, understandable outcome instead of an endless wait.</w:t>
      </w:r>
    </w:p>
    <w:p w14:paraId="6F8178EE" w14:textId="77777777" w:rsidR="00336746" w:rsidRDefault="00000000">
      <w:pPr>
        <w:pStyle w:val="Heading2"/>
        <w:spacing w:before="240" w:after="100"/>
      </w:pPr>
      <w:bookmarkStart w:id="24" w:name="_Toc235095955"/>
      <w:r>
        <w:rPr>
          <w:color w:val="1F4E79"/>
        </w:rPr>
        <w:t>Change 6: Fixed confirm modal always showing "Yes, Post to SAP" button label — Author: MANAS</w:t>
      </w:r>
      <w:bookmarkEnd w:id="24"/>
    </w:p>
    <w:p w14:paraId="55092DE8" w14:textId="77777777" w:rsidR="00336746" w:rsidRDefault="00000000">
      <w:pPr>
        <w:spacing w:after="120"/>
      </w:pPr>
      <w:r>
        <w:t>Date: July 16, 2026. The confirm modal's Yes button had a static, hardcoded label ("Yes, Post to SAP") in the HTML that showConfirm() never updated — only the title and message text were being set dynamically, so every confirm dialog showed the same button label regardless of context. This was visible on the Re-run OCR button, whose confirmation dialog showed "Yes, Post to SAP" instead of a relevant label. showConfirm() now accepts an optional yesLabel argument and updates the button's text accordingly; the Re-run OCR confirmation now passes "Yes, Re-run OCR".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6175"/>
      </w:tblGrid>
      <w:tr w:rsidR="00336746" w14:paraId="70886488" w14:textId="77777777">
        <w:trPr>
          <w:tblHeader/>
        </w:trPr>
        <w:tc>
          <w:tcPr>
            <w:tcW w:w="3000" w:type="dxa"/>
            <w:shd w:val="clear" w:color="auto" w:fill="1F4E79"/>
            <w:tcMar>
              <w:top w:w="60" w:type="dxa"/>
              <w:left w:w="100" w:type="dxa"/>
              <w:bottom w:w="60" w:type="dxa"/>
              <w:right w:w="100" w:type="dxa"/>
            </w:tcMar>
          </w:tcPr>
          <w:p w14:paraId="5C330967" w14:textId="77777777" w:rsidR="00336746" w:rsidRDefault="00000000">
            <w:r>
              <w:rPr>
                <w:b/>
                <w:bCs/>
                <w:color w:val="FFFFFF"/>
                <w:sz w:val="20"/>
                <w:szCs w:val="20"/>
              </w:rPr>
              <w:t>File</w:t>
            </w:r>
          </w:p>
        </w:tc>
        <w:tc>
          <w:tcPr>
            <w:tcW w:w="6360" w:type="dxa"/>
            <w:shd w:val="clear" w:color="auto" w:fill="1F4E79"/>
            <w:tcMar>
              <w:top w:w="60" w:type="dxa"/>
              <w:left w:w="100" w:type="dxa"/>
              <w:bottom w:w="60" w:type="dxa"/>
              <w:right w:w="100" w:type="dxa"/>
            </w:tcMar>
          </w:tcPr>
          <w:p w14:paraId="2CFC9261" w14:textId="77777777" w:rsidR="00336746" w:rsidRDefault="00000000">
            <w:r>
              <w:rPr>
                <w:b/>
                <w:bCs/>
                <w:color w:val="FFFFFF"/>
                <w:sz w:val="20"/>
                <w:szCs w:val="20"/>
              </w:rPr>
              <w:t>Change made</w:t>
            </w:r>
          </w:p>
        </w:tc>
      </w:tr>
      <w:tr w:rsidR="00336746" w14:paraId="7D8F45DF" w14:textId="77777777">
        <w:tc>
          <w:tcPr>
            <w:tcW w:w="3000" w:type="dxa"/>
            <w:tcMar>
              <w:top w:w="60" w:type="dxa"/>
              <w:left w:w="100" w:type="dxa"/>
              <w:bottom w:w="60" w:type="dxa"/>
              <w:right w:w="100" w:type="dxa"/>
            </w:tcMar>
          </w:tcPr>
          <w:p w14:paraId="3B85B8AE" w14:textId="77777777" w:rsidR="00336746" w:rsidRDefault="00000000">
            <w:r>
              <w:rPr>
                <w:color w:val="000000"/>
                <w:sz w:val="20"/>
                <w:szCs w:val="20"/>
              </w:rPr>
              <w:t>templates/index.html</w:t>
            </w:r>
          </w:p>
        </w:tc>
        <w:tc>
          <w:tcPr>
            <w:tcW w:w="6360" w:type="dxa"/>
            <w:tcMar>
              <w:top w:w="60" w:type="dxa"/>
              <w:left w:w="100" w:type="dxa"/>
              <w:bottom w:w="60" w:type="dxa"/>
              <w:right w:w="100" w:type="dxa"/>
            </w:tcMar>
          </w:tcPr>
          <w:p w14:paraId="140ACE0B" w14:textId="77777777" w:rsidR="00336746" w:rsidRDefault="00000000">
            <w:r>
              <w:rPr>
                <w:color w:val="000000"/>
                <w:sz w:val="20"/>
                <w:szCs w:val="20"/>
              </w:rPr>
              <w:t>showConfirm(title, message, onYes, yesLabel): now sets confirmYesBtn's text to yesLabel, defaulting to "Yes, Post to SAP" when not supplied.</w:t>
            </w:r>
          </w:p>
        </w:tc>
      </w:tr>
      <w:tr w:rsidR="00336746" w14:paraId="4DEF3D89" w14:textId="77777777">
        <w:tc>
          <w:tcPr>
            <w:tcW w:w="3000" w:type="dxa"/>
            <w:tcMar>
              <w:top w:w="60" w:type="dxa"/>
              <w:left w:w="100" w:type="dxa"/>
              <w:bottom w:w="60" w:type="dxa"/>
              <w:right w:w="100" w:type="dxa"/>
            </w:tcMar>
          </w:tcPr>
          <w:p w14:paraId="7C787FF5" w14:textId="77777777" w:rsidR="00336746" w:rsidRDefault="00000000">
            <w:r>
              <w:rPr>
                <w:color w:val="000000"/>
                <w:sz w:val="20"/>
                <w:szCs w:val="20"/>
              </w:rPr>
              <w:t>templates/tabs/extracted_data.html</w:t>
            </w:r>
          </w:p>
        </w:tc>
        <w:tc>
          <w:tcPr>
            <w:tcW w:w="6360" w:type="dxa"/>
            <w:tcMar>
              <w:top w:w="60" w:type="dxa"/>
              <w:left w:w="100" w:type="dxa"/>
              <w:bottom w:w="60" w:type="dxa"/>
              <w:right w:w="100" w:type="dxa"/>
            </w:tcMar>
          </w:tcPr>
          <w:p w14:paraId="35D1D543" w14:textId="77777777" w:rsidR="00336746" w:rsidRDefault="00000000">
            <w:r>
              <w:rPr>
                <w:color w:val="000000"/>
                <w:sz w:val="20"/>
                <w:szCs w:val="20"/>
              </w:rPr>
              <w:t>rerunOCR()'s showConfirm() call now passes "Yes, Re-run OCR" as the button label.</w:t>
            </w:r>
          </w:p>
        </w:tc>
      </w:tr>
    </w:tbl>
    <w:p w14:paraId="6E189492" w14:textId="77777777" w:rsidR="006314F1" w:rsidRDefault="00000000">
      <w:pPr>
        <w:spacing w:before="80" w:after="200"/>
      </w:pPr>
      <w:r>
        <w:rPr>
          <w:b/>
          <w:i/>
        </w:rPr>
        <w:t xml:space="preserve">In plain terms: </w:t>
      </w:r>
      <w:r>
        <w:rPr>
          <w:i/>
        </w:rPr>
        <w:t>whenever the app showed a confirmation pop-up ("Are you sure?"), the button always said "Yes, Post to SAP" no matter what action was actually being confirmed. This was misleading, for example when confirming a document re-scan, the button still said "Yes, Post to SAP," which had nothing to do with what was actually happening. The fix lets each confirmation pop-up show the correct, relevant button text for whatever action it's actually confirming. So now, re-running a document scan shows a button that correctly says "Yes, Re-run OCR," reducing confusion and the chance of someone hesitating or clicking the wrong thing.</w:t>
      </w:r>
    </w:p>
    <w:p w14:paraId="4008A325" w14:textId="77777777" w:rsidR="00336746" w:rsidRDefault="00000000">
      <w:pPr>
        <w:pStyle w:val="Heading2"/>
        <w:spacing w:before="240" w:after="100"/>
      </w:pPr>
      <w:bookmarkStart w:id="25" w:name="_Toc235095956"/>
      <w:r>
        <w:rPr>
          <w:color w:val="1F4E79"/>
        </w:rPr>
        <w:t>Change 7: MIGO 103 without-PO flow: run zgatein_update.robot before migo_103.robot — Author: MANAS</w:t>
      </w:r>
      <w:bookmarkEnd w:id="25"/>
    </w:p>
    <w:p w14:paraId="266790E5" w14:textId="77777777" w:rsidR="00336746" w:rsidRDefault="00000000">
      <w:pPr>
        <w:spacing w:after="120"/>
      </w:pPr>
      <w:r>
        <w:t xml:space="preserve">Date: July 16, 2026. For without_po flows (truck_without_po and hand_without_po), zgatein_update.robot — which backfills the PO number onto the SAP Gate In record — previously ran </w:t>
      </w:r>
      <w:r>
        <w:lastRenderedPageBreak/>
        <w:t>AFTER a successful MIGO 103 post, enqueued as a separate follow-up job. Per instruction, the sequence is now reversed: _process_migo_103 looks up po_flow_type, the Gate In number and the PO number up front, and for without_po flows runs the zgatein_update logic synchronously first (reusing the existing _process_update_gatein_po handler, which also writes the PO number back onto history.po_number on success). If that step fails, migo_103.robot is not attempted and a clean failure is returned instead.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6746" w14:paraId="4253EA43" w14:textId="77777777">
        <w:trPr>
          <w:tblHeader/>
        </w:trPr>
        <w:tc>
          <w:tcPr>
            <w:tcW w:w="3000" w:type="dxa"/>
            <w:shd w:val="clear" w:color="auto" w:fill="1F4E79"/>
            <w:tcMar>
              <w:top w:w="60" w:type="dxa"/>
              <w:left w:w="100" w:type="dxa"/>
              <w:bottom w:w="60" w:type="dxa"/>
              <w:right w:w="100" w:type="dxa"/>
            </w:tcMar>
          </w:tcPr>
          <w:p w14:paraId="6E2E5B7C" w14:textId="77777777" w:rsidR="00336746" w:rsidRDefault="00000000">
            <w:r>
              <w:rPr>
                <w:b/>
                <w:bCs/>
                <w:color w:val="FFFFFF"/>
                <w:sz w:val="20"/>
                <w:szCs w:val="20"/>
              </w:rPr>
              <w:t>File</w:t>
            </w:r>
          </w:p>
        </w:tc>
        <w:tc>
          <w:tcPr>
            <w:tcW w:w="6360" w:type="dxa"/>
            <w:shd w:val="clear" w:color="auto" w:fill="1F4E79"/>
            <w:tcMar>
              <w:top w:w="60" w:type="dxa"/>
              <w:left w:w="100" w:type="dxa"/>
              <w:bottom w:w="60" w:type="dxa"/>
              <w:right w:w="100" w:type="dxa"/>
            </w:tcMar>
          </w:tcPr>
          <w:p w14:paraId="03788A07" w14:textId="77777777" w:rsidR="00336746" w:rsidRDefault="00000000">
            <w:r>
              <w:rPr>
                <w:b/>
                <w:bCs/>
                <w:color w:val="FFFFFF"/>
                <w:sz w:val="20"/>
                <w:szCs w:val="20"/>
              </w:rPr>
              <w:t>Change made</w:t>
            </w:r>
          </w:p>
        </w:tc>
      </w:tr>
      <w:tr w:rsidR="00336746" w14:paraId="1B4E0401" w14:textId="77777777">
        <w:tc>
          <w:tcPr>
            <w:tcW w:w="3000" w:type="dxa"/>
            <w:tcMar>
              <w:top w:w="60" w:type="dxa"/>
              <w:left w:w="100" w:type="dxa"/>
              <w:bottom w:w="60" w:type="dxa"/>
              <w:right w:w="100" w:type="dxa"/>
            </w:tcMar>
          </w:tcPr>
          <w:p w14:paraId="284EDD44" w14:textId="77777777" w:rsidR="00336746" w:rsidRDefault="00000000">
            <w:r>
              <w:rPr>
                <w:color w:val="000000"/>
                <w:sz w:val="20"/>
                <w:szCs w:val="20"/>
              </w:rPr>
              <w:t>services/rf_queue_worker.py</w:t>
            </w:r>
          </w:p>
        </w:tc>
        <w:tc>
          <w:tcPr>
            <w:tcW w:w="6360" w:type="dxa"/>
            <w:tcMar>
              <w:top w:w="60" w:type="dxa"/>
              <w:left w:w="100" w:type="dxa"/>
              <w:bottom w:w="60" w:type="dxa"/>
              <w:right w:w="100" w:type="dxa"/>
            </w:tcMar>
          </w:tcPr>
          <w:p w14:paraId="748B33C5" w14:textId="77777777" w:rsidR="00336746" w:rsidRDefault="00000000">
            <w:r>
              <w:rPr>
                <w:color w:val="000000"/>
                <w:sz w:val="20"/>
                <w:szCs w:val="20"/>
              </w:rPr>
              <w:t>_process_migo_103: moved the po_flow_type / Gate In / PO number lookup to the top of the function; for without_po flows, calls _process_update_gatein_po synchronously before execute_migo_103_sap instead of enqueueing update_gatein_po afterward; blocks MIGO 103 and returns a clean failure if the zgatein_update step fails.</w:t>
            </w:r>
          </w:p>
        </w:tc>
      </w:tr>
    </w:tbl>
    <w:p w14:paraId="1AFC6286" w14:textId="77777777" w:rsidR="006314F1" w:rsidRDefault="00000000">
      <w:pPr>
        <w:spacing w:before="80" w:after="200"/>
      </w:pPr>
      <w:r>
        <w:rPr>
          <w:b/>
          <w:i/>
        </w:rPr>
        <w:t xml:space="preserve">In plain terms: </w:t>
      </w:r>
      <w:r>
        <w:rPr>
          <w:i/>
        </w:rPr>
        <w:t>for deliveries that don't have a purchase order upfront, the system needed to update SAP with the purchase order number after it becomes known. Previously this update happened after the goods receipt step was already posted, as a separate follow-up action. Now the order has been flipped: the purchase order update happens first, before the goods receipt is posted, for these no-PO-upfront deliveries. If that update step fails, the goods receipt won't even be attempted, avoiding a situation where SAP ends up with a goods receipt that's missing its purchase order link. This makes the overall process more reliable and reduces the chance of incomplete SAP records.</w:t>
      </w:r>
    </w:p>
    <w:p w14:paraId="5F5C5F15" w14:textId="77777777" w:rsidR="00336746" w:rsidRDefault="00000000">
      <w:pPr>
        <w:pStyle w:val="Heading2"/>
        <w:spacing w:before="240" w:after="100"/>
      </w:pPr>
      <w:bookmarkStart w:id="26" w:name="_Toc235095957"/>
      <w:r>
        <w:rPr>
          <w:color w:val="1F4E79"/>
        </w:rPr>
        <w:t>Change 8: E-way Bill validity expiry alert — Author: JATIN</w:t>
      </w:r>
      <w:bookmarkEnd w:id="26"/>
    </w:p>
    <w:p w14:paraId="75B88F81" w14:textId="77777777" w:rsidR="00336746" w:rsidRDefault="00000000">
      <w:pPr>
        <w:spacing w:after="120"/>
      </w:pPr>
      <w:r>
        <w:t>Date: July 16, 2026. Added a non-blocking alert for E-way Bills whose validity (“Valid Upto”) has already passed by the time a record is reviewed. Since documents are OCR’d only after goods have already physically arrived, this is informational for compliance awareness rather than preventive -- it does not block approval, Gate In, or any other workflow step. On every load of a record's Extracted Data tab, the server recomputes the expiry check fresh against the current date (not cached from OCR time), so a record that was valid when extracted but has since sat pending still gets flagged. The Validity Date field gets a persistent red highlight whenever expired, and a one-time-per-browser-session popup (reusing the existing showConfirm() modal) notifies the reviewer once per session, tracked via sessionStorage rather than a database flag to keep the change lightweight.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6175"/>
      </w:tblGrid>
      <w:tr w:rsidR="00336746" w14:paraId="2F7C0B3A" w14:textId="77777777">
        <w:trPr>
          <w:tblHeader/>
        </w:trPr>
        <w:tc>
          <w:tcPr>
            <w:tcW w:w="3000" w:type="dxa"/>
            <w:shd w:val="clear" w:color="auto" w:fill="1F4E79"/>
            <w:tcMar>
              <w:top w:w="60" w:type="dxa"/>
              <w:left w:w="100" w:type="dxa"/>
              <w:bottom w:w="60" w:type="dxa"/>
              <w:right w:w="100" w:type="dxa"/>
            </w:tcMar>
          </w:tcPr>
          <w:p w14:paraId="446630C3" w14:textId="77777777" w:rsidR="00336746" w:rsidRDefault="00000000">
            <w:r>
              <w:rPr>
                <w:b/>
                <w:bCs/>
                <w:color w:val="FFFFFF"/>
                <w:sz w:val="20"/>
                <w:szCs w:val="20"/>
              </w:rPr>
              <w:t>File</w:t>
            </w:r>
          </w:p>
        </w:tc>
        <w:tc>
          <w:tcPr>
            <w:tcW w:w="6360" w:type="dxa"/>
            <w:shd w:val="clear" w:color="auto" w:fill="1F4E79"/>
            <w:tcMar>
              <w:top w:w="60" w:type="dxa"/>
              <w:left w:w="100" w:type="dxa"/>
              <w:bottom w:w="60" w:type="dxa"/>
              <w:right w:w="100" w:type="dxa"/>
            </w:tcMar>
          </w:tcPr>
          <w:p w14:paraId="1F698E12" w14:textId="77777777" w:rsidR="00336746" w:rsidRDefault="00000000">
            <w:r>
              <w:rPr>
                <w:b/>
                <w:bCs/>
                <w:color w:val="FFFFFF"/>
                <w:sz w:val="20"/>
                <w:szCs w:val="20"/>
              </w:rPr>
              <w:t>Change made</w:t>
            </w:r>
          </w:p>
        </w:tc>
      </w:tr>
      <w:tr w:rsidR="00336746" w14:paraId="254BE0D8" w14:textId="77777777">
        <w:tc>
          <w:tcPr>
            <w:tcW w:w="3000" w:type="dxa"/>
            <w:tcMar>
              <w:top w:w="60" w:type="dxa"/>
              <w:left w:w="100" w:type="dxa"/>
              <w:bottom w:w="60" w:type="dxa"/>
              <w:right w:w="100" w:type="dxa"/>
            </w:tcMar>
          </w:tcPr>
          <w:p w14:paraId="44C77CDF" w14:textId="77777777" w:rsidR="00336746" w:rsidRDefault="00000000">
            <w:r>
              <w:rPr>
                <w:color w:val="000000"/>
                <w:sz w:val="20"/>
                <w:szCs w:val="20"/>
              </w:rPr>
              <w:t>app.py</w:t>
            </w:r>
          </w:p>
        </w:tc>
        <w:tc>
          <w:tcPr>
            <w:tcW w:w="6360" w:type="dxa"/>
            <w:tcMar>
              <w:top w:w="60" w:type="dxa"/>
              <w:left w:w="100" w:type="dxa"/>
              <w:bottom w:w="60" w:type="dxa"/>
              <w:right w:w="100" w:type="dxa"/>
            </w:tcMar>
          </w:tcPr>
          <w:p w14:paraId="340E57D2" w14:textId="77777777" w:rsidR="00336746" w:rsidRDefault="00000000">
            <w:r>
              <w:rPr>
                <w:color w:val="000000"/>
                <w:sz w:val="20"/>
                <w:szCs w:val="20"/>
              </w:rPr>
              <w:t>view_detail(): added ewb_expired computation -- compares today's server date (date.today()) against ewaybill_data.validity_date (already normalized to YYYY-MM-DD by services/extract.py) using a date-only comparison; passes ewb_expired into the index.html render_template() call alongside the existing ewaybill_data argument. Non-parseable or missing validity_date defaults to not-expired rather than raising.</w:t>
            </w:r>
          </w:p>
        </w:tc>
      </w:tr>
      <w:tr w:rsidR="00336746" w14:paraId="433A4411" w14:textId="77777777">
        <w:tc>
          <w:tcPr>
            <w:tcW w:w="3000" w:type="dxa"/>
            <w:tcMar>
              <w:top w:w="60" w:type="dxa"/>
              <w:left w:w="100" w:type="dxa"/>
              <w:bottom w:w="60" w:type="dxa"/>
              <w:right w:w="100" w:type="dxa"/>
            </w:tcMar>
          </w:tcPr>
          <w:p w14:paraId="6AFD71DE" w14:textId="77777777" w:rsidR="00336746" w:rsidRDefault="00000000">
            <w:r>
              <w:rPr>
                <w:color w:val="000000"/>
                <w:sz w:val="20"/>
                <w:szCs w:val="20"/>
              </w:rPr>
              <w:t>templates/tabs/extracted_data.html</w:t>
            </w:r>
          </w:p>
        </w:tc>
        <w:tc>
          <w:tcPr>
            <w:tcW w:w="6360" w:type="dxa"/>
            <w:tcMar>
              <w:top w:w="60" w:type="dxa"/>
              <w:left w:w="100" w:type="dxa"/>
              <w:bottom w:w="60" w:type="dxa"/>
              <w:right w:w="100" w:type="dxa"/>
            </w:tcMar>
          </w:tcPr>
          <w:p w14:paraId="180642B8" w14:textId="77777777" w:rsidR="00336746" w:rsidRDefault="00000000">
            <w:r>
              <w:rPr>
                <w:color w:val="000000"/>
                <w:sz w:val="20"/>
                <w:szCs w:val="20"/>
              </w:rPr>
              <w:t xml:space="preserve">Added .field-expired CSS rule (red border + light red background, styled to match the existing .approval-banner.hold red used elsewhere in this file). The #eway_validity_date input now gets this class whenever ewb_expired is true, so the field stays visibly highlighted every time the </w:t>
            </w:r>
            <w:r>
              <w:rPr>
                <w:color w:val="000000"/>
                <w:sz w:val="20"/>
                <w:szCs w:val="20"/>
              </w:rPr>
              <w:lastRenderedPageBreak/>
              <w:t>tab is viewed while the E-way Bill remains expired. Added a DOMContentLoaded script block that checks ewb_expired and a per-record sessionStorage key (ewb_expiry_alert_shown_&lt;history_id&gt;); if expired and not yet shown this browser session, it triggers the existing showConfirm() modal (reused as a plain acknowledgment notice, no destructive action attached) naming the expired validity date, then sets the sessionStorage key so it will not repeat within the same session. Purely informational -- does not block approval, editing, or any workflow step; no database schema change.</w:t>
            </w:r>
          </w:p>
        </w:tc>
      </w:tr>
    </w:tbl>
    <w:p w14:paraId="2D5214FF" w14:textId="77777777" w:rsidR="006314F1" w:rsidRDefault="00000000">
      <w:pPr>
        <w:spacing w:before="80" w:after="200"/>
      </w:pPr>
      <w:r>
        <w:rPr>
          <w:b/>
          <w:i/>
        </w:rPr>
        <w:lastRenderedPageBreak/>
        <w:t xml:space="preserve">In plain terms: </w:t>
      </w:r>
      <w:r>
        <w:rPr>
          <w:i/>
        </w:rPr>
        <w:t>sometimes an E-Way Bill's validity period has already expired by the time someone actually reviews the record, since goods often arrive and get scanned days after the paperwork was issued. This change adds a visible, non-blocking warning when that happens: the validity date field turns red, and the reviewer gets a one-time pop-up reminder for that browsing session. Importantly, this warning does not stop or block anyone from approving the record or continuing the workflow, it's purely there to flag the situation for awareness, since compliance teams may want to know. The check is done fresh every time the record is opened, using today's date, so it stays accurate even if a record sits waiting for review for a while.</w:t>
      </w:r>
    </w:p>
    <w:p w14:paraId="40FC45CA" w14:textId="77777777" w:rsidR="004B7E19" w:rsidRDefault="004B7E19"/>
    <w:p w14:paraId="290E3757" w14:textId="77777777" w:rsidR="0066296A" w:rsidRDefault="0066296A" w:rsidP="0066296A">
      <w:pPr>
        <w:pStyle w:val="Heading2"/>
        <w:spacing w:before="240" w:after="100"/>
        <w:rPr>
          <w:color w:val="1F4E79"/>
        </w:rPr>
      </w:pPr>
    </w:p>
    <w:p w14:paraId="216DE018" w14:textId="77777777" w:rsidR="0066296A" w:rsidRDefault="0066296A" w:rsidP="0066296A">
      <w:pPr>
        <w:spacing w:after="120"/>
      </w:pPr>
      <w:r>
        <w:rPr>
          <w:color w:val="1F4E79"/>
          <w:sz w:val="26"/>
          <w:szCs w:val="26"/>
        </w:rPr>
        <w:t>Change 9: IRN extraction, GST Approval tab display/edit, and OCR page limit increase — Author: JATIN</w:t>
      </w:r>
      <w:r>
        <w:rPr>
          <w:color w:val="1F4E79"/>
          <w:sz w:val="26"/>
          <w:szCs w:val="26"/>
        </w:rPr>
        <w:br/>
      </w:r>
      <w:r>
        <w:t>Date: July 16, 2026. Added IRN (Invoice Reference Number) extraction from the Invoice document and made it visible and editable on the GST Approval tab — not on the Extracted Data &gt; Invoice tab. The field is shown inside the existing E-Invoice Status container, using the same field-block style already used elsewhere on that tab. It is blank with no placeholder when not yet extracted, and remains editable through pending, checking, and hold states — locking only once GST-specific approval_status (gst_approval table, separate from the main document approval) becomes "approved." Editing requires an explicit Save button (no autosave-on-blur); an unsaved edit hard-blocks the Approve button with an error popup until saved (Hold is unaffected, since it doesn't lock the field). Also raised the OCR page-processing limit from 3 to 10 pages across Invoice, E-way Bill, and LR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2"/>
        <w:gridCol w:w="6258"/>
      </w:tblGrid>
      <w:tr w:rsidR="0066296A" w14:paraId="4BA0884A" w14:textId="77777777" w:rsidTr="0066296A">
        <w:trPr>
          <w:tblHeader/>
        </w:trPr>
        <w:tc>
          <w:tcPr>
            <w:tcW w:w="3102" w:type="dxa"/>
            <w:shd w:val="clear" w:color="auto" w:fill="1F4E79"/>
            <w:tcMar>
              <w:top w:w="60" w:type="dxa"/>
              <w:left w:w="100" w:type="dxa"/>
              <w:bottom w:w="60" w:type="dxa"/>
              <w:right w:w="100" w:type="dxa"/>
            </w:tcMar>
          </w:tcPr>
          <w:p w14:paraId="0F3ACA3E" w14:textId="77777777" w:rsidR="0066296A" w:rsidRDefault="0066296A" w:rsidP="001A2A0D">
            <w:r>
              <w:rPr>
                <w:b/>
                <w:bCs/>
                <w:color w:val="FFFFFF"/>
                <w:sz w:val="20"/>
                <w:szCs w:val="20"/>
              </w:rPr>
              <w:t>File</w:t>
            </w:r>
          </w:p>
        </w:tc>
        <w:tc>
          <w:tcPr>
            <w:tcW w:w="6258" w:type="dxa"/>
            <w:shd w:val="clear" w:color="auto" w:fill="1F4E79"/>
            <w:tcMar>
              <w:top w:w="60" w:type="dxa"/>
              <w:left w:w="100" w:type="dxa"/>
              <w:bottom w:w="60" w:type="dxa"/>
              <w:right w:w="100" w:type="dxa"/>
            </w:tcMar>
          </w:tcPr>
          <w:p w14:paraId="5D6D77FA" w14:textId="77777777" w:rsidR="0066296A" w:rsidRDefault="0066296A" w:rsidP="001A2A0D">
            <w:r>
              <w:rPr>
                <w:b/>
                <w:bCs/>
                <w:color w:val="FFFFFF"/>
                <w:sz w:val="20"/>
                <w:szCs w:val="20"/>
              </w:rPr>
              <w:t>Change made</w:t>
            </w:r>
          </w:p>
        </w:tc>
      </w:tr>
      <w:tr w:rsidR="0066296A" w14:paraId="314CE4C7" w14:textId="77777777" w:rsidTr="0066296A">
        <w:tc>
          <w:tcPr>
            <w:tcW w:w="3102" w:type="dxa"/>
            <w:tcMar>
              <w:top w:w="60" w:type="dxa"/>
              <w:left w:w="100" w:type="dxa"/>
              <w:bottom w:w="60" w:type="dxa"/>
              <w:right w:w="100" w:type="dxa"/>
            </w:tcMar>
          </w:tcPr>
          <w:p w14:paraId="689949E2" w14:textId="77777777" w:rsidR="0066296A" w:rsidRDefault="0066296A" w:rsidP="001A2A0D">
            <w:r>
              <w:rPr>
                <w:color w:val="000000"/>
                <w:sz w:val="20"/>
                <w:szCs w:val="20"/>
              </w:rPr>
              <w:t>services/extract.py</w:t>
            </w:r>
          </w:p>
        </w:tc>
        <w:tc>
          <w:tcPr>
            <w:tcW w:w="6258" w:type="dxa"/>
            <w:tcMar>
              <w:top w:w="60" w:type="dxa"/>
              <w:left w:w="100" w:type="dxa"/>
              <w:bottom w:w="60" w:type="dxa"/>
              <w:right w:w="100" w:type="dxa"/>
            </w:tcMar>
          </w:tcPr>
          <w:p w14:paraId="5BB45C7C" w14:textId="77777777" w:rsidR="0066296A" w:rsidRDefault="0066296A" w:rsidP="001A2A0D">
            <w:r>
              <w:rPr>
                <w:color w:val="000000"/>
                <w:sz w:val="20"/>
                <w:szCs w:val="20"/>
              </w:rPr>
              <w:t>Raised _encode_pages_to_base64() max_pages from 3 to 10 (default and call site), applied to all document types. Added "irn" to the invoice OCR prompt: matches the literal "IRN" label wherever it appears on the page (no positional assumption), with instructions distinguishing it from the separate, shorter "Ack No" field.</w:t>
            </w:r>
          </w:p>
        </w:tc>
      </w:tr>
      <w:tr w:rsidR="0066296A" w14:paraId="182134E0" w14:textId="77777777" w:rsidTr="0066296A">
        <w:tc>
          <w:tcPr>
            <w:tcW w:w="3102" w:type="dxa"/>
            <w:tcMar>
              <w:top w:w="60" w:type="dxa"/>
              <w:left w:w="100" w:type="dxa"/>
              <w:bottom w:w="60" w:type="dxa"/>
              <w:right w:w="100" w:type="dxa"/>
            </w:tcMar>
          </w:tcPr>
          <w:p w14:paraId="6DF17710" w14:textId="77777777" w:rsidR="0066296A" w:rsidRDefault="0066296A" w:rsidP="001A2A0D">
            <w:r>
              <w:rPr>
                <w:color w:val="000000"/>
                <w:sz w:val="20"/>
                <w:szCs w:val="20"/>
              </w:rPr>
              <w:t>database/schema.sql</w:t>
            </w:r>
          </w:p>
        </w:tc>
        <w:tc>
          <w:tcPr>
            <w:tcW w:w="6258" w:type="dxa"/>
            <w:tcMar>
              <w:top w:w="60" w:type="dxa"/>
              <w:left w:w="100" w:type="dxa"/>
              <w:bottom w:w="60" w:type="dxa"/>
              <w:right w:w="100" w:type="dxa"/>
            </w:tcMar>
          </w:tcPr>
          <w:p w14:paraId="637199AC" w14:textId="77777777" w:rsidR="0066296A" w:rsidRDefault="0066296A" w:rsidP="001A2A0D">
            <w:r>
              <w:rPr>
                <w:color w:val="000000"/>
                <w:sz w:val="20"/>
                <w:szCs w:val="20"/>
              </w:rPr>
              <w:t>Added irn TEXT column to invoice_data.</w:t>
            </w:r>
          </w:p>
        </w:tc>
      </w:tr>
      <w:tr w:rsidR="0066296A" w14:paraId="041B3D02" w14:textId="77777777" w:rsidTr="0066296A">
        <w:tc>
          <w:tcPr>
            <w:tcW w:w="3102" w:type="dxa"/>
            <w:tcMar>
              <w:top w:w="60" w:type="dxa"/>
              <w:left w:w="100" w:type="dxa"/>
              <w:bottom w:w="60" w:type="dxa"/>
              <w:right w:w="100" w:type="dxa"/>
            </w:tcMar>
          </w:tcPr>
          <w:p w14:paraId="4CF6439A" w14:textId="77777777" w:rsidR="0066296A" w:rsidRPr="0066296A" w:rsidRDefault="0066296A" w:rsidP="001A2A0D">
            <w:pPr>
              <w:rPr>
                <w:color w:val="000000"/>
                <w:sz w:val="20"/>
                <w:szCs w:val="20"/>
              </w:rPr>
            </w:pPr>
            <w:r>
              <w:rPr>
                <w:color w:val="000000"/>
                <w:sz w:val="20"/>
                <w:szCs w:val="20"/>
              </w:rPr>
              <w:lastRenderedPageBreak/>
              <w:t>database/schema_migration_v9.sql (NEW)</w:t>
            </w:r>
          </w:p>
        </w:tc>
        <w:tc>
          <w:tcPr>
            <w:tcW w:w="6258" w:type="dxa"/>
            <w:tcMar>
              <w:top w:w="60" w:type="dxa"/>
              <w:left w:w="100" w:type="dxa"/>
              <w:bottom w:w="60" w:type="dxa"/>
              <w:right w:w="100" w:type="dxa"/>
            </w:tcMar>
          </w:tcPr>
          <w:p w14:paraId="1E8C36B3" w14:textId="77777777" w:rsidR="0066296A" w:rsidRPr="0066296A" w:rsidRDefault="0066296A" w:rsidP="001A2A0D">
            <w:pPr>
              <w:rPr>
                <w:color w:val="000000"/>
                <w:sz w:val="20"/>
                <w:szCs w:val="20"/>
              </w:rPr>
            </w:pPr>
            <w:r>
              <w:rPr>
                <w:color w:val="000000"/>
                <w:sz w:val="20"/>
                <w:szCs w:val="20"/>
              </w:rPr>
              <w:t>ALTER TABLE invoice_data ADD COLUMN IF NOT EXISTS irn TEXT; — plain additive migration, safe to re-run.</w:t>
            </w:r>
            <w:r>
              <w:rPr>
                <w:rFonts w:ascii="Courier New" w:hAnsi="Courier New" w:cs="Courier New"/>
                <w:sz w:val="20"/>
                <w:szCs w:val="20"/>
              </w:rPr>
              <w:t xml:space="preserve"> </w:t>
            </w:r>
            <w:r>
              <w:rPr>
                <w:color w:val="000000"/>
                <w:sz w:val="20"/>
                <w:szCs w:val="20"/>
              </w:rPr>
              <w:t>ALTER TABLE invoice_data ADD COLUMN IF NOT EXISTS irn TEXT; — plain additive migration, safe to re-run.</w:t>
            </w:r>
          </w:p>
        </w:tc>
      </w:tr>
      <w:tr w:rsidR="0066296A" w14:paraId="78072C6C" w14:textId="77777777" w:rsidTr="0066296A">
        <w:tc>
          <w:tcPr>
            <w:tcW w:w="3102" w:type="dxa"/>
            <w:tcMar>
              <w:top w:w="60" w:type="dxa"/>
              <w:left w:w="100" w:type="dxa"/>
              <w:bottom w:w="60" w:type="dxa"/>
              <w:right w:w="100" w:type="dxa"/>
            </w:tcMar>
          </w:tcPr>
          <w:p w14:paraId="2400303F" w14:textId="77777777" w:rsidR="0066296A" w:rsidRPr="0066296A" w:rsidRDefault="0066296A" w:rsidP="001A2A0D">
            <w:pPr>
              <w:rPr>
                <w:color w:val="000000"/>
                <w:sz w:val="20"/>
                <w:szCs w:val="20"/>
              </w:rPr>
            </w:pPr>
            <w:r>
              <w:rPr>
                <w:color w:val="000000"/>
                <w:sz w:val="20"/>
                <w:szCs w:val="20"/>
              </w:rPr>
              <w:t>database/db_operations.py</w:t>
            </w:r>
          </w:p>
        </w:tc>
        <w:tc>
          <w:tcPr>
            <w:tcW w:w="6258" w:type="dxa"/>
            <w:tcMar>
              <w:top w:w="60" w:type="dxa"/>
              <w:left w:w="100" w:type="dxa"/>
              <w:bottom w:w="60" w:type="dxa"/>
              <w:right w:w="100" w:type="dxa"/>
            </w:tcMar>
          </w:tcPr>
          <w:p w14:paraId="3647B568" w14:textId="77777777" w:rsidR="0066296A" w:rsidRPr="0066296A" w:rsidRDefault="0066296A" w:rsidP="001A2A0D">
            <w:pPr>
              <w:rPr>
                <w:color w:val="000000"/>
                <w:sz w:val="20"/>
                <w:szCs w:val="20"/>
              </w:rPr>
            </w:pPr>
            <w:r>
              <w:rPr>
                <w:color w:val="000000"/>
                <w:sz w:val="20"/>
                <w:szCs w:val="20"/>
              </w:rPr>
              <w:t>save_invoice_to_db(): added irn to the INSERT column list (so the OCR-extracted value is stored on first save) but deliberately excluded it from the ON CONFLICT DO UPDATE SET clause, since the Invoice tab's own save payload never includes irn — including it there would silently null out the field on every routine Invoice-tab save. Added new update_invoice_irn(history_id, irn): a targeted single-column UPDATE used only by the GST Approval tab's save action.</w:t>
            </w:r>
          </w:p>
        </w:tc>
      </w:tr>
      <w:tr w:rsidR="0066296A" w14:paraId="1AAE9B18" w14:textId="77777777" w:rsidTr="0066296A">
        <w:tc>
          <w:tcPr>
            <w:tcW w:w="3102" w:type="dxa"/>
            <w:tcMar>
              <w:top w:w="60" w:type="dxa"/>
              <w:left w:w="100" w:type="dxa"/>
              <w:bottom w:w="60" w:type="dxa"/>
              <w:right w:w="100" w:type="dxa"/>
            </w:tcMar>
          </w:tcPr>
          <w:p w14:paraId="46401CAD" w14:textId="77777777" w:rsidR="0066296A" w:rsidRPr="0066296A" w:rsidRDefault="0066296A" w:rsidP="001A2A0D">
            <w:pPr>
              <w:rPr>
                <w:color w:val="000000"/>
                <w:sz w:val="20"/>
                <w:szCs w:val="20"/>
              </w:rPr>
            </w:pPr>
            <w:r>
              <w:rPr>
                <w:color w:val="000000"/>
                <w:sz w:val="20"/>
                <w:szCs w:val="20"/>
              </w:rPr>
              <w:t>app.py</w:t>
            </w:r>
          </w:p>
        </w:tc>
        <w:tc>
          <w:tcPr>
            <w:tcW w:w="6258" w:type="dxa"/>
            <w:tcMar>
              <w:top w:w="60" w:type="dxa"/>
              <w:left w:w="100" w:type="dxa"/>
              <w:bottom w:w="60" w:type="dxa"/>
              <w:right w:w="100" w:type="dxa"/>
            </w:tcMar>
          </w:tcPr>
          <w:p w14:paraId="2498F2FD" w14:textId="77777777" w:rsidR="0066296A" w:rsidRPr="0066296A" w:rsidRDefault="0066296A" w:rsidP="001A2A0D">
            <w:pPr>
              <w:rPr>
                <w:color w:val="000000"/>
                <w:sz w:val="20"/>
                <w:szCs w:val="20"/>
              </w:rPr>
            </w:pPr>
            <w:r>
              <w:rPr>
                <w:color w:val="000000"/>
                <w:sz w:val="20"/>
                <w:szCs w:val="20"/>
              </w:rPr>
              <w:t>Added /api/gst/save_irn/&lt;history_id&gt; (POST): saves the edited IRN via update_invoice_irn(), with a server-side check blocking the save if gst_approval.approval_status is already "approved" (mirrors the client-side block on Approve).</w:t>
            </w:r>
          </w:p>
        </w:tc>
      </w:tr>
      <w:tr w:rsidR="0066296A" w14:paraId="535A9DDC" w14:textId="77777777" w:rsidTr="0066296A">
        <w:tc>
          <w:tcPr>
            <w:tcW w:w="3102" w:type="dxa"/>
            <w:tcMar>
              <w:top w:w="60" w:type="dxa"/>
              <w:left w:w="100" w:type="dxa"/>
              <w:bottom w:w="60" w:type="dxa"/>
              <w:right w:w="100" w:type="dxa"/>
            </w:tcMar>
          </w:tcPr>
          <w:p w14:paraId="3780B0A0" w14:textId="77777777" w:rsidR="0066296A" w:rsidRPr="0066296A" w:rsidRDefault="0066296A" w:rsidP="001A2A0D">
            <w:pPr>
              <w:rPr>
                <w:color w:val="000000"/>
                <w:sz w:val="20"/>
                <w:szCs w:val="20"/>
              </w:rPr>
            </w:pPr>
            <w:r>
              <w:rPr>
                <w:color w:val="000000"/>
                <w:sz w:val="20"/>
                <w:szCs w:val="20"/>
              </w:rPr>
              <w:t>templates/tabs/gst_approval.html</w:t>
            </w:r>
          </w:p>
        </w:tc>
        <w:tc>
          <w:tcPr>
            <w:tcW w:w="6258" w:type="dxa"/>
            <w:tcMar>
              <w:top w:w="60" w:type="dxa"/>
              <w:left w:w="100" w:type="dxa"/>
              <w:bottom w:w="60" w:type="dxa"/>
              <w:right w:w="100" w:type="dxa"/>
            </w:tcMar>
          </w:tcPr>
          <w:p w14:paraId="5F04B9D9" w14:textId="77777777" w:rsidR="0066296A" w:rsidRPr="0066296A" w:rsidRDefault="0066296A" w:rsidP="001A2A0D">
            <w:pPr>
              <w:rPr>
                <w:color w:val="000000"/>
                <w:sz w:val="20"/>
                <w:szCs w:val="20"/>
              </w:rPr>
            </w:pPr>
            <w:r>
              <w:rPr>
                <w:color w:val="000000"/>
                <w:sz w:val="20"/>
                <w:szCs w:val="20"/>
              </w:rPr>
              <w:t>Added an IRN Number field-block inside the E-Invoice Status container (editable input + Save button + inline save-status message), styled to match the existing .gst-field-block pattern used in Taxpayer Details. Added a "dirty" flag set only on actual content change (not on focus/click), cleared only on confirmed save; used to hard-block the Approve button with an error message when an edit is unsaved. The 5-second poll now also toggles the field's disabled state based on approval_status (locked only when "approved") — the poll never rewrites the field's value directly, since IRN is sourced from invoice_data, not the GST bot's poll payload.</w:t>
            </w:r>
          </w:p>
        </w:tc>
      </w:tr>
    </w:tbl>
    <w:p w14:paraId="5666ED91" w14:textId="77777777" w:rsidR="006314F1" w:rsidRDefault="00000000">
      <w:pPr>
        <w:spacing w:before="80" w:after="200"/>
      </w:pPr>
      <w:r>
        <w:rPr>
          <w:b/>
          <w:i/>
        </w:rPr>
        <w:t xml:space="preserve">In plain terms: </w:t>
      </w:r>
      <w:r>
        <w:rPr>
          <w:i/>
        </w:rPr>
        <w:t>this change adds a new tax reference number (called the IRN, from e-invoicing) that the system now automatically pulls out of the invoice document and displays on the GST review tab, right alongside the existing e-invoice status information. Reviewers can view and edit this number while the GST check is still in progress, but once the GST-specific approval is marked "approved," the field locks and can no longer be changed. Any edit to this field must be explicitly saved using a Save button, and if a reviewer forgets to save a change, they'll be blocked from approving the record until they do, though they can still put it on hold. Separately, and unrelated to the IRN feature, the system can now read up to 10 pages of a document during automatic data extraction instead of only the first 3, which should catch information that used to be missed on longer documents.</w:t>
      </w:r>
    </w:p>
    <w:p w14:paraId="45B4BC0D" w14:textId="77777777" w:rsidR="0066296A" w:rsidRDefault="0066296A"/>
    <w:p w14:paraId="419F1989" w14:textId="77777777" w:rsidR="00CA05AD" w:rsidRDefault="00CA05AD" w:rsidP="00CA05AD">
      <w:pPr>
        <w:pStyle w:val="Heading2"/>
        <w:spacing w:before="240" w:after="100"/>
      </w:pPr>
      <w:bookmarkStart w:id="27" w:name="_Toc235097558"/>
      <w:r>
        <w:rPr>
          <w:color w:val="1F4E79"/>
        </w:rPr>
        <w:t>Change 10: Document thumbnails: cut payload size and added disk caching — Author: MANAS</w:t>
      </w:r>
      <w:bookmarkEnd w:id="27"/>
    </w:p>
    <w:p w14:paraId="0FA37C4E" w14:textId="77777777" w:rsidR="00CA05AD" w:rsidRDefault="00CA05AD" w:rsidP="00CA05AD">
      <w:pPr>
        <w:spacing w:after="120"/>
      </w:pPr>
      <w:r>
        <w:t xml:space="preserve">Date: July 16, 2026. Root-caused the app being reported as very slow on a user's desktop (LAN ping to the server was instant, server CPU never exceeded 40%, only this app was affected). The Documents </w:t>
      </w:r>
      <w:r>
        <w:lastRenderedPageBreak/>
        <w:t>tab's "thumbnail" endpoint was rendering the full PDF page at 150 DPI as a lossless PNG, with no caching, on every single page view -- nginx logs showed individual thumbnail responses of 1.0-1.65 MB each, so a single record view (invoice + e-way bill + LR) could transfer 3-5 MB just for previews rendered into a 250px-tall box. Dropped render resolution to 72 DPI, switched output to JPEG (quality 70), and added a disk cache keyed by filename + file-modified-time (under uploads/_thumb_cache/) so a repeat view reuses the cached image instead of re-rendering the PDF. This also plausibly explains an unexplained ~48-minute full application outage the same day (clean process restart in the logs with zero preceding error/traceback) -- though the user has since noted they may have closed the app themselves at that time, so the outage is not confirmed to be caused by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A05AD" w14:paraId="66443C0E" w14:textId="77777777" w:rsidTr="00827B42">
        <w:trPr>
          <w:tblHeader/>
        </w:trPr>
        <w:tc>
          <w:tcPr>
            <w:tcW w:w="3000" w:type="dxa"/>
            <w:shd w:val="clear" w:color="auto" w:fill="1F4E79"/>
            <w:tcMar>
              <w:top w:w="60" w:type="dxa"/>
              <w:left w:w="100" w:type="dxa"/>
              <w:bottom w:w="60" w:type="dxa"/>
              <w:right w:w="100" w:type="dxa"/>
            </w:tcMar>
          </w:tcPr>
          <w:p w14:paraId="0DE48685" w14:textId="77777777" w:rsidR="00CA05AD" w:rsidRDefault="00CA05AD" w:rsidP="00827B42">
            <w:r>
              <w:rPr>
                <w:b/>
                <w:bCs/>
                <w:color w:val="FFFFFF"/>
                <w:sz w:val="20"/>
                <w:szCs w:val="20"/>
              </w:rPr>
              <w:t>File</w:t>
            </w:r>
          </w:p>
        </w:tc>
        <w:tc>
          <w:tcPr>
            <w:tcW w:w="6360" w:type="dxa"/>
            <w:shd w:val="clear" w:color="auto" w:fill="1F4E79"/>
            <w:tcMar>
              <w:top w:w="60" w:type="dxa"/>
              <w:left w:w="100" w:type="dxa"/>
              <w:bottom w:w="60" w:type="dxa"/>
              <w:right w:w="100" w:type="dxa"/>
            </w:tcMar>
          </w:tcPr>
          <w:p w14:paraId="1309490D" w14:textId="77777777" w:rsidR="00CA05AD" w:rsidRDefault="00CA05AD" w:rsidP="00827B42">
            <w:r>
              <w:rPr>
                <w:b/>
                <w:bCs/>
                <w:color w:val="FFFFFF"/>
                <w:sz w:val="20"/>
                <w:szCs w:val="20"/>
              </w:rPr>
              <w:t>Change made</w:t>
            </w:r>
          </w:p>
        </w:tc>
      </w:tr>
      <w:tr w:rsidR="00CA05AD" w14:paraId="7C5D6937" w14:textId="77777777" w:rsidTr="00827B42">
        <w:tc>
          <w:tcPr>
            <w:tcW w:w="3000" w:type="dxa"/>
            <w:tcMar>
              <w:top w:w="60" w:type="dxa"/>
              <w:left w:w="100" w:type="dxa"/>
              <w:bottom w:w="60" w:type="dxa"/>
              <w:right w:w="100" w:type="dxa"/>
            </w:tcMar>
          </w:tcPr>
          <w:p w14:paraId="62C0D819" w14:textId="77777777" w:rsidR="00CA05AD" w:rsidRDefault="00CA05AD" w:rsidP="00827B42">
            <w:r>
              <w:rPr>
                <w:color w:val="000000"/>
                <w:sz w:val="20"/>
                <w:szCs w:val="20"/>
              </w:rPr>
              <w:t>app.py</w:t>
            </w:r>
          </w:p>
        </w:tc>
        <w:tc>
          <w:tcPr>
            <w:tcW w:w="6360" w:type="dxa"/>
            <w:tcMar>
              <w:top w:w="60" w:type="dxa"/>
              <w:left w:w="100" w:type="dxa"/>
              <w:bottom w:w="60" w:type="dxa"/>
              <w:right w:w="100" w:type="dxa"/>
            </w:tcMar>
          </w:tcPr>
          <w:p w14:paraId="1B2F3052" w14:textId="77777777" w:rsidR="00CA05AD" w:rsidRDefault="00CA05AD" w:rsidP="00827B42">
            <w:r>
              <w:rPr>
                <w:color w:val="000000"/>
                <w:sz w:val="20"/>
                <w:szCs w:val="20"/>
              </w:rPr>
              <w:t>get_document_thumbnail: DPI 150→72, PNG→JPEG (quality 70), added a disk-backed cache (THUMBNAIL_CACHE_FOLDER = uploads/_thumb_cache/, keyed by sha1(filename:mtime)) so repeat views are served from cache instead of re-rendering the PDF every time.</w:t>
            </w:r>
          </w:p>
        </w:tc>
      </w:tr>
    </w:tbl>
    <w:p w14:paraId="269A625C" w14:textId="77777777" w:rsidR="006314F1" w:rsidRDefault="00000000">
      <w:pPr>
        <w:spacing w:before="80" w:after="200"/>
      </w:pPr>
      <w:r>
        <w:rPr>
          <w:b/>
          <w:i/>
        </w:rPr>
        <w:t xml:space="preserve">In plain terms: </w:t>
      </w:r>
      <w:r>
        <w:rPr>
          <w:i/>
        </w:rPr>
        <w:t>some users had noticed the app running very slowly, even though their network connection and the server itself were both fine. The actual cause turned out to be document preview thumbnails (small images shown for uploaded PDFs), which were being generated at unnecessarily high quality and resent every single time a record was opened, sometimes totaling 3 to 5 megabytes just for previews on one screen. The fix generates smaller, more efficient preview images and, more importantly, now remembers and reuses a preview once it's been created instead of rebuilding it every time. This should make pages with document previews noticeably faster to load, especially for users on slower connections. It may also explain a separate unexplained outage that happened the same day, though that link isn't fully confirmed.</w:t>
      </w:r>
    </w:p>
    <w:p w14:paraId="0BBC352C" w14:textId="77777777" w:rsidR="00CA05AD" w:rsidRDefault="00CA05AD" w:rsidP="00CA05AD">
      <w:pPr>
        <w:pStyle w:val="Heading2"/>
        <w:spacing w:before="240" w:after="100"/>
      </w:pPr>
      <w:bookmarkStart w:id="28" w:name="_Toc235097559"/>
      <w:r>
        <w:rPr>
          <w:color w:val="1F4E79"/>
        </w:rPr>
        <w:t>Change 11: Fixed broken Documents tab bulk-action buttons (Download All / Delete All) — Author: MANAS</w:t>
      </w:r>
      <w:bookmarkEnd w:id="28"/>
    </w:p>
    <w:p w14:paraId="4E5092FA" w14:textId="77777777" w:rsidR="00CA05AD" w:rsidRDefault="00CA05AD" w:rsidP="00CA05AD">
      <w:pPr>
        <w:spacing w:after="120"/>
      </w:pPr>
      <w:r>
        <w:t>Date: July 16, 2026. Both bulk-action buttons on the Documents tab were non-functional. "Download All Documents" called fetch('/download_all_documents') with no history_id and no matching Flask route at all (confirmed 404 in the browser console). "Delete All Documents" called deleteAllDocuments(), a JS function that was never defined anywhere in the codebase -- clicking it silently threw a console ReferenceError and did nothing. Implemented both for real: a new /download_all_documents/&lt;history_id&gt; route zips whichever of invoice/e-way bill/LR files exist for that record and returns the archive; a new /delete_all_documents/&lt;history_id&gt; route removes the files from disk and clears the corresponding invoice_data/ewaybill_data/lr_data rows, following the same per-file pattern as the existing single-document delete route. Both buttons now get the current record's history_id from Jinja (documents.html inherits it from the parent index.html render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A05AD" w14:paraId="37AD6B8C" w14:textId="77777777" w:rsidTr="00827B42">
        <w:trPr>
          <w:tblHeader/>
        </w:trPr>
        <w:tc>
          <w:tcPr>
            <w:tcW w:w="3000" w:type="dxa"/>
            <w:shd w:val="clear" w:color="auto" w:fill="1F4E79"/>
            <w:tcMar>
              <w:top w:w="60" w:type="dxa"/>
              <w:left w:w="100" w:type="dxa"/>
              <w:bottom w:w="60" w:type="dxa"/>
              <w:right w:w="100" w:type="dxa"/>
            </w:tcMar>
          </w:tcPr>
          <w:p w14:paraId="0423714B" w14:textId="77777777" w:rsidR="00CA05AD" w:rsidRDefault="00CA05AD" w:rsidP="00827B42">
            <w:r>
              <w:rPr>
                <w:b/>
                <w:bCs/>
                <w:color w:val="FFFFFF"/>
                <w:sz w:val="20"/>
                <w:szCs w:val="20"/>
              </w:rPr>
              <w:t>File</w:t>
            </w:r>
          </w:p>
        </w:tc>
        <w:tc>
          <w:tcPr>
            <w:tcW w:w="6360" w:type="dxa"/>
            <w:shd w:val="clear" w:color="auto" w:fill="1F4E79"/>
            <w:tcMar>
              <w:top w:w="60" w:type="dxa"/>
              <w:left w:w="100" w:type="dxa"/>
              <w:bottom w:w="60" w:type="dxa"/>
              <w:right w:w="100" w:type="dxa"/>
            </w:tcMar>
          </w:tcPr>
          <w:p w14:paraId="5EBDF002" w14:textId="77777777" w:rsidR="00CA05AD" w:rsidRDefault="00CA05AD" w:rsidP="00827B42">
            <w:r>
              <w:rPr>
                <w:b/>
                <w:bCs/>
                <w:color w:val="FFFFFF"/>
                <w:sz w:val="20"/>
                <w:szCs w:val="20"/>
              </w:rPr>
              <w:t>Change made</w:t>
            </w:r>
          </w:p>
        </w:tc>
      </w:tr>
      <w:tr w:rsidR="00CA05AD" w14:paraId="192BED36" w14:textId="77777777" w:rsidTr="00827B42">
        <w:tc>
          <w:tcPr>
            <w:tcW w:w="3000" w:type="dxa"/>
            <w:tcMar>
              <w:top w:w="60" w:type="dxa"/>
              <w:left w:w="100" w:type="dxa"/>
              <w:bottom w:w="60" w:type="dxa"/>
              <w:right w:w="100" w:type="dxa"/>
            </w:tcMar>
          </w:tcPr>
          <w:p w14:paraId="1303A624" w14:textId="77777777" w:rsidR="00CA05AD" w:rsidRDefault="00CA05AD" w:rsidP="00827B42">
            <w:r>
              <w:rPr>
                <w:color w:val="000000"/>
                <w:sz w:val="20"/>
                <w:szCs w:val="20"/>
              </w:rPr>
              <w:t>app.py</w:t>
            </w:r>
          </w:p>
        </w:tc>
        <w:tc>
          <w:tcPr>
            <w:tcW w:w="6360" w:type="dxa"/>
            <w:tcMar>
              <w:top w:w="60" w:type="dxa"/>
              <w:left w:w="100" w:type="dxa"/>
              <w:bottom w:w="60" w:type="dxa"/>
              <w:right w:w="100" w:type="dxa"/>
            </w:tcMar>
          </w:tcPr>
          <w:p w14:paraId="0E09631C" w14:textId="77777777" w:rsidR="00CA05AD" w:rsidRDefault="00CA05AD" w:rsidP="00827B42">
            <w:r>
              <w:rPr>
                <w:color w:val="000000"/>
                <w:sz w:val="20"/>
                <w:szCs w:val="20"/>
              </w:rPr>
              <w:t xml:space="preserve">Added download_all_documents(history_id): zips existing invoice/ewaybill/lr files and returns as an attachment. Added </w:t>
            </w:r>
            <w:r>
              <w:rPr>
                <w:color w:val="000000"/>
                <w:sz w:val="20"/>
                <w:szCs w:val="20"/>
              </w:rPr>
              <w:lastRenderedPageBreak/>
              <w:t>delete_all_documents(history_id): deletes the same files from disk and clears their DB rows.</w:t>
            </w:r>
          </w:p>
        </w:tc>
      </w:tr>
      <w:tr w:rsidR="00CA05AD" w14:paraId="161D77A8" w14:textId="77777777" w:rsidTr="00827B42">
        <w:tc>
          <w:tcPr>
            <w:tcW w:w="3000" w:type="dxa"/>
            <w:tcMar>
              <w:top w:w="60" w:type="dxa"/>
              <w:left w:w="100" w:type="dxa"/>
              <w:bottom w:w="60" w:type="dxa"/>
              <w:right w:w="100" w:type="dxa"/>
            </w:tcMar>
          </w:tcPr>
          <w:p w14:paraId="4537E165" w14:textId="77777777" w:rsidR="00CA05AD" w:rsidRDefault="00CA05AD" w:rsidP="00827B42">
            <w:r>
              <w:rPr>
                <w:color w:val="000000"/>
                <w:sz w:val="20"/>
                <w:szCs w:val="20"/>
              </w:rPr>
              <w:lastRenderedPageBreak/>
              <w:t>templates/tabs/documents.html</w:t>
            </w:r>
          </w:p>
        </w:tc>
        <w:tc>
          <w:tcPr>
            <w:tcW w:w="6360" w:type="dxa"/>
            <w:tcMar>
              <w:top w:w="60" w:type="dxa"/>
              <w:left w:w="100" w:type="dxa"/>
              <w:bottom w:w="60" w:type="dxa"/>
              <w:right w:w="100" w:type="dxa"/>
            </w:tcMar>
          </w:tcPr>
          <w:p w14:paraId="0BCEC30D" w14:textId="77777777" w:rsidR="00CA05AD" w:rsidRDefault="00CA05AD" w:rsidP="00827B42">
            <w:r>
              <w:rPr>
                <w:color w:val="000000"/>
                <w:sz w:val="20"/>
                <w:szCs w:val="20"/>
              </w:rPr>
              <w:t>downloadAllDocuments() now takes historyId and calls /download_all_documents/&lt;id&gt;. Added the previously-missing deleteAllDocuments(historyId, btn) function (confirm dialog, DELETE call to /delete_all_documents/&lt;id&gt;, removes document cards from the DOM on success) and wired both buttons to pass {{ history_id }} from Jinja.</w:t>
            </w:r>
          </w:p>
        </w:tc>
      </w:tr>
    </w:tbl>
    <w:p w14:paraId="038428C6" w14:textId="77777777" w:rsidR="006314F1" w:rsidRDefault="00000000">
      <w:pPr>
        <w:spacing w:before="80" w:after="200"/>
      </w:pPr>
      <w:r>
        <w:rPr>
          <w:b/>
          <w:i/>
        </w:rPr>
        <w:t xml:space="preserve">In plain terms: </w:t>
      </w:r>
      <w:r>
        <w:rPr>
          <w:i/>
        </w:rPr>
        <w:t>the Documents tab had two buttons, "Download All Documents" and "Delete All Documents," that looked normal but simply didn't work at all when clicked, nothing happened. This was because the underlying code to actually perform these actions had never been built, they were essentially placeholder buttons. Both buttons have now been properly implemented: Download All will bundle up whatever invoice, e-way bill, and LR files exist for that record into a single downloadable zip file, and Delete All will remove those files and their related data cleanly. Users can now rely on these buttons to actually do what their labels promise.</w:t>
      </w:r>
    </w:p>
    <w:p w14:paraId="001CE503" w14:textId="77777777" w:rsidR="00CA05AD" w:rsidRDefault="00CA05AD" w:rsidP="00CA05AD">
      <w:pPr>
        <w:pStyle w:val="Heading2"/>
        <w:spacing w:before="240" w:after="100"/>
      </w:pPr>
      <w:bookmarkStart w:id="29" w:name="_Toc235097560"/>
      <w:r>
        <w:rPr>
          <w:color w:val="1F4E79"/>
        </w:rPr>
        <w:t>Change 12: Raised DB connection pool size (2/10 → 5/25) — Author: MANAS</w:t>
      </w:r>
      <w:bookmarkEnd w:id="29"/>
    </w:p>
    <w:p w14:paraId="6F8A5697" w14:textId="77777777" w:rsidR="00CA05AD" w:rsidRDefault="00CA05AD" w:rsidP="00CA05AD">
      <w:pPr>
        <w:spacing w:after="120"/>
      </w:pPr>
      <w:r>
        <w:t>Date: July 16, 2026. DB_MIN_CONNECTIONS/DB_MAX_CONNECTIONS were hardcoded to 2/10. A single /view/&lt;id&gt; page load alone checks out 5 sequential connections (history, gate-in, migo, miro, PO line items), and every open tab continuously polls /api/gst/status (every 5s) and /api/queue_status (every 3s) on top of the background RF queue worker -- with 20 concurrent users the old cap of 10 left very little headroom, and psycopg2's pool raises PoolError immediately (rather than queuing) once exhausted. Raised to 5/25 for real headroom. Note: this assumes the Postgres server's own max_connections (server-side, typically 100 by default) comfortably exceeds 25 plus whatever else connects to it (pgAdmin, other tools) -- worth confirming with SHOW max_connections; on the DB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A05AD" w14:paraId="6817EDD6" w14:textId="77777777" w:rsidTr="00827B42">
        <w:trPr>
          <w:tblHeader/>
        </w:trPr>
        <w:tc>
          <w:tcPr>
            <w:tcW w:w="3000" w:type="dxa"/>
            <w:shd w:val="clear" w:color="auto" w:fill="1F4E79"/>
            <w:tcMar>
              <w:top w:w="60" w:type="dxa"/>
              <w:left w:w="100" w:type="dxa"/>
              <w:bottom w:w="60" w:type="dxa"/>
              <w:right w:w="100" w:type="dxa"/>
            </w:tcMar>
          </w:tcPr>
          <w:p w14:paraId="2928C908" w14:textId="77777777" w:rsidR="00CA05AD" w:rsidRDefault="00CA05AD" w:rsidP="00827B42">
            <w:r>
              <w:rPr>
                <w:b/>
                <w:bCs/>
                <w:color w:val="FFFFFF"/>
                <w:sz w:val="20"/>
                <w:szCs w:val="20"/>
              </w:rPr>
              <w:t>File</w:t>
            </w:r>
          </w:p>
        </w:tc>
        <w:tc>
          <w:tcPr>
            <w:tcW w:w="6360" w:type="dxa"/>
            <w:shd w:val="clear" w:color="auto" w:fill="1F4E79"/>
            <w:tcMar>
              <w:top w:w="60" w:type="dxa"/>
              <w:left w:w="100" w:type="dxa"/>
              <w:bottom w:w="60" w:type="dxa"/>
              <w:right w:w="100" w:type="dxa"/>
            </w:tcMar>
          </w:tcPr>
          <w:p w14:paraId="1CB5089B" w14:textId="77777777" w:rsidR="00CA05AD" w:rsidRDefault="00CA05AD" w:rsidP="00827B42">
            <w:r>
              <w:rPr>
                <w:b/>
                <w:bCs/>
                <w:color w:val="FFFFFF"/>
                <w:sz w:val="20"/>
                <w:szCs w:val="20"/>
              </w:rPr>
              <w:t>Change made</w:t>
            </w:r>
          </w:p>
        </w:tc>
      </w:tr>
      <w:tr w:rsidR="00CA05AD" w14:paraId="410501C4" w14:textId="77777777" w:rsidTr="00827B42">
        <w:tc>
          <w:tcPr>
            <w:tcW w:w="3000" w:type="dxa"/>
            <w:tcMar>
              <w:top w:w="60" w:type="dxa"/>
              <w:left w:w="100" w:type="dxa"/>
              <w:bottom w:w="60" w:type="dxa"/>
              <w:right w:w="100" w:type="dxa"/>
            </w:tcMar>
          </w:tcPr>
          <w:p w14:paraId="790C082D" w14:textId="77777777" w:rsidR="00CA05AD" w:rsidRDefault="00CA05AD" w:rsidP="00827B42">
            <w:r>
              <w:rPr>
                <w:color w:val="000000"/>
                <w:sz w:val="20"/>
                <w:szCs w:val="20"/>
              </w:rPr>
              <w:t>config/config.py</w:t>
            </w:r>
          </w:p>
        </w:tc>
        <w:tc>
          <w:tcPr>
            <w:tcW w:w="6360" w:type="dxa"/>
            <w:tcMar>
              <w:top w:w="60" w:type="dxa"/>
              <w:left w:w="100" w:type="dxa"/>
              <w:bottom w:w="60" w:type="dxa"/>
              <w:right w:w="100" w:type="dxa"/>
            </w:tcMar>
          </w:tcPr>
          <w:p w14:paraId="5DA29397" w14:textId="77777777" w:rsidR="00CA05AD" w:rsidRDefault="00CA05AD" w:rsidP="00827B42">
            <w:r>
              <w:rPr>
                <w:color w:val="000000"/>
                <w:sz w:val="20"/>
                <w:szCs w:val="20"/>
              </w:rPr>
              <w:t>DB_MIN_CONNECTIONS: 2→5, DB_MAX_CONNECTIONS: 10→25.</w:t>
            </w:r>
          </w:p>
        </w:tc>
      </w:tr>
    </w:tbl>
    <w:p w14:paraId="782183FB" w14:textId="77777777" w:rsidR="006314F1" w:rsidRDefault="00000000">
      <w:pPr>
        <w:spacing w:before="80" w:after="200"/>
      </w:pPr>
      <w:r>
        <w:rPr>
          <w:b/>
          <w:i/>
        </w:rPr>
        <w:t xml:space="preserve">In plain terms: </w:t>
      </w:r>
      <w:r>
        <w:rPr>
          <w:i/>
        </w:rPr>
        <w:t>the app limits how many simultaneous connections it can make to its database at once, and that limit had been set quite low. Because each screen a user opens, and each background check the app runs automatically every few seconds, uses up one of these connections, the old limit could run out quickly once around 20 people were using the system at the same time, causing errors. The limit has now been raised to give the app much more breathing room under normal daily use. One thing worth double-checking separately is that the database server itself is configured to allow enough total connections to support this new, higher number.</w:t>
      </w:r>
    </w:p>
    <w:p w14:paraId="38D134D6" w14:textId="77777777" w:rsidR="00CA05AD" w:rsidRDefault="00CA05AD" w:rsidP="00CA05AD">
      <w:pPr>
        <w:pStyle w:val="Heading2"/>
        <w:spacing w:before="240" w:after="100"/>
      </w:pPr>
      <w:bookmarkStart w:id="30" w:name="_Toc235097561"/>
      <w:r>
        <w:rPr>
          <w:color w:val="1F4E79"/>
        </w:rPr>
        <w:t>Change 13: History tab: vendor name column, live search, datetime filters, expandable step times — Author: MANAS</w:t>
      </w:r>
      <w:bookmarkEnd w:id="30"/>
    </w:p>
    <w:p w14:paraId="4CE4CAEF" w14:textId="77777777" w:rsidR="00CA05AD" w:rsidRDefault="00CA05AD" w:rsidP="00CA05AD">
      <w:pPr>
        <w:spacing w:after="120"/>
      </w:pPr>
      <w:r>
        <w:lastRenderedPageBreak/>
        <w:t>Date: July 16, 2026. Added a Vendor Name column next to Invoice No (prefers the corrected gate_in_entries.vendor_name once Gate In is done, falls back to invoice OCR's seller_name before that). The existing dynamic search box now also matches vendor name. The Date Range filter was date-only and silently discarded any time-of-day precision; it's now a datetime-range filter compared directly against created_at. Added a per-row expandable "Times" toggle showing all four step timestamps (Gate In, MIGO 103, MIGO 105, MIRO) using the existing *_done_at columns -- no new timestamp tracking was added, per instruction to reuse what's already stored rather than add new click-time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A05AD" w14:paraId="602544F0" w14:textId="77777777" w:rsidTr="00827B42">
        <w:trPr>
          <w:tblHeader/>
        </w:trPr>
        <w:tc>
          <w:tcPr>
            <w:tcW w:w="3000" w:type="dxa"/>
            <w:shd w:val="clear" w:color="auto" w:fill="1F4E79"/>
            <w:tcMar>
              <w:top w:w="60" w:type="dxa"/>
              <w:left w:w="100" w:type="dxa"/>
              <w:bottom w:w="60" w:type="dxa"/>
              <w:right w:w="100" w:type="dxa"/>
            </w:tcMar>
          </w:tcPr>
          <w:p w14:paraId="004A20D3" w14:textId="77777777" w:rsidR="00CA05AD" w:rsidRDefault="00CA05AD" w:rsidP="00827B42">
            <w:r>
              <w:rPr>
                <w:b/>
                <w:bCs/>
                <w:color w:val="FFFFFF"/>
                <w:sz w:val="20"/>
                <w:szCs w:val="20"/>
              </w:rPr>
              <w:t>File</w:t>
            </w:r>
          </w:p>
        </w:tc>
        <w:tc>
          <w:tcPr>
            <w:tcW w:w="6360" w:type="dxa"/>
            <w:shd w:val="clear" w:color="auto" w:fill="1F4E79"/>
            <w:tcMar>
              <w:top w:w="60" w:type="dxa"/>
              <w:left w:w="100" w:type="dxa"/>
              <w:bottom w:w="60" w:type="dxa"/>
              <w:right w:w="100" w:type="dxa"/>
            </w:tcMar>
          </w:tcPr>
          <w:p w14:paraId="36D9E4A4" w14:textId="77777777" w:rsidR="00CA05AD" w:rsidRDefault="00CA05AD" w:rsidP="00827B42">
            <w:r>
              <w:rPr>
                <w:b/>
                <w:bCs/>
                <w:color w:val="FFFFFF"/>
                <w:sz w:val="20"/>
                <w:szCs w:val="20"/>
              </w:rPr>
              <w:t>Change made</w:t>
            </w:r>
          </w:p>
        </w:tc>
      </w:tr>
      <w:tr w:rsidR="00CA05AD" w14:paraId="11063F3B" w14:textId="77777777" w:rsidTr="00827B42">
        <w:tc>
          <w:tcPr>
            <w:tcW w:w="3000" w:type="dxa"/>
            <w:tcMar>
              <w:top w:w="60" w:type="dxa"/>
              <w:left w:w="100" w:type="dxa"/>
              <w:bottom w:w="60" w:type="dxa"/>
              <w:right w:w="100" w:type="dxa"/>
            </w:tcMar>
          </w:tcPr>
          <w:p w14:paraId="10D29FDB" w14:textId="77777777" w:rsidR="00CA05AD" w:rsidRDefault="00CA05AD" w:rsidP="00827B42">
            <w:r>
              <w:rPr>
                <w:color w:val="000000"/>
                <w:sz w:val="20"/>
                <w:szCs w:val="20"/>
              </w:rPr>
              <w:t>database/db_operations.py</w:t>
            </w:r>
          </w:p>
        </w:tc>
        <w:tc>
          <w:tcPr>
            <w:tcW w:w="6360" w:type="dxa"/>
            <w:tcMar>
              <w:top w:w="60" w:type="dxa"/>
              <w:left w:w="100" w:type="dxa"/>
              <w:bottom w:w="60" w:type="dxa"/>
              <w:right w:w="100" w:type="dxa"/>
            </w:tcMar>
          </w:tcPr>
          <w:p w14:paraId="7B4B40EA" w14:textId="77777777" w:rsidR="00CA05AD" w:rsidRDefault="00CA05AD" w:rsidP="00827B42">
            <w:r>
              <w:rPr>
                <w:color w:val="000000"/>
                <w:sz w:val="20"/>
                <w:szCs w:val="20"/>
              </w:rPr>
              <w:t>get_history_search: added vendor_name (via new gate_in_entries LEFT JOIN) to SELECT and to the search ILIKE conditions; date_from/date_to now compare directly against created_at as full timestamps instead of casting to ::date; added gatein_done_at/migo_103_done_at/migo_105_done_at/miro_done_at to SELECT and to the isoformat-conversion loop.</w:t>
            </w:r>
          </w:p>
        </w:tc>
      </w:tr>
      <w:tr w:rsidR="00CA05AD" w14:paraId="68FC3AE1" w14:textId="77777777" w:rsidTr="00827B42">
        <w:tc>
          <w:tcPr>
            <w:tcW w:w="3000" w:type="dxa"/>
            <w:tcMar>
              <w:top w:w="60" w:type="dxa"/>
              <w:left w:w="100" w:type="dxa"/>
              <w:bottom w:w="60" w:type="dxa"/>
              <w:right w:w="100" w:type="dxa"/>
            </w:tcMar>
          </w:tcPr>
          <w:p w14:paraId="37B47567" w14:textId="77777777" w:rsidR="00CA05AD" w:rsidRDefault="00CA05AD" w:rsidP="00827B42">
            <w:r>
              <w:rPr>
                <w:color w:val="000000"/>
                <w:sz w:val="20"/>
                <w:szCs w:val="20"/>
              </w:rPr>
              <w:t>templates/history.html</w:t>
            </w:r>
          </w:p>
        </w:tc>
        <w:tc>
          <w:tcPr>
            <w:tcW w:w="6360" w:type="dxa"/>
            <w:tcMar>
              <w:top w:w="60" w:type="dxa"/>
              <w:left w:w="100" w:type="dxa"/>
              <w:bottom w:w="60" w:type="dxa"/>
              <w:right w:w="100" w:type="dxa"/>
            </w:tcMar>
          </w:tcPr>
          <w:p w14:paraId="2108C863" w14:textId="77777777" w:rsidR="00CA05AD" w:rsidRDefault="00CA05AD" w:rsidP="00827B42">
            <w:r>
              <w:rPr>
                <w:color w:val="000000"/>
                <w:sz w:val="20"/>
                <w:szCs w:val="20"/>
              </w:rPr>
              <w:t>Added Vendor Name column; search placeholder updated; date filters changed to datetime-local inputs; added a Times column with a toggle button per row that expands a sub-row showing all four step timestamps ("Not done yet" where a step hasn't happened).</w:t>
            </w:r>
          </w:p>
        </w:tc>
      </w:tr>
    </w:tbl>
    <w:p w14:paraId="2F6BBD6E" w14:textId="77777777" w:rsidR="006314F1" w:rsidRDefault="00000000">
      <w:pPr>
        <w:spacing w:before="80" w:after="200"/>
      </w:pPr>
      <w:r>
        <w:rPr>
          <w:b/>
          <w:i/>
        </w:rPr>
        <w:t xml:space="preserve">In plain terms: </w:t>
      </w:r>
      <w:r>
        <w:rPr>
          <w:i/>
        </w:rPr>
        <w:t>the History tab, where users browse past records, has gotten several usability improvements. It now shows a vendor name column so users don't have to open each record just to see who the delivery came from, and the search box can now match on vendor name too. The date filter used to ignore the time of day and only filter by date, that's fixed so filtering by a specific date-and-time range now works properly. Finally, each row can now be expanded to show the exact timestamps for every major step (Gate In, and each SAP posting stage) using information the system was already recording, just not showing before.</w:t>
      </w:r>
    </w:p>
    <w:p w14:paraId="534EE9D2" w14:textId="77777777" w:rsidR="00CA05AD" w:rsidRDefault="00CA05AD" w:rsidP="00CA05AD">
      <w:pPr>
        <w:pStyle w:val="Heading2"/>
        <w:spacing w:before="240" w:after="100"/>
      </w:pPr>
      <w:bookmarkStart w:id="31" w:name="_Toc235097562"/>
      <w:r>
        <w:rPr>
          <w:color w:val="1F4E79"/>
        </w:rPr>
        <w:t>Change 14: Tightened LR extraction prompt to stop invoice number leaking into lr_number — Author: MANAS</w:t>
      </w:r>
      <w:bookmarkEnd w:id="31"/>
    </w:p>
    <w:p w14:paraId="156CF45C" w14:textId="77777777" w:rsidR="00CA05AD" w:rsidRDefault="00CA05AD" w:rsidP="00CA05AD">
      <w:pPr>
        <w:spacing w:after="120"/>
      </w:pPr>
      <w:r>
        <w:t>Date: July 16, 2026. A record was found where History showed the same value for Invoice No and LR No. Traced the save path for both fields (save_invoice_to_db / save_lr_to_db, and every create_history_record call site) and confirmed nothing in the code copies one field's value into the other -- both come from independent OCR passes over independent documents. Most likely cause: Indian LR/consignment forms commonly print an unrelated Invoice No. on the same page, and the LR extraction prompt had no instruction telling the model to tell the two apart. Tightened the prompt to explicitly forbid returning an invoice number for lr_number and to prefer text near LR/GR/Consignment labels, returning blank rather than guessing if it can't tell them apart. (A second, simpler possible cause -- the wrong file uploaded into the LR slot for that specific record -- can't be fixed in code and should be checked separately for that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A05AD" w14:paraId="248B3FBF" w14:textId="77777777" w:rsidTr="00827B42">
        <w:trPr>
          <w:tblHeader/>
        </w:trPr>
        <w:tc>
          <w:tcPr>
            <w:tcW w:w="3000" w:type="dxa"/>
            <w:shd w:val="clear" w:color="auto" w:fill="1F4E79"/>
            <w:tcMar>
              <w:top w:w="60" w:type="dxa"/>
              <w:left w:w="100" w:type="dxa"/>
              <w:bottom w:w="60" w:type="dxa"/>
              <w:right w:w="100" w:type="dxa"/>
            </w:tcMar>
          </w:tcPr>
          <w:p w14:paraId="0FE72373" w14:textId="77777777" w:rsidR="00CA05AD" w:rsidRDefault="00CA05AD" w:rsidP="00827B42">
            <w:r>
              <w:rPr>
                <w:b/>
                <w:bCs/>
                <w:color w:val="FFFFFF"/>
                <w:sz w:val="20"/>
                <w:szCs w:val="20"/>
              </w:rPr>
              <w:lastRenderedPageBreak/>
              <w:t>File</w:t>
            </w:r>
          </w:p>
        </w:tc>
        <w:tc>
          <w:tcPr>
            <w:tcW w:w="6360" w:type="dxa"/>
            <w:shd w:val="clear" w:color="auto" w:fill="1F4E79"/>
            <w:tcMar>
              <w:top w:w="60" w:type="dxa"/>
              <w:left w:w="100" w:type="dxa"/>
              <w:bottom w:w="60" w:type="dxa"/>
              <w:right w:w="100" w:type="dxa"/>
            </w:tcMar>
          </w:tcPr>
          <w:p w14:paraId="3147A4D5" w14:textId="77777777" w:rsidR="00CA05AD" w:rsidRDefault="00CA05AD" w:rsidP="00827B42">
            <w:r>
              <w:rPr>
                <w:b/>
                <w:bCs/>
                <w:color w:val="FFFFFF"/>
                <w:sz w:val="20"/>
                <w:szCs w:val="20"/>
              </w:rPr>
              <w:t>Change made</w:t>
            </w:r>
          </w:p>
        </w:tc>
      </w:tr>
      <w:tr w:rsidR="00CA05AD" w14:paraId="326734C1" w14:textId="77777777" w:rsidTr="00827B42">
        <w:tc>
          <w:tcPr>
            <w:tcW w:w="3000" w:type="dxa"/>
            <w:tcMar>
              <w:top w:w="60" w:type="dxa"/>
              <w:left w:w="100" w:type="dxa"/>
              <w:bottom w:w="60" w:type="dxa"/>
              <w:right w:w="100" w:type="dxa"/>
            </w:tcMar>
          </w:tcPr>
          <w:p w14:paraId="0D1936FD" w14:textId="77777777" w:rsidR="00CA05AD" w:rsidRDefault="00CA05AD" w:rsidP="00827B42">
            <w:r>
              <w:rPr>
                <w:color w:val="000000"/>
                <w:sz w:val="20"/>
                <w:szCs w:val="20"/>
              </w:rPr>
              <w:t>services/extract.py</w:t>
            </w:r>
          </w:p>
        </w:tc>
        <w:tc>
          <w:tcPr>
            <w:tcW w:w="6360" w:type="dxa"/>
            <w:tcMar>
              <w:top w:w="60" w:type="dxa"/>
              <w:left w:w="100" w:type="dxa"/>
              <w:bottom w:w="60" w:type="dxa"/>
              <w:right w:w="100" w:type="dxa"/>
            </w:tcMar>
          </w:tcPr>
          <w:p w14:paraId="1B5F4F05" w14:textId="77777777" w:rsidR="00CA05AD" w:rsidRDefault="00CA05AD" w:rsidP="00827B42">
            <w:r>
              <w:rPr>
                <w:color w:val="000000"/>
                <w:sz w:val="20"/>
                <w:szCs w:val="20"/>
              </w:rPr>
              <w:t>LR extraction prompt: added an explicit instruction not to return an invoice number for lr_number, to prefer LR/GR/Consignment-labeled text, and to return an empty string rather than guess when the two can't be told apart.</w:t>
            </w:r>
          </w:p>
        </w:tc>
      </w:tr>
    </w:tbl>
    <w:p w14:paraId="3C5FA3F5" w14:textId="77777777" w:rsidR="006314F1" w:rsidRDefault="00000000">
      <w:pPr>
        <w:spacing w:before="80" w:after="200"/>
      </w:pPr>
      <w:r>
        <w:rPr>
          <w:b/>
          <w:i/>
        </w:rPr>
        <w:t xml:space="preserve">In plain terms: </w:t>
      </w:r>
      <w:r>
        <w:rPr>
          <w:i/>
        </w:rPr>
        <w:t>a record was found where the Invoice Number and the LR Number (a transport document reference) showed the exact same value, which shouldn't happen since they come from two completely different documents. After investigating, no bug was found in the code that copies values between the two, both are read independently from their own documents. The most likely explanation is that Indian transport (LR) documents often print an unrelated invoice number on the same page, and the automatic reading instructions hadn't been told to tell the two numbers apart. Those instructions have now been sharpened to explicitly avoid mistaking an invoice number for the LR number, and to leave the field blank rather than guess when it's unclear. A second, simpler possibility, that the wrong file was uploaded into the wrong slot for that one record, can't be fixed by this change and needs to be checked manually for that specific case.</w:t>
      </w:r>
    </w:p>
    <w:p w14:paraId="3C21D1A9" w14:textId="77777777" w:rsidR="00CA05AD" w:rsidRDefault="00CA05AD" w:rsidP="00CA05AD">
      <w:pPr>
        <w:pStyle w:val="Heading2"/>
        <w:spacing w:before="240" w:after="100"/>
      </w:pPr>
      <w:bookmarkStart w:id="32" w:name="_Toc235097563"/>
      <w:r>
        <w:rPr>
          <w:color w:val="1F4E79"/>
        </w:rPr>
        <w:t>Change 15: Gate In: Gate Pass No (RTGP) no longer mandatory; fixed a real Without-PO submission blocker — Author: MANAS</w:t>
      </w:r>
      <w:bookmarkEnd w:id="32"/>
    </w:p>
    <w:p w14:paraId="78750A32" w14:textId="77777777" w:rsidR="00CA05AD" w:rsidRDefault="00CA05AD" w:rsidP="00CA05AD">
      <w:pPr>
        <w:spacing w:after="120"/>
      </w:pPr>
      <w:r>
        <w:t>Date: July 16, 2026. Gate Pass No (RTGP) was marked required with no business reason given -- removed the asterisk and dropped it from both the truck and hand-delivery mandatory-field lists. Separately, while implementing "hide Purchase Order entirely for Without PO," found that Purchase Order was hardcoded into both mandatory-field lists unconditionally. Since Without PO blanks that field client-side, the form's own JS validation was rejecting the submission before it ever reached the backend -- the SAP bot was never actually the problem, validateGateIn() was blocking the request from being sent at all. Fixed by skipping the purchaseOrder check when po_flow_type is without_po, and by hiding the whole field (not just greying it out) in that scenario. Confirmed rf_runner.py's backend logic (PURCHASE_ORDER sent as empty string whenever po_flow_type ends in _without_po) was already correct and needed no change. Noted a separate, pre-existing, unrelated gap: the With PO / Without PO radio buttons don't currently restore their previous selection when reopening an already-saved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A05AD" w14:paraId="5A9E9361" w14:textId="77777777" w:rsidTr="00827B42">
        <w:trPr>
          <w:tblHeader/>
        </w:trPr>
        <w:tc>
          <w:tcPr>
            <w:tcW w:w="3000" w:type="dxa"/>
            <w:shd w:val="clear" w:color="auto" w:fill="1F4E79"/>
            <w:tcMar>
              <w:top w:w="60" w:type="dxa"/>
              <w:left w:w="100" w:type="dxa"/>
              <w:bottom w:w="60" w:type="dxa"/>
              <w:right w:w="100" w:type="dxa"/>
            </w:tcMar>
          </w:tcPr>
          <w:p w14:paraId="3D151D25" w14:textId="77777777" w:rsidR="00CA05AD" w:rsidRDefault="00CA05AD" w:rsidP="00827B42">
            <w:r>
              <w:rPr>
                <w:b/>
                <w:bCs/>
                <w:color w:val="FFFFFF"/>
                <w:sz w:val="20"/>
                <w:szCs w:val="20"/>
              </w:rPr>
              <w:t>File</w:t>
            </w:r>
          </w:p>
        </w:tc>
        <w:tc>
          <w:tcPr>
            <w:tcW w:w="6360" w:type="dxa"/>
            <w:shd w:val="clear" w:color="auto" w:fill="1F4E79"/>
            <w:tcMar>
              <w:top w:w="60" w:type="dxa"/>
              <w:left w:w="100" w:type="dxa"/>
              <w:bottom w:w="60" w:type="dxa"/>
              <w:right w:w="100" w:type="dxa"/>
            </w:tcMar>
          </w:tcPr>
          <w:p w14:paraId="6E0BED61" w14:textId="77777777" w:rsidR="00CA05AD" w:rsidRDefault="00CA05AD" w:rsidP="00827B42">
            <w:r>
              <w:rPr>
                <w:b/>
                <w:bCs/>
                <w:color w:val="FFFFFF"/>
                <w:sz w:val="20"/>
                <w:szCs w:val="20"/>
              </w:rPr>
              <w:t>Change made</w:t>
            </w:r>
          </w:p>
        </w:tc>
      </w:tr>
      <w:tr w:rsidR="00CA05AD" w14:paraId="7EF38AD4" w14:textId="77777777" w:rsidTr="00827B42">
        <w:tc>
          <w:tcPr>
            <w:tcW w:w="3000" w:type="dxa"/>
            <w:tcMar>
              <w:top w:w="60" w:type="dxa"/>
              <w:left w:w="100" w:type="dxa"/>
              <w:bottom w:w="60" w:type="dxa"/>
              <w:right w:w="100" w:type="dxa"/>
            </w:tcMar>
          </w:tcPr>
          <w:p w14:paraId="1088D4DF" w14:textId="77777777" w:rsidR="00CA05AD" w:rsidRDefault="00CA05AD" w:rsidP="00827B42">
            <w:r>
              <w:rPr>
                <w:color w:val="000000"/>
                <w:sz w:val="20"/>
                <w:szCs w:val="20"/>
              </w:rPr>
              <w:t>templates/tabs/gate_in.html</w:t>
            </w:r>
          </w:p>
        </w:tc>
        <w:tc>
          <w:tcPr>
            <w:tcW w:w="6360" w:type="dxa"/>
            <w:tcMar>
              <w:top w:w="60" w:type="dxa"/>
              <w:left w:w="100" w:type="dxa"/>
              <w:bottom w:w="60" w:type="dxa"/>
              <w:right w:w="100" w:type="dxa"/>
            </w:tcMar>
          </w:tcPr>
          <w:p w14:paraId="6C5B2050" w14:textId="77777777" w:rsidR="00CA05AD" w:rsidRDefault="00CA05AD" w:rsidP="00827B42">
            <w:r>
              <w:rPr>
                <w:color w:val="000000"/>
                <w:sz w:val="20"/>
                <w:szCs w:val="20"/>
              </w:rPr>
              <w:t>Removed the required marker and mandatory-list entries for gatePassNo. Wrapped Purchase Order in a #purchaseOrderGroup div that's fully hidden (not just readonly/greyed) for without_po. validateGateIn() now skips the purchaseOrder check when Without PO is selected. Added an initial onPoAvailChange() call on page load so the default state is consistent.</w:t>
            </w:r>
          </w:p>
        </w:tc>
      </w:tr>
    </w:tbl>
    <w:p w14:paraId="6021EB43" w14:textId="77777777" w:rsidR="006314F1" w:rsidRDefault="00000000">
      <w:pPr>
        <w:spacing w:before="80" w:after="200"/>
      </w:pPr>
      <w:r>
        <w:rPr>
          <w:b/>
          <w:i/>
        </w:rPr>
        <w:t xml:space="preserve">In plain terms: </w:t>
      </w:r>
      <w:r>
        <w:rPr>
          <w:i/>
        </w:rPr>
        <w:t xml:space="preserve">two separate issues on the Gate-In form were fixed together. First, the Gate Pass Number field was previously required to fill in for no clear business reason, it's now optional. Second, and more importantly, a real bug was found where deliveries without a purchase order were being blocked from submitting entirely, because the form's own validation still required a purchase order number even when that field had been correctly left blank for that delivery type. That validation has been corrected so </w:t>
      </w:r>
      <w:r>
        <w:rPr>
          <w:i/>
        </w:rPr>
        <w:lastRenderedPageBreak/>
        <w:t>purchase-order-free deliveries can now be submitted successfully, and the purchase order field is now properly hidden (not just greyed out) when it doesn't apply. A separate, unrelated cosmetic issue was also noted for future attention: the With PO / Without PO selection doesn't currently remember its previous choice when reopening a saved record.</w:t>
      </w:r>
    </w:p>
    <w:p w14:paraId="104B5A1C" w14:textId="77777777" w:rsidR="00CA05AD" w:rsidRDefault="00CA05AD" w:rsidP="00CA05AD">
      <w:pPr>
        <w:pStyle w:val="Heading2"/>
        <w:spacing w:before="240" w:after="100"/>
      </w:pPr>
      <w:bookmarkStart w:id="33" w:name="_Toc235097564"/>
      <w:r>
        <w:rPr>
          <w:color w:val="1F4E79"/>
        </w:rPr>
        <w:t>Change 16: History tab: fixed permanently stale invoice/PO number for mail-ingested records — Author: MANAS</w:t>
      </w:r>
      <w:bookmarkEnd w:id="33"/>
    </w:p>
    <w:p w14:paraId="35CCA5CF" w14:textId="77777777" w:rsidR="00CA05AD" w:rsidRDefault="00CA05AD" w:rsidP="00CA05AD">
      <w:pPr>
        <w:spacing w:after="120"/>
      </w:pPr>
      <w:r>
        <w:t>Date: July 16, 2026. For records created from incoming mail (not manual uploads), mail_poller.py writes the OCR'd invoice number and PO number into history.invoice_number/history.po_number once, at ingestion time, parsed from the email subject line -- nothing ever updates those two columns again, not Gate In, not MIGO, nothing. Meanwhile, editing the Extracted Data tab only ever updates invoice_data.invoice_number. Since the History queries used COALESCE(h.invoice_number, inv.invoice_number) -- history's own frozen copy preferred first -- any correction made after the fact was invisible: History kept showing the original mail-parsed value forever, for the life of the record, not just until Gate In. Manually-uploaded records were unaffected since their history.invoice_number starts NULL. Fixed by flipping the COALESCE order everywhere this pattern appeared, to prefer the live invoice_data/ewaybill_data/lr_data value and fall back to history's snapshot only if the live row doesn't exist yet.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A05AD" w14:paraId="6ECF182A" w14:textId="77777777" w:rsidTr="00827B42">
        <w:trPr>
          <w:tblHeader/>
        </w:trPr>
        <w:tc>
          <w:tcPr>
            <w:tcW w:w="3000" w:type="dxa"/>
            <w:shd w:val="clear" w:color="auto" w:fill="1F4E79"/>
            <w:tcMar>
              <w:top w:w="60" w:type="dxa"/>
              <w:left w:w="100" w:type="dxa"/>
              <w:bottom w:w="60" w:type="dxa"/>
              <w:right w:w="100" w:type="dxa"/>
            </w:tcMar>
          </w:tcPr>
          <w:p w14:paraId="0701D48A" w14:textId="77777777" w:rsidR="00CA05AD" w:rsidRDefault="00CA05AD" w:rsidP="00827B42">
            <w:r>
              <w:rPr>
                <w:b/>
                <w:bCs/>
                <w:color w:val="FFFFFF"/>
                <w:sz w:val="20"/>
                <w:szCs w:val="20"/>
              </w:rPr>
              <w:t>File</w:t>
            </w:r>
          </w:p>
        </w:tc>
        <w:tc>
          <w:tcPr>
            <w:tcW w:w="6360" w:type="dxa"/>
            <w:shd w:val="clear" w:color="auto" w:fill="1F4E79"/>
            <w:tcMar>
              <w:top w:w="60" w:type="dxa"/>
              <w:left w:w="100" w:type="dxa"/>
              <w:bottom w:w="60" w:type="dxa"/>
              <w:right w:w="100" w:type="dxa"/>
            </w:tcMar>
          </w:tcPr>
          <w:p w14:paraId="6C43598B" w14:textId="77777777" w:rsidR="00CA05AD" w:rsidRDefault="00CA05AD" w:rsidP="00827B42">
            <w:r>
              <w:rPr>
                <w:b/>
                <w:bCs/>
                <w:color w:val="FFFFFF"/>
                <w:sz w:val="20"/>
                <w:szCs w:val="20"/>
              </w:rPr>
              <w:t>Change made</w:t>
            </w:r>
          </w:p>
        </w:tc>
      </w:tr>
      <w:tr w:rsidR="00CA05AD" w14:paraId="05DDDE6A" w14:textId="77777777" w:rsidTr="00827B42">
        <w:tc>
          <w:tcPr>
            <w:tcW w:w="3000" w:type="dxa"/>
            <w:tcMar>
              <w:top w:w="60" w:type="dxa"/>
              <w:left w:w="100" w:type="dxa"/>
              <w:bottom w:w="60" w:type="dxa"/>
              <w:right w:w="100" w:type="dxa"/>
            </w:tcMar>
          </w:tcPr>
          <w:p w14:paraId="19DEE80A" w14:textId="77777777" w:rsidR="00CA05AD" w:rsidRDefault="00CA05AD" w:rsidP="00827B42">
            <w:r>
              <w:rPr>
                <w:color w:val="000000"/>
                <w:sz w:val="20"/>
                <w:szCs w:val="20"/>
              </w:rPr>
              <w:t>database/db_operations.py</w:t>
            </w:r>
          </w:p>
        </w:tc>
        <w:tc>
          <w:tcPr>
            <w:tcW w:w="6360" w:type="dxa"/>
            <w:tcMar>
              <w:top w:w="60" w:type="dxa"/>
              <w:left w:w="100" w:type="dxa"/>
              <w:bottom w:w="60" w:type="dxa"/>
              <w:right w:w="100" w:type="dxa"/>
            </w:tcMar>
          </w:tcPr>
          <w:p w14:paraId="177886F3" w14:textId="77777777" w:rsidR="00CA05AD" w:rsidRDefault="00CA05AD" w:rsidP="00827B42">
            <w:r>
              <w:rPr>
                <w:color w:val="000000"/>
                <w:sz w:val="20"/>
                <w:szCs w:val="20"/>
              </w:rPr>
              <w:t>Flipped COALESCE column order (inv./eway./lr. before h.*) in get_all_history(), get_history_search(), and get_pending_dms_records() for invoice_number, ewaybill_number, lr_number, and po_number.</w:t>
            </w:r>
          </w:p>
        </w:tc>
      </w:tr>
    </w:tbl>
    <w:p w14:paraId="2BAA3C96" w14:textId="77777777" w:rsidR="006314F1" w:rsidRDefault="00000000">
      <w:pPr>
        <w:spacing w:before="80" w:after="200"/>
      </w:pPr>
      <w:r>
        <w:rPr>
          <w:b/>
          <w:i/>
        </w:rPr>
        <w:t xml:space="preserve">In plain terms: </w:t>
      </w:r>
      <w:r>
        <w:rPr>
          <w:i/>
        </w:rPr>
        <w:t>for records that came in automatically via email (rather than manually uploaded), the invoice number and purchase order number shown on the History tab could get permanently stuck at whatever was first read from the email subject line, even if someone later corrected that information elsewhere in the system. This happened because the History tab was always preferring that original, frozen snapshot over any later correction. The fix changes that priority so the History tab now shows the most up-to-date, corrected value first, only falling back to the original snapshot if no corrected value exists yet. Manually uploaded records were never affected by this issue. Users should now see accurate, current information on the History tab regardless of how a record was originally created.</w:t>
      </w:r>
    </w:p>
    <w:p w14:paraId="3CE3032F" w14:textId="77777777" w:rsidR="00CA05AD" w:rsidRDefault="00CA05AD" w:rsidP="00CA05AD">
      <w:pPr>
        <w:pStyle w:val="Heading2"/>
        <w:spacing w:before="240" w:after="100"/>
      </w:pPr>
      <w:bookmarkStart w:id="34" w:name="_Toc235097565"/>
      <w:r>
        <w:rPr>
          <w:color w:val="1F4E79"/>
        </w:rPr>
        <w:t>Change 17: Vendor Master Sync bot + supplier_master schema (v8) + ecosystem dashboard registration — Author: MANAS</w:t>
      </w:r>
      <w:bookmarkEnd w:id="34"/>
    </w:p>
    <w:p w14:paraId="6BFE00DB" w14:textId="77777777" w:rsidR="00CA05AD" w:rsidRDefault="00CA05AD" w:rsidP="00CA05AD">
      <w:pPr>
        <w:spacing w:after="120"/>
      </w:pPr>
      <w:r>
        <w:t xml:space="preserve">Date: July 16, 2026. New standalone bot to support SAP vendor-code lookup in the Gate In tab, since SAP now requires posting a vendor code rather than a free-text vendor name. Structured as a top-level sibling folder to ME5A/ZSDOB/etc. (Material Inward/VENDOR_MASTER_SYNC/), matching that exact convention -- flat folder, single .robot file named after the folder, .env sitting alongside it, credentials loaded the same way as ME5A.robot. The SAP export (zvend_address transaction, exported via XXL) and the database import both run as one Robot Framework suite (the import step shells out to import_supplier_master.py via the Process library as the suite's final test case), since the ecosystem </w:t>
      </w:r>
      <w:r>
        <w:lastRenderedPageBreak/>
        <w:t>dashboard's scheduler only launches one robot_file per registered process. Registered a new (disabled, manual-only until tested) row in ecosystem_dashboard's process list. Confirmed the bot doesn't get its own venv -- every registered process runs under whatever Python interpreter is running the ecosystem_dashboard backend itself (scheduler_engine.py launches sys.executable -m robot ...), so only openpyxl needed adding to that shared requirements.txt; everything else (robotframework, psycopg2, pywin32, python-dotenv) was already there for the other bots. supplier_master's column set matches the confirmed Excel export headers 1:1, so the importer matches columns directly by (normalized) name instead of guessing SAP field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9"/>
        <w:gridCol w:w="3911"/>
      </w:tblGrid>
      <w:tr w:rsidR="00CA05AD" w14:paraId="527CA48D" w14:textId="77777777" w:rsidTr="00827B42">
        <w:trPr>
          <w:tblHeader/>
        </w:trPr>
        <w:tc>
          <w:tcPr>
            <w:tcW w:w="3000" w:type="dxa"/>
            <w:shd w:val="clear" w:color="auto" w:fill="1F4E79"/>
            <w:tcMar>
              <w:top w:w="60" w:type="dxa"/>
              <w:left w:w="100" w:type="dxa"/>
              <w:bottom w:w="60" w:type="dxa"/>
              <w:right w:w="100" w:type="dxa"/>
            </w:tcMar>
          </w:tcPr>
          <w:p w14:paraId="0A73C926" w14:textId="77777777" w:rsidR="00CA05AD" w:rsidRDefault="00CA05AD" w:rsidP="00827B42">
            <w:r>
              <w:rPr>
                <w:b/>
                <w:bCs/>
                <w:color w:val="FFFFFF"/>
                <w:sz w:val="20"/>
                <w:szCs w:val="20"/>
              </w:rPr>
              <w:t>File</w:t>
            </w:r>
          </w:p>
        </w:tc>
        <w:tc>
          <w:tcPr>
            <w:tcW w:w="6360" w:type="dxa"/>
            <w:shd w:val="clear" w:color="auto" w:fill="1F4E79"/>
            <w:tcMar>
              <w:top w:w="60" w:type="dxa"/>
              <w:left w:w="100" w:type="dxa"/>
              <w:bottom w:w="60" w:type="dxa"/>
              <w:right w:w="100" w:type="dxa"/>
            </w:tcMar>
          </w:tcPr>
          <w:p w14:paraId="16F86663" w14:textId="77777777" w:rsidR="00CA05AD" w:rsidRDefault="00CA05AD" w:rsidP="00827B42">
            <w:r>
              <w:rPr>
                <w:b/>
                <w:bCs/>
                <w:color w:val="FFFFFF"/>
                <w:sz w:val="20"/>
                <w:szCs w:val="20"/>
              </w:rPr>
              <w:t>Change made</w:t>
            </w:r>
          </w:p>
        </w:tc>
      </w:tr>
      <w:tr w:rsidR="00CA05AD" w14:paraId="283A4C4B" w14:textId="77777777" w:rsidTr="00827B42">
        <w:tc>
          <w:tcPr>
            <w:tcW w:w="3000" w:type="dxa"/>
            <w:tcMar>
              <w:top w:w="60" w:type="dxa"/>
              <w:left w:w="100" w:type="dxa"/>
              <w:bottom w:w="60" w:type="dxa"/>
              <w:right w:w="100" w:type="dxa"/>
            </w:tcMar>
          </w:tcPr>
          <w:p w14:paraId="12C1A518" w14:textId="77777777" w:rsidR="00CA05AD" w:rsidRDefault="00CA05AD" w:rsidP="00827B42">
            <w:r>
              <w:rPr>
                <w:color w:val="000000"/>
                <w:sz w:val="20"/>
                <w:szCs w:val="20"/>
              </w:rPr>
              <w:t>Material Inward/VENDOR_MASTER_SYNC/VENDOR_MASTER_SYNC.robot (NEW)</w:t>
            </w:r>
          </w:p>
        </w:tc>
        <w:tc>
          <w:tcPr>
            <w:tcW w:w="6360" w:type="dxa"/>
            <w:tcMar>
              <w:top w:w="60" w:type="dxa"/>
              <w:left w:w="100" w:type="dxa"/>
              <w:bottom w:w="60" w:type="dxa"/>
              <w:right w:w="100" w:type="dxa"/>
            </w:tcMar>
          </w:tcPr>
          <w:p w14:paraId="29E74477" w14:textId="77777777" w:rsidR="00CA05AD" w:rsidRDefault="00CA05AD" w:rsidP="00827B42">
            <w:r>
              <w:rPr>
                <w:color w:val="000000"/>
                <w:sz w:val="20"/>
                <w:szCs w:val="20"/>
              </w:rPr>
              <w:t>SAP export (zvend_address, XXL export) using the same login/logging pattern as ME5A.robot, plus a final test case that runs import_supplier_master.py via Process so export + DB import are one suite.</w:t>
            </w:r>
          </w:p>
        </w:tc>
      </w:tr>
      <w:tr w:rsidR="00CA05AD" w14:paraId="51EDFD4F" w14:textId="77777777" w:rsidTr="00827B42">
        <w:tc>
          <w:tcPr>
            <w:tcW w:w="3000" w:type="dxa"/>
            <w:tcMar>
              <w:top w:w="60" w:type="dxa"/>
              <w:left w:w="100" w:type="dxa"/>
              <w:bottom w:w="60" w:type="dxa"/>
              <w:right w:w="100" w:type="dxa"/>
            </w:tcMar>
          </w:tcPr>
          <w:p w14:paraId="5F8DA286" w14:textId="77777777" w:rsidR="00CA05AD" w:rsidRDefault="00CA05AD" w:rsidP="00827B42">
            <w:r>
              <w:rPr>
                <w:color w:val="000000"/>
                <w:sz w:val="20"/>
                <w:szCs w:val="20"/>
              </w:rPr>
              <w:t>Material Inward/VENDOR_MASTER_SYNC/import_supplier_master.py (NEW)</w:t>
            </w:r>
          </w:p>
        </w:tc>
        <w:tc>
          <w:tcPr>
            <w:tcW w:w="6360" w:type="dxa"/>
            <w:tcMar>
              <w:top w:w="60" w:type="dxa"/>
              <w:left w:w="100" w:type="dxa"/>
              <w:bottom w:w="60" w:type="dxa"/>
              <w:right w:w="100" w:type="dxa"/>
            </w:tcMar>
          </w:tcPr>
          <w:p w14:paraId="57A0E13E" w14:textId="77777777" w:rsidR="00CA05AD" w:rsidRDefault="00CA05AD" w:rsidP="00827B42">
            <w:r>
              <w:rPr>
                <w:color w:val="000000"/>
                <w:sz w:val="20"/>
                <w:szCs w:val="20"/>
              </w:rPr>
              <w:t>Finds the newest export, waits for its file size to stabilize, matches Excel headers 1:1 to supplier_master columns, upserts via ON CONFLICT (supplier) DO UPDATE.</w:t>
            </w:r>
          </w:p>
        </w:tc>
      </w:tr>
      <w:tr w:rsidR="00CA05AD" w14:paraId="31BB260D" w14:textId="77777777" w:rsidTr="00827B42">
        <w:tc>
          <w:tcPr>
            <w:tcW w:w="3000" w:type="dxa"/>
            <w:tcMar>
              <w:top w:w="60" w:type="dxa"/>
              <w:left w:w="100" w:type="dxa"/>
              <w:bottom w:w="60" w:type="dxa"/>
              <w:right w:w="100" w:type="dxa"/>
            </w:tcMar>
          </w:tcPr>
          <w:p w14:paraId="321BAE38" w14:textId="77777777" w:rsidR="00CA05AD" w:rsidRDefault="00CA05AD" w:rsidP="00827B42">
            <w:r>
              <w:rPr>
                <w:color w:val="000000"/>
                <w:sz w:val="20"/>
                <w:szCs w:val="20"/>
              </w:rPr>
              <w:t>Material Inward/VENDOR_MASTER_SYNC/.env.example, requirements.txt (NEW)</w:t>
            </w:r>
          </w:p>
        </w:tc>
        <w:tc>
          <w:tcPr>
            <w:tcW w:w="6360" w:type="dxa"/>
            <w:tcMar>
              <w:top w:w="60" w:type="dxa"/>
              <w:left w:w="100" w:type="dxa"/>
              <w:bottom w:w="60" w:type="dxa"/>
              <w:right w:w="100" w:type="dxa"/>
            </w:tcMar>
          </w:tcPr>
          <w:p w14:paraId="6AF7711C" w14:textId="77777777" w:rsidR="00CA05AD" w:rsidRDefault="00CA05AD" w:rsidP="00827B42">
            <w:r>
              <w:rPr>
                <w:color w:val="000000"/>
                <w:sz w:val="20"/>
                <w:szCs w:val="20"/>
              </w:rPr>
              <w:t>Config template and a note clarifying no separate venv is needed.</w:t>
            </w:r>
          </w:p>
        </w:tc>
      </w:tr>
      <w:tr w:rsidR="00CA05AD" w14:paraId="67FCFDD4" w14:textId="77777777" w:rsidTr="00827B42">
        <w:tc>
          <w:tcPr>
            <w:tcW w:w="3000" w:type="dxa"/>
            <w:tcMar>
              <w:top w:w="60" w:type="dxa"/>
              <w:left w:w="100" w:type="dxa"/>
              <w:bottom w:w="60" w:type="dxa"/>
              <w:right w:w="100" w:type="dxa"/>
            </w:tcMar>
          </w:tcPr>
          <w:p w14:paraId="73AF8355" w14:textId="77777777" w:rsidR="00CA05AD" w:rsidRDefault="00CA05AD" w:rsidP="00827B42">
            <w:r>
              <w:rPr>
                <w:color w:val="000000"/>
                <w:sz w:val="20"/>
                <w:szCs w:val="20"/>
              </w:rPr>
              <w:t>material_inward/database/schema_migration_v8.sql (NEW)</w:t>
            </w:r>
          </w:p>
        </w:tc>
        <w:tc>
          <w:tcPr>
            <w:tcW w:w="6360" w:type="dxa"/>
            <w:tcMar>
              <w:top w:w="60" w:type="dxa"/>
              <w:left w:w="100" w:type="dxa"/>
              <w:bottom w:w="60" w:type="dxa"/>
              <w:right w:w="100" w:type="dxa"/>
            </w:tcMar>
          </w:tcPr>
          <w:p w14:paraId="2F4E4014" w14:textId="77777777" w:rsidR="00CA05AD" w:rsidRDefault="00CA05AD" w:rsidP="00827B42">
            <w:r>
              <w:rPr>
                <w:color w:val="000000"/>
                <w:sz w:val="20"/>
                <w:szCs w:val="20"/>
              </w:rPr>
              <w:t>Creates supplier_master (adds last_synced_at for staleness detection), enables pg_trgm + trigram indexes on name_1/name for fuzzy search, adds gate_in_entries.vendor_code (nullable, no FK -- a same-day new vendor shouldn't be blocked by a table that only refreshes nightly).</w:t>
            </w:r>
          </w:p>
        </w:tc>
      </w:tr>
      <w:tr w:rsidR="00CA05AD" w14:paraId="5E7AC765" w14:textId="77777777" w:rsidTr="00827B42">
        <w:tc>
          <w:tcPr>
            <w:tcW w:w="3000" w:type="dxa"/>
            <w:tcMar>
              <w:top w:w="60" w:type="dxa"/>
              <w:left w:w="100" w:type="dxa"/>
              <w:bottom w:w="60" w:type="dxa"/>
              <w:right w:w="100" w:type="dxa"/>
            </w:tcMar>
          </w:tcPr>
          <w:p w14:paraId="6FA2A18D" w14:textId="77777777" w:rsidR="00CA05AD" w:rsidRDefault="00CA05AD" w:rsidP="00827B42">
            <w:r>
              <w:rPr>
                <w:color w:val="000000"/>
                <w:sz w:val="20"/>
                <w:szCs w:val="20"/>
              </w:rPr>
              <w:t>ecosystem_dashboard/backend/database.py</w:t>
            </w:r>
          </w:p>
        </w:tc>
        <w:tc>
          <w:tcPr>
            <w:tcW w:w="6360" w:type="dxa"/>
            <w:tcMar>
              <w:top w:w="60" w:type="dxa"/>
              <w:left w:w="100" w:type="dxa"/>
              <w:bottom w:w="60" w:type="dxa"/>
              <w:right w:w="100" w:type="dxa"/>
            </w:tcMar>
          </w:tcPr>
          <w:p w14:paraId="4D1CA1DF" w14:textId="77777777" w:rsidR="00CA05AD" w:rsidRDefault="00CA05AD" w:rsidP="00827B42">
            <w:r>
              <w:rPr>
                <w:color w:val="000000"/>
                <w:sz w:val="20"/>
                <w:szCs w:val="20"/>
              </w:rPr>
              <w:t>Added a VENDOR_MASTER_SYNC row to the scheduled_processes seed list (disabled by default).</w:t>
            </w:r>
          </w:p>
        </w:tc>
      </w:tr>
      <w:tr w:rsidR="00CA05AD" w14:paraId="08C283DE" w14:textId="77777777" w:rsidTr="00827B42">
        <w:tc>
          <w:tcPr>
            <w:tcW w:w="3000" w:type="dxa"/>
            <w:tcMar>
              <w:top w:w="60" w:type="dxa"/>
              <w:left w:w="100" w:type="dxa"/>
              <w:bottom w:w="60" w:type="dxa"/>
              <w:right w:w="100" w:type="dxa"/>
            </w:tcMar>
          </w:tcPr>
          <w:p w14:paraId="2740504D" w14:textId="77777777" w:rsidR="00CA05AD" w:rsidRDefault="00CA05AD" w:rsidP="00827B42">
            <w:r>
              <w:rPr>
                <w:color w:val="000000"/>
                <w:sz w:val="20"/>
                <w:szCs w:val="20"/>
              </w:rPr>
              <w:t>ecosystem_dashboard/backend/requirements.txt</w:t>
            </w:r>
          </w:p>
        </w:tc>
        <w:tc>
          <w:tcPr>
            <w:tcW w:w="6360" w:type="dxa"/>
            <w:tcMar>
              <w:top w:w="60" w:type="dxa"/>
              <w:left w:w="100" w:type="dxa"/>
              <w:bottom w:w="60" w:type="dxa"/>
              <w:right w:w="100" w:type="dxa"/>
            </w:tcMar>
          </w:tcPr>
          <w:p w14:paraId="69554EF2" w14:textId="77777777" w:rsidR="00CA05AD" w:rsidRDefault="00CA05AD" w:rsidP="00827B42">
            <w:r>
              <w:rPr>
                <w:color w:val="000000"/>
                <w:sz w:val="20"/>
                <w:szCs w:val="20"/>
              </w:rPr>
              <w:t>Added openpyxl -- the one new dependency needed for the importer.</w:t>
            </w:r>
          </w:p>
        </w:tc>
      </w:tr>
    </w:tbl>
    <w:p w14:paraId="294988FB" w14:textId="77777777" w:rsidR="006314F1" w:rsidRDefault="00000000">
      <w:pPr>
        <w:spacing w:before="80" w:after="200"/>
      </w:pPr>
      <w:r>
        <w:rPr>
          <w:b/>
          <w:i/>
        </w:rPr>
        <w:t xml:space="preserve">In plain terms: </w:t>
      </w:r>
      <w:r>
        <w:rPr>
          <w:i/>
        </w:rPr>
        <w:t>this change adds a brand-new automated helper that keeps an internal list of approved vendors and their official SAP codes up to date. It works by exporting vendor data from SAP and importing it into the system's own database on a schedule, following the same folder structure and setup pattern as the other existing automation bots so it fits in consistently. It has been registered in the central dashboard that manages all these bots, but it's currently switched off and set to manual-only until it's been properly tested. This is groundwork for a feature (matching vendor names to their official SAP codes) that gets built out in the next couple of changes.</w:t>
      </w:r>
    </w:p>
    <w:p w14:paraId="0518DAE8" w14:textId="77777777" w:rsidR="00CA05AD" w:rsidRDefault="00CA05AD" w:rsidP="00CA05AD">
      <w:pPr>
        <w:pStyle w:val="Heading2"/>
        <w:spacing w:before="240" w:after="100"/>
      </w:pPr>
      <w:bookmarkStart w:id="35" w:name="_Toc235097566"/>
      <w:r>
        <w:rPr>
          <w:color w:val="1F4E79"/>
        </w:rPr>
        <w:lastRenderedPageBreak/>
        <w:t>Change 18: Vendor Code lookup in Gate In tab (fetch button + type-ahead + editable code field) — Author: MANAS</w:t>
      </w:r>
      <w:bookmarkEnd w:id="35"/>
    </w:p>
    <w:p w14:paraId="2592A1F7" w14:textId="77777777" w:rsidR="00CA05AD" w:rsidRDefault="00CA05AD" w:rsidP="00CA05AD">
      <w:pPr>
        <w:spacing w:after="120"/>
      </w:pPr>
      <w:r>
        <w:t>Date: July 16, 2026. Implemented the vendor-code resolution flow discussed for Gate In: Vendor Name is populated by OCR unchanged. A "Fetch" button next to a new Vendor Code field searches supplier_master by trigram similarity against name_1/name and shows every close match as a click-to-pick list (code + city + district, since near-identical names for different locations are only distinguishable that way -- same UX precedent as the existing driver/truck-number fetch). Also added live type-ahead search on the Vendor Name field itself (debounced, 3+ characters) using the same lookup endpoint, so close matches surface while typing without needing to click Fetch first. Picking a candidate only fills Vendor Code, not Vendor Name, and the Vendor Code field stays a plain editable text input, so a wrong pick can be corrected by just typing over it or clicking Fetch again -- no separate undo flow needed. Present for both the truck and hand-delivery sections. Not yet done: actually posting vendor_code to SAP -- that needs the real SAP GUI control ID for the vendor code field in gate_in.robot, which isn't known yet, so rf_runner.py/gate_in.robot were deliberately left untouched. vendor_code is captured and saved to gate_in_entries and ready to wire in once that field ID is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7"/>
        <w:gridCol w:w="8672"/>
      </w:tblGrid>
      <w:tr w:rsidR="00CA05AD" w14:paraId="528F874D" w14:textId="77777777" w:rsidTr="00827B42">
        <w:trPr>
          <w:tblHeader/>
        </w:trPr>
        <w:tc>
          <w:tcPr>
            <w:tcW w:w="3000" w:type="dxa"/>
            <w:shd w:val="clear" w:color="auto" w:fill="1F4E79"/>
            <w:tcMar>
              <w:top w:w="60" w:type="dxa"/>
              <w:left w:w="100" w:type="dxa"/>
              <w:bottom w:w="60" w:type="dxa"/>
              <w:right w:w="100" w:type="dxa"/>
            </w:tcMar>
          </w:tcPr>
          <w:p w14:paraId="055C569A" w14:textId="77777777" w:rsidR="00CA05AD" w:rsidRDefault="00CA05AD" w:rsidP="00827B42">
            <w:r>
              <w:rPr>
                <w:b/>
                <w:bCs/>
                <w:color w:val="FFFFFF"/>
                <w:sz w:val="20"/>
                <w:szCs w:val="20"/>
              </w:rPr>
              <w:t>File</w:t>
            </w:r>
          </w:p>
        </w:tc>
        <w:tc>
          <w:tcPr>
            <w:tcW w:w="6360" w:type="dxa"/>
            <w:shd w:val="clear" w:color="auto" w:fill="1F4E79"/>
            <w:tcMar>
              <w:top w:w="60" w:type="dxa"/>
              <w:left w:w="100" w:type="dxa"/>
              <w:bottom w:w="60" w:type="dxa"/>
              <w:right w:w="100" w:type="dxa"/>
            </w:tcMar>
          </w:tcPr>
          <w:p w14:paraId="42730B91" w14:textId="77777777" w:rsidR="00CA05AD" w:rsidRDefault="00CA05AD" w:rsidP="00827B42">
            <w:r>
              <w:rPr>
                <w:b/>
                <w:bCs/>
                <w:color w:val="FFFFFF"/>
                <w:sz w:val="20"/>
                <w:szCs w:val="20"/>
              </w:rPr>
              <w:t>Change made</w:t>
            </w:r>
          </w:p>
        </w:tc>
      </w:tr>
      <w:tr w:rsidR="00CA05AD" w14:paraId="4A6F2C21" w14:textId="77777777" w:rsidTr="00827B42">
        <w:tc>
          <w:tcPr>
            <w:tcW w:w="3000" w:type="dxa"/>
            <w:tcMar>
              <w:top w:w="60" w:type="dxa"/>
              <w:left w:w="100" w:type="dxa"/>
              <w:bottom w:w="60" w:type="dxa"/>
              <w:right w:w="100" w:type="dxa"/>
            </w:tcMar>
          </w:tcPr>
          <w:p w14:paraId="674675B4" w14:textId="77777777" w:rsidR="00CA05AD" w:rsidRDefault="00CA05AD" w:rsidP="00827B42">
            <w:r>
              <w:rPr>
                <w:color w:val="000000"/>
                <w:sz w:val="20"/>
                <w:szCs w:val="20"/>
              </w:rPr>
              <w:t>database/supplier_operations.py (NEW)</w:t>
            </w:r>
          </w:p>
        </w:tc>
        <w:tc>
          <w:tcPr>
            <w:tcW w:w="6360" w:type="dxa"/>
            <w:tcMar>
              <w:top w:w="60" w:type="dxa"/>
              <w:left w:w="100" w:type="dxa"/>
              <w:bottom w:w="60" w:type="dxa"/>
              <w:right w:w="100" w:type="dxa"/>
            </w:tcMar>
          </w:tcPr>
          <w:p w14:paraId="151E6757" w14:textId="77777777" w:rsidR="00CA05AD" w:rsidRDefault="00CA05AD" w:rsidP="00827B42">
            <w:r>
              <w:rPr>
                <w:color w:val="000000"/>
                <w:sz w:val="20"/>
                <w:szCs w:val="20"/>
              </w:rPr>
              <w:t>search_suppliers(): trigram-similarity search against supplier_master (name_1 then name, MIN_SIMILARITY=0.25 threshold), returns ranked candidates with code/name/city/district. get_supplier_by_code(): direct lookup by exact code.</w:t>
            </w:r>
          </w:p>
        </w:tc>
      </w:tr>
      <w:tr w:rsidR="00CA05AD" w14:paraId="591156F5" w14:textId="77777777" w:rsidTr="00827B42">
        <w:tc>
          <w:tcPr>
            <w:tcW w:w="3000" w:type="dxa"/>
            <w:tcMar>
              <w:top w:w="60" w:type="dxa"/>
              <w:left w:w="100" w:type="dxa"/>
              <w:bottom w:w="60" w:type="dxa"/>
              <w:right w:w="100" w:type="dxa"/>
            </w:tcMar>
          </w:tcPr>
          <w:p w14:paraId="25FCB852" w14:textId="77777777" w:rsidR="00CA05AD" w:rsidRDefault="00CA05AD" w:rsidP="00827B42">
            <w:r>
              <w:rPr>
                <w:color w:val="000000"/>
                <w:sz w:val="20"/>
                <w:szCs w:val="20"/>
              </w:rPr>
              <w:t>app.py</w:t>
            </w:r>
          </w:p>
        </w:tc>
        <w:tc>
          <w:tcPr>
            <w:tcW w:w="6360" w:type="dxa"/>
            <w:tcMar>
              <w:top w:w="60" w:type="dxa"/>
              <w:left w:w="100" w:type="dxa"/>
              <w:bottom w:w="60" w:type="dxa"/>
              <w:right w:w="100" w:type="dxa"/>
            </w:tcMar>
          </w:tcPr>
          <w:p w14:paraId="6B37DC75" w14:textId="77777777" w:rsidR="00CA05AD" w:rsidRDefault="00CA05AD" w:rsidP="00827B42">
            <w:r>
              <w:rPr>
                <w:color w:val="000000"/>
                <w:sz w:val="20"/>
                <w:szCs w:val="20"/>
              </w:rPr>
              <w:t>Added GET /api/vendor_lookup?name=... , used by both the Fetch button and the type-ahead.</w:t>
            </w:r>
          </w:p>
        </w:tc>
      </w:tr>
      <w:tr w:rsidR="00CA05AD" w14:paraId="23155E6C" w14:textId="77777777" w:rsidTr="00827B42">
        <w:tc>
          <w:tcPr>
            <w:tcW w:w="3000" w:type="dxa"/>
            <w:tcMar>
              <w:top w:w="60" w:type="dxa"/>
              <w:left w:w="100" w:type="dxa"/>
              <w:bottom w:w="60" w:type="dxa"/>
              <w:right w:w="100" w:type="dxa"/>
            </w:tcMar>
          </w:tcPr>
          <w:p w14:paraId="0941E8EC" w14:textId="77777777" w:rsidR="00CA05AD" w:rsidRDefault="00CA05AD" w:rsidP="00827B42">
            <w:r>
              <w:rPr>
                <w:color w:val="000000"/>
                <w:sz w:val="20"/>
                <w:szCs w:val="20"/>
              </w:rPr>
              <w:t>database/gatein_operations.py</w:t>
            </w:r>
          </w:p>
        </w:tc>
        <w:tc>
          <w:tcPr>
            <w:tcW w:w="6360" w:type="dxa"/>
            <w:tcMar>
              <w:top w:w="60" w:type="dxa"/>
              <w:left w:w="100" w:type="dxa"/>
              <w:bottom w:w="60" w:type="dxa"/>
              <w:right w:w="100" w:type="dxa"/>
            </w:tcMar>
          </w:tcPr>
          <w:p w14:paraId="40915923" w14:textId="77777777" w:rsidR="00CA05AD" w:rsidRDefault="00CA05AD" w:rsidP="00827B42">
            <w:r>
              <w:rPr>
                <w:color w:val="000000"/>
                <w:sz w:val="20"/>
                <w:szCs w:val="20"/>
              </w:rPr>
              <w:t>upsert_gatein_entry(): added vendor_code to the INSERT/ON CONFLICT UPDATE column list and values.</w:t>
            </w:r>
          </w:p>
        </w:tc>
      </w:tr>
      <w:tr w:rsidR="00CA05AD" w14:paraId="1D02066B" w14:textId="77777777" w:rsidTr="00827B42">
        <w:tc>
          <w:tcPr>
            <w:tcW w:w="3000" w:type="dxa"/>
            <w:tcMar>
              <w:top w:w="60" w:type="dxa"/>
              <w:left w:w="100" w:type="dxa"/>
              <w:bottom w:w="60" w:type="dxa"/>
              <w:right w:w="100" w:type="dxa"/>
            </w:tcMar>
          </w:tcPr>
          <w:p w14:paraId="05D40C63" w14:textId="77777777" w:rsidR="00CA05AD" w:rsidRDefault="00CA05AD" w:rsidP="00827B42">
            <w:r>
              <w:rPr>
                <w:color w:val="000000"/>
                <w:sz w:val="20"/>
                <w:szCs w:val="20"/>
              </w:rPr>
              <w:t>templates/tabs/gate_in.html</w:t>
            </w:r>
          </w:p>
        </w:tc>
        <w:tc>
          <w:tcPr>
            <w:tcW w:w="6360" w:type="dxa"/>
            <w:tcMar>
              <w:top w:w="60" w:type="dxa"/>
              <w:left w:w="100" w:type="dxa"/>
              <w:bottom w:w="60" w:type="dxa"/>
              <w:right w:w="100" w:type="dxa"/>
            </w:tcMar>
          </w:tcPr>
          <w:p w14:paraId="32EBD974" w14:textId="77777777" w:rsidR="00CA05AD" w:rsidRDefault="00CA05AD" w:rsidP="00827B42">
            <w:r>
              <w:rPr>
                <w:color w:val="000000"/>
                <w:sz w:val="20"/>
                <w:szCs w:val="20"/>
              </w:rPr>
              <w:t>Added a Vendor Code field + Fetch button + results dropdown for both vendorName and vendorNameHand; added onVendorNameTypeahead()/fetchVendorCode()/_applyVendorCode()/_renderVendorCodeDropdown(); vendorCode now included in the Gate In submit payload.</w:t>
            </w:r>
          </w:p>
        </w:tc>
      </w:tr>
    </w:tbl>
    <w:p w14:paraId="71BCF116" w14:textId="77777777" w:rsidR="00CA05AD" w:rsidRDefault="00CA05AD" w:rsidP="00CA05AD">
      <w:pPr>
        <w:spacing w:after="120"/>
      </w:pPr>
      <w:r>
        <w:t>Follow-up: superseded by Change 17 below -- the separate Vendor Code field described above was removed in favor of a simpler design that needed no SAP GUI control ID at all.</w:t>
      </w:r>
    </w:p>
    <w:p w14:paraId="7879DE5D" w14:textId="77777777" w:rsidR="006314F1" w:rsidRDefault="00000000">
      <w:pPr>
        <w:spacing w:before="80" w:after="200"/>
      </w:pPr>
      <w:r>
        <w:rPr>
          <w:b/>
          <w:i/>
        </w:rPr>
        <w:t xml:space="preserve">In plain terms: </w:t>
      </w:r>
      <w:r>
        <w:rPr>
          <w:i/>
        </w:rPr>
        <w:t>this change was an initial attempt to let users look up a vendor's official SAP code from the Gate-In screen, by adding a new "Vendor Code" field with a search button and auto-suggestions as you type. However, this design was quickly reconsidered and replaced by a simpler approach in the very next change, so nothing described here made it into the final version, no new field was actually kept, and the vendor code posting logic was deliberately left unfinished and untouched at this stage. It's included in this log purely for a complete record of how the feature evolved.</w:t>
      </w:r>
    </w:p>
    <w:p w14:paraId="76547BE9" w14:textId="77777777" w:rsidR="00CA05AD" w:rsidRDefault="00CA05AD" w:rsidP="00CA05AD">
      <w:pPr>
        <w:pStyle w:val="Heading2"/>
        <w:spacing w:before="240" w:after="100"/>
      </w:pPr>
      <w:bookmarkStart w:id="36" w:name="_Toc235097567"/>
      <w:r>
        <w:rPr>
          <w:color w:val="1F4E79"/>
        </w:rPr>
        <w:t>Change 19: Simplified vendor code resolution -- reuses the existing Vendor Name field, no separate field/column — Author: MANAS</w:t>
      </w:r>
      <w:bookmarkEnd w:id="36"/>
    </w:p>
    <w:p w14:paraId="222289AA" w14:textId="77777777" w:rsidR="00CA05AD" w:rsidRDefault="00CA05AD" w:rsidP="00CA05AD">
      <w:pPr>
        <w:spacing w:after="120"/>
      </w:pPr>
      <w:r>
        <w:t xml:space="preserve">Date: July 16, 2026. Corrected the design introduced in Change 16. There is no separate Vendor Code field or column. Vendor Name is still populated by OCR as before. A “Fetch” button now sits directly on </w:t>
      </w:r>
      <w:r>
        <w:lastRenderedPageBreak/>
        <w:t>the Vendor Name field itself (same position as the Truck No / Fetch Driver pattern), and live type-ahead search (3+ characters, debounced) still runs on that same field. When the user clicks Fetch or picks a candidate from the results list, that pick overwrites the Vendor Name field’s own value with the resolved SAP vendor code, replacing whatever text (OCR name, or partially typed name) was there. If the wrong candidate is picked by mistake, Vendor Name stays a plain editable text input -- just type over it or click Fetch again. Because Gate In already posts whatever is in the Vendor Name field/column to SAP’s VENDOR_NAME slot, this field now simply carries a code string instead of a free-text name once resolved -- no new database column, no new API endpoint, and no rf_runner.py / gate_in.robot changes are needed. The gate_in_entries.vendor_code column added in schema_migration_v8.sql (Change 15) has been removed from that migration; supplier_master, its pg_trgm indexes, and the /api/vendor_lookup search endpoint (database/supplier_operations.py) are unchanged and still power the Fetch/type-ahead search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2"/>
        <w:gridCol w:w="6258"/>
      </w:tblGrid>
      <w:tr w:rsidR="00CA05AD" w14:paraId="28C982EF" w14:textId="77777777" w:rsidTr="00827B42">
        <w:trPr>
          <w:tblHeader/>
        </w:trPr>
        <w:tc>
          <w:tcPr>
            <w:tcW w:w="3000" w:type="dxa"/>
            <w:shd w:val="clear" w:color="auto" w:fill="1F4E79"/>
            <w:tcMar>
              <w:top w:w="60" w:type="dxa"/>
              <w:left w:w="100" w:type="dxa"/>
              <w:bottom w:w="60" w:type="dxa"/>
              <w:right w:w="100" w:type="dxa"/>
            </w:tcMar>
          </w:tcPr>
          <w:p w14:paraId="22080784" w14:textId="77777777" w:rsidR="00CA05AD" w:rsidRDefault="00CA05AD" w:rsidP="00827B42">
            <w:r>
              <w:rPr>
                <w:b/>
                <w:bCs/>
                <w:color w:val="FFFFFF"/>
                <w:sz w:val="20"/>
                <w:szCs w:val="20"/>
              </w:rPr>
              <w:t>File</w:t>
            </w:r>
          </w:p>
        </w:tc>
        <w:tc>
          <w:tcPr>
            <w:tcW w:w="6360" w:type="dxa"/>
            <w:shd w:val="clear" w:color="auto" w:fill="1F4E79"/>
            <w:tcMar>
              <w:top w:w="60" w:type="dxa"/>
              <w:left w:w="100" w:type="dxa"/>
              <w:bottom w:w="60" w:type="dxa"/>
              <w:right w:w="100" w:type="dxa"/>
            </w:tcMar>
          </w:tcPr>
          <w:p w14:paraId="291514BE" w14:textId="77777777" w:rsidR="00CA05AD" w:rsidRDefault="00CA05AD" w:rsidP="00827B42">
            <w:r>
              <w:rPr>
                <w:b/>
                <w:bCs/>
                <w:color w:val="FFFFFF"/>
                <w:sz w:val="20"/>
                <w:szCs w:val="20"/>
              </w:rPr>
              <w:t>Change made</w:t>
            </w:r>
          </w:p>
        </w:tc>
      </w:tr>
      <w:tr w:rsidR="00CA05AD" w14:paraId="66D57FFB" w14:textId="77777777" w:rsidTr="00827B42">
        <w:tc>
          <w:tcPr>
            <w:tcW w:w="3000" w:type="dxa"/>
            <w:tcMar>
              <w:top w:w="60" w:type="dxa"/>
              <w:left w:w="100" w:type="dxa"/>
              <w:bottom w:w="60" w:type="dxa"/>
              <w:right w:w="100" w:type="dxa"/>
            </w:tcMar>
          </w:tcPr>
          <w:p w14:paraId="55B0D05B" w14:textId="77777777" w:rsidR="00CA05AD" w:rsidRDefault="00CA05AD" w:rsidP="00827B42">
            <w:r>
              <w:rPr>
                <w:color w:val="000000"/>
                <w:sz w:val="20"/>
                <w:szCs w:val="20"/>
              </w:rPr>
              <w:t>database/gatein_operations.py</w:t>
            </w:r>
          </w:p>
        </w:tc>
        <w:tc>
          <w:tcPr>
            <w:tcW w:w="6360" w:type="dxa"/>
            <w:tcMar>
              <w:top w:w="60" w:type="dxa"/>
              <w:left w:w="100" w:type="dxa"/>
              <w:bottom w:w="60" w:type="dxa"/>
              <w:right w:w="100" w:type="dxa"/>
            </w:tcMar>
          </w:tcPr>
          <w:p w14:paraId="7B362279" w14:textId="77777777" w:rsidR="00CA05AD" w:rsidRDefault="00CA05AD" w:rsidP="00827B42">
            <w:r>
              <w:rPr>
                <w:color w:val="000000"/>
                <w:sz w:val="20"/>
                <w:szCs w:val="20"/>
              </w:rPr>
              <w:t>upsert_gatein_entry(): removed the vendor_code column reference from the INSERT/ON CONFLICT UPDATE and values tuple (this also fixed a real SQL parameter-count bug from Change 16 that would have made every Gate In save fail).</w:t>
            </w:r>
          </w:p>
        </w:tc>
      </w:tr>
      <w:tr w:rsidR="00CA05AD" w14:paraId="67E47E85" w14:textId="77777777" w:rsidTr="00827B42">
        <w:tc>
          <w:tcPr>
            <w:tcW w:w="3000" w:type="dxa"/>
            <w:tcMar>
              <w:top w:w="60" w:type="dxa"/>
              <w:left w:w="100" w:type="dxa"/>
              <w:bottom w:w="60" w:type="dxa"/>
              <w:right w:w="100" w:type="dxa"/>
            </w:tcMar>
          </w:tcPr>
          <w:p w14:paraId="279B9C1F" w14:textId="77777777" w:rsidR="00CA05AD" w:rsidRDefault="00CA05AD" w:rsidP="00827B42">
            <w:r>
              <w:rPr>
                <w:color w:val="000000"/>
                <w:sz w:val="20"/>
                <w:szCs w:val="20"/>
              </w:rPr>
              <w:t>templates/tabs/gate_in.html</w:t>
            </w:r>
          </w:p>
        </w:tc>
        <w:tc>
          <w:tcPr>
            <w:tcW w:w="6360" w:type="dxa"/>
            <w:tcMar>
              <w:top w:w="60" w:type="dxa"/>
              <w:left w:w="100" w:type="dxa"/>
              <w:bottom w:w="60" w:type="dxa"/>
              <w:right w:w="100" w:type="dxa"/>
            </w:tcMar>
          </w:tcPr>
          <w:p w14:paraId="17C1263C" w14:textId="77777777" w:rsidR="00CA05AD" w:rsidRDefault="00CA05AD" w:rsidP="00827B42">
            <w:r>
              <w:rPr>
                <w:color w:val="000000"/>
                <w:sz w:val="20"/>
                <w:szCs w:val="20"/>
              </w:rPr>
              <w:t>Removed the separate Vendor Code input/button rows (truck and hand sections). Fetch button now attaches directly to the Vendor Name field. _applyVendorCode() writes the resolved code into vendorName/vendorNameHand instead of a separate field. Submit payload no longer sends a vendorCode key.</w:t>
            </w:r>
          </w:p>
        </w:tc>
      </w:tr>
      <w:tr w:rsidR="00CA05AD" w14:paraId="6EC945F0" w14:textId="77777777" w:rsidTr="00827B42">
        <w:tc>
          <w:tcPr>
            <w:tcW w:w="3000" w:type="dxa"/>
            <w:tcMar>
              <w:top w:w="60" w:type="dxa"/>
              <w:left w:w="100" w:type="dxa"/>
              <w:bottom w:w="60" w:type="dxa"/>
              <w:right w:w="100" w:type="dxa"/>
            </w:tcMar>
          </w:tcPr>
          <w:p w14:paraId="43D6B365" w14:textId="77777777" w:rsidR="00CA05AD" w:rsidRDefault="00CA05AD" w:rsidP="00827B42">
            <w:r>
              <w:rPr>
                <w:color w:val="000000"/>
                <w:sz w:val="20"/>
                <w:szCs w:val="20"/>
              </w:rPr>
              <w:t>database/schema_migration_v8.sql</w:t>
            </w:r>
          </w:p>
        </w:tc>
        <w:tc>
          <w:tcPr>
            <w:tcW w:w="6360" w:type="dxa"/>
            <w:tcMar>
              <w:top w:w="60" w:type="dxa"/>
              <w:left w:w="100" w:type="dxa"/>
              <w:bottom w:w="60" w:type="dxa"/>
              <w:right w:w="100" w:type="dxa"/>
            </w:tcMar>
          </w:tcPr>
          <w:p w14:paraId="1EAD05EE" w14:textId="77777777" w:rsidR="00CA05AD" w:rsidRDefault="00CA05AD" w:rsidP="00827B42">
            <w:r>
              <w:rPr>
                <w:color w:val="000000"/>
                <w:sz w:val="20"/>
                <w:szCs w:val="20"/>
              </w:rPr>
              <w:t>Section 3 (gate_in_entries.vendor_code column) removed and replaced with an explanatory comment. supplier_master table and pg_trgm indexes (Sections 1-2) unchanged.</w:t>
            </w:r>
          </w:p>
        </w:tc>
      </w:tr>
      <w:tr w:rsidR="00CA05AD" w14:paraId="111DB469" w14:textId="77777777" w:rsidTr="00827B42">
        <w:tc>
          <w:tcPr>
            <w:tcW w:w="3000" w:type="dxa"/>
            <w:tcMar>
              <w:top w:w="60" w:type="dxa"/>
              <w:left w:w="100" w:type="dxa"/>
              <w:bottom w:w="60" w:type="dxa"/>
              <w:right w:w="100" w:type="dxa"/>
            </w:tcMar>
          </w:tcPr>
          <w:p w14:paraId="3A8CF728" w14:textId="77777777" w:rsidR="00CA05AD" w:rsidRDefault="00CA05AD" w:rsidP="00827B42">
            <w:r>
              <w:rPr>
                <w:color w:val="000000"/>
                <w:sz w:val="20"/>
                <w:szCs w:val="20"/>
              </w:rPr>
              <w:t>app.py, database/supplier_operations.py</w:t>
            </w:r>
          </w:p>
        </w:tc>
        <w:tc>
          <w:tcPr>
            <w:tcW w:w="6360" w:type="dxa"/>
            <w:tcMar>
              <w:top w:w="60" w:type="dxa"/>
              <w:left w:w="100" w:type="dxa"/>
              <w:bottom w:w="60" w:type="dxa"/>
              <w:right w:w="100" w:type="dxa"/>
            </w:tcMar>
          </w:tcPr>
          <w:p w14:paraId="4CF293D2" w14:textId="77777777" w:rsidR="00CA05AD" w:rsidRDefault="00CA05AD" w:rsidP="00827B42">
            <w:r>
              <w:rPr>
                <w:color w:val="000000"/>
                <w:sz w:val="20"/>
                <w:szCs w:val="20"/>
              </w:rPr>
              <w:t>No changes -- /api/vendor_lookup and search_suppliers() still power the Fetch/type-ahead search; only the frontend write-target changed.</w:t>
            </w:r>
          </w:p>
        </w:tc>
      </w:tr>
      <w:tr w:rsidR="00CA05AD" w14:paraId="36CEE479" w14:textId="77777777" w:rsidTr="00827B42">
        <w:tc>
          <w:tcPr>
            <w:tcW w:w="3000" w:type="dxa"/>
            <w:tcMar>
              <w:top w:w="60" w:type="dxa"/>
              <w:left w:w="100" w:type="dxa"/>
              <w:bottom w:w="60" w:type="dxa"/>
              <w:right w:w="100" w:type="dxa"/>
            </w:tcMar>
          </w:tcPr>
          <w:p w14:paraId="3B9EE0CF" w14:textId="77777777" w:rsidR="00CA05AD" w:rsidRDefault="00CA05AD" w:rsidP="00827B42">
            <w:r>
              <w:rPr>
                <w:color w:val="000000"/>
                <w:sz w:val="20"/>
                <w:szCs w:val="20"/>
              </w:rPr>
              <w:t>rf_runner.py, gate_in.robot</w:t>
            </w:r>
          </w:p>
        </w:tc>
        <w:tc>
          <w:tcPr>
            <w:tcW w:w="6360" w:type="dxa"/>
            <w:tcMar>
              <w:top w:w="60" w:type="dxa"/>
              <w:left w:w="100" w:type="dxa"/>
              <w:bottom w:w="60" w:type="dxa"/>
              <w:right w:w="100" w:type="dxa"/>
            </w:tcMar>
          </w:tcPr>
          <w:p w14:paraId="592335AC" w14:textId="77777777" w:rsidR="00CA05AD" w:rsidRDefault="00CA05AD" w:rsidP="00827B42">
            <w:r>
              <w:rPr>
                <w:color w:val="000000"/>
                <w:sz w:val="20"/>
                <w:szCs w:val="20"/>
              </w:rPr>
              <w:t>No changes needed, now confirmed permanent -- Gate In already posts the Vendor Name field/column value to SAP's VENDOR_NAME slot, so a resolved code passes through unchanged.</w:t>
            </w:r>
          </w:p>
        </w:tc>
      </w:tr>
    </w:tbl>
    <w:p w14:paraId="3A1FB965" w14:textId="77777777" w:rsidR="006314F1" w:rsidRDefault="00000000">
      <w:pPr>
        <w:spacing w:before="80" w:after="200"/>
      </w:pPr>
      <w:r>
        <w:rPr>
          <w:b/>
          <w:i/>
        </w:rPr>
        <w:t xml:space="preserve">In plain terms: </w:t>
      </w:r>
      <w:r>
        <w:rPr>
          <w:i/>
        </w:rPr>
        <w:t>this is the final, simplified version of the vendor code lookup feature. Instead of adding a whole new field, the existing Vendor Name field is now reused: a Fetch button and type-as-you-go suggestions let a user search for the correct vendor and, once picked, the vendor's official SAP code simply replaces whatever text was in the Vendor Name field (whether that was the auto-read name or a partial typed name). If the wrong vendor gets picked by mistake, it can just be corrected by typing over it or searching again. Because the system already sends whatever is in that field straight to SAP, this approach means no new database columns, no new screens, and no extra automation changes were needed, it's a much lighter-weight solution than the one attempted in the previous change.</w:t>
      </w:r>
    </w:p>
    <w:p w14:paraId="6E181D72" w14:textId="77777777" w:rsidR="00CA05AD" w:rsidRDefault="00CA05AD" w:rsidP="00CA05AD"/>
    <w:p w14:paraId="2E2EA2BD" w14:textId="77777777" w:rsidR="00CA05AD" w:rsidRDefault="00CA05AD"/>
    <w:p w14:paraId="4E25FE1B" w14:textId="77777777" w:rsidR="006314F1" w:rsidRDefault="00000000">
      <w:pPr>
        <w:pStyle w:val="Heading2"/>
        <w:spacing w:before="240" w:after="100"/>
      </w:pPr>
      <w:bookmarkStart w:id="37" w:name="_Toc235097568"/>
      <w:r>
        <w:rPr>
          <w:color w:val="1F4E79"/>
        </w:rPr>
        <w:t>Change 20: Incoming file naming convention — exact-suffix matching + DD_MM_YY archive rename — Author: JATIN</w:t>
      </w:r>
      <w:bookmarkEnd w:id="37"/>
    </w:p>
    <w:p w14:paraId="22923CA9" w14:textId="77777777" w:rsidR="006314F1" w:rsidRDefault="00000000">
      <w:pPr>
        <w:spacing w:after="120"/>
      </w:pPr>
      <w:r>
        <w:t>Date: July 16, 2026. Incoming files now follow a fixed naming convention -- INVOICENO_INV.pdf / INVOICENO_EWB.pdf / INVOICENO_LR.pdf (suffix case-insensitive) -- rather than the previous free-form vendor-name-prefixed filenames. Matching was changed from a substring search anywhere in the filename to an exact match on the last underscore-segment only, since the old substring approach could misfire under this convention (an invoice number containing “inv” as a substring, e.g. SINV20240091_INV.pdf, could have been cut at the wrong position). On successful OCR of a complete group (all 3 documents present), the three files and the group folder are now renamed to include today's processing date before being archived to ocr_done/, using the invoice number read directly from the incoming filename -- available and reliable the moment the file arrives, unlike OCR's own invoice_number field which can come back empty or garbled. This filename-derived value is used for archive file/folder naming only; it does not change what is stored in or displayed from the database, which remains whatever OCR actually reads off the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14F1" w14:paraId="639EE3DE" w14:textId="77777777">
        <w:trPr>
          <w:tblHeader/>
        </w:trPr>
        <w:tc>
          <w:tcPr>
            <w:tcW w:w="3000" w:type="dxa"/>
            <w:shd w:val="clear" w:color="auto" w:fill="1F4E79"/>
            <w:tcMar>
              <w:top w:w="60" w:type="dxa"/>
              <w:left w:w="100" w:type="dxa"/>
              <w:bottom w:w="60" w:type="dxa"/>
              <w:right w:w="100" w:type="dxa"/>
            </w:tcMar>
          </w:tcPr>
          <w:p w14:paraId="5F2DD39E" w14:textId="77777777" w:rsidR="006314F1" w:rsidRDefault="00000000">
            <w:r>
              <w:rPr>
                <w:b/>
                <w:bCs/>
                <w:color w:val="FFFFFF"/>
                <w:sz w:val="20"/>
                <w:szCs w:val="20"/>
              </w:rPr>
              <w:t>File</w:t>
            </w:r>
          </w:p>
        </w:tc>
        <w:tc>
          <w:tcPr>
            <w:tcW w:w="6360" w:type="dxa"/>
            <w:shd w:val="clear" w:color="auto" w:fill="1F4E79"/>
            <w:tcMar>
              <w:top w:w="60" w:type="dxa"/>
              <w:left w:w="100" w:type="dxa"/>
              <w:bottom w:w="60" w:type="dxa"/>
              <w:right w:w="100" w:type="dxa"/>
            </w:tcMar>
          </w:tcPr>
          <w:p w14:paraId="7C1C4563" w14:textId="77777777" w:rsidR="006314F1" w:rsidRDefault="00000000">
            <w:r>
              <w:rPr>
                <w:b/>
                <w:bCs/>
                <w:color w:val="FFFFFF"/>
                <w:sz w:val="20"/>
                <w:szCs w:val="20"/>
              </w:rPr>
              <w:t>Change made</w:t>
            </w:r>
          </w:p>
        </w:tc>
      </w:tr>
      <w:tr w:rsidR="006314F1" w14:paraId="567AF868" w14:textId="77777777">
        <w:tc>
          <w:tcPr>
            <w:tcW w:w="3000" w:type="dxa"/>
            <w:tcMar>
              <w:top w:w="60" w:type="dxa"/>
              <w:left w:w="100" w:type="dxa"/>
              <w:bottom w:w="60" w:type="dxa"/>
              <w:right w:w="100" w:type="dxa"/>
            </w:tcMar>
          </w:tcPr>
          <w:p w14:paraId="6198B40E" w14:textId="77777777" w:rsidR="006314F1" w:rsidRDefault="00000000">
            <w:r>
              <w:rPr>
                <w:color w:val="000000"/>
                <w:sz w:val="20"/>
                <w:szCs w:val="20"/>
              </w:rPr>
              <w:t>config/config.py</w:t>
            </w:r>
          </w:p>
        </w:tc>
        <w:tc>
          <w:tcPr>
            <w:tcW w:w="6360" w:type="dxa"/>
            <w:tcMar>
              <w:top w:w="60" w:type="dxa"/>
              <w:left w:w="100" w:type="dxa"/>
              <w:bottom w:w="60" w:type="dxa"/>
              <w:right w:w="100" w:type="dxa"/>
            </w:tcMar>
          </w:tcPr>
          <w:p w14:paraId="3A407951" w14:textId="77777777" w:rsidR="006314F1" w:rsidRDefault="00000000">
            <w:r>
              <w:rPr>
                <w:color w:val="000000"/>
                <w:sz w:val="20"/>
                <w:szCs w:val="20"/>
              </w:rPr>
              <w:t>INVOICE_KEYWORD / EWAYBILL_KEYWORD / LR_KEYWORD defaults changed from “invoice” / “eway” / “lr” to “inv” / “ewb” / “lr” to match the new short suffix convention.</w:t>
            </w:r>
          </w:p>
        </w:tc>
      </w:tr>
      <w:tr w:rsidR="006314F1" w14:paraId="0056C78F" w14:textId="77777777">
        <w:tc>
          <w:tcPr>
            <w:tcW w:w="3000" w:type="dxa"/>
            <w:tcMar>
              <w:top w:w="60" w:type="dxa"/>
              <w:left w:w="100" w:type="dxa"/>
              <w:bottom w:w="60" w:type="dxa"/>
              <w:right w:w="100" w:type="dxa"/>
            </w:tcMar>
          </w:tcPr>
          <w:p w14:paraId="4698A1C5" w14:textId="77777777" w:rsidR="006314F1" w:rsidRDefault="00000000">
            <w:r>
              <w:rPr>
                <w:color w:val="000000"/>
                <w:sz w:val="20"/>
                <w:szCs w:val="20"/>
              </w:rPr>
              <w:t>services/folder_watcher.py</w:t>
            </w:r>
          </w:p>
        </w:tc>
        <w:tc>
          <w:tcPr>
            <w:tcW w:w="6360" w:type="dxa"/>
            <w:tcMar>
              <w:top w:w="60" w:type="dxa"/>
              <w:left w:w="100" w:type="dxa"/>
              <w:bottom w:w="60" w:type="dxa"/>
              <w:right w:w="100" w:type="dxa"/>
            </w:tcMar>
          </w:tcPr>
          <w:p w14:paraId="6882E34C" w14:textId="77777777" w:rsidR="006314F1" w:rsidRDefault="00000000">
            <w:r>
              <w:rPr>
                <w:color w:val="000000"/>
                <w:sz w:val="20"/>
                <w:szCs w:val="20"/>
              </w:rPr>
              <w:t>_detect_doc_type() / _get_group_key(): now match the EXACT last underscore-segment of the filename instead of searching for the keyword as a substring anywhere in the name -- avoids misfiring on invoice numbers that happen to contain “inv”/“ewb”/“lr” internally (e.g. an invoice number like SINV20240091 contains “inv”). Added a DOC_TYPE_SUFFIX mapping (invoice→INV, ewaybill→EWB, lr→LR). _process_batch(): on OCR success, renames all 3 files plus the group folder to &lt;invoiceno&gt;_&lt;SUFFIX&gt;_&lt;DD_MM_YY&gt; (today's processing date) before moving to ocr_done/, using the invoice number parsed straight from the incoming filename rather than OCR's extracted value -- reliable and available even if OCR misreads the document. Used for file/folder naming only; invoice_data.invoice_number in the database is unchanged, still sourced from OCR. Module docstring updated to document the new convention. Failure-path naming (failed/&lt;group_key&gt;_&lt;timestamp&gt;/) is unchanged.</w:t>
            </w:r>
          </w:p>
        </w:tc>
      </w:tr>
    </w:tbl>
    <w:p w14:paraId="1C327079" w14:textId="77777777" w:rsidR="006314F1" w:rsidRDefault="00000000">
      <w:pPr>
        <w:spacing w:before="80" w:after="200"/>
      </w:pPr>
      <w:r>
        <w:rPr>
          <w:b/>
          <w:i/>
        </w:rPr>
        <w:t xml:space="preserve">In plain terms: </w:t>
      </w:r>
      <w:r>
        <w:rPr>
          <w:i/>
        </w:rPr>
        <w:t xml:space="preserve">the system that watches the incoming folder for new invoices, e-way bills, and lorry receipts now expects those files to be named a specific way -- for example “4500012345_INV.pdf” for the invoice, with “_EWB” or “_LR” for the other two, in any combination of upper or lower case. It also checks that naming more precisely now, so an invoice number that happens to contain letters like “inv” inside it won't confuse the system into misreading the file. Once all three documents for an order have arrived and been successfully processed, the files and the folder they're archived in get renamed to </w:t>
      </w:r>
      <w:r>
        <w:rPr>
          <w:i/>
        </w:rPr>
        <w:lastRenderedPageBreak/>
        <w:t>include today's date, making them easier to find later. This is purely about how things are organized in storage -- it doesn't change any of the information shown on screen in the app, which still comes from what's actually read off the documents themselves.</w:t>
      </w:r>
    </w:p>
    <w:p w14:paraId="56119C49" w14:textId="77777777" w:rsidR="006314F1" w:rsidRDefault="00000000">
      <w:pPr>
        <w:pStyle w:val="Heading2"/>
        <w:spacing w:before="240" w:after="100"/>
      </w:pPr>
      <w:bookmarkStart w:id="38" w:name="_Toc235097569"/>
      <w:r>
        <w:rPr>
          <w:color w:val="1F4E79"/>
        </w:rPr>
        <w:t>Change 21: Role-based page/tab access control overhaul — Author: JATIN</w:t>
      </w:r>
      <w:bookmarkEnd w:id="38"/>
    </w:p>
    <w:p w14:paraId="7CA58BEF" w14:textId="77777777" w:rsidR="006314F1" w:rsidRDefault="00000000">
      <w:pPr>
        <w:spacing w:after="120"/>
      </w:pPr>
      <w:r>
        <w:t>Date: July 16, 2026. Replaced the old free-text "step_roles" checkbox grid (Gate In / MIGO 103 / MIGO 105 / MIRO / "All Steps") with a proper five-role access model, and made every page/tab in the app actually enforce it -- previously step_roles only drove which users received email notifications, it had no effect on what a logged-in user could see or do. The five roles are: Compliance Officer (Documents + Extracted Data full edit + GST Approval), Gate Security (Gate In), Stores Officer (MIGO 103), Quality/Release Officer (MIGO 105), and Accounts Payable Officer (MIRO). A user can hold more than one role at once. The "Admin" role is renamed to "SuperAdmin" (IT), with a new admin_edit true/false toggle: true means the SuperAdmin can view and edit/act on every tab plus manage users; false means view-only everywhere, including User Management itself -- only SuperAdmin accounts have User Management access at all, regardless of admin_edit. Existing users' step_roles are migrated automatically so nobody loses access they had yesterday: the retired "all" sentinel expands to all five concrete roles, and existing Admin accounts become SuperAdmin with admin_edit=true. On top of role gating, Extracted Data gets a staggered read-only reveal for the four operational roles, matching the SAP process order the app already enforced server-side (Gate In requires Documents + GST approved; MIGO 103 requires Gate In done; MIGO 105 requires MIGO 103; MIRO requires MIGO 105): Gate Security can view Extracted Data read-only once GST is approved, Stores Officer once Gate In is done, Quality/Release Officer once MIGO 103 is done, and Accounts Payable Officer once MIGO 105 is done -- none of these four roles can ever edit Extracted Data, only Compliance Officer/SuperAdmin can. Every action route (Gate In save, MIGO 103/105 run, MIRO run, GST approve/hold/save-IRN/re-run, Extracted Data save/approve/hold, document upload/delete) now checks the caller's role server-side, not just the button visibility -- so a locked-out user can't bypass the UI by calling the API directly. The User Management page itself was rebuilt: the role picker is now a labelled card grid with short descriptions instead of bare checkboxes, the "All Steps" checkbox is removed, the Edit-user form now correctly pre-fills a user's existing roles/email/notification/admin_edit settings (it previously did not, a pre-existing gap), and the user table gains an "Access" column showing each user's assigned roles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4"/>
        <w:gridCol w:w="6156"/>
      </w:tblGrid>
      <w:tr w:rsidR="006314F1" w14:paraId="1D94659D" w14:textId="77777777">
        <w:trPr>
          <w:tblHeader/>
        </w:trPr>
        <w:tc>
          <w:tcPr>
            <w:tcW w:w="3000" w:type="dxa"/>
            <w:shd w:val="clear" w:color="auto" w:fill="1F4E79"/>
            <w:tcMar>
              <w:top w:w="60" w:type="dxa"/>
              <w:left w:w="100" w:type="dxa"/>
              <w:bottom w:w="60" w:type="dxa"/>
              <w:right w:w="100" w:type="dxa"/>
            </w:tcMar>
          </w:tcPr>
          <w:p w14:paraId="75F653D8" w14:textId="77777777" w:rsidR="006314F1" w:rsidRDefault="00000000">
            <w:r>
              <w:rPr>
                <w:b/>
                <w:bCs/>
                <w:color w:val="FFFFFF"/>
                <w:sz w:val="20"/>
                <w:szCs w:val="20"/>
              </w:rPr>
              <w:t>File</w:t>
            </w:r>
          </w:p>
        </w:tc>
        <w:tc>
          <w:tcPr>
            <w:tcW w:w="6360" w:type="dxa"/>
            <w:shd w:val="clear" w:color="auto" w:fill="1F4E79"/>
            <w:tcMar>
              <w:top w:w="60" w:type="dxa"/>
              <w:left w:w="100" w:type="dxa"/>
              <w:bottom w:w="60" w:type="dxa"/>
              <w:right w:w="100" w:type="dxa"/>
            </w:tcMar>
          </w:tcPr>
          <w:p w14:paraId="05FB87C6" w14:textId="77777777" w:rsidR="006314F1" w:rsidRDefault="00000000">
            <w:r>
              <w:rPr>
                <w:b/>
                <w:bCs/>
                <w:color w:val="FFFFFF"/>
                <w:sz w:val="20"/>
                <w:szCs w:val="20"/>
              </w:rPr>
              <w:t>Change made</w:t>
            </w:r>
          </w:p>
        </w:tc>
      </w:tr>
      <w:tr w:rsidR="006314F1" w14:paraId="1DD882A8" w14:textId="77777777">
        <w:tc>
          <w:tcPr>
            <w:tcW w:w="3000" w:type="dxa"/>
            <w:tcMar>
              <w:top w:w="60" w:type="dxa"/>
              <w:left w:w="100" w:type="dxa"/>
              <w:bottom w:w="60" w:type="dxa"/>
              <w:right w:w="100" w:type="dxa"/>
            </w:tcMar>
          </w:tcPr>
          <w:p w14:paraId="610AF1BA" w14:textId="77777777" w:rsidR="006314F1" w:rsidRDefault="00000000">
            <w:r>
              <w:rPr>
                <w:color w:val="000000"/>
                <w:sz w:val="20"/>
                <w:szCs w:val="20"/>
              </w:rPr>
              <w:t>database/schema_migration_v10.sql (new)</w:t>
            </w:r>
          </w:p>
        </w:tc>
        <w:tc>
          <w:tcPr>
            <w:tcW w:w="6360" w:type="dxa"/>
            <w:tcMar>
              <w:top w:w="60" w:type="dxa"/>
              <w:left w:w="100" w:type="dxa"/>
              <w:bottom w:w="60" w:type="dxa"/>
              <w:right w:w="100" w:type="dxa"/>
            </w:tcMar>
          </w:tcPr>
          <w:p w14:paraId="7BE86786" w14:textId="77777777" w:rsidR="006314F1" w:rsidRDefault="00000000">
            <w:r>
              <w:rPr>
                <w:color w:val="000000"/>
                <w:sz w:val="20"/>
                <w:szCs w:val="20"/>
              </w:rPr>
              <w:t>Adds users.admin_edit BOOLEAN (default TRUE). Renames role='Admin' to 'SuperAdmin' for existing accounts. Expands the retired step_roles='all' sentinel to all five concrete roles for existing regular users so nobody's access narrows on deploy.</w:t>
            </w:r>
          </w:p>
        </w:tc>
      </w:tr>
      <w:tr w:rsidR="006314F1" w14:paraId="089DE285" w14:textId="77777777">
        <w:tc>
          <w:tcPr>
            <w:tcW w:w="3000" w:type="dxa"/>
            <w:tcMar>
              <w:top w:w="60" w:type="dxa"/>
              <w:left w:w="100" w:type="dxa"/>
              <w:bottom w:w="60" w:type="dxa"/>
              <w:right w:w="100" w:type="dxa"/>
            </w:tcMar>
          </w:tcPr>
          <w:p w14:paraId="16192DFE" w14:textId="77777777" w:rsidR="006314F1" w:rsidRDefault="00000000">
            <w:r>
              <w:rPr>
                <w:color w:val="000000"/>
                <w:sz w:val="20"/>
                <w:szCs w:val="20"/>
              </w:rPr>
              <w:t>database/user_operations.py</w:t>
            </w:r>
          </w:p>
        </w:tc>
        <w:tc>
          <w:tcPr>
            <w:tcW w:w="6360" w:type="dxa"/>
            <w:tcMar>
              <w:top w:w="60" w:type="dxa"/>
              <w:left w:w="100" w:type="dxa"/>
              <w:bottom w:w="60" w:type="dxa"/>
              <w:right w:w="100" w:type="dxa"/>
            </w:tcMar>
          </w:tcPr>
          <w:p w14:paraId="5F061D46" w14:textId="77777777" w:rsidR="006314F1" w:rsidRDefault="00000000">
            <w:r>
              <w:rPr>
                <w:color w:val="000000"/>
                <w:sz w:val="20"/>
                <w:szCs w:val="20"/>
              </w:rPr>
              <w:t>add_user()/update_user()/get_all_users()/verify_user() now read/write admin_edit. The retired 'all' sentinel is no longer the default for new users -- new accounts start with no roles until explicitly assigned.</w:t>
            </w:r>
          </w:p>
        </w:tc>
      </w:tr>
      <w:tr w:rsidR="006314F1" w14:paraId="5048EB08" w14:textId="77777777">
        <w:tc>
          <w:tcPr>
            <w:tcW w:w="3000" w:type="dxa"/>
            <w:tcMar>
              <w:top w:w="60" w:type="dxa"/>
              <w:left w:w="100" w:type="dxa"/>
              <w:bottom w:w="60" w:type="dxa"/>
              <w:right w:w="100" w:type="dxa"/>
            </w:tcMar>
          </w:tcPr>
          <w:p w14:paraId="2C07C4DC" w14:textId="77777777" w:rsidR="006314F1" w:rsidRDefault="00000000">
            <w:r>
              <w:rPr>
                <w:color w:val="000000"/>
                <w:sz w:val="20"/>
                <w:szCs w:val="20"/>
              </w:rPr>
              <w:t>app.py</w:t>
            </w:r>
          </w:p>
        </w:tc>
        <w:tc>
          <w:tcPr>
            <w:tcW w:w="6360" w:type="dxa"/>
            <w:tcMar>
              <w:top w:w="60" w:type="dxa"/>
              <w:left w:w="100" w:type="dxa"/>
              <w:bottom w:w="60" w:type="dxa"/>
              <w:right w:w="100" w:type="dxa"/>
            </w:tcMar>
          </w:tcPr>
          <w:p w14:paraId="4117FCC5" w14:textId="77777777" w:rsidR="006314F1" w:rsidRDefault="00000000">
            <w:r>
              <w:rPr>
                <w:color w:val="000000"/>
                <w:sz w:val="20"/>
                <w:szCs w:val="20"/>
              </w:rPr>
              <w:t xml:space="preserve">New helpers: _is_superadmin(), _admin_can_edit(), _current_roles(), _has_role() (view permission), _require_role_edit() (action-route guard), </w:t>
            </w:r>
            <w:r>
              <w:rPr>
                <w:color w:val="000000"/>
                <w:sz w:val="20"/>
                <w:szCs w:val="20"/>
              </w:rPr>
              <w:lastRenderedPageBreak/>
              <w:t>_extracted_data_view_state() (staggered reveal). Every workflow action route (Gate In, MIGO 103/105, MIRO, GST approve/hold/save-IRN/re-run, Extracted Data save/approve/hold/re-run OCR, document upload/delete) now calls _require_role_edit() before doing anything. view_detail() computes per-role tab visibility and a default_tab_id so a downstream-only role never lands on a blank pane. admin_required decorator and user_management/new_entry/delete_user_web routes updated for SuperAdmin + admin_edit.</w:t>
            </w:r>
          </w:p>
        </w:tc>
      </w:tr>
      <w:tr w:rsidR="006314F1" w14:paraId="35BD839E" w14:textId="77777777">
        <w:tc>
          <w:tcPr>
            <w:tcW w:w="3000" w:type="dxa"/>
            <w:tcMar>
              <w:top w:w="60" w:type="dxa"/>
              <w:left w:w="100" w:type="dxa"/>
              <w:bottom w:w="60" w:type="dxa"/>
              <w:right w:w="100" w:type="dxa"/>
            </w:tcMar>
          </w:tcPr>
          <w:p w14:paraId="186D671A" w14:textId="77777777" w:rsidR="006314F1" w:rsidRDefault="00000000">
            <w:r>
              <w:rPr>
                <w:color w:val="000000"/>
                <w:sz w:val="20"/>
                <w:szCs w:val="20"/>
              </w:rPr>
              <w:lastRenderedPageBreak/>
              <w:t>templates/index.html, templates/history.html</w:t>
            </w:r>
          </w:p>
        </w:tc>
        <w:tc>
          <w:tcPr>
            <w:tcW w:w="6360" w:type="dxa"/>
            <w:tcMar>
              <w:top w:w="60" w:type="dxa"/>
              <w:left w:w="100" w:type="dxa"/>
              <w:bottom w:w="60" w:type="dxa"/>
              <w:right w:w="100" w:type="dxa"/>
            </w:tcMar>
          </w:tcPr>
          <w:p w14:paraId="38191814" w14:textId="77777777" w:rsidR="006314F1" w:rsidRDefault="00000000">
            <w:r>
              <w:rPr>
                <w:color w:val="000000"/>
                <w:sz w:val="20"/>
                <w:szCs w:val="20"/>
              </w:rPr>
              <w:t>Nav tabs and tab-content panes are now each individually gated by the new per-role visibility flags (on top of the existing system-wide is_step_enabled() toggle), with the first visible tab auto-marked active. A "No access assigned yet" message shows for a user with no role at all instead of a blank page. "New Entry"/"User Management" links updated for SuperAdmin/Compliance Officer.</w:t>
            </w:r>
          </w:p>
        </w:tc>
      </w:tr>
      <w:tr w:rsidR="006314F1" w14:paraId="07D6C4A2" w14:textId="77777777">
        <w:tc>
          <w:tcPr>
            <w:tcW w:w="3000" w:type="dxa"/>
            <w:tcMar>
              <w:top w:w="60" w:type="dxa"/>
              <w:left w:w="100" w:type="dxa"/>
              <w:bottom w:w="60" w:type="dxa"/>
              <w:right w:w="100" w:type="dxa"/>
            </w:tcMar>
          </w:tcPr>
          <w:p w14:paraId="426F21C2" w14:textId="77777777" w:rsidR="006314F1" w:rsidRDefault="00000000">
            <w:r>
              <w:rPr>
                <w:color w:val="000000"/>
                <w:sz w:val="20"/>
                <w:szCs w:val="20"/>
              </w:rPr>
              <w:t>templates/tabs/extracted_data.html</w:t>
            </w:r>
          </w:p>
        </w:tc>
        <w:tc>
          <w:tcPr>
            <w:tcW w:w="6360" w:type="dxa"/>
            <w:tcMar>
              <w:top w:w="60" w:type="dxa"/>
              <w:left w:w="100" w:type="dxa"/>
              <w:bottom w:w="60" w:type="dxa"/>
              <w:right w:w="100" w:type="dxa"/>
            </w:tcMar>
          </w:tcPr>
          <w:p w14:paraId="3C6EF5C1" w14:textId="77777777" w:rsidR="006314F1" w:rsidRDefault="00000000">
            <w:r>
              <w:rPr>
                <w:color w:val="000000"/>
                <w:sz w:val="20"/>
                <w:szCs w:val="20"/>
              </w:rPr>
              <w:t>can_edit_extracted is folded into the existing is_approved flag, so every one of the ~78 existing "disabled if approved" attributes now also locks for a read-only downstream viewer with zero per-field changes. Approve/Hold/Re-run OCR buttons hidden (not just disabled) when can_edit_extracted is false, plus a "Read-only" banner explaining why.</w:t>
            </w:r>
          </w:p>
        </w:tc>
      </w:tr>
      <w:tr w:rsidR="006314F1" w14:paraId="4DAC0814" w14:textId="77777777">
        <w:tc>
          <w:tcPr>
            <w:tcW w:w="3000" w:type="dxa"/>
            <w:tcMar>
              <w:top w:w="60" w:type="dxa"/>
              <w:left w:w="100" w:type="dxa"/>
              <w:bottom w:w="60" w:type="dxa"/>
              <w:right w:w="100" w:type="dxa"/>
            </w:tcMar>
          </w:tcPr>
          <w:p w14:paraId="55423452" w14:textId="77777777" w:rsidR="006314F1" w:rsidRDefault="00000000">
            <w:r>
              <w:rPr>
                <w:color w:val="000000"/>
                <w:sz w:val="20"/>
                <w:szCs w:val="20"/>
              </w:rPr>
              <w:t>templates/user_management.html</w:t>
            </w:r>
          </w:p>
        </w:tc>
        <w:tc>
          <w:tcPr>
            <w:tcW w:w="6360" w:type="dxa"/>
            <w:tcMar>
              <w:top w:w="60" w:type="dxa"/>
              <w:left w:w="100" w:type="dxa"/>
              <w:bottom w:w="60" w:type="dxa"/>
              <w:right w:w="100" w:type="dxa"/>
            </w:tcMar>
          </w:tcPr>
          <w:p w14:paraId="67DE13D7" w14:textId="77777777" w:rsidR="006314F1" w:rsidRDefault="00000000">
            <w:r>
              <w:rPr>
                <w:color w:val="000000"/>
                <w:sz w:val="20"/>
                <w:szCs w:val="20"/>
              </w:rPr>
              <w:t>Rebuilt role picker (labelled cards, no more "All Steps"), SuperAdmin admin_edit toggle, fixed Edit-user prefill bug (roles/email/notifications/admin_edit now load correctly, previously blank), new "Access" column with per-user role badges, role select renamed Admin→SuperAdmin throughout.</w:t>
            </w:r>
          </w:p>
        </w:tc>
      </w:tr>
    </w:tbl>
    <w:p w14:paraId="5BBED376" w14:textId="77777777" w:rsidR="006314F1" w:rsidRDefault="00000000">
      <w:pPr>
        <w:spacing w:before="80" w:after="200"/>
      </w:pPr>
      <w:r>
        <w:rPr>
          <w:b/>
          <w:i/>
        </w:rPr>
        <w:t xml:space="preserve">In plain terms: </w:t>
      </w:r>
      <w:r>
        <w:rPr>
          <w:i/>
        </w:rPr>
        <w:t>before this change, the checkboxes on the User Management page for "which steps a user handles" only controlled email alerts -- they didn't actually stop anyone from opening any tab or clicking any button. Now they do. Each person is assigned one or more real jobs -- Compliance Officer (checks the paperwork and GST), Gate Security, Stores Officer, Quality/Release Officer, or Accounts Payable -- and the app only shows them the tabs their job needs. As a record moves through the process, each person further down the line automatically gets a read-only view of the Extracted Data once it's their turn, so a Gate Security user can see the invoice details once GST is approved, without being able to change anything. "Admin" is renamed "SuperAdmin" for IT, who can be given full control or a view-only mode that lets them check on everything without being able to touch it. The User Management page itself got a cleanup too -- clearer role names, and the Edit screen now correctly shows what a person already has access to instead of appearing blank.</w:t>
      </w:r>
    </w:p>
    <w:p w14:paraId="42C33ACC" w14:textId="77777777" w:rsidR="006314F1" w:rsidRDefault="00000000">
      <w:pPr>
        <w:pStyle w:val="Heading2"/>
        <w:spacing w:before="240" w:after="100"/>
      </w:pPr>
      <w:bookmarkStart w:id="39" w:name="_Toc235097570"/>
      <w:r>
        <w:rPr>
          <w:color w:val="1F4E79"/>
        </w:rPr>
        <w:t>Change 22: Sequential Invoice → E-Way Bill → LR → GST Approval review flow — Author: JATIN</w:t>
      </w:r>
      <w:bookmarkEnd w:id="39"/>
    </w:p>
    <w:p w14:paraId="56B37149" w14:textId="77777777" w:rsidR="006314F1" w:rsidRDefault="00000000">
      <w:pPr>
        <w:spacing w:after="120"/>
      </w:pPr>
      <w:r>
        <w:t xml:space="preserve">Date: July 16, 2026. The Extracted Data tab previously showed Invoice/E-Way Bill/LR as three freely-switchable sub-tabs sharing one single "Approve" button that approved all three at once. Replaced this </w:t>
      </w:r>
      <w:r>
        <w:lastRenderedPageBreak/>
        <w:t>with a guided step-by-step flow: the user reviews Invoice first, clicks "Save &amp; Next" (saves the Invoice section and moves straight to E-Way Bill), reviews E-Way Bill, clicks "Save &amp; Next" (moves to LR), reviews LR, then clicks the real "Approve" button, which is now only shown on the last document present for that record. Nothing new was added to the data model -- "Save &amp; Next" simply calls the same save endpoint the old manual Save button already called (so edits are persisted immediately at every step, not just held in the browser) and then advances the sub-tab; the one real approval (history.approval_status) still only fires once, exactly as before, just now triggered from whichever document is last instead of a shared top button. The sequence is built from whichever documents actually exist for that record, so a record missing (say) LR skips it automatically -- E-Way Bill becomes the final step and shows Approve instead of Save &amp; Next. The Hold button, previously shown throughout the pending state, now only appears alongside Approve on that final step. Once the real Approve succeeds, the app automatically switches the user into the GST Approval tab (the next stage of the same Compliance Officer role) after a short delay -- it deliberately does not continue on into Gate In, which stays a separate, manual step for whoever holds the Gate Security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6175"/>
      </w:tblGrid>
      <w:tr w:rsidR="006314F1" w14:paraId="47FC9714" w14:textId="77777777">
        <w:trPr>
          <w:tblHeader/>
        </w:trPr>
        <w:tc>
          <w:tcPr>
            <w:tcW w:w="3000" w:type="dxa"/>
            <w:shd w:val="clear" w:color="auto" w:fill="1F4E79"/>
            <w:tcMar>
              <w:top w:w="60" w:type="dxa"/>
              <w:left w:w="100" w:type="dxa"/>
              <w:bottom w:w="60" w:type="dxa"/>
              <w:right w:w="100" w:type="dxa"/>
            </w:tcMar>
          </w:tcPr>
          <w:p w14:paraId="3D0DDACE" w14:textId="77777777" w:rsidR="006314F1" w:rsidRDefault="00000000">
            <w:r>
              <w:rPr>
                <w:b/>
                <w:bCs/>
                <w:color w:val="FFFFFF"/>
                <w:sz w:val="20"/>
                <w:szCs w:val="20"/>
              </w:rPr>
              <w:t>File</w:t>
            </w:r>
          </w:p>
        </w:tc>
        <w:tc>
          <w:tcPr>
            <w:tcW w:w="6360" w:type="dxa"/>
            <w:shd w:val="clear" w:color="auto" w:fill="1F4E79"/>
            <w:tcMar>
              <w:top w:w="60" w:type="dxa"/>
              <w:left w:w="100" w:type="dxa"/>
              <w:bottom w:w="60" w:type="dxa"/>
              <w:right w:w="100" w:type="dxa"/>
            </w:tcMar>
          </w:tcPr>
          <w:p w14:paraId="578FF025" w14:textId="77777777" w:rsidR="006314F1" w:rsidRDefault="00000000">
            <w:r>
              <w:rPr>
                <w:b/>
                <w:bCs/>
                <w:color w:val="FFFFFF"/>
                <w:sz w:val="20"/>
                <w:szCs w:val="20"/>
              </w:rPr>
              <w:t>Change made</w:t>
            </w:r>
          </w:p>
        </w:tc>
      </w:tr>
      <w:tr w:rsidR="006314F1" w14:paraId="4C3BEADF" w14:textId="77777777">
        <w:tc>
          <w:tcPr>
            <w:tcW w:w="3000" w:type="dxa"/>
            <w:tcMar>
              <w:top w:w="60" w:type="dxa"/>
              <w:left w:w="100" w:type="dxa"/>
              <w:bottom w:w="60" w:type="dxa"/>
              <w:right w:w="100" w:type="dxa"/>
            </w:tcMar>
          </w:tcPr>
          <w:p w14:paraId="403CB9B9" w14:textId="77777777" w:rsidR="006314F1" w:rsidRDefault="00000000">
            <w:r>
              <w:rPr>
                <w:color w:val="000000"/>
                <w:sz w:val="20"/>
                <w:szCs w:val="20"/>
              </w:rPr>
              <w:t>templates/tabs/extracted_data.html</w:t>
            </w:r>
          </w:p>
        </w:tc>
        <w:tc>
          <w:tcPr>
            <w:tcW w:w="6360" w:type="dxa"/>
            <w:tcMar>
              <w:top w:w="60" w:type="dxa"/>
              <w:left w:w="100" w:type="dxa"/>
              <w:bottom w:w="60" w:type="dxa"/>
              <w:right w:w="100" w:type="dxa"/>
            </w:tcMar>
          </w:tcPr>
          <w:p w14:paraId="74ADD7C7" w14:textId="77777777" w:rsidR="006314F1" w:rsidRDefault="00000000">
            <w:r>
              <w:rPr>
                <w:color w:val="000000"/>
                <w:sz w:val="20"/>
                <w:szCs w:val="20"/>
              </w:rPr>
              <w:t>Added doc_order/last_doc (Jinja, built from whichever of invoice_data/ewaybill_data/lr_data exist). Removed Approve/Hold from the shared top banner; each of the three sections now shows "Save &amp; Next" unless it's the last present document, in which case it shows Save + the real Approve + Hold. saveExtractedInvoice()/Eway()/Lr() now return true/false. New saveAndNext(step) saves that section then calls switchDataTab() on the next existing step. _doApprove() success handler now calls goToTabProgrammatic('gstApproval') after a short delay.</w:t>
            </w:r>
          </w:p>
        </w:tc>
      </w:tr>
      <w:tr w:rsidR="006314F1" w14:paraId="65221FFB" w14:textId="77777777">
        <w:tc>
          <w:tcPr>
            <w:tcW w:w="3000" w:type="dxa"/>
            <w:tcMar>
              <w:top w:w="60" w:type="dxa"/>
              <w:left w:w="100" w:type="dxa"/>
              <w:bottom w:w="60" w:type="dxa"/>
              <w:right w:w="100" w:type="dxa"/>
            </w:tcMar>
          </w:tcPr>
          <w:p w14:paraId="31AE5756" w14:textId="77777777" w:rsidR="006314F1" w:rsidRDefault="00000000">
            <w:r>
              <w:rPr>
                <w:color w:val="000000"/>
                <w:sz w:val="20"/>
                <w:szCs w:val="20"/>
              </w:rPr>
              <w:t>static/js/main.js</w:t>
            </w:r>
          </w:p>
        </w:tc>
        <w:tc>
          <w:tcPr>
            <w:tcW w:w="6360" w:type="dxa"/>
            <w:tcMar>
              <w:top w:w="60" w:type="dxa"/>
              <w:left w:w="100" w:type="dxa"/>
              <w:bottom w:w="60" w:type="dxa"/>
              <w:right w:w="100" w:type="dxa"/>
            </w:tcMar>
          </w:tcPr>
          <w:p w14:paraId="08594E6B" w14:textId="77777777" w:rsidR="006314F1" w:rsidRDefault="00000000">
            <w:r>
              <w:rPr>
                <w:color w:val="000000"/>
                <w:sz w:val="20"/>
                <w:szCs w:val="20"/>
              </w:rPr>
              <w:t>New goToTabProgrammatic(tabName) -- the existing switchTab() relies on the global click `event` to highlight the correct nav button, which breaks when a tab switch is triggered from code instead of a real click. The new function does the same pane/nav-button switch without that dependency, used for the automatic Extracted Data → GST Approval jump.</w:t>
            </w:r>
          </w:p>
        </w:tc>
      </w:tr>
    </w:tbl>
    <w:p w14:paraId="6931DA77" w14:textId="77777777" w:rsidR="006314F1" w:rsidRDefault="00000000">
      <w:pPr>
        <w:spacing w:before="80" w:after="200"/>
      </w:pPr>
      <w:r>
        <w:rPr>
          <w:b/>
          <w:i/>
        </w:rPr>
        <w:t xml:space="preserve">In plain terms: </w:t>
      </w:r>
      <w:r>
        <w:rPr>
          <w:i/>
        </w:rPr>
        <w:t>instead of reviewing Invoice, E-Way Bill, and LR in any order and hitting one shared Approve button at the end, the person checking the paperwork now works through them one at a time: finish Invoice, click "Save &amp; Next" and E-Way Bill opens automatically, finish that, click "Save &amp; Next" and LR opens, and only on that last one does a real "Approve" button appear. Nothing is lost if they stop partway -- each "Save &amp; Next" actually saves to the database as they go. Once they hit the real Approve, the app carries them straight into the GST Approval tab so they don't have to go find it themselves -- but it stops there and does not jump into Gate In, since that's a different person's job.</w:t>
      </w:r>
    </w:p>
    <w:p w14:paraId="3896F1DB" w14:textId="77777777" w:rsidR="006314F1" w:rsidRDefault="00000000">
      <w:pPr>
        <w:pStyle w:val="Heading2"/>
        <w:spacing w:before="240" w:after="100"/>
      </w:pPr>
      <w:bookmarkStart w:id="40" w:name="_Toc235097571"/>
      <w:r>
        <w:rPr>
          <w:color w:val="1F4E79"/>
        </w:rPr>
        <w:t>Change 23: E-way Bill expiry pop-up removed, red note added — Author: JATIN</w:t>
      </w:r>
      <w:bookmarkEnd w:id="40"/>
    </w:p>
    <w:p w14:paraId="11C9243F" w14:textId="77777777" w:rsidR="006314F1" w:rsidRDefault="00000000">
      <w:pPr>
        <w:spacing w:after="120"/>
      </w:pPr>
      <w:r>
        <w:t xml:space="preserve">Date: July 16, 2026. The confirm-dialog pop-up that appeared once per browser session when an E-way Bill's validity date had already passed (introduced in Change 8) has been removed per client request. The red field highlight on the Validity Date input (.field-expired) stays exactly as before, and a small red "* </w:t>
      </w:r>
      <w:r>
        <w:lastRenderedPageBreak/>
        <w:t>Validity Date Expired" note now appears next to the Validity Date label itself so the warning is visible on the page at a glance without an interrupting dialog. This remains purely informational and still never blocks approval or any other workflow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6175"/>
      </w:tblGrid>
      <w:tr w:rsidR="006314F1" w14:paraId="300CBF0D" w14:textId="77777777">
        <w:trPr>
          <w:tblHeader/>
        </w:trPr>
        <w:tc>
          <w:tcPr>
            <w:tcW w:w="3000" w:type="dxa"/>
            <w:shd w:val="clear" w:color="auto" w:fill="1F4E79"/>
            <w:tcMar>
              <w:top w:w="60" w:type="dxa"/>
              <w:left w:w="100" w:type="dxa"/>
              <w:bottom w:w="60" w:type="dxa"/>
              <w:right w:w="100" w:type="dxa"/>
            </w:tcMar>
          </w:tcPr>
          <w:p w14:paraId="6C803583" w14:textId="77777777" w:rsidR="006314F1" w:rsidRDefault="00000000">
            <w:r>
              <w:rPr>
                <w:b/>
                <w:bCs/>
                <w:color w:val="FFFFFF"/>
                <w:sz w:val="20"/>
                <w:szCs w:val="20"/>
              </w:rPr>
              <w:t>File</w:t>
            </w:r>
          </w:p>
        </w:tc>
        <w:tc>
          <w:tcPr>
            <w:tcW w:w="6360" w:type="dxa"/>
            <w:shd w:val="clear" w:color="auto" w:fill="1F4E79"/>
            <w:tcMar>
              <w:top w:w="60" w:type="dxa"/>
              <w:left w:w="100" w:type="dxa"/>
              <w:bottom w:w="60" w:type="dxa"/>
              <w:right w:w="100" w:type="dxa"/>
            </w:tcMar>
          </w:tcPr>
          <w:p w14:paraId="0D91DE60" w14:textId="77777777" w:rsidR="006314F1" w:rsidRDefault="00000000">
            <w:r>
              <w:rPr>
                <w:b/>
                <w:bCs/>
                <w:color w:val="FFFFFF"/>
                <w:sz w:val="20"/>
                <w:szCs w:val="20"/>
              </w:rPr>
              <w:t>Change made</w:t>
            </w:r>
          </w:p>
        </w:tc>
      </w:tr>
      <w:tr w:rsidR="006314F1" w14:paraId="267C80BC" w14:textId="77777777">
        <w:tc>
          <w:tcPr>
            <w:tcW w:w="3000" w:type="dxa"/>
            <w:tcMar>
              <w:top w:w="60" w:type="dxa"/>
              <w:left w:w="100" w:type="dxa"/>
              <w:bottom w:w="60" w:type="dxa"/>
              <w:right w:w="100" w:type="dxa"/>
            </w:tcMar>
          </w:tcPr>
          <w:p w14:paraId="740A15B5" w14:textId="77777777" w:rsidR="006314F1" w:rsidRDefault="00000000">
            <w:r>
              <w:rPr>
                <w:color w:val="000000"/>
                <w:sz w:val="20"/>
                <w:szCs w:val="20"/>
              </w:rPr>
              <w:t>templates/tabs/extracted_data.html</w:t>
            </w:r>
          </w:p>
        </w:tc>
        <w:tc>
          <w:tcPr>
            <w:tcW w:w="6360" w:type="dxa"/>
            <w:tcMar>
              <w:top w:w="60" w:type="dxa"/>
              <w:left w:w="100" w:type="dxa"/>
              <w:bottom w:w="60" w:type="dxa"/>
              <w:right w:w="100" w:type="dxa"/>
            </w:tcMar>
          </w:tcPr>
          <w:p w14:paraId="41EFC59A" w14:textId="77777777" w:rsidR="006314F1" w:rsidRDefault="00000000">
            <w:r>
              <w:rPr>
                <w:color w:val="000000"/>
                <w:sz w:val="20"/>
                <w:szCs w:val="20"/>
              </w:rPr>
              <w:t>Removed the showConfirm() pop-up and its sessionStorage tracking from the DOMContentLoaded handler. Added a conditional red "* Validity Date Expired" span next to the Validity Date field-label, shown under the same ewb_expired flag the red border already used.</w:t>
            </w:r>
          </w:p>
        </w:tc>
      </w:tr>
    </w:tbl>
    <w:p w14:paraId="11637355" w14:textId="77777777" w:rsidR="006314F1" w:rsidRDefault="00000000">
      <w:pPr>
        <w:spacing w:before="80" w:after="200"/>
        <w:rPr>
          <w:i/>
        </w:rPr>
      </w:pPr>
      <w:r>
        <w:rPr>
          <w:b/>
          <w:i/>
        </w:rPr>
        <w:t xml:space="preserve">In plain terms: </w:t>
      </w:r>
      <w:r>
        <w:rPr>
          <w:i/>
        </w:rPr>
        <w:t>the pop-up window that used to interrupt the page when an E-way Bill had already expired is gone. Instead, the Validity Date field simply turns red with a small "Validity Date Expired" label right next to it, so the warning is still clearly visible but doesn't get in the user's way.</w:t>
      </w:r>
    </w:p>
    <w:p w14:paraId="448AD81C" w14:textId="77777777" w:rsidR="00182F78" w:rsidRDefault="00182F78">
      <w:pPr>
        <w:spacing w:before="80" w:after="200"/>
        <w:rPr>
          <w:i/>
        </w:rPr>
      </w:pPr>
    </w:p>
    <w:p w14:paraId="727361C9" w14:textId="30E36651" w:rsidR="00182F78" w:rsidRPr="00182F78" w:rsidRDefault="00182F78" w:rsidP="00182F78">
      <w:pPr>
        <w:pStyle w:val="Heading2"/>
        <w:spacing w:before="240" w:after="100"/>
        <w:rPr>
          <w:color w:val="1F4E79"/>
        </w:rPr>
      </w:pPr>
      <w:r w:rsidRPr="00182F78">
        <w:rPr>
          <w:color w:val="1F4E79"/>
        </w:rPr>
        <w:t xml:space="preserve">Change </w:t>
      </w:r>
      <w:r>
        <w:rPr>
          <w:color w:val="1F4E79"/>
        </w:rPr>
        <w:t>24</w:t>
      </w:r>
      <w:r w:rsidRPr="00182F78">
        <w:rPr>
          <w:color w:val="1F4E79"/>
        </w:rPr>
        <w:t>: Vendor code format validation + Gate In field length limits (SAP DDIC) — Author: MANAS</w:t>
      </w:r>
    </w:p>
    <w:p w14:paraId="4F7B4D4F" w14:textId="77777777" w:rsidR="00182F78" w:rsidRPr="00182F78" w:rsidRDefault="00182F78" w:rsidP="00182F78">
      <w:pPr>
        <w:spacing w:before="80" w:after="200"/>
      </w:pPr>
      <w:r w:rsidRPr="00182F78">
        <w:t>Date: July 16, 2026. Replaced the mandatory Fetch/type-ahead-selection requirement from Change 17 with a simpler format check: Vendor Name just has to be 10 characters or fewer (the real SAP LIFNR/vendor-code field length, confirmed against the ZMMTMN DDIC field list) before Gate In can be posted -- it does not have to come from picking a search result, since a guard may remember and type a code directly. Also applied the same DDIC field-length list as maxlength limits across the rest of the Gate In form, none of which had any limit before (backend/DB columns are plain unconstrained TEXT, so these are enforced client-side only): Material=40 (ZMATNR), Purchase Order=10 (ZEBELN), Gate Pass No=12 (AUFNR), Delivery Challan No=20 (ZCHA_NO), Challan Quantity=17 (ZCHA_QUAN DEC 13,3), Import BOE No=10 (ZZ_BOENO), No. of Persons=99 (ZPER_NO2). Vendor Name itself keeps a generous 40-char HTML maxlength rather than a hard 10 -- capping it at 10 in the markup would silently truncate the OCR-filled vendor name on page load, before the user ever gets a chance to Fetch/replace it with the real code; the 10-char rule is enforced only at submit time instead.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2F78" w:rsidRPr="00182F78" w14:paraId="624B385C" w14:textId="77777777">
        <w:trPr>
          <w:tblHeader/>
        </w:trPr>
        <w:tc>
          <w:tcPr>
            <w:tcW w:w="3000" w:type="dxa"/>
            <w:tcBorders>
              <w:top w:val="single" w:sz="4" w:space="0" w:color="auto"/>
              <w:left w:val="single" w:sz="4" w:space="0" w:color="auto"/>
              <w:bottom w:val="single" w:sz="4" w:space="0" w:color="auto"/>
              <w:right w:val="single" w:sz="4" w:space="0" w:color="auto"/>
            </w:tcBorders>
            <w:shd w:val="clear" w:color="auto" w:fill="1F4E79"/>
            <w:tcMar>
              <w:top w:w="60" w:type="dxa"/>
              <w:left w:w="100" w:type="dxa"/>
              <w:bottom w:w="60" w:type="dxa"/>
              <w:right w:w="100" w:type="dxa"/>
            </w:tcMar>
            <w:hideMark/>
          </w:tcPr>
          <w:p w14:paraId="4851C21D" w14:textId="77777777" w:rsidR="00182F78" w:rsidRPr="00182F78" w:rsidRDefault="00182F78" w:rsidP="00182F78">
            <w:pPr>
              <w:spacing w:before="80" w:after="200"/>
            </w:pPr>
            <w:r w:rsidRPr="00182F78">
              <w:rPr>
                <w:b/>
                <w:bCs/>
              </w:rPr>
              <w:t>File</w:t>
            </w:r>
          </w:p>
        </w:tc>
        <w:tc>
          <w:tcPr>
            <w:tcW w:w="6360" w:type="dxa"/>
            <w:tcBorders>
              <w:top w:val="single" w:sz="4" w:space="0" w:color="auto"/>
              <w:left w:val="single" w:sz="4" w:space="0" w:color="auto"/>
              <w:bottom w:val="single" w:sz="4" w:space="0" w:color="auto"/>
              <w:right w:val="single" w:sz="4" w:space="0" w:color="auto"/>
            </w:tcBorders>
            <w:shd w:val="clear" w:color="auto" w:fill="1F4E79"/>
            <w:tcMar>
              <w:top w:w="60" w:type="dxa"/>
              <w:left w:w="100" w:type="dxa"/>
              <w:bottom w:w="60" w:type="dxa"/>
              <w:right w:w="100" w:type="dxa"/>
            </w:tcMar>
            <w:hideMark/>
          </w:tcPr>
          <w:p w14:paraId="0390BA64" w14:textId="77777777" w:rsidR="00182F78" w:rsidRPr="00182F78" w:rsidRDefault="00182F78" w:rsidP="00182F78">
            <w:pPr>
              <w:spacing w:before="80" w:after="200"/>
            </w:pPr>
            <w:r w:rsidRPr="00182F78">
              <w:rPr>
                <w:b/>
                <w:bCs/>
              </w:rPr>
              <w:t>Change made</w:t>
            </w:r>
          </w:p>
        </w:tc>
      </w:tr>
      <w:tr w:rsidR="00182F78" w:rsidRPr="00182F78" w14:paraId="5248FB26"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ABE1DCD" w14:textId="77777777" w:rsidR="00182F78" w:rsidRPr="00182F78" w:rsidRDefault="00182F78" w:rsidP="00182F78">
            <w:pPr>
              <w:spacing w:before="80" w:after="200"/>
            </w:pPr>
            <w:r w:rsidRPr="00182F78">
              <w:t>templates/tabs/gate_in.html</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A8A2F64" w14:textId="77777777" w:rsidR="00182F78" w:rsidRPr="00182F78" w:rsidRDefault="00182F78" w:rsidP="00182F78">
            <w:pPr>
              <w:spacing w:before="80" w:after="200"/>
            </w:pPr>
            <w:r w:rsidRPr="00182F78">
              <w:t>validateGateIn(): added a 10-char max check on vendorName/vendorNameHand at submit time (format only, no DB match required). Added maxlength attributes to material, challanNo, challanQty, boeNo, purchaseOrder, gatePassNo inputs and max="99" to numPersons, per the SAP DDIC field list.</w:t>
            </w:r>
          </w:p>
        </w:tc>
      </w:tr>
    </w:tbl>
    <w:p>
      <w:pPr>
        <w:spacing w:after="200" w:before="80"/>
      </w:pPr>
      <w:r>
        <w:rPr>
          <w:b/>
          <w:i/>
        </w:rPr>
        <w:t xml:space="preserve">In plain terms: </w:t>
      </w:r>
      <w:r>
        <w:rPr>
          <w:i/>
        </w:rPr>
        <w:t xml:space="preserve">The guard no longer has to pick a vendor from the search results before Gate In can be posted -- typing the code directly now also works, as long as it's 10 characters or fewer, matching what SAP actually accepts. Several other fields on the Gate In form (Material, Purchase Order, Gate Pass No, Challan No, Challan Quantity, Import BOE No, No. of Persons) now also stop accepting more characters than SAP allows, so nothing gets typed in that SAP would reject later at posting time.</w:t>
      </w:r>
    </w:p>
    <w:p w14:paraId="2FAE6D33" w14:textId="77777777" w:rsidR="00182F78" w:rsidRDefault="00182F78" w:rsidP="00182F78">
      <w:pPr>
        <w:pStyle w:val="Heading2"/>
        <w:spacing w:before="240" w:after="100"/>
        <w:rPr>
          <w:color w:val="1F4E79"/>
        </w:rPr>
      </w:pPr>
    </w:p>
    <w:p w14:paraId="54D7C941" w14:textId="524156DE" w:rsidR="00182F78" w:rsidRPr="00182F78" w:rsidRDefault="00182F78" w:rsidP="00182F78">
      <w:pPr>
        <w:pStyle w:val="Heading2"/>
        <w:spacing w:before="240" w:after="100"/>
        <w:rPr>
          <w:color w:val="1F4E79"/>
        </w:rPr>
      </w:pPr>
      <w:r w:rsidRPr="00182F78">
        <w:rPr>
          <w:color w:val="1F4E79"/>
        </w:rPr>
        <w:lastRenderedPageBreak/>
        <w:t xml:space="preserve">Change </w:t>
      </w:r>
      <w:r>
        <w:rPr>
          <w:color w:val="1F4E79"/>
        </w:rPr>
        <w:t>25</w:t>
      </w:r>
      <w:r w:rsidRPr="00182F78">
        <w:rPr>
          <w:color w:val="1F4E79"/>
        </w:rPr>
        <w:t>: Vendor search improvements, Fetch-button mislabeling fix, radio button repositioning — Author: MANAS</w:t>
      </w:r>
    </w:p>
    <w:p w14:paraId="7550A464" w14:textId="77777777" w:rsidR="00182F78" w:rsidRPr="00182F78" w:rsidRDefault="00182F78" w:rsidP="00182F78">
      <w:pPr>
        <w:spacing w:before="80" w:after="200"/>
      </w:pPr>
      <w:r w:rsidRPr="00182F78">
        <w:t>Date: July 16, 2026. Three changes to the Gate In tab. (1) search_suppliers() now also matches by vendor-code prefix in addition to fuzzy name similarity, merged into one ranked list -- covers a guard typing a remembered code directly into Vendor Name and clicking Fetch. (2) The Fetch dropdown now shows the full street/building address, but only for candidates that share the same name AND the same postal code as another result in the same list -- the one case where city/district alone can't tell two SAP codes apart -- keeping the dropdown compact everywhere else. (3) Found and fixed a real bug reported as "Fetch Driver" appearing on the Vendor Name button: lookupVehicle() (Truck No's fetch) used document.querySelector('.btn-lookup'), which grabs the first element with that class in the DOM -- and Vendor Name's Fetch button comes first in the markup -- so every Truck No lookup was silently relabeling the Vendor Name button instead of the Truck No button. Gave the Truck No button a unique id and pointed lookupVehicle() at it directly. Also moved the Delivery Type radio group to sit below the Driver Name/No. of Persons row, and the With/Without PO radio group to sit below the Purchase Order field -- same ids and onchange handlers, position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
        <w:gridCol w:w="6193"/>
      </w:tblGrid>
      <w:tr w:rsidR="00182F78" w:rsidRPr="00182F78" w14:paraId="5C301F5C" w14:textId="77777777">
        <w:trPr>
          <w:tblHeader/>
        </w:trPr>
        <w:tc>
          <w:tcPr>
            <w:tcW w:w="3000" w:type="dxa"/>
            <w:tcBorders>
              <w:top w:val="single" w:sz="4" w:space="0" w:color="auto"/>
              <w:left w:val="single" w:sz="4" w:space="0" w:color="auto"/>
              <w:bottom w:val="single" w:sz="4" w:space="0" w:color="auto"/>
              <w:right w:val="single" w:sz="4" w:space="0" w:color="auto"/>
            </w:tcBorders>
            <w:shd w:val="clear" w:color="auto" w:fill="1F4E79"/>
            <w:tcMar>
              <w:top w:w="60" w:type="dxa"/>
              <w:left w:w="100" w:type="dxa"/>
              <w:bottom w:w="60" w:type="dxa"/>
              <w:right w:w="100" w:type="dxa"/>
            </w:tcMar>
            <w:hideMark/>
          </w:tcPr>
          <w:p w14:paraId="31BF921B" w14:textId="77777777" w:rsidR="00182F78" w:rsidRPr="00182F78" w:rsidRDefault="00182F78" w:rsidP="00182F78">
            <w:pPr>
              <w:spacing w:before="80" w:after="200"/>
            </w:pPr>
            <w:r w:rsidRPr="00182F78">
              <w:rPr>
                <w:b/>
                <w:bCs/>
              </w:rPr>
              <w:t>File</w:t>
            </w:r>
          </w:p>
        </w:tc>
        <w:tc>
          <w:tcPr>
            <w:tcW w:w="6360" w:type="dxa"/>
            <w:tcBorders>
              <w:top w:val="single" w:sz="4" w:space="0" w:color="auto"/>
              <w:left w:val="single" w:sz="4" w:space="0" w:color="auto"/>
              <w:bottom w:val="single" w:sz="4" w:space="0" w:color="auto"/>
              <w:right w:val="single" w:sz="4" w:space="0" w:color="auto"/>
            </w:tcBorders>
            <w:shd w:val="clear" w:color="auto" w:fill="1F4E79"/>
            <w:tcMar>
              <w:top w:w="60" w:type="dxa"/>
              <w:left w:w="100" w:type="dxa"/>
              <w:bottom w:w="60" w:type="dxa"/>
              <w:right w:w="100" w:type="dxa"/>
            </w:tcMar>
            <w:hideMark/>
          </w:tcPr>
          <w:p w14:paraId="1D54E05D" w14:textId="77777777" w:rsidR="00182F78" w:rsidRPr="00182F78" w:rsidRDefault="00182F78" w:rsidP="00182F78">
            <w:pPr>
              <w:spacing w:before="80" w:after="200"/>
            </w:pPr>
            <w:r w:rsidRPr="00182F78">
              <w:rPr>
                <w:b/>
                <w:bCs/>
              </w:rPr>
              <w:t>Change made</w:t>
            </w:r>
          </w:p>
        </w:tc>
      </w:tr>
      <w:tr w:rsidR="00182F78" w:rsidRPr="00182F78" w14:paraId="4EAC1FF2"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D2FE284" w14:textId="77777777" w:rsidR="00182F78" w:rsidRPr="00182F78" w:rsidRDefault="00182F78" w:rsidP="00182F78">
            <w:pPr>
              <w:spacing w:before="80" w:after="200"/>
            </w:pPr>
            <w:r w:rsidRPr="00182F78">
              <w:t>database/supplier_operations.py</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111B07A" w14:textId="77777777" w:rsidR="00182F78" w:rsidRPr="00182F78" w:rsidRDefault="00182F78" w:rsidP="00182F78">
            <w:pPr>
              <w:spacing w:before="80" w:after="200"/>
            </w:pPr>
            <w:r w:rsidRPr="00182F78">
              <w:t>search_suppliers(): added a UNION ALL branch matching supplier code by prefix (ILIKE), ranked above fuzzy matches; added street_2-5/building/floor columns to the SELECT for address disambiguation; results deduped by supplier code.</w:t>
            </w:r>
          </w:p>
        </w:tc>
      </w:tr>
      <w:tr w:rsidR="00182F78" w:rsidRPr="00182F78" w14:paraId="7EA4AD99"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C5268D9" w14:textId="77777777" w:rsidR="00182F78" w:rsidRPr="00182F78" w:rsidRDefault="00182F78" w:rsidP="00182F78">
            <w:pPr>
              <w:spacing w:before="80" w:after="200"/>
            </w:pPr>
            <w:r w:rsidRPr="00182F78">
              <w:t>app.py</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08D0FD1" w14:textId="77777777" w:rsidR="00182F78" w:rsidRPr="00182F78" w:rsidRDefault="00182F78" w:rsidP="00182F78">
            <w:pPr>
              <w:spacing w:before="80" w:after="200"/>
            </w:pPr>
            <w:r w:rsidRPr="00182F78">
              <w:t>Imported get_supplier_by_code alongside search_suppliers (route added in Change 18's session but not currently used by the frontend validation flow, which was simplified to a format-only check instead).</w:t>
            </w:r>
          </w:p>
        </w:tc>
      </w:tr>
      <w:tr w:rsidR="00182F78" w:rsidRPr="00182F78" w14:paraId="03FF7D94"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EA4BD46" w14:textId="77777777" w:rsidR="00182F78" w:rsidRPr="00182F78" w:rsidRDefault="00182F78" w:rsidP="00182F78">
            <w:pPr>
              <w:spacing w:before="80" w:after="200"/>
            </w:pPr>
            <w:r w:rsidRPr="00182F78">
              <w:t>templates/tabs/gate_in.html</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0FDCF1D" w14:textId="77777777" w:rsidR="00182F78" w:rsidRPr="00182F78" w:rsidRDefault="00182F78" w:rsidP="00182F78">
            <w:pPr>
              <w:spacing w:before="80" w:after="200"/>
            </w:pPr>
            <w:r w:rsidRPr="00182F78">
              <w:t>_renderVendorCodeDropdown(): detects name+postal_code duplicates and shows full address only for those. Truck No's Fetch Driver button given id="fetchDriverBtn"; lookupVehicle() updated to use it instead of a generic class selector. Delivery Type and PO Availability radio groups moved from the top of the tab to below Driver Name/No. of Persons and below Purchase Order respectively.</w:t>
            </w:r>
          </w:p>
        </w:tc>
      </w:tr>
    </w:tbl>
    <w:p>
      <w:pPr>
        <w:spacing w:after="200" w:before="80"/>
      </w:pPr>
      <w:r>
        <w:rPr>
          <w:b/>
          <w:i/>
        </w:rPr>
        <w:t xml:space="preserve">In plain terms: </w:t>
      </w:r>
      <w:r>
        <w:rPr>
          <w:i/>
        </w:rPr>
        <w:t xml:space="preserve">Three small but real fixes to the Gate In tab. Searching for a vendor now also works if you type the code itself, not just the name. When two different vendors share the same name and same postal code, the search results now show the full address so you can tell them apart -- previously they looked identical. And a genuine bug was found and fixed: clicking "Fetch Driver" next to Truck No was accidentally relabeling the Vendor Name button instead, because both buttons were sharing the same internal label behind the scenes -- each now has its own, so they work independently. Two option groups (Delivery Type, and With/Without PO) were also moved to sit next to the fields they relate to, for a tidier form.</w:t>
      </w:r>
    </w:p>
    <w:p w14:paraId="019CB1A4" w14:textId="77777777" w:rsidR="00182F78" w:rsidRDefault="00182F78" w:rsidP="00182F78">
      <w:pPr>
        <w:pStyle w:val="Heading2"/>
        <w:spacing w:before="240" w:after="100"/>
        <w:rPr>
          <w:color w:val="1F4E79"/>
        </w:rPr>
      </w:pPr>
    </w:p>
    <w:p w14:paraId="7B815BC5" w14:textId="519FFC3E" w:rsidR="00182F78" w:rsidRPr="00182F78" w:rsidRDefault="00182F78" w:rsidP="00182F78">
      <w:pPr>
        <w:pStyle w:val="Heading2"/>
        <w:spacing w:before="240" w:after="100"/>
        <w:rPr>
          <w:color w:val="1F4E79"/>
        </w:rPr>
      </w:pPr>
      <w:r w:rsidRPr="00182F78">
        <w:rPr>
          <w:color w:val="1F4E79"/>
        </w:rPr>
        <w:lastRenderedPageBreak/>
        <w:t>Change 2</w:t>
      </w:r>
      <w:r>
        <w:rPr>
          <w:color w:val="1F4E79"/>
        </w:rPr>
        <w:t>6</w:t>
      </w:r>
      <w:r w:rsidRPr="00182F78">
        <w:rPr>
          <w:color w:val="1F4E79"/>
        </w:rPr>
        <w:t>: Fixed word-truncation bug in MIGO 103/105/MIRO Clean Value keywords + a MIRO syntax bug — Author: MANAS</w:t>
      </w:r>
    </w:p>
    <w:p w14:paraId="2CAA9FEF" w14:textId="77777777" w:rsidR="00182F78" w:rsidRPr="00182F78" w:rsidRDefault="00182F78" w:rsidP="00182F78">
      <w:pPr>
        <w:spacing w:before="80" w:after="200"/>
      </w:pPr>
      <w:r w:rsidRPr="00182F78">
        <w:t>Date: July 16, 2026. The same first-word-only truncation bug fixed in gate_in.robot's Clean Material (Change 12) was also present in migo_103.robot and migo_105.robot's Clean Value keyword -- both ended with Split String then ${parts}[0], silently cutting multi-word values like Header Text/Remarks/Storage Location down to one word. Fixed both to strip whitespace/currency symbols without splitting, matching gate_in.robot's corrected pattern. miro.robot's Clean Value had the identical bug but is not currently called anywhere in that file (fields are used raw) -- fixed it pre-emptively so it doesn't carry the bug forward if wired in later. Separately, found miro.robot lines 408-410 were missing their leading # -- what was clearly meant to be a STEP 10 comment header (matching every other step's style in the file) was literal, non-comment text that Robot Framework would try to execute as keyword calls, which would break MIRO's posting step entirely with a parse/keyword-not-found error. Restored the # markers. Flagging separately (not fixed, needs manual confirmation): the restored comment itself says "TODO: Confirm Post button element ID" for wnd[0]/tbar[0]/btn[11] -- that button ID was apparently never verified against the real SAP screen and should be checked before this step is relied on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2F78" w:rsidRPr="00182F78" w14:paraId="3F85B9A9" w14:textId="77777777">
        <w:trPr>
          <w:tblHeader/>
        </w:trPr>
        <w:tc>
          <w:tcPr>
            <w:tcW w:w="3000" w:type="dxa"/>
            <w:tcBorders>
              <w:top w:val="single" w:sz="4" w:space="0" w:color="auto"/>
              <w:left w:val="single" w:sz="4" w:space="0" w:color="auto"/>
              <w:bottom w:val="single" w:sz="4" w:space="0" w:color="auto"/>
              <w:right w:val="single" w:sz="4" w:space="0" w:color="auto"/>
            </w:tcBorders>
            <w:shd w:val="clear" w:color="auto" w:fill="1F4E79"/>
            <w:tcMar>
              <w:top w:w="60" w:type="dxa"/>
              <w:left w:w="100" w:type="dxa"/>
              <w:bottom w:w="60" w:type="dxa"/>
              <w:right w:w="100" w:type="dxa"/>
            </w:tcMar>
            <w:hideMark/>
          </w:tcPr>
          <w:p w14:paraId="28C667F8" w14:textId="77777777" w:rsidR="00182F78" w:rsidRPr="00182F78" w:rsidRDefault="00182F78" w:rsidP="00182F78">
            <w:pPr>
              <w:spacing w:before="80" w:after="200"/>
            </w:pPr>
            <w:r w:rsidRPr="00182F78">
              <w:rPr>
                <w:b/>
                <w:bCs/>
              </w:rPr>
              <w:t>File</w:t>
            </w:r>
          </w:p>
        </w:tc>
        <w:tc>
          <w:tcPr>
            <w:tcW w:w="6360" w:type="dxa"/>
            <w:tcBorders>
              <w:top w:val="single" w:sz="4" w:space="0" w:color="auto"/>
              <w:left w:val="single" w:sz="4" w:space="0" w:color="auto"/>
              <w:bottom w:val="single" w:sz="4" w:space="0" w:color="auto"/>
              <w:right w:val="single" w:sz="4" w:space="0" w:color="auto"/>
            </w:tcBorders>
            <w:shd w:val="clear" w:color="auto" w:fill="1F4E79"/>
            <w:tcMar>
              <w:top w:w="60" w:type="dxa"/>
              <w:left w:w="100" w:type="dxa"/>
              <w:bottom w:w="60" w:type="dxa"/>
              <w:right w:w="100" w:type="dxa"/>
            </w:tcMar>
            <w:hideMark/>
          </w:tcPr>
          <w:p w14:paraId="5E8F6E42" w14:textId="77777777" w:rsidR="00182F78" w:rsidRPr="00182F78" w:rsidRDefault="00182F78" w:rsidP="00182F78">
            <w:pPr>
              <w:spacing w:before="80" w:after="200"/>
            </w:pPr>
            <w:r w:rsidRPr="00182F78">
              <w:rPr>
                <w:b/>
                <w:bCs/>
              </w:rPr>
              <w:t>Change made</w:t>
            </w:r>
          </w:p>
        </w:tc>
      </w:tr>
      <w:tr w:rsidR="00182F78" w:rsidRPr="00182F78" w14:paraId="0AC87680"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8306084" w14:textId="77777777" w:rsidR="00182F78" w:rsidRPr="00182F78" w:rsidRDefault="00182F78" w:rsidP="00182F78">
            <w:pPr>
              <w:spacing w:before="80" w:after="200"/>
            </w:pPr>
            <w:r w:rsidRPr="00182F78">
              <w:t>robot_scripts/migo_103.robot</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2F34C71" w14:textId="77777777" w:rsidR="00182F78" w:rsidRPr="00182F78" w:rsidRDefault="00182F78" w:rsidP="00182F78">
            <w:pPr>
              <w:spacing w:before="80" w:after="200"/>
            </w:pPr>
            <w:r w:rsidRPr="00182F78">
              <w:t>Clean Value: removed the Split String/${parts}[0] truncation, now returns the full stripped/currency-cleaned value.</w:t>
            </w:r>
          </w:p>
        </w:tc>
      </w:tr>
      <w:tr w:rsidR="00182F78" w:rsidRPr="00182F78" w14:paraId="79E2F3B3"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776D21C" w14:textId="77777777" w:rsidR="00182F78" w:rsidRPr="00182F78" w:rsidRDefault="00182F78" w:rsidP="00182F78">
            <w:pPr>
              <w:spacing w:before="80" w:after="200"/>
            </w:pPr>
            <w:r w:rsidRPr="00182F78">
              <w:t>robot_scripts/migo_105.robot</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4674C32" w14:textId="77777777" w:rsidR="00182F78" w:rsidRPr="00182F78" w:rsidRDefault="00182F78" w:rsidP="00182F78">
            <w:pPr>
              <w:spacing w:before="80" w:after="200"/>
            </w:pPr>
            <w:r w:rsidRPr="00182F78">
              <w:t>Clean Value: same fix as migo_103.robot.</w:t>
            </w:r>
          </w:p>
        </w:tc>
      </w:tr>
      <w:tr w:rsidR="00182F78" w:rsidRPr="00182F78" w14:paraId="21E4468D"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2AC1C8E" w14:textId="77777777" w:rsidR="00182F78" w:rsidRPr="00182F78" w:rsidRDefault="00182F78" w:rsidP="00182F78">
            <w:pPr>
              <w:spacing w:before="80" w:after="200"/>
            </w:pPr>
            <w:r w:rsidRPr="00182F78">
              <w:t>robot_scripts/miro.robot</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FD0373E" w14:textId="77777777" w:rsidR="00182F78" w:rsidRPr="00182F78" w:rsidRDefault="00182F78" w:rsidP="00182F78">
            <w:pPr>
              <w:spacing w:before="80" w:after="200"/>
            </w:pPr>
            <w:r w:rsidRPr="00182F78">
              <w:t>Clean Value: same fix, applied pre-emptively (keyword currently unused). Lines 408-410: restored missing # comment markers on the STEP 10 header, which were previously literal unrunnable text.</w:t>
            </w:r>
          </w:p>
        </w:tc>
      </w:tr>
    </w:tbl>
    <w:p>
      <w:pPr>
        <w:spacing w:after="200" w:before="80"/>
      </w:pPr>
      <w:r>
        <w:rPr>
          <w:b/>
          <w:i/>
        </w:rPr>
        <w:t xml:space="preserve">In plain terms: </w:t>
      </w:r>
      <w:r>
        <w:rPr>
          <w:i/>
        </w:rPr>
        <w:t xml:space="preserve">The same bug fixed earlier in Gate In -- where multi-word text like "Storage Location" or "Remarks" was getting cut down to just its first word before reaching SAP -- was still present in MIGO 103 and MIGO 105 and has now been fixed there too. A more serious hidden issue was also found in the MIRO automation: part of a step's explanatory comment was missing its "#" marker, meaning the system would have tried to run that text as an actual command instead of treating it as a note -- which would have broken MIRO's SAP posting the first time that step ran. That's fixed, but the restored comment itself flags that the "Post" button's technical ID was never actually confirmed against the real SAP screen, so that specific step should still be checked by someone before it's relied on in production.</w:t>
      </w:r>
    </w:p>
    <w:p w14:paraId="011FB70A" w14:textId="77777777" w:rsidR="00182F78" w:rsidRDefault="00182F78" w:rsidP="00182F78">
      <w:pPr>
        <w:pStyle w:val="Heading2"/>
        <w:spacing w:before="240" w:after="100"/>
        <w:rPr>
          <w:color w:val="1F4E79"/>
        </w:rPr>
      </w:pPr>
    </w:p>
    <w:p w14:paraId="60BEAEFB" w14:textId="77777777" w:rsidR="00182F78" w:rsidRDefault="00182F78" w:rsidP="00182F78">
      <w:pPr>
        <w:pStyle w:val="Heading2"/>
        <w:spacing w:before="240" w:after="100"/>
        <w:rPr>
          <w:color w:val="1F4E79"/>
        </w:rPr>
      </w:pPr>
    </w:p>
    <w:p w14:paraId="09BD9F65" w14:textId="77777777" w:rsidR="00182F78" w:rsidRDefault="00182F78" w:rsidP="00182F78">
      <w:pPr>
        <w:pStyle w:val="Heading2"/>
        <w:spacing w:before="240" w:after="100"/>
        <w:rPr>
          <w:color w:val="1F4E79"/>
        </w:rPr>
      </w:pPr>
    </w:p>
    <w:p w14:paraId="5E049817" w14:textId="77777777" w:rsidR="00182F78" w:rsidRDefault="00182F78" w:rsidP="00182F78">
      <w:pPr>
        <w:pStyle w:val="Heading2"/>
        <w:spacing w:before="240" w:after="100"/>
        <w:rPr>
          <w:color w:val="1F4E79"/>
        </w:rPr>
      </w:pPr>
    </w:p>
    <w:p w14:paraId="7A7CD3ED" w14:textId="77777777" w:rsidR="00182F78" w:rsidRDefault="00182F78" w:rsidP="00182F78">
      <w:pPr>
        <w:pStyle w:val="Heading2"/>
        <w:spacing w:before="240" w:after="100"/>
        <w:rPr>
          <w:color w:val="1F4E79"/>
        </w:rPr>
      </w:pPr>
    </w:p>
    <w:p w14:paraId="4D7360F8" w14:textId="21DB22C3" w:rsidR="00182F78" w:rsidRPr="00182F78" w:rsidRDefault="00182F78" w:rsidP="00182F78">
      <w:pPr>
        <w:pStyle w:val="Heading2"/>
        <w:spacing w:before="240" w:after="100"/>
        <w:rPr>
          <w:color w:val="1F4E79"/>
        </w:rPr>
      </w:pPr>
      <w:r w:rsidRPr="00182F78">
        <w:rPr>
          <w:color w:val="1F4E79"/>
        </w:rPr>
        <w:lastRenderedPageBreak/>
        <w:t>Change 2</w:t>
      </w:r>
      <w:r>
        <w:rPr>
          <w:color w:val="1F4E79"/>
        </w:rPr>
        <w:t>7</w:t>
      </w:r>
      <w:r w:rsidRPr="00182F78">
        <w:rPr>
          <w:color w:val="1F4E79"/>
        </w:rPr>
        <w:t>: History tab Vehicle Number column, OCR-processing indicator, Challan trimming revert, migration v10 — Author: MANAS</w:t>
      </w:r>
    </w:p>
    <w:p w14:paraId="5E5BEA73" w14:textId="77777777" w:rsidR="00182F78" w:rsidRPr="00182F78" w:rsidRDefault="00182F78" w:rsidP="00182F78">
      <w:pPr>
        <w:spacing w:before="80" w:after="200"/>
      </w:pPr>
      <w:r w:rsidRPr="00182F78">
        <w:t>Date: July 16, 2026. History tab: replaced the E-Way Bill No column with Vehicle Number (gate_in_entries.truck_no, falling back to ewaybill_data.vehicle_number before Gate In has run), and extended the dynamic search to match it too. Added a live per-row processing indicator: rows where ocr_status is still blank (OCR running, not yet success/failed) now show a spinner and a distinct "Processing OCR..." badge instead of blank cells that looked identical to a normal Pending record; the page lightly re-polls (reusing the existing search endpoint) only while at least one row on the current page is still processing, and stops on its own once none are. Gate In: renamed "Delivery Challan No" to "Challan No". Investigated the reported special-character trimming on Challan No -- confirmed SAP's ZCHA_NO field is numeric-only so digits-only is required at posting time, but the frontend was stripping to numeric-only before the value ever reached the database, permanently discarding the original OCR'd challan number with no way to recover it. That frontend change has since been reverted per instruction (kept for now, commented for context) -- Challan No is back to being stripped to numeric-only in the browser before submission, same as before this session's investigation. Extracted Data tab: the "Re-run OCR" button now disables itself immediately on click (re-enables on failure) so rapid repeat clicks don't queue up multiple OCR re-runs. Database: added schema_migration_v10.sql, formalizing today's manual supplier_master fixes (last_synced_at/created_at columns that v8's CREATE TABLE never actually applied since the table pre-existed; widened supplier/tax_number_3/permanent_account_number/postal_code/rg column types to match what was manually ALTERed to unblock the first real data import) -- and folded supplier_master into the base schema.sql, which never had it at all (it only ever existed via the v8 migration file, so a fresh install would have been missing the table entirely).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4"/>
        <w:gridCol w:w="6616"/>
      </w:tblGrid>
      <w:tr w:rsidR="00182F78" w:rsidRPr="00182F78" w14:paraId="28F7A8E9" w14:textId="77777777">
        <w:trPr>
          <w:tblHeader/>
        </w:trPr>
        <w:tc>
          <w:tcPr>
            <w:tcW w:w="3000" w:type="dxa"/>
            <w:tcBorders>
              <w:top w:val="single" w:sz="4" w:space="0" w:color="auto"/>
              <w:left w:val="single" w:sz="4" w:space="0" w:color="auto"/>
              <w:bottom w:val="single" w:sz="4" w:space="0" w:color="auto"/>
              <w:right w:val="single" w:sz="4" w:space="0" w:color="auto"/>
            </w:tcBorders>
            <w:shd w:val="clear" w:color="auto" w:fill="1F4E79"/>
            <w:tcMar>
              <w:top w:w="60" w:type="dxa"/>
              <w:left w:w="100" w:type="dxa"/>
              <w:bottom w:w="60" w:type="dxa"/>
              <w:right w:w="100" w:type="dxa"/>
            </w:tcMar>
            <w:hideMark/>
          </w:tcPr>
          <w:p w14:paraId="073E2E40" w14:textId="77777777" w:rsidR="00182F78" w:rsidRPr="00182F78" w:rsidRDefault="00182F78" w:rsidP="00182F78">
            <w:pPr>
              <w:spacing w:before="80" w:after="200"/>
            </w:pPr>
            <w:r w:rsidRPr="00182F78">
              <w:rPr>
                <w:b/>
                <w:bCs/>
              </w:rPr>
              <w:t>File</w:t>
            </w:r>
          </w:p>
        </w:tc>
        <w:tc>
          <w:tcPr>
            <w:tcW w:w="6360" w:type="dxa"/>
            <w:tcBorders>
              <w:top w:val="single" w:sz="4" w:space="0" w:color="auto"/>
              <w:left w:val="single" w:sz="4" w:space="0" w:color="auto"/>
              <w:bottom w:val="single" w:sz="4" w:space="0" w:color="auto"/>
              <w:right w:val="single" w:sz="4" w:space="0" w:color="auto"/>
            </w:tcBorders>
            <w:shd w:val="clear" w:color="auto" w:fill="1F4E79"/>
            <w:tcMar>
              <w:top w:w="60" w:type="dxa"/>
              <w:left w:w="100" w:type="dxa"/>
              <w:bottom w:w="60" w:type="dxa"/>
              <w:right w:w="100" w:type="dxa"/>
            </w:tcMar>
            <w:hideMark/>
          </w:tcPr>
          <w:p w14:paraId="7780F303" w14:textId="77777777" w:rsidR="00182F78" w:rsidRPr="00182F78" w:rsidRDefault="00182F78" w:rsidP="00182F78">
            <w:pPr>
              <w:spacing w:before="80" w:after="200"/>
            </w:pPr>
            <w:r w:rsidRPr="00182F78">
              <w:rPr>
                <w:b/>
                <w:bCs/>
              </w:rPr>
              <w:t>Change made</w:t>
            </w:r>
          </w:p>
        </w:tc>
      </w:tr>
      <w:tr w:rsidR="00182F78" w:rsidRPr="00182F78" w14:paraId="2D7D31EA"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017BEFF" w14:textId="77777777" w:rsidR="00182F78" w:rsidRPr="00182F78" w:rsidRDefault="00182F78" w:rsidP="00182F78">
            <w:pPr>
              <w:spacing w:before="80" w:after="200"/>
            </w:pPr>
            <w:r w:rsidRPr="00182F78">
              <w:t>database/db_operations.py</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A0719FF" w14:textId="77777777" w:rsidR="00182F78" w:rsidRPr="00182F78" w:rsidRDefault="00182F78" w:rsidP="00182F78">
            <w:pPr>
              <w:spacing w:before="80" w:after="200"/>
            </w:pPr>
            <w:r w:rsidRPr="00182F78">
              <w:t>get_history_search()/get_all_history(): added gatein.truck_no/eway.vehicle_number to the SELECT (joining gate_in_entries in get_all_history(), not previously joined there) and to the dynamic search ILIKE block.</w:t>
            </w:r>
          </w:p>
        </w:tc>
      </w:tr>
      <w:tr w:rsidR="00182F78" w:rsidRPr="00182F78" w14:paraId="3DF048A5"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6F0B586" w14:textId="77777777" w:rsidR="00182F78" w:rsidRPr="00182F78" w:rsidRDefault="00182F78" w:rsidP="00182F78">
            <w:pPr>
              <w:spacing w:before="80" w:after="200"/>
            </w:pPr>
            <w:r w:rsidRPr="00182F78">
              <w:t>templates/history.html</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B70B583" w14:textId="77777777" w:rsidR="00182F78" w:rsidRPr="00182F78" w:rsidRDefault="00182F78" w:rsidP="00182F78">
            <w:pPr>
              <w:spacing w:before="80" w:after="200"/>
            </w:pPr>
            <w:r w:rsidRPr="00182F78">
              <w:t>E-Way Bill No column replaced with Vehicle Number; search placeholder updated. Added isProcessing row detection (ocr_status blank), spinner cells/badge, and _scheduleProcessingPoll() self-rescheduling poll via loadHistory().</w:t>
            </w:r>
          </w:p>
        </w:tc>
      </w:tr>
      <w:tr w:rsidR="00182F78" w:rsidRPr="00182F78" w14:paraId="4B556ACD"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61FA48D" w14:textId="77777777" w:rsidR="00182F78" w:rsidRPr="00182F78" w:rsidRDefault="00182F78" w:rsidP="00182F78">
            <w:pPr>
              <w:spacing w:before="80" w:after="200"/>
            </w:pPr>
            <w:r w:rsidRPr="00182F78">
              <w:t>templates/tabs/gate_in.html</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6F8A16B" w14:textId="77777777" w:rsidR="00182F78" w:rsidRPr="00182F78" w:rsidRDefault="00182F78" w:rsidP="00182F78">
            <w:pPr>
              <w:spacing w:before="80" w:after="200"/>
            </w:pPr>
            <w:r w:rsidRPr="00182F78">
              <w:t>Label "Delivery Challan No" -&gt; "Challan No". challanNo payload reverted back to _stripToNumeric(...) (briefly changed to raw value, now reverted per instruction, comment left explaining why).</w:t>
            </w:r>
          </w:p>
        </w:tc>
      </w:tr>
      <w:tr w:rsidR="00182F78" w:rsidRPr="00182F78" w14:paraId="54BEA82A"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6EF07A7" w14:textId="77777777" w:rsidR="00182F78" w:rsidRPr="00182F78" w:rsidRDefault="00182F78" w:rsidP="00182F78">
            <w:pPr>
              <w:spacing w:before="80" w:after="200"/>
            </w:pPr>
            <w:r w:rsidRPr="00182F78">
              <w:lastRenderedPageBreak/>
              <w:t>templates/tabs/extracted_data.html</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B054897" w14:textId="77777777" w:rsidR="00182F78" w:rsidRPr="00182F78" w:rsidRDefault="00182F78" w:rsidP="00182F78">
            <w:pPr>
              <w:spacing w:before="80" w:after="200"/>
            </w:pPr>
            <w:r w:rsidRPr="00182F78">
              <w:t>rerunOCR(): button (#rerunOcrBtn) now disables + relabels immediately on click, re-enabled on failure. Added .btn-rerun-ocr:disabled CSS.</w:t>
            </w:r>
          </w:p>
        </w:tc>
      </w:tr>
      <w:tr w:rsidR="00182F78" w:rsidRPr="00182F78" w14:paraId="4E7A57E1"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1462EE5" w14:textId="77777777" w:rsidR="00182F78" w:rsidRPr="00182F78" w:rsidRDefault="00182F78" w:rsidP="00182F78">
            <w:pPr>
              <w:spacing w:before="80" w:after="200"/>
            </w:pPr>
            <w:r w:rsidRPr="00182F78">
              <w:t>database/schema_migration_v10.sql (NEW)</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C81E6A6" w14:textId="77777777" w:rsidR="00182F78" w:rsidRPr="00182F78" w:rsidRDefault="00182F78" w:rsidP="00182F78">
            <w:pPr>
              <w:spacing w:before="80" w:after="200"/>
            </w:pPr>
            <w:r w:rsidRPr="00182F78">
              <w:t>Formalizes supplier_master last_synced_at/created_at columns + widened column types (supplier/tax_number_3/permanent_account_number/postal_code/rg) to match today's manual production fixes.</w:t>
            </w:r>
          </w:p>
        </w:tc>
      </w:tr>
      <w:tr w:rsidR="00182F78" w:rsidRPr="00182F78" w14:paraId="3C4CC0CC" w14:textId="77777777">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68A2A08" w14:textId="77777777" w:rsidR="00182F78" w:rsidRPr="00182F78" w:rsidRDefault="00182F78" w:rsidP="00182F78">
            <w:pPr>
              <w:spacing w:before="80" w:after="200"/>
            </w:pPr>
            <w:r w:rsidRPr="00182F78">
              <w:t>database/schema.sql</w:t>
            </w:r>
          </w:p>
        </w:tc>
        <w:tc>
          <w:tcPr>
            <w:tcW w:w="63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D7B3FD6" w14:textId="77777777" w:rsidR="00182F78" w:rsidRPr="00182F78" w:rsidRDefault="00182F78" w:rsidP="00182F78">
            <w:pPr>
              <w:spacing w:before="80" w:after="200"/>
            </w:pPr>
            <w:r w:rsidRPr="00182F78">
              <w:t>Added the supplier_master table (with pg_trgm indexes) that previously existed only in schema_migration_v8.sql -- a fresh install was missing it entirely.</w:t>
            </w:r>
          </w:p>
        </w:tc>
      </w:tr>
    </w:tbl>
    <w:p>
      <w:pPr>
        <w:spacing w:after="200" w:before="80"/>
      </w:pPr>
      <w:r>
        <w:rPr>
          <w:b/>
          <w:i/>
        </w:rPr>
        <w:t xml:space="preserve">In plain terms: </w:t>
      </w:r>
      <w:r>
        <w:rPr>
          <w:i/>
        </w:rPr>
        <w:t xml:space="preserve">Four smaller improvements bundled together. The History tab now shows the truck's Vehicle Number instead of the E-Way Bill Number, and you can search by it too. Records still being processed by OCR now show a clear "Processing..." spinner instead of blank fields that looked the same as a normal pending record, and the page automatically checks back until it's done. An earlier change that stripped special characters from the Challan Number before saving it has been reverted, since it was permanently discarding the original number -- it's back to working the way it did before, as instructed. And some behind-the-scenes database cleanup: the vendor-master table setup is now included from the start for any fresh install, instead of only existing as a separate add-on fix.</w:t>
      </w:r>
    </w:p>
    <w:p>
      <w:pPr>
        <w:pStyle w:val="Heading2"/>
        <w:spacing w:before="240" w:after="100"/>
      </w:pPr>
      <w:bookmarkStart w:id="41" w:name="_Toc235097572"/>
      <w:r>
        <w:rPr>
          <w:color w:val="1F4E79"/>
        </w:rPr>
        <w:t>Change 28: Vehicle Number length cap, LR "None" address fix, Freight Amount field removed, vendor lookup now shows Pincode — Author: JATIN</w:t>
      </w:r>
      <w:bookmarkEnd w:id="41"/>
    </w:p>
    <w:p>
      <w:pPr>
        <w:spacing w:after="120"/>
      </w:pPr>
      <w:r>
        <w:t xml:space="preserve">Date: July 17, 2026. Four small client-requested fixes to the Extracted Data and Gate In tabs. (1) The Vehicle Number fields on the E-Way Bill and LR sections of Extracted Data now cap input at 10 characters, matching the same field-length-limit pattern already used elsewhere in the app. (2) LR Delivery Address was rendering the literal text "None" whenever the underlying database value was present but null -- the existing x.get(key, default) pattern only applies its default when the key is missing, not when the key exists with a None value, the same root cause already diagnosed and fixed for ten Gate In fields in an earlier change; the identical fix (x.get(key) or default) has now been applied to this field too. (3) The LR "Freight Amount" field has been removed from the Extracted Data form entirely, per client request -- the freight_amount database column and backend save logic are left untouched for now, so any record whose LR section is re-saved after this change will have its stored freight_amount value cleared to blank, since the field no longer sends a value; a further step (either preserving old values on save, or dropping the column) can be taken later if that matters. (4) The Gate In tab's vendor lookup dropdown now displays each match's postal code (as "PIN: ...") alongside its city/district -- the backend already returned this value, it just was not being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6175"/>
      </w:tblGrid>
      <w:tr>
        <w:trPr>
          <w:tblHeader/>
        </w:trPr>
        <w:tc>
          <w:tcPr>
            <w:tcW w:w="3000" w:type="dxa"/>
            <w:shd w:val="clear" w:color="auto" w:fill="1F4E79"/>
            <w:tcMar>
              <w:top w:w="60" w:type="dxa"/>
              <w:left w:w="100" w:type="dxa"/>
              <w:bottom w:w="60" w:type="dxa"/>
              <w:right w:w="100" w:type="dxa"/>
            </w:tcMar>
          </w:tcPr>
          <w:p>
            <w:r>
              <w:rPr>
                <w:b/>
                <w:bCs/>
                <w:color w:val="FFFFFF"/>
                <w:sz w:val="20"/>
                <w:szCs w:val="20"/>
              </w:rPr>
              <w:t>File</w:t>
            </w:r>
          </w:p>
        </w:tc>
        <w:tc>
          <w:tcPr>
            <w:tcW w:w="6360" w:type="dxa"/>
            <w:shd w:val="clear" w:color="auto" w:fill="1F4E79"/>
            <w:tcMar>
              <w:top w:w="60" w:type="dxa"/>
              <w:left w:w="100" w:type="dxa"/>
              <w:bottom w:w="60" w:type="dxa"/>
              <w:right w:w="100" w:type="dxa"/>
            </w:tcMar>
          </w:tcPr>
          <w:p>
            <w:r>
              <w:rPr>
                <w:b/>
                <w:bCs/>
                <w:color w:val="FFFFFF"/>
                <w:sz w:val="20"/>
                <w:szCs w:val="20"/>
              </w:rPr>
              <w:t>Change made</w:t>
            </w:r>
          </w:p>
        </w:tc>
      </w:tr>
      <w:tr>
        <w:tc>
          <w:tcPr>
            <w:tcW w:w="3000" w:type="dxa"/>
            <w:tcMar>
              <w:top w:w="60" w:type="dxa"/>
              <w:left w:w="100" w:type="dxa"/>
              <w:bottom w:w="60" w:type="dxa"/>
              <w:right w:w="100" w:type="dxa"/>
            </w:tcMar>
          </w:tcPr>
          <w:p>
            <w:r>
              <w:rPr>
                <w:color w:val="000000"/>
                <w:sz w:val="20"/>
                <w:szCs w:val="20"/>
              </w:rPr>
              <w:t xml:space="preserve">templates/tabs/extracted_data.html</w:t>
            </w:r>
          </w:p>
        </w:tc>
        <w:tc>
          <w:tcPr>
            <w:tcW w:w="6360" w:type="dxa"/>
            <w:tcMar>
              <w:top w:w="60" w:type="dxa"/>
              <w:left w:w="100" w:type="dxa"/>
              <w:bottom w:w="60" w:type="dxa"/>
              <w:right w:w="100" w:type="dxa"/>
            </w:tcMar>
          </w:tcPr>
          <w:p>
            <w:r>
              <w:rPr>
                <w:color w:val="000000"/>
                <w:sz w:val="20"/>
                <w:szCs w:val="20"/>
              </w:rPr>
              <w:t xml:space="preserve">Added maxlength="10" to eway_vehicle_number and lr_vehicle_number inputs. Fixed lr_delivery_address to use (lr_data.get('delivery_address') or '') instead of lr_data.get('delivery_address',''), so a null database value renders blank instead of the literal text "None". Removed the LR Freight Amount field block and its freight_amount key from saveExtractedLr()'s save payload.</w:t>
            </w:r>
          </w:p>
        </w:tc>
      </w:tr>
      <w:tr>
        <w:tc>
          <w:tcPr>
            <w:tcW w:w="3000" w:type="dxa"/>
            <w:tcMar>
              <w:top w:w="60" w:type="dxa"/>
              <w:left w:w="100" w:type="dxa"/>
              <w:bottom w:w="60" w:type="dxa"/>
              <w:right w:w="100" w:type="dxa"/>
            </w:tcMar>
          </w:tcPr>
          <w:p>
            <w:r>
              <w:rPr>
                <w:color w:val="000000"/>
                <w:sz w:val="20"/>
                <w:szCs w:val="20"/>
              </w:rPr>
              <w:t xml:space="preserve">templates/tabs/gate_in.html</w:t>
            </w:r>
          </w:p>
        </w:tc>
        <w:tc>
          <w:tcPr>
            <w:tcW w:w="6360" w:type="dxa"/>
            <w:tcMar>
              <w:top w:w="60" w:type="dxa"/>
              <w:left w:w="100" w:type="dxa"/>
              <w:bottom w:w="60" w:type="dxa"/>
              <w:right w:w="100" w:type="dxa"/>
            </w:tcMar>
          </w:tcPr>
          <w:p>
            <w:r>
              <w:rPr>
                <w:color w:val="000000"/>
                <w:sz w:val="20"/>
                <w:szCs w:val="20"/>
              </w:rPr>
              <w:t xml:space="preserve">_renderVendorCodeDropdown(): each candidate row now also shows its postal code ("PIN: ...") next to city/district, using the postal_code field /api/vendor_lookup was already returning but the dropdown was not displaying.</w:t>
            </w:r>
          </w:p>
        </w:tc>
      </w:tr>
    </w:tbl>
    <w:p>
      <w:pPr>
        <w:spacing w:after="200" w:before="80"/>
      </w:pPr>
      <w:r>
        <w:rPr>
          <w:b/>
          <w:i/>
        </w:rPr>
        <w:t xml:space="preserve">In plain terms: </w:t>
      </w:r>
      <w:r>
        <w:rPr>
          <w:i/>
        </w:rPr>
        <w:t xml:space="preserve">four small polish fixes requested by the client. The Vehicle Number field on the E-Way Bill and LR review screens now stops accepting more than 10 characters, matching a limit already used elsewhere. A bug where the Delivery Address on the LR screen displayed the word "None" instead of staying blank -- when there genuinely was no address on file -- has been fixed, the same way an identical bug was already fixed for several Gate In fields earlier. The Freight Amount field has been removed from the LR screen entirely, since the client no longer wants it captured there -- note that this does not delete the freight_amount column from the database, so any record saved again after this change will simply stop carrying a freight amount value going forward. And when looking up a vendor in the Gate In tab, the results now also show that vendor's postal code, not just its city and district, making it easier to tell similarly-named vendors apart.</w:t>
      </w:r>
    </w:p>
    <w:p>
      <w:pPr>
        <w:pStyle w:val="Heading2"/>
        <w:spacing w:before="240" w:after="100"/>
      </w:pPr>
      <w:bookmarkStart w:id="42" w:name="_Toc235097573"/>
      <w:r>
        <w:rPr>
          <w:color w:val="1F4E79"/>
        </w:rPr>
        <w:t>Change 29: IRN moved to Invoice tab (extract, display, edit, save), IRN short-length highlight, GSTIN format + checksum validation — Author: JATIN</w:t>
      </w:r>
      <w:bookmarkEnd w:id="42"/>
    </w:p>
    <w:p>
      <w:pPr>
        <w:spacing w:after="120"/>
      </w:pPr>
      <w:r>
        <w:t xml:space="preserve">Date: July 17, 2026. Three related client-requested changes to how the IRN (Invoice Reference Number) and GSTIN fields are handled. (1) IRN ownership moved from the GST Approval tab to the Extracted Data &gt; Invoice tab: IRN is now a regular editable Invoice field (own row, same approval lock as every other Invoice field), saved through the existing saveExtractedInvoice() payload and save_invoice_to_db(). The GST Approval tab no longer has an editable IRN input or Save button -- it now shows a plain read-only value sourced from the same invoice_data.irn column, always reflecting whatever was last saved on the Invoice tab. The previous dedicated save path (POST /api/gst/save_irn, update_invoice_irn()) has been removed entirely, along with the client-side unsaved-edit guard that used to block GST Approve. (2) The Invoice tab's IRN field now gets a red-border visual highlight whenever a non-empty value is under 64 characters (a genuine IRN is always exactly 64) -- purely informational, does not block Save or Approve. (3) Buyer GSTIN, Seller GSTIN (Invoice tab), and Transporter GSTIN (E-Way Bill tab) now get the same red-border treatment on blur if the value does not match the standard 15-character GSTIN format, or matches the format but fails the GSTIN checksum (the 15th character, mathematically derived from the first 14 using the same MOD-36 check-character scheme GSTIN itself uses -- this catches typos that still happen to look shape-valid). Also purely visual -- never blocks Save or Approve, per client instruction.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6175"/>
      </w:tblGrid>
      <w:tr>
        <w:trPr>
          <w:tblHeader/>
        </w:trPr>
        <w:tc>
          <w:tcPr>
            <w:tcW w:w="3000" w:type="dxa"/>
            <w:shd w:val="clear" w:color="auto" w:fill="1F4E79"/>
            <w:tcMar>
              <w:top w:w="60" w:type="dxa"/>
              <w:left w:w="100" w:type="dxa"/>
              <w:bottom w:w="60" w:type="dxa"/>
              <w:right w:w="100" w:type="dxa"/>
            </w:tcMar>
          </w:tcPr>
          <w:p>
            <w:r>
              <w:rPr>
                <w:b/>
                <w:bCs/>
                <w:color w:val="FFFFFF"/>
                <w:sz w:val="20"/>
                <w:szCs w:val="20"/>
              </w:rPr>
              <w:t>File</w:t>
            </w:r>
          </w:p>
        </w:tc>
        <w:tc>
          <w:tcPr>
            <w:tcW w:w="6360" w:type="dxa"/>
            <w:shd w:val="clear" w:color="auto" w:fill="1F4E79"/>
            <w:tcMar>
              <w:top w:w="60" w:type="dxa"/>
              <w:left w:w="100" w:type="dxa"/>
              <w:bottom w:w="60" w:type="dxa"/>
              <w:right w:w="100" w:type="dxa"/>
            </w:tcMar>
          </w:tcPr>
          <w:p>
            <w:r>
              <w:rPr>
                <w:b/>
                <w:bCs/>
                <w:color w:val="FFFFFF"/>
                <w:sz w:val="20"/>
                <w:szCs w:val="20"/>
              </w:rPr>
              <w:t>Change made</w:t>
            </w:r>
          </w:p>
        </w:tc>
      </w:tr>
      <w:tr>
        <w:tc>
          <w:tcPr>
            <w:tcW w:w="3000" w:type="dxa"/>
            <w:tcMar>
              <w:top w:w="60" w:type="dxa"/>
              <w:left w:w="100" w:type="dxa"/>
              <w:bottom w:w="60" w:type="dxa"/>
              <w:right w:w="100" w:type="dxa"/>
            </w:tcMar>
          </w:tcPr>
          <w:p>
            <w:r>
              <w:rPr>
                <w:color w:val="000000"/>
                <w:sz w:val="20"/>
                <w:szCs w:val="20"/>
              </w:rPr>
              <w:t xml:space="preserve">templates/tabs/extracted_data.html</w:t>
            </w:r>
          </w:p>
        </w:tc>
        <w:tc>
          <w:tcPr>
            <w:tcW w:w="6360" w:type="dxa"/>
            <w:tcMar>
              <w:top w:w="60" w:type="dxa"/>
              <w:left w:w="100" w:type="dxa"/>
              <w:bottom w:w="60" w:type="dxa"/>
              <w:right w:w="100" w:type="dxa"/>
            </w:tcMar>
          </w:tcPr>
          <w:p>
            <w:r>
              <w:rPr>
                <w:color w:val="000000"/>
                <w:sz w:val="20"/>
                <w:szCs w:val="20"/>
              </w:rPr>
              <w:t xml:space="preserve">Added a new IRN field (own row) to the Invoice Data section, included it in saveExtractedInvoice()'s payload. Added _checkIrnLength() -- red-border highlight (reusing .field-expired) if a non-empty IRN is under 64 characters, on load and on input. Added GSTIN format regex + _gstinChecksumValid() (MOD-36 check-character recomputation) wired to blur on inv_buyer_gstin, inv_seller_gstin, and eway_transporter_gstin, with inline red error text under each field. New .field-error-msg-inline CSS class for the inline messages.</w:t>
            </w:r>
          </w:p>
        </w:tc>
      </w:tr>
      <w:tr>
        <w:tc>
          <w:tcPr>
            <w:tcW w:w="3000" w:type="dxa"/>
            <w:tcMar>
              <w:top w:w="60" w:type="dxa"/>
              <w:left w:w="100" w:type="dxa"/>
              <w:bottom w:w="60" w:type="dxa"/>
              <w:right w:w="100" w:type="dxa"/>
            </w:tcMar>
          </w:tcPr>
          <w:p>
            <w:r>
              <w:rPr>
                <w:color w:val="000000"/>
                <w:sz w:val="20"/>
                <w:szCs w:val="20"/>
              </w:rPr>
              <w:t xml:space="preserve">templates/tabs/gst_approval.html</w:t>
            </w:r>
          </w:p>
        </w:tc>
        <w:tc>
          <w:tcPr>
            <w:tcW w:w="6360" w:type="dxa"/>
            <w:tcMar>
              <w:top w:w="60" w:type="dxa"/>
              <w:left w:w="100" w:type="dxa"/>
              <w:bottom w:w="60" w:type="dxa"/>
              <w:right w:w="100" w:type="dxa"/>
            </w:tcMar>
          </w:tcPr>
          <w:p>
            <w:r>
              <w:rPr>
                <w:color w:val="000000"/>
                <w:sz w:val="20"/>
                <w:szCs w:val="20"/>
              </w:rPr>
              <w:t xml:space="preserve">IRN field converted from editable input + Save button to a plain read-only value, sourced from invoice_data.irn. Removed gstSaveIrn(), the _irnDirty unsaved-edit tracking, and the Approve-blocking check that used it. Removed now-unused .gst-irn-input/.gst-irn-save-btn/.gst-irn-save-status CSS.</w:t>
            </w:r>
          </w:p>
        </w:tc>
      </w:tr>
      <w:tr>
        <w:tc>
          <w:tcPr>
            <w:tcW w:w="3000" w:type="dxa"/>
            <w:tcMar>
              <w:top w:w="60" w:type="dxa"/>
              <w:left w:w="100" w:type="dxa"/>
              <w:bottom w:w="60" w:type="dxa"/>
              <w:right w:w="100" w:type="dxa"/>
            </w:tcMar>
          </w:tcPr>
          <w:p>
            <w:r>
              <w:rPr>
                <w:color w:val="000000"/>
                <w:sz w:val="20"/>
                <w:szCs w:val="20"/>
              </w:rPr>
              <w:t xml:space="preserve">app.py</w:t>
            </w:r>
          </w:p>
        </w:tc>
        <w:tc>
          <w:tcPr>
            <w:tcW w:w="6360" w:type="dxa"/>
            <w:tcMar>
              <w:top w:w="60" w:type="dxa"/>
              <w:left w:w="100" w:type="dxa"/>
              <w:bottom w:w="60" w:type="dxa"/>
              <w:right w:w="100" w:type="dxa"/>
            </w:tcMar>
          </w:tcPr>
          <w:p>
            <w:r>
              <w:rPr>
                <w:color w:val="000000"/>
                <w:sz w:val="20"/>
                <w:szCs w:val="20"/>
              </w:rPr>
              <w:t xml:space="preserve">Removed the POST /api/gst/save_irn/&lt;history_id&gt; route (api_gst_save_irn()) entirely and the update_invoice_irn import -- superseded by the Invoice tab's existing save_extracted_invoice route.</w:t>
            </w:r>
          </w:p>
        </w:tc>
      </w:tr>
      <w:tr>
        <w:tc>
          <w:tcPr>
            <w:tcW w:w="3000" w:type="dxa"/>
            <w:tcMar>
              <w:top w:w="60" w:type="dxa"/>
              <w:left w:w="100" w:type="dxa"/>
              <w:bottom w:w="60" w:type="dxa"/>
              <w:right w:w="100" w:type="dxa"/>
            </w:tcMar>
          </w:tcPr>
          <w:p>
            <w:r>
              <w:rPr>
                <w:color w:val="000000"/>
                <w:sz w:val="20"/>
                <w:szCs w:val="20"/>
              </w:rPr>
              <w:t xml:space="preserve">database/db_operations.py</w:t>
            </w:r>
          </w:p>
        </w:tc>
        <w:tc>
          <w:tcPr>
            <w:tcW w:w="6360" w:type="dxa"/>
            <w:tcMar>
              <w:top w:w="60" w:type="dxa"/>
              <w:left w:w="100" w:type="dxa"/>
              <w:bottom w:w="60" w:type="dxa"/>
              <w:right w:w="100" w:type="dxa"/>
            </w:tcMar>
          </w:tcPr>
          <w:p>
            <w:r>
              <w:rPr>
                <w:color w:val="000000"/>
                <w:sz w:val="20"/>
                <w:szCs w:val="20"/>
              </w:rPr>
              <w:t xml:space="preserve">save_invoice_to_db(): added irn = EXCLUDED.irn to the ON CONFLICT DO UPDATE SET list (previously deliberately excluded, since the Invoice tab never used to send this field -- now it does). Removed update_invoice_irn(), the narrow single-column update function the old GST Approval save path used.</w:t>
            </w:r>
          </w:p>
        </w:tc>
      </w:tr>
    </w:tbl>
    <w:p>
      <w:pPr>
        <w:spacing w:after="200" w:before="80"/>
      </w:pPr>
      <w:r>
        <w:rPr>
          <w:b/>
          <w:i/>
        </w:rPr>
        <w:t xml:space="preserve">In plain terms: </w:t>
      </w:r>
      <w:r>
        <w:rPr>
          <w:i/>
        </w:rPr>
        <w:t xml:space="preserve">The IRN number now shows up and gets entered on the Invoice screen, not the GST Approval screen -- once it is saved there, the GST Approval screen automatically shows the same number for reference, but you cannot edit it from that screen anymore. If someone types or OCR extracts an IRN that is shorter than the standard 64 characters, that field now turns red so it is easy to notice, though it will not stop you from saving or approving -- it is just a visible check, exactly as requested. Similarly, the three GSTIN fields (Buyer GSTIN, Seller GSTIN, and Transporter GSTIN) now turn red if what is typed does not look like a real GSTIN, or looks right but fails a mathematical check built into every genuine GSTIN's last character -- again, this is only a visual warning and never blocks any action.</w:t>
      </w:r>
    </w:p>
    <w:p>
      <w:pPr>
        <w:pStyle w:val="Heading2"/>
        <w:spacing w:before="240" w:after="100"/>
      </w:pPr>
      <w:bookmarkStart w:id="43" w:name="_Toc235097574"/>
      <w:r>
        <w:rPr>
          <w:color w:val="1F4E79"/>
        </w:rPr>
        <w:t>Change 30: UOM column added to Invoice Goods Information table — Author: JATIN</w:t>
      </w:r>
      <w:bookmarkEnd w:id="43"/>
    </w:p>
    <w:p>
      <w:pPr>
        <w:spacing w:after="120"/>
      </w:pPr>
      <w:r>
        <w:t xml:space="preserve">Date: July 17, 2026. Client-requested: a Unit of Measure (UOM) field for each line item in the Invoice tab's Goods Information table. The underlying data was already there -- OCR has always extracted a "unit" value per line item into invoice_data.hsn_details, but the visible Goods Information table only ever rendered Description, HSN Code, Quantity, and Value of Goods, so UOM was captured and silently preserved on every save without ever being shown or editable. Added a UOM column to that table, populated from the same already-extracted value, editable the same as every other column and following the same approval lock. While adding the column, also fixed a fragility in how edited rows get read back out on save: _collectInvHsn() previously read each row's four inputs by fixed position (inputs[0]=description, inputs[1]=hsn_sac, etc.) -- inserting a fifth column shifts every index after it, so a positional read would have silently written values into the wrong fields the moment UOM was added. Switched to reading each input by a data-field attribute instead, which is unaffected by column order or count, so this table's columns can be safely reordered or extended again in the future without needing a matching change to the collection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6175"/>
      </w:tblGrid>
      <w:tr>
        <w:trPr>
          <w:tblHeader/>
        </w:trPr>
        <w:tc>
          <w:tcPr>
            <w:tcW w:w="3000" w:type="dxa"/>
            <w:shd w:val="clear" w:color="auto" w:fill="1F4E79"/>
            <w:tcMar>
              <w:top w:w="60" w:type="dxa"/>
              <w:left w:w="100" w:type="dxa"/>
              <w:bottom w:w="60" w:type="dxa"/>
              <w:right w:w="100" w:type="dxa"/>
            </w:tcMar>
          </w:tcPr>
          <w:p>
            <w:r>
              <w:rPr>
                <w:b/>
                <w:bCs/>
                <w:color w:val="FFFFFF"/>
                <w:sz w:val="20"/>
                <w:szCs w:val="20"/>
              </w:rPr>
              <w:t>File</w:t>
            </w:r>
          </w:p>
        </w:tc>
        <w:tc>
          <w:tcPr>
            <w:tcW w:w="6360" w:type="dxa"/>
            <w:shd w:val="clear" w:color="auto" w:fill="1F4E79"/>
            <w:tcMar>
              <w:top w:w="60" w:type="dxa"/>
              <w:left w:w="100" w:type="dxa"/>
              <w:bottom w:w="60" w:type="dxa"/>
              <w:right w:w="100" w:type="dxa"/>
            </w:tcMar>
          </w:tcPr>
          <w:p>
            <w:r>
              <w:rPr>
                <w:b/>
                <w:bCs/>
                <w:color w:val="FFFFFF"/>
                <w:sz w:val="20"/>
                <w:szCs w:val="20"/>
              </w:rPr>
              <w:t>Change made</w:t>
            </w:r>
          </w:p>
        </w:tc>
      </w:tr>
      <w:tr>
        <w:tc>
          <w:tcPr>
            <w:tcW w:w="3000" w:type="dxa"/>
            <w:tcMar>
              <w:top w:w="60" w:type="dxa"/>
              <w:left w:w="100" w:type="dxa"/>
              <w:bottom w:w="60" w:type="dxa"/>
              <w:right w:w="100" w:type="dxa"/>
            </w:tcMar>
          </w:tcPr>
          <w:p>
            <w:r>
              <w:rPr>
                <w:color w:val="000000"/>
                <w:sz w:val="20"/>
                <w:szCs w:val="20"/>
              </w:rPr>
              <w:t xml:space="preserve">templates/tabs/extracted_data.html</w:t>
            </w:r>
          </w:p>
        </w:tc>
        <w:tc>
          <w:tcPr>
            <w:tcW w:w="6360" w:type="dxa"/>
            <w:tcMar>
              <w:top w:w="60" w:type="dxa"/>
              <w:left w:w="100" w:type="dxa"/>
              <w:bottom w:w="60" w:type="dxa"/>
              <w:right w:w="100" w:type="dxa"/>
            </w:tcMar>
          </w:tcPr>
          <w:p>
            <w:r>
              <w:rPr>
                <w:color w:val="000000"/>
                <w:sz w:val="20"/>
                <w:szCs w:val="20"/>
              </w:rPr>
              <w:t xml:space="preserve">Goods Information table: added a UOM &lt;th&gt;/&lt;td&gt; column (sourced from hsn.get('unit','')), same approval lock as every other cell. addGoodsRow(): new UOM input added to the manually-added-row template. Added data-field attributes (description/hsn_sac/quantity/unit/taxable_value) to every Goods Information input, in the server-rendered rows and in addGoodsRow()'s JS template. _collectInvHsn(): rewritten to read each row via input[data-field] instead of fixed positional indices, so it no longer breaks when columns are added, removed, or reordered.</w:t>
            </w:r>
          </w:p>
        </w:tc>
      </w:tr>
    </w:tbl>
    <w:p>
      <w:pPr>
        <w:spacing w:after="200" w:before="80"/>
      </w:pPr>
      <w:r>
        <w:rPr>
          <w:b/>
          <w:i/>
        </w:rPr>
        <w:t xml:space="preserve">In plain terms: </w:t>
      </w:r>
      <w:r>
        <w:rPr>
          <w:i/>
        </w:rPr>
        <w:t xml:space="preserve">the Invoice screen's line-item table (Goods Information) now shows a Unit of Measure column -- for example "Nos", "Kg", or "Ltr" -- next to each item's quantity. This value was already being read off the invoice by the OCR system, it just was not visible or editable on screen before; now it is, and it can be typed over or corrected the same way every other field in that table can. While making this change, a related weak spot in the code was also cleaned up: the system used to figure out which typed value belonged to which field by counting position in the row (first box is description, second is HSN code, and so on) -- adding a new column in the middle of that order could have silently mixed up which value gets saved where. It now identifies each field by name instead of position, so this kind of mix-up cannot happen again, whether or not more columns are added later.</w:t>
      </w:r>
    </w:p>
    <w:p>
      <w:pPr>
        <w:pStyle w:val="Heading2"/>
        <w:spacing w:before="240" w:after="100"/>
      </w:pPr>
      <w:bookmarkStart w:id="44" w:name="_Toc235097575"/>
      <w:r>
        <w:rPr>
          <w:color w:val="1F4E79"/>
        </w:rPr>
        <w:t>Change 31: GST re-run no longer fights human decisions -- approve/hold gating, in-progress guard, higher retry cap, clearer connectivity errors — Author: JATIN</w:t>
      </w:r>
      <w:bookmarkEnd w:id="44"/>
    </w:p>
    <w:p>
      <w:pPr>
        <w:spacing w:after="120"/>
      </w:pPr>
      <w:r>
        <w:t xml:space="preserve">Date: July 17, 2026. Client-reported: a record could be Approved on the GST Approval tab despite the last bot check ending in an error, and the system would keep re-running GST verification for it anyway, seemingly without end. Root cause traced through services/gst_runner.py, app.py, and both GST bots -- four related fixes. (1) trigger_async() (services/gst_runner.py) previously had no idea whether a human had already approved or held a record -- it only looked at whether bot_error was still sitting on the row, which survives forever once set (approve_gst() never clears it). Every 5-second poll from an open GST Approval tab called trigger_async() again, and if bot_error was present it kept auto-retrying in capped bursts -- except the retry counter (_attempts) is in-memory only, so it silently reset to zero on every app restart, making the retries effectively unbounded over time despite the per-burst cap. trigger_async() now checks approval_status first, before anything else: 'approved' blocks it permanently and unconditionally, even for a manual force=True Re-run click; 'hold' only blocks the automatic poll path -- a deliberate manual Re-run click still works. (2) api_gst_rerun() (app.py) had no approval check of its own at all -- reset_gst_for_rerun() unconditionally resets approval_status back to 'pending' and clears approval_by/approval_at/re-locks Gate In, so clicking Re-run on an approved record would have silently un-approved it. Now rejected with a clear 403 before the reset ever runs. (3) A second, related gap in the same route: reset_gst_for_rerun() also fired with no check for whether a bot was already actively running for that record -- two Re-run clicks close together (impatient double-click, or a second click during the first run's 30-90s cycle) would wipe the row out from under the still-running first attempt, which then finishes later and overwrites that reset anyway; trigger_async()'s own in-progress check silently no-ops the second bot launch, but the DB reset and "re-verification started" response already happened by then. Now checked via is_running() before any reset, with an honest 409 error instead. The Re-run button also now disables itself client-side the moment a check is in progress (previously only disabled once approved), so this scenario is avoided rather than just handled after the fact. (4) MAX_AUTO_RETRIES raised from 3 to 5 -- safe to be more generous now that approve/hold hard-stop the auto-retry regardless of this cap, leaving more headroom for a genuinely slow or flaky portal. (5) Both GST bots (services/taxpayer_search_bot.py, services/einvoice_bot.py) now distinguish connectivity/timeout failures (Selenium TimeoutException/WebDriverException) from other bot errors in their error messages, both at the top level and when the internal captcha-retry loop exhausts its attempts mostly on connectivity errors specifically -- so the error text itself says "portal looks unreachable" rather than reading like an application bug either 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6175"/>
      </w:tblGrid>
      <w:tr>
        <w:trPr>
          <w:tblHeader/>
        </w:trPr>
        <w:tc>
          <w:tcPr>
            <w:tcW w:w="3000" w:type="dxa"/>
            <w:shd w:val="clear" w:color="auto" w:fill="1F4E79"/>
            <w:tcMar>
              <w:top w:w="60" w:type="dxa"/>
              <w:left w:w="100" w:type="dxa"/>
              <w:bottom w:w="60" w:type="dxa"/>
              <w:right w:w="100" w:type="dxa"/>
            </w:tcMar>
          </w:tcPr>
          <w:p>
            <w:r>
              <w:rPr>
                <w:b/>
                <w:bCs/>
                <w:color w:val="FFFFFF"/>
                <w:sz w:val="20"/>
                <w:szCs w:val="20"/>
              </w:rPr>
              <w:t>File</w:t>
            </w:r>
          </w:p>
        </w:tc>
        <w:tc>
          <w:tcPr>
            <w:tcW w:w="6360" w:type="dxa"/>
            <w:shd w:val="clear" w:color="auto" w:fill="1F4E79"/>
            <w:tcMar>
              <w:top w:w="60" w:type="dxa"/>
              <w:left w:w="100" w:type="dxa"/>
              <w:bottom w:w="60" w:type="dxa"/>
              <w:right w:w="100" w:type="dxa"/>
            </w:tcMar>
          </w:tcPr>
          <w:p>
            <w:r>
              <w:rPr>
                <w:b/>
                <w:bCs/>
                <w:color w:val="FFFFFF"/>
                <w:sz w:val="20"/>
                <w:szCs w:val="20"/>
              </w:rPr>
              <w:t>Change made</w:t>
            </w:r>
          </w:p>
        </w:tc>
      </w:tr>
      <w:tr>
        <w:tc>
          <w:tcPr>
            <w:tcW w:w="3000" w:type="dxa"/>
            <w:tcMar>
              <w:top w:w="60" w:type="dxa"/>
              <w:left w:w="100" w:type="dxa"/>
              <w:bottom w:w="60" w:type="dxa"/>
              <w:right w:w="100" w:type="dxa"/>
            </w:tcMar>
          </w:tcPr>
          <w:p>
            <w:r>
              <w:rPr>
                <w:color w:val="000000"/>
                <w:sz w:val="20"/>
                <w:szCs w:val="20"/>
              </w:rPr>
              <w:t xml:space="preserve">services/gst_runner.py</w:t>
            </w:r>
          </w:p>
        </w:tc>
        <w:tc>
          <w:tcPr>
            <w:tcW w:w="6360" w:type="dxa"/>
            <w:tcMar>
              <w:top w:w="60" w:type="dxa"/>
              <w:left w:w="100" w:type="dxa"/>
              <w:bottom w:w="60" w:type="dxa"/>
              <w:right w:w="100" w:type="dxa"/>
            </w:tcMar>
          </w:tcPr>
          <w:p>
            <w:r>
              <w:rPr>
                <w:color w:val="000000"/>
                <w:sz w:val="20"/>
                <w:szCs w:val="20"/>
              </w:rPr>
              <w:t xml:space="preserve">trigger_async(): added a human-decision gate checked before anything else -- approval_status == 'approved' returns False unconditionally (blocks force=True too); 'hold' returns False only when force is not set. MAX_AUTO_RETRIES raised from 3 to 5.</w:t>
            </w:r>
          </w:p>
        </w:tc>
      </w:tr>
      <w:tr>
        <w:tc>
          <w:tcPr>
            <w:tcW w:w="3000" w:type="dxa"/>
            <w:tcMar>
              <w:top w:w="60" w:type="dxa"/>
              <w:left w:w="100" w:type="dxa"/>
              <w:bottom w:w="60" w:type="dxa"/>
              <w:right w:w="100" w:type="dxa"/>
            </w:tcMar>
          </w:tcPr>
          <w:p>
            <w:r>
              <w:rPr>
                <w:color w:val="000000"/>
                <w:sz w:val="20"/>
                <w:szCs w:val="20"/>
              </w:rPr>
              <w:t xml:space="preserve">app.py</w:t>
            </w:r>
          </w:p>
        </w:tc>
        <w:tc>
          <w:tcPr>
            <w:tcW w:w="6360" w:type="dxa"/>
            <w:tcMar>
              <w:top w:w="60" w:type="dxa"/>
              <w:left w:w="100" w:type="dxa"/>
              <w:bottom w:w="60" w:type="dxa"/>
              <w:right w:w="100" w:type="dxa"/>
            </w:tcMar>
          </w:tcPr>
          <w:p>
            <w:r>
              <w:rPr>
                <w:color w:val="000000"/>
                <w:sz w:val="20"/>
                <w:szCs w:val="20"/>
              </w:rPr>
              <w:t xml:space="preserve">api_gst_rerun(): added a check rejecting with 403 if approval_status is already 'approved', before reset_gst_for_rerun() runs. Added a second check rejecting with 409 if is_running(history_id) is True, before the reset -- refuses a second Re-run while one is already in progress instead of silently resetting the row underneath it.</w:t>
            </w:r>
          </w:p>
        </w:tc>
      </w:tr>
      <w:tr>
        <w:tc>
          <w:tcPr>
            <w:tcW w:w="3000" w:type="dxa"/>
            <w:tcMar>
              <w:top w:w="60" w:type="dxa"/>
              <w:left w:w="100" w:type="dxa"/>
              <w:bottom w:w="60" w:type="dxa"/>
              <w:right w:w="100" w:type="dxa"/>
            </w:tcMar>
          </w:tcPr>
          <w:p>
            <w:r>
              <w:rPr>
                <w:color w:val="000000"/>
                <w:sz w:val="20"/>
                <w:szCs w:val="20"/>
              </w:rPr>
              <w:t xml:space="preserve">services/taxpayer_search_bot.py</w:t>
            </w:r>
          </w:p>
        </w:tc>
        <w:tc>
          <w:tcPr>
            <w:tcW w:w="6360" w:type="dxa"/>
            <w:tcMar>
              <w:top w:w="60" w:type="dxa"/>
              <w:left w:w="100" w:type="dxa"/>
              <w:bottom w:w="60" w:type="dxa"/>
              <w:right w:w="100" w:type="dxa"/>
            </w:tcMar>
          </w:tcPr>
          <w:p>
            <w:r>
              <w:rPr>
                <w:color w:val="000000"/>
                <w:sz w:val="20"/>
                <w:szCs w:val="20"/>
              </w:rPr>
              <w:t xml:space="preserve">search(): TimeoutException/WebDriverException now caught separately with a distinct "portal unreachable/timed out" message. _solve_captcha_and_submit(): tracks connectivity_failures across its attempt loop; if the cap is reached with most attempts being connectivity errors specifically, the final RuntimeError says so instead of the generic "page never reached a recognizable state" message.</w:t>
            </w:r>
          </w:p>
        </w:tc>
      </w:tr>
      <w:tr>
        <w:tc>
          <w:tcPr>
            <w:tcW w:w="3000" w:type="dxa"/>
            <w:tcMar>
              <w:top w:w="60" w:type="dxa"/>
              <w:left w:w="100" w:type="dxa"/>
              <w:bottom w:w="60" w:type="dxa"/>
              <w:right w:w="100" w:type="dxa"/>
            </w:tcMar>
          </w:tcPr>
          <w:p>
            <w:r>
              <w:rPr>
                <w:color w:val="000000"/>
                <w:sz w:val="20"/>
                <w:szCs w:val="20"/>
              </w:rPr>
              <w:t xml:space="preserve">services/einvoice_bot.py</w:t>
            </w:r>
          </w:p>
        </w:tc>
        <w:tc>
          <w:tcPr>
            <w:tcW w:w="6360" w:type="dxa"/>
            <w:tcMar>
              <w:top w:w="60" w:type="dxa"/>
              <w:left w:w="100" w:type="dxa"/>
              <w:bottom w:w="60" w:type="dxa"/>
              <w:right w:w="100" w:type="dxa"/>
            </w:tcMar>
          </w:tcPr>
          <w:p>
            <w:r>
              <w:rPr>
                <w:color w:val="000000"/>
                <w:sz w:val="20"/>
                <w:szCs w:val="20"/>
              </w:rPr>
              <w:t xml:space="preserve">Same treatment as taxpayer_search_bot.py: search() catches TimeoutException/WebDriverException distinctly; _solve_captcha_and_submit() tracks _last_connectivity_failures, used by search() to give a clearer "Captcha bypass failed" message when most attempts were connectivity errors.</w:t>
            </w:r>
          </w:p>
        </w:tc>
      </w:tr>
      <w:tr>
        <w:tc>
          <w:tcPr>
            <w:tcW w:w="3000" w:type="dxa"/>
            <w:tcMar>
              <w:top w:w="60" w:type="dxa"/>
              <w:left w:w="100" w:type="dxa"/>
              <w:bottom w:w="60" w:type="dxa"/>
              <w:right w:w="100" w:type="dxa"/>
            </w:tcMar>
          </w:tcPr>
          <w:p>
            <w:r>
              <w:rPr>
                <w:color w:val="000000"/>
                <w:sz w:val="20"/>
                <w:szCs w:val="20"/>
              </w:rPr>
              <w:t xml:space="preserve">templates/tabs/gst_approval.html</w:t>
            </w:r>
          </w:p>
        </w:tc>
        <w:tc>
          <w:tcPr>
            <w:tcW w:w="6360" w:type="dxa"/>
            <w:tcMar>
              <w:top w:w="60" w:type="dxa"/>
              <w:left w:w="100" w:type="dxa"/>
              <w:bottom w:w="60" w:type="dxa"/>
              <w:right w:w="100" w:type="dxa"/>
            </w:tcMar>
          </w:tcPr>
          <w:p>
            <w:r>
              <w:rPr>
                <w:color w:val="000000"/>
                <w:sz w:val="20"/>
                <w:szCs w:val="20"/>
              </w:rPr>
              <w:t xml:space="preserve">Re-run Verification button (#gstRerunBtn) now disables itself whenever status is 'approved' (permanent) or 'checking' (temporary, re-enabled once a poll returns a non-checking status, including the hard-error path which previously would have skipped that reset). New .gst-retry-btn:disabled CSS.</w:t>
            </w:r>
          </w:p>
        </w:tc>
      </w:tr>
    </w:tbl>
    <w:p>
      <w:pPr>
        <w:spacing w:after="200" w:before="80"/>
      </w:pPr>
      <w:r>
        <w:rPr>
          <w:b/>
          <w:i/>
        </w:rPr>
        <w:t xml:space="preserve">In plain terms: </w:t>
      </w:r>
      <w:r>
        <w:rPr>
          <w:i/>
        </w:rPr>
        <w:t xml:space="preserve">a record that had already been Approved on the GST Approval screen could still keep getting automatically re-checked in the background if its last check had ended in an error -- the system never actually noticed that a person had already signed off on it. That is fixed: once approved, GST verification will never run again for that record, whether automatically or by someone clicking Re-run. A record placed On Hold behaves a little differently -- the system will not keep quietly re-checking it just because the tab is open, but a person can still click Re-run themselves whenever they are ready to try again. Two smaller related problems were also fixed: clicking Re-run on an approved record used to be able to silently un-approve it, which can no longer happen; and clicking Re-run twice in quick succession, or while a check was still running, used to reset the record's data out from under the check that was still in progress -- now it simply tells you a check is already running and asks you to wait, and the button itself greys out while a check is underway so this is hard to trigger by accident. Separately, if the government portal itself is slow or temporarily unreachable, the error message shown will now say so directly instead of reading like something is broken in the app -- the system also now tolerates a couple more automatic retries than before (5 instead of 3) before giving up and waiting for a manual Re-run.</w:t>
      </w:r>
    </w:p>
    <w:p>
      <w:pPr>
        <w:pStyle w:val="Heading2"/>
        <w:spacing w:before="240" w:after="100"/>
      </w:pPr>
      <w:bookmarkStart w:id="45" w:name="_Toc235097576"/>
      <w:r>
        <w:rPr>
          <w:color w:val="1F4E79"/>
        </w:rPr>
        <w:t>Change 32: Record-wide Remarks &amp; Comments, visible on every tab — Author: JATIN</w:t>
      </w:r>
      <w:bookmarkEnd w:id="45"/>
    </w:p>
    <w:p>
      <w:pPr>
        <w:spacing w:after="120"/>
      </w:pPr>
      <w:r>
        <w:t xml:space="preserve">Date: July 17, 2026. Client-requested: a single "Remark" set by the Compliance Officer while reviewing Extracted Data / GST Approval, visible to every role on every tab as the record moves through the pipeline, with each role able to add their own comment on it. Two new tables (database/schema_migration_v12.sql, folded into schema.sql for fresh installs): history_remarks holds the single root Remark, editable only by Compliance (or a SuperAdmin with edit rights) -- the same rule already used for every other Compliance-owned field. history_comments is an append-only log -- every comment INSERTs a new row and nothing is ever updated or deleted, but the UI only ever shows the most recent row per role, so from a user's point of view posting again simply overwrites what is shown for their role, while the full history stays in the database for audit purposes. Comments are attributed to the ROLE that posted (e.g. "Stores Officer"), never the username, per client instruction -- the username is still recorded in the database for internal audit but is never returned by the API or shown anywhere in the UI. Users who hold more than one role (per the RBAC role system from Change 21) get a small role picker before posting, defaulting to whichever role list they hold; a SuperAdmin with edit rights always posts as "SuperAdmin". The panel is a single shared template (templates/tabs/_remarks_panel.html) included once at the bottom of all six tabs -- Extracted Data, GST Approval, Gate In, MIGO 103, MIGO 105, MIRO -- directly below each tab's main action button, so it is visible regardless of which tab is open; since all six tabs render into the same page at once (see index.html), the panel's script is scoped per-inclusion (a unique id passed in by each caller, everything wrapped in an IIFE) so the six copies do not collide with each other or with any other tab's own script. The panel is collapsible, shows a live comment-count badge, timestamps every comment, and caps the Remark at 1000 characters and each comment at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6175"/>
      </w:tblGrid>
      <w:tr>
        <w:trPr>
          <w:tblHeader/>
        </w:trPr>
        <w:tc>
          <w:tcPr>
            <w:tcW w:w="3000" w:type="dxa"/>
            <w:shd w:val="clear" w:color="auto" w:fill="1F4E79"/>
            <w:tcMar>
              <w:top w:w="60" w:type="dxa"/>
              <w:left w:w="100" w:type="dxa"/>
              <w:bottom w:w="60" w:type="dxa"/>
              <w:right w:w="100" w:type="dxa"/>
            </w:tcMar>
          </w:tcPr>
          <w:p>
            <w:r>
              <w:rPr>
                <w:b/>
                <w:bCs/>
                <w:color w:val="FFFFFF"/>
                <w:sz w:val="20"/>
                <w:szCs w:val="20"/>
              </w:rPr>
              <w:t>File</w:t>
            </w:r>
          </w:p>
        </w:tc>
        <w:tc>
          <w:tcPr>
            <w:tcW w:w="6360" w:type="dxa"/>
            <w:shd w:val="clear" w:color="auto" w:fill="1F4E79"/>
            <w:tcMar>
              <w:top w:w="60" w:type="dxa"/>
              <w:left w:w="100" w:type="dxa"/>
              <w:bottom w:w="60" w:type="dxa"/>
              <w:right w:w="100" w:type="dxa"/>
            </w:tcMar>
          </w:tcPr>
          <w:p>
            <w:r>
              <w:rPr>
                <w:b/>
                <w:bCs/>
                <w:color w:val="FFFFFF"/>
                <w:sz w:val="20"/>
                <w:szCs w:val="20"/>
              </w:rPr>
              <w:t>Change made</w:t>
            </w:r>
          </w:p>
        </w:tc>
      </w:tr>
      <w:tr>
        <w:tc>
          <w:tcPr>
            <w:tcW w:w="3000" w:type="dxa"/>
            <w:tcMar>
              <w:top w:w="60" w:type="dxa"/>
              <w:left w:w="100" w:type="dxa"/>
              <w:bottom w:w="60" w:type="dxa"/>
              <w:right w:w="100" w:type="dxa"/>
            </w:tcMar>
          </w:tcPr>
          <w:p>
            <w:r>
              <w:rPr>
                <w:color w:val="000000"/>
                <w:sz w:val="20"/>
                <w:szCs w:val="20"/>
              </w:rPr>
              <w:t xml:space="preserve">database/schema_migration_v12.sql (NEW) / database/schema.sql</w:t>
            </w:r>
          </w:p>
        </w:tc>
        <w:tc>
          <w:tcPr>
            <w:tcW w:w="6360" w:type="dxa"/>
            <w:tcMar>
              <w:top w:w="60" w:type="dxa"/>
              <w:left w:w="100" w:type="dxa"/>
              <w:bottom w:w="60" w:type="dxa"/>
              <w:right w:w="100" w:type="dxa"/>
            </w:tcMar>
          </w:tcPr>
          <w:p>
            <w:r>
              <w:rPr>
                <w:color w:val="000000"/>
                <w:sz w:val="20"/>
                <w:szCs w:val="20"/>
              </w:rPr>
              <w:t xml:space="preserve">New tables: history_remarks (one row per record, upserted) and history_comments (append-only, indexed on history_id/role/created_at for the latest-per-role query). Folded into schema.sql for fresh installs.</w:t>
            </w:r>
          </w:p>
        </w:tc>
      </w:tr>
      <w:tr>
        <w:tc>
          <w:tcPr>
            <w:tcW w:w="3000" w:type="dxa"/>
            <w:tcMar>
              <w:top w:w="60" w:type="dxa"/>
              <w:left w:w="100" w:type="dxa"/>
              <w:bottom w:w="60" w:type="dxa"/>
              <w:right w:w="100" w:type="dxa"/>
            </w:tcMar>
          </w:tcPr>
          <w:p>
            <w:r>
              <w:rPr>
                <w:color w:val="000000"/>
                <w:sz w:val="20"/>
                <w:szCs w:val="20"/>
              </w:rPr>
              <w:t xml:space="preserve">database/remarks_operations.py (NEW)</w:t>
            </w:r>
          </w:p>
        </w:tc>
        <w:tc>
          <w:tcPr>
            <w:tcW w:w="6360" w:type="dxa"/>
            <w:tcMar>
              <w:top w:w="60" w:type="dxa"/>
              <w:left w:w="100" w:type="dxa"/>
              <w:bottom w:w="60" w:type="dxa"/>
              <w:right w:w="100" w:type="dxa"/>
            </w:tcMar>
          </w:tcPr>
          <w:p>
            <w:r>
              <w:rPr>
                <w:color w:val="000000"/>
                <w:sz w:val="20"/>
                <w:szCs w:val="20"/>
              </w:rPr>
              <w:t xml:space="preserve">get_remark()/upsert_remark() for the single Remark. get_comments() (DISTINCT ON (role) ORDER BY role, created_at DESC -- one row per role, newest only, sorted to match pipeline order) and add_comment() (always INSERT, never UPDATE/DELETE) for the append-only comment log. Username never included in any returned dict.</w:t>
            </w:r>
          </w:p>
        </w:tc>
      </w:tr>
      <w:tr>
        <w:tc>
          <w:tcPr>
            <w:tcW w:w="3000" w:type="dxa"/>
            <w:tcMar>
              <w:top w:w="60" w:type="dxa"/>
              <w:left w:w="100" w:type="dxa"/>
              <w:bottom w:w="60" w:type="dxa"/>
              <w:right w:w="100" w:type="dxa"/>
            </w:tcMar>
          </w:tcPr>
          <w:p>
            <w:r>
              <w:rPr>
                <w:color w:val="000000"/>
                <w:sz w:val="20"/>
                <w:szCs w:val="20"/>
              </w:rPr>
              <w:t xml:space="preserve">app.py</w:t>
            </w:r>
          </w:p>
        </w:tc>
        <w:tc>
          <w:tcPr>
            <w:tcW w:w="6360" w:type="dxa"/>
            <w:tcMar>
              <w:top w:w="60" w:type="dxa"/>
              <w:left w:w="100" w:type="dxa"/>
              <w:bottom w:w="60" w:type="dxa"/>
              <w:right w:w="100" w:type="dxa"/>
            </w:tcMar>
          </w:tcPr>
          <w:p>
            <w:r>
              <w:rPr>
                <w:color w:val="000000"/>
                <w:sz w:val="20"/>
                <w:szCs w:val="20"/>
              </w:rPr>
              <w:t xml:space="preserve">Three new routes: GET /api/remarks/&lt;id&gt; (read, any logged-in user), POST /api/remarks/&lt;id&gt; (save Remark, gated to compliance/SuperAdmin-edit), POST /api/comments/&lt;id&gt; (add a comment -- role taken from the poster's own session roles, never trusted as-is from the request body; a multi-role user must specify which of their own roles to post as). Added current_roles_list to inject_globals() for the template's role picker.</w:t>
            </w:r>
          </w:p>
        </w:tc>
      </w:tr>
      <w:tr>
        <w:tc>
          <w:tcPr>
            <w:tcW w:w="3000" w:type="dxa"/>
            <w:tcMar>
              <w:top w:w="60" w:type="dxa"/>
              <w:left w:w="100" w:type="dxa"/>
              <w:bottom w:w="60" w:type="dxa"/>
              <w:right w:w="100" w:type="dxa"/>
            </w:tcMar>
          </w:tcPr>
          <w:p>
            <w:r>
              <w:rPr>
                <w:color w:val="000000"/>
                <w:sz w:val="20"/>
                <w:szCs w:val="20"/>
              </w:rPr>
              <w:t xml:space="preserve">templates/tabs/_remarks_panel.html (NEW)</w:t>
            </w:r>
          </w:p>
        </w:tc>
        <w:tc>
          <w:tcPr>
            <w:tcW w:w="6360" w:type="dxa"/>
            <w:tcMar>
              <w:top w:w="60" w:type="dxa"/>
              <w:left w:w="100" w:type="dxa"/>
              <w:bottom w:w="60" w:type="dxa"/>
              <w:right w:w="100" w:type="dxa"/>
            </w:tcMar>
          </w:tcPr>
          <w:p>
            <w:r>
              <w:rPr>
                <w:color w:val="000000"/>
                <w:sz w:val="20"/>
                <w:szCs w:val="20"/>
              </w:rPr>
              <w:t xml:space="preserve">Shared collapsible panel: Remark display + edit box (Compliance/SuperAdmin-edit only) and a comment list + composer with an optional role picker (shown only for multi-role users). Live comment-count badge, per-comment timestamps, character counters. Every element is looked up via a data-role attribute scoped to a per-inclusion unique container id, and the whole script is wrapped in an IIFE, so the same partial can be safely included six times on one page.</w:t>
            </w:r>
          </w:p>
        </w:tc>
      </w:tr>
      <w:tr>
        <w:tc>
          <w:tcPr>
            <w:tcW w:w="3000" w:type="dxa"/>
            <w:tcMar>
              <w:top w:w="60" w:type="dxa"/>
              <w:left w:w="100" w:type="dxa"/>
              <w:bottom w:w="60" w:type="dxa"/>
              <w:right w:w="100" w:type="dxa"/>
            </w:tcMar>
          </w:tcPr>
          <w:p>
            <w:r>
              <w:rPr>
                <w:color w:val="000000"/>
                <w:sz w:val="20"/>
                <w:szCs w:val="20"/>
              </w:rPr>
              <w:t xml:space="preserve">templates/tabs/extracted_data.html, gst_approval.html, gate_in.html, migo_103.html, migo_105.html, miro.html</w:t>
            </w:r>
          </w:p>
        </w:tc>
        <w:tc>
          <w:tcPr>
            <w:tcW w:w="6360" w:type="dxa"/>
            <w:tcMar>
              <w:top w:w="60" w:type="dxa"/>
              <w:left w:w="100" w:type="dxa"/>
              <w:bottom w:w="60" w:type="dxa"/>
              <w:right w:w="100" w:type="dxa"/>
            </w:tcMar>
          </w:tcPr>
          <w:p>
            <w:r>
              <w:rPr>
                <w:color w:val="000000"/>
                <w:sz w:val="20"/>
                <w:szCs w:val="20"/>
              </w:rPr>
              <w:t xml:space="preserve">Each tab now includes _remarks_panel.html directly below its own primary action button (Approve/Hold row for Extracted Data and GST Approval; Save &amp; Post / Run buttons for the other four), passing a unique remarks_panel_id per tab.</w:t>
            </w:r>
          </w:p>
        </w:tc>
      </w:tr>
    </w:tbl>
    <w:p>
      <w:pPr>
        <w:spacing w:after="200" w:before="80"/>
      </w:pPr>
      <w:r>
        <w:rPr>
          <w:b/>
          <w:i/>
        </w:rPr>
        <w:t xml:space="preserve">In plain terms: </w:t>
      </w:r>
      <w:r>
        <w:rPr>
          <w:i/>
        </w:rPr>
        <w:t xml:space="preserve">every record now has a "Remarks &amp; Comments" panel that appears on every tab of that record, right below the main button on each screen. The Compliance Officer can write one overall Remark while reviewing the Extracted Data and GST Approval screens, and that same Remark is then visible to every other role as the record moves through Gate In, MIGO 103, MIGO 105, and MIRO. Each role can add their own comment underneath it -- for example, the Stores Officer might leave a note when receiving the goods -- and that comment is labelled with their role (like "Stores Officer"), not their personal name, so the conversation stays about the job being done rather than who specifically did it. If someone comments again later, it simply replaces what is shown for their role, though nothing is actually thrown away behind the scenes -- every comment ever made stays on record for audit purposes, only the latest one per role is what people normally see. Anyone holding more than one role gets asked which role they are commenting as. The panel shows how many comments there are at a glance, timestamps everything, and can be collapsed out of the way when not needed.</w:t>
      </w:r>
    </w:p>
    <w:p>
      <w:pPr>
        <w:pStyle w:val="Heading2"/>
      </w:pPr>
      <w:r>
        <w:t>Change 33: Partial-document scenarios — relaxed folder-watcher requirement, goods delivery mode / E-Way Bill exemption pickers, Extras banner (v13) — Author: JATIN</w:t>
      </w:r>
    </w:p>
    <w:p>
      <w:pPr/>
      <w:r>
        <w:t>Date: July 23, 2026. Client-requested: handle records where the folder watcher doesn't receive all 3 documents (Invoice + E-Way Bill + LR). Previously folder_watcher.py refused to even create a history record until all 3 were present in a group -- an incomplete group with no 3rd document just sat waiting indefinitely. Four related pieces, gated behind a new schema_migration_v13.sql: (1) The group-completeness rule was relaxed -- a group is now processed either when complete, or once it has an Invoice and has gone quiet (no new files landing) for 30 seconds, the same window already used for per-file stability checks (GROUP_GRACE_SECONDS). A group with no Invoice at all still waits indefinitely, since Invoice is the anchor document every downstream tab and workflow step keys off. (2) Files whose filename suffix doesn't match the configured INV/EWB/LR keywords at all are no longer silently skipped with just a log warning -- they're copied into the upload folder, attached to the new history record via a new history_extras table, and shown under an “Extras” banner on the Extracted Data tab (view/download only, reusing the existing /view_document and /download_document routes). (3) When the LR document is missing (Invoice + E-Way Bill present, or Invoice only), the Compliance Officer must select a Goods Delivery Mode (Utility Van / Vendor Own Vehicle / Hand Delivery / Courier) before the record can be approved -- picking Courier shows a confirmation popup, then makes the LR tab available for manual entry (reusing the existing LR field layout, all blank, since no LR document was scanned). (4) When the E-Way Bill is missing (Invoice + LR present, or Invoice only), Compliance must select one or more E-Way Bill exemption reasons (Value Exemption / Distance Exemption / Other Exemptions) before approving. Both choices are permanent once saved -- write-once, no later editing -- and each automatically appends a fixed explanatory line to that record's existing Remarks (Change 32) rather than requiring the reviewer to type anything. Approve is blocked both client-side (the shared approveRecord() function checks server-rendered NEED_DELIVERY_MODE/NEED_EWB_EXEMPTION flags) and server-side (a mirrored check in POST /api/approve, so the rule can't be bypassed via a direct API call). Before making any of this change, audited every place E-Way Bill/LR data feeds into the SAP automation pipeline (gatein_operations.py, migo_operations.py, miro_operations.py, rf_runner.py, and the .robot scripts) -- all of it already guards on ewaybill_data/lr_data being None and defaults missing values to empty string (e.g. the existing TRUCK_NO "BYHAND" fallback), so no bot-side code changes were needed. One open item flagged but not resolved in code: whether SAP's own GUI treats a blank Bill of Lading/Transporter/GR Slip No as a mandatory field is unverified and should be tested manually before relying on this in production. mail_poller.py (email ingestion) was deliberately left out of the relaxed-ingestion-timing/extras-capture changes for this round, per instruction -- though the new Extracted Data tab pickers and Approve gate apply universally to any record missing a document, regardless of how it was ingested, since they're driven by what's actually saved for that record rather than which service created it.</w:t>
      </w:r>
    </w:p>
    <w:p>
      <w:pPr>
        <w:spacing w:after="200" w:before="80"/>
      </w:pPr>
      <w:r>
        <w:rPr>
          <w:b/>
          <w:i/>
        </w:rPr>
        <w:t xml:space="preserve">In plain terms: </w:t>
      </w:r>
      <w:r>
        <w:rPr>
          <w:i/>
        </w:rPr>
        <w:t>sometimes the automatic document scanner doesn't get all three papers it normally expects for a delivery -- maybe the E-Way Bill or the Lorry Receipt never arrived, or an extra unrecognized file got mixed in with the batch. Previously the system would just get stuck waiting forever for a document that might never show up. Now, after a short wait to make sure nothing else is still coming in, it goes ahead and processes whatever documents did arrive, as long as the Invoice itself is there. Any file that doesn't look like an Invoice, E-Way Bill, or LR gets safely tucked away and shown under a new "Extras" section on the record's screen, where it can be viewed or downloaded. If the Lorry Receipt is missing, the Compliance Officer now has to pick how the goods actually arrived -- by company van, the vendor's own vehicle, by hand, or by courier -- before that record can be approved; choosing courier opens up the Lorry Receipt screen so its details can be typed in by hand instead. If the E-Way Bill is missing, Compliance instead picks why -- for example, because the shipment's value or distance was too small to require one. Either way, once that choice is made it's locked in permanently and can't be changed later, and a short explanation is automatically added to that record's Remarks so nobody has to type it out themselves. The system was also carefully checked beforehand to make sure none of the automated SAP-posting robots would break when a document is genuinely missing -- they already handled that safely, so nothing there needed to change.</w:t>
      </w:r>
    </w:p>
    <w:p>
      <w:pPr>
        <w:pStyle w:val="Heading2"/>
      </w:pPr>
      <w:r>
        <w:t>Change 34: Cross-tab mismatch highlighting for Invoice Number / Invoice Date / PO Number / Vehicle Number — Author: JATIN</w:t>
      </w:r>
    </w:p>
    <w:p>
      <w:r>
        <w:t>Date: August 3, 2026. Client-requested: highlight when a value that appears on more than one tab doesn't match between the two places it's shown, so a discrepancy between the Invoice tab and the E-Way Bill tab (or between the E-Way Bill tab and the LR tab) gets flagged for someone to double-check, without stopping them from continuing to edit or save. Four field pairs are compared: Invoice Number, Invoice Date, and PO Number (Invoice tab vs E-Way Bill tab), and Vehicle Number (E-Way Bill tab vs LR tab). Transporter Name was deliberately left out of this comparison per client decision -- it's genuinely written differently on different documents for the same real transporter (e.g. “ABC Logistics” vs “ABC Logistics Pvt Ltd”), so comparing it directly would flag mismatches on records that are actually fine far more often than it would catch a real problem. Each pair is normalized before comparing so formatting differences alone don't trigger a false flag -- text fields are trimmed and case-folded, and Vehicle Number additionally has spaces/hyphens stripped (so “MH12AB1234” and “MH-12-AB-1234” are treated as the same value). A pair is only compared once both sides actually have a value -- a field that's simply not filled in yet is treated as missing data, not a mismatch -- and a pair is skipped entirely for partial-document records (Change 33) where one of the two tabs isn't present at all. This is purely a visual aid: mismatched fields get an amber highlight (a different colour from the existing red format-error highlight, since a mismatch isn't necessarily wrong) plus a short inline note, both fields stay fully editable, and nothing about Save or Approve is blocked or changed.</w:t>
      </w:r>
    </w:p>
    <w:p>
      <w:pPr>
        <w:spacing w:before="80" w:after="200"/>
      </w:pPr>
      <w:r>
        <w:rPr>
          <w:b/>
          <w:i/>
        </w:rPr>
        <w:t xml:space="preserve">In plain terms: </w:t>
      </w:r>
      <w:r>
        <w:rPr>
          <w:i/>
        </w:rPr>
        <w:t>some information — like the Invoice Number, Invoice Date, PO Number, or Vehicle Number — is expected to appear the same way on more than one document for the same delivery. Sometimes, because of a typo or an OCR misread, it doesn't quite match between, say, the Invoice and the E-Way Bill. The screen now points this out with a soft amber highlight and a small note under the field, so it's easy to notice and double-check. This is only a heads-up, not a hard stop — both fields can still be edited and the record can still be saved or approved as normal. Transporter Name is not compared this way, since it's normal for it to be written slightly differently from document to document even when it's the same transporter.</w:t>
      </w:r>
    </w:p>
    <w:p>
      <w:pPr>
        <w:pStyle w:val="Heading2"/>
      </w:pPr>
      <w:r>
        <w:t>Change 35: Invoice OCR accuracy -- photographed/landscape invoice handling, non-destructive GSTIN/IRN correction — Author: JATIN</w:t>
      </w:r>
    </w:p>
    <w:p>
      <w:r>
        <w:t>Date: August 3, 2026. Client-reported: OCR accuracy drops noticeably on invoices that arrive as phone photographs of a physical paper document (rather than a clean digital scan or flat scan), especially landscape/wide-format invoices with dense multi-column line-item tables. Two related pieces, both scoped to the Invoice OCR prompt/pipeline only (E-Way Bill and LR prompts untouched, since this failure mode is specific to invoices). (1) services/extract.py's invoice prompt (_build_prompt('invoice')) gained five additions: an instruction to return empty string rather than guess when a value is illegible due to photo quality (skew/shadow/glare/folds); an instruction to ignore handwritten annotations, rubber stamps, and signatures overlapping printed text (only originally-printed values count -- this was triggered by a real sample where a 'VERIFIED' stamp and a handwritten receiving note crossed directly over the printed IRN line); an explicit header-block label mapping for invoices that use Supplier/Recipient/Consignee wording instead of Buyer/Seller/Ship To; a refined grand_total rule for invoices that print two total blocks (a pre-deduction subtotal and a final net-payable figure) -- grand_total is always the final net figure; and a column-bleed warning plus a taxable-value-vs-total sanity check for dense multi-column goods tables. A self-verification checklist was also added, asking the model to re-check its own GSTIN length, IRN length, date format, and grand_total choice before returning the JSON. (2) Two new non-destructive post-processing helpers were added and wired into process_document(): _attempt_gstin_correction() repairs common single-character OCR confusions in buyer_gstin/seller_gstin/transporter_gstin (e.g. state-code digit misread as a letter) using GSTIN's fixed 15-character structure -- since each position's allowed character type is fixed by statute, a letter where only a digit is possible is an unambiguous OCR error, not a guess; _clean_irn() strips a redundant 'IRN:'/'IRN No:' label the model sometimes echoes back into the value itself. Per explicit client instruction, neither function ever blanks a value that fails validation -- if a GSTIN can't be repaired into a structurally valid one, or an IRN isn't 64 characters, the original extracted value is returned completely unchanged, exactly as before. This is deliberate: the Extracted Data tab's existing client-side checks (_validateGstinField()/_checkIrnLength(), from Change 29) already exist to flag a bad-looking value red for the reviewer to fix by hand against the paper document -- blanking it here instead would hide the one clue (whatever OCR did manage to read) that helps them do that. Cross-checked against every field currently rendered on the Invoice tab before making any change -- one pre-existing OCR field, total_amount, is extracted but was already unused by the UI; left as-is, not part of this change.</w:t>
      </w:r>
    </w:p>
    <w:p>
      <w:pPr>
        <w:pStyle w:val="Heading2"/>
      </w:pPr>
      <w:r>
        <w:t>Change 36: Invoice OCR field accuracy — Outbound Delivery Number fallback, Material Code line-item field, PAN vs Seller GSTIN cross-check, horizontal/photographed invoice prompt fixes — Author: JATIN</w:t>
      </w:r>
    </w:p>
    <w:p>
      <w:pPr/>
      <w:r>
        <w:t>Date: August 4, 2026. Client-requested/reported set of Invoice OCR and Extracted Data improvements, delivered together, all scoped to the Invoice tab/prompt only. (1) Outbound Delivery Number fallback: if no legible Invoice Number is present anywhere on the document but an "Outbound Delivery No"/"Delivery No"/"ODN" label is, that value is now used as invoice_number instead -- strictly a fallback, never preferred over a real, readable Invoice Number. (2) Material Code: client specification that these vendor/buyer item codes are always exactly 8 characters and start with "18", "20", "21", or "23" -- added to the OCR prompt as explicit guidance, and a new Material Code column added to the Invoice tab's Goods Information line-item table (both server-rendered rows and the JS-added-row path), with a live amber highlight (visual only, never blocks Save/Approve) flagging any value that doesn't match that 8-character/prefix shape. (3) PAN vs GSTIN cross-check: since a company's 10-character PAN is structurally embedded inside characters 3-12 of its 15-character GSTIN, the Invoice tab's Company PAN field is now compared against the Seller GSTIN on blur -- a mismatch gets the same red .field-expired highlight used for other hard-validation errors (GSTIN checksum, IRN length), since this is a genuine statutory inconsistency rather than a "worth a second look" case. (4) Horizontal/photographed invoice field-accuracy fixes: client reported specific misreads on a horizontal-layout invoice sample for GSTIN, PO Number, Address, Invoice Number, Invoice Date, PAN, and HSN Code -- the OCR prompt gained targeted notes for each: GSTIN/PAN given exact-length sanity checks (15 and 10 characters respectively, cross-referenceable against each other); addresses explicitly instructed to be read as a joined multi-line block rather than just the first word/line (the reported "address extracts as only 1 word" bug); PO Number extended to also check "Customer PO Ref"; Invoice Number/Date given guidance to read the whole small header box on a landscape layout rather than the first date/number-like text found anywhere on the page; HSN/SAC given a distinguishing note versus Material Code and batch/lot numbers. Per the existing non-destructive correction principle (Change 35), none of this repairs or blanks a value server-side beyond the two additions above -- everything else is prompt guidance plus visual-only client-side highlighting. Files affected: services/extract.py, templates/tabs/extracted_data.html.</w:t>
      </w:r>
    </w:p>
    <w:p>
      <w:pPr/>
      <w:r>
        <w:rPr>
          <w:b/>
        </w:rPr>
        <w:t xml:space="preserve">In plain terms: </w:t>
      </w:r>
      <w:r>
        <w:t>Four related improvements to how the Invoice screen reads and checks data. First, if a delivery has no proper Invoice Number printed anywhere but does show an "Outbound Delivery Number", the system now uses that instead of leaving the field blank -- only as a last resort, never in place of a real Invoice Number that's actually there. Second, the Goods Information table on the Invoice screen now has a Material Code column -- these codes always follow a known pattern (8 characters, starting with 18, 20, 21, or 23), so anything that doesn't fit that pattern gets a soft amber highlight as a nudge to double-check it, without blocking anything. Third, the Company PAN field is now automatically checked against the Seller's GST number, since a company's PAN is technically embedded inside its own GST number -- if the two don't agree, the PAN field turns red, the same way other serious mismatches already do. Fourth, based on a specific problem report about a horizontal-style invoice -- where the address was only capturing a single word, and the GSTIN, PO Number, Invoice Number, Invoice Date, PAN, and HSN Code were all coming out wrong -- the scanning instructions were sharpened for each of those fields individually, especially telling it to read a full multi-line address block instead of stopping after the first word.</w:t>
      </w:r>
    </w:p>
    <w:p>
      <w:pPr>
        <w:pStyle w:val="Heading2"/>
      </w:pPr>
      <w:r>
        <w:t>Change 37: Remarks &amp; Comments reworked -- comments now show who posted them individually, Remark is now write-once (permanently locked) — Author: JATIN</w:t>
      </w:r>
    </w:p>
    <w:p>
      <w:pPr/>
      <w:r>
        <w:t>Date: August 4, 2026. Client-requested revision to the Remarks &amp; Comments feature from Change 32. Two behavioural changes, both scoped to the same shared panel/tables from Change 32 -- no new database tables. (1) Comments now surface the individual username of whoever posted them, not just their role -- get_comments() (database/remarks_operations.py) rewritten from a DISTINCT ON (role) query that returned only the latest comment per role, to a plain chronological SELECT ... ORDER BY created_at ASC returning every comment ever posted, each including created_by AS username (a column that already existed and was already being written on every insert, just never read back out). The now-unused _ROLE_ORDER/_role_sort_key role-ordering helpers were removed since nothing else in the codebase referenced them (confirmed via a full-codebase search before removing). (2) The Remark itself is now write-once: once a Compliance Officer (or SuperAdmin with edit rights) saves a Remark for a record, it is permanently locked -- POST /api/remarks/&lt;history_id&gt; (app.py) now checks for an existing non-empty remark before accepting a new save and rejects with a 403 if one is already set, regardless of role, including SuperAdmin. The database layer (upsert_remark()) is unchanged and technically still supports overwriting -- the lock is enforced one layer up, at the route, matching this codebase's established convention (also used for goods_delivery_mode and ewb_exemption_reasons from Change 33) that the route layer decides permission/lock rules while the db layer just executes the write. Later reviewers who want to add their own input now use Comments instead, which remain unlimited and append-only as before. No database schema changes were needed for either part -- the username column and the remark/comment tables already existed from Change 32. Files affected: database/remarks_operations.py, app.py, templates/tabs/_remarks_panel.html, database/schema.sql (comment-only accuracy fix).</w:t>
      </w:r>
    </w:p>
    <w:p>
      <w:pPr>
        <w:pStyle w:val="Heading2"/>
      </w:pPr>
      <w:r>
        <w:t>Change 38: Bug fix — Invoice OCR JSON breakage from multi-line addresses, and records silently marked "success" with a missing Invoice tab — Author: JATIN</w:t>
      </w:r>
    </w:p>
    <w:p>
      <w:pPr/>
      <w:r>
        <w:t>Date: August 5, 2026. Client-reported: a record (history_id 42) showed as processed but the Invoice tab was not visible to the Compliance Officer. Root cause traced through the application logs to two related issues, one of which was a regression introduced by Change 36 earlier this session. (1) Change 36's OCR prompt told the model it could join a multi-line address block "with commas or line breaks" -- for this invoice's ship_to_address (a genuinely multi-line address), the model inserted a literal, unescaped newline character into the JSON string value instead of a comma. A raw newline inside a JSON string is invalid per the JSON spec, so _parse_response() (services/extract.py) failed to parse the ENTIRE invoice response with "Expecting ',' delimiter", discarding every field, not just the address -- reproduced identically on both the automated first pass and the manual Re-run, confirming it was deterministic, not a transient glitch. (2) Independently of the prompt bug, both places that decide whether OCR "succeeded" (folder_watcher.py._process_batch(), the automated intake path, and app.py.api_rerun_ocr(), the manual Re-run OCR button) considered the record successful as long as ANY document type was extracted, not specifically the Invoice. Since E-Way Bill and LR both extracted fine for this record, the record got marked ocr_status="success" and Gate In/MIGO/MIRO form tables got populated, even though invoice_data was never saved -- so the record looked fully processed everywhere except the one tab that actually mattered. A related pre-existing issue was also fixed while in this code: the original automated batch previously aborted and discarded ALL already-successful extractions the instant any single document type failed (a failed Invoice used to also throw away a perfectly good E-Way Bill read) -- each document type is now attempted and saved independently. Fix has two parts: (A) hardened the OCR prompt/parser -- the prompt now explicitly forbids raw line breaks inside any field value (multi-line fields must be joined with a comma and space only), a new self-verification checklist item reinforces this, and _parse_response() gained a defensive _sanitize_json_control_chars() pass that repairs a stray raw newline/tab found inside a JSON string before parsing, as a safety net in case a future prompt/model slip reintroduces the issue. (B) Invoice is now the sole determinant of OCR success in both places -- folder_watcher.py._process_batch() and app.py.api_rerun_ocr() only mark a record "success" if the Invoice specifically was extracted and saved; if other documents succeed but Invoice does not, those documents are still saved (not discarded) but the record correctly stays "failed" until a Re-run actually recovers the Invoice. Files affected: services/extract.py, services/folder_watcher.py, app.py.</w:t>
      </w:r>
    </w:p>
    <w:p>
      <w:pPr/>
      <w:r>
        <w:rPr>
          <w:b/>
        </w:rPr>
        <w:t xml:space="preserve">In plain terms: </w:t>
      </w:r>
      <w:r>
        <w:t>A delivery's paperwork went through the automated scanner, and everything looked normal on the record -- except the Invoice screen itself was empty, because the Invoice specifically had failed to read correctly while the E-Way Bill and Lorry Receipt next to it had succeeded. Two things caused this together. First, an instruction added earlier this session (meant to help the scanner capture full multi-line addresses) accidentally told it it was allowed to use an actual line break when combining address lines -- for one invoice with a real multi-line address, the scanner did exactly that, which technically broke the entire block of information it was sending back, not just the address, so nothing from that invoice got saved at all. That instruction has been corrected to only ever use a comma, and a backup safety check was added so that even if this kind of mistake ever happens again, the system can automatically repair it instead of losing the whole reading. Second, and separately, the system was checking "did anything get read successfully?" instead of "did the Invoice specifically get read successfully?" when deciding whether to mark a delivery as fully processed -- so because the other two documents were fine, it marked the whole thing as done, even though the one document every other screen depends on was missing. That check has been corrected so a delivery is only marked complete once the Invoice itself has actually been captured; if only the other documents come through, the record now correctly stays in a "needs another look" state instead of quietly appearing finished with a blank Invoice screen. Along the way, another related weak spot was also fixed: previously, if only ONE of the three documents failed, the system used to throw away the other two documents' already-successful readings as well -- now each one is kept and saved on its own, regardless of whether the others succeeded.</w:t>
      </w:r>
    </w:p>
    <w:p>
      <w:pPr/>
      <w:r>
        <w:rPr>
          <w:b/>
        </w:rPr>
        <w:t xml:space="preserve">In plain terms: </w:t>
      </w:r>
      <w:r>
        <w:t>Two changes to the Remarks &amp; Comments panel that's on every tab. First, comments now show the actual name of the person who posted them (with their role shown alongside), instead of just their role -- so it's clear exactly who said what, not just which department. Second, the main Remark -- the one written by the Compliance Officer while reviewing a record -- can now only ever be set once. Once it's saved, there's no more 'Edit Remark' button for anyone, including a SuperAdmin -- it's locked in permanently. If someone reviewing the record later has something to add, they post it as a Comment underneath instead, which still works exactly as before and can be added to at any time by anyone with access. Nothing needed to change in the database itself for either of these -- the information was already being stored, it just wasn't being shown or locked down the right way yet.</w:t>
      </w:r>
    </w:p>
    <w:p>
      <w:pPr>
        <w:spacing w:before="80" w:after="200"/>
      </w:pPr>
      <w:r>
        <w:rPr>
          <w:b/>
          <w:i/>
        </w:rPr>
        <w:t xml:space="preserve">In plain terms: </w:t>
      </w:r>
      <w:r>
        <w:rPr>
          <w:i/>
        </w:rPr>
        <w:t>when the automatic document scanner is given a phone photo of an invoice instead of a clean scan -- crooked, shadowed, maybe with a stamp or handwritten note stuck on top of the printed text -- it used to sometimes misread things like the GSTIN tax ID or the IRN number, or get confused about which company is the seller versus the buyer when the invoice used slightly different wording for those sections. The scanner has now been given clearer instructions for exactly these situations: don't guess at a smudged or stamped-over value, don't mix up handwritten notes with the actual printed invoice details, and handle invoices that print two different "total" amounts correctly. On top of that, GSTIN numbers now get automatically fixed for a few very common misreads (like a zero read as the letter O) before they are even shown on screen. Importantly, if a number genuinely can't be fixed or confirmed, it is never wiped blank -- it still shows up on screen exactly as read, highlighted in red the same way it already was, so whoever is reviewing it can still see what was found and correct it by comparing against the paper document, instead of seeing nothing at all.</w:t>
      </w:r>
    </w:p>
    <w:p w14:paraId="678D1398" w14:textId="77777777" w:rsidR="00182F78" w:rsidRPr="00182F78" w:rsidRDefault="00182F78" w:rsidP="00182F78">
      <w:pPr>
        <w:spacing w:before="80" w:after="200"/>
      </w:pPr>
    </w:p>
    <w:p w14:paraId="71B06233" w14:textId="77777777" w:rsidR="00182F78" w:rsidRDefault="00182F78">
      <w:pPr>
        <w:spacing w:before="80" w:after="200"/>
      </w:pPr>
    </w:p>
    <w:sectPr w:rsidR="00182F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409DF"/>
    <w:multiLevelType w:val="hybridMultilevel"/>
    <w:tmpl w:val="862CBB6C"/>
    <w:lvl w:ilvl="0" w:tplc="A3DCD2B6">
      <w:start w:val="1"/>
      <w:numFmt w:val="bullet"/>
      <w:lvlText w:val="●"/>
      <w:lvlJc w:val="left"/>
      <w:pPr>
        <w:ind w:left="720" w:hanging="360"/>
      </w:pPr>
    </w:lvl>
    <w:lvl w:ilvl="1" w:tplc="1BAE4F40">
      <w:start w:val="1"/>
      <w:numFmt w:val="bullet"/>
      <w:lvlText w:val="○"/>
      <w:lvlJc w:val="left"/>
      <w:pPr>
        <w:ind w:left="1440" w:hanging="360"/>
      </w:pPr>
    </w:lvl>
    <w:lvl w:ilvl="2" w:tplc="9A5EB756">
      <w:start w:val="1"/>
      <w:numFmt w:val="bullet"/>
      <w:lvlText w:val="■"/>
      <w:lvlJc w:val="left"/>
      <w:pPr>
        <w:ind w:left="2160" w:hanging="360"/>
      </w:pPr>
    </w:lvl>
    <w:lvl w:ilvl="3" w:tplc="16B81204">
      <w:start w:val="1"/>
      <w:numFmt w:val="bullet"/>
      <w:lvlText w:val="●"/>
      <w:lvlJc w:val="left"/>
      <w:pPr>
        <w:ind w:left="2880" w:hanging="360"/>
      </w:pPr>
    </w:lvl>
    <w:lvl w:ilvl="4" w:tplc="8A9852C4">
      <w:start w:val="1"/>
      <w:numFmt w:val="bullet"/>
      <w:lvlText w:val="○"/>
      <w:lvlJc w:val="left"/>
      <w:pPr>
        <w:ind w:left="3600" w:hanging="360"/>
      </w:pPr>
    </w:lvl>
    <w:lvl w:ilvl="5" w:tplc="BFCEB274">
      <w:start w:val="1"/>
      <w:numFmt w:val="bullet"/>
      <w:lvlText w:val="■"/>
      <w:lvlJc w:val="left"/>
      <w:pPr>
        <w:ind w:left="4320" w:hanging="360"/>
      </w:pPr>
    </w:lvl>
    <w:lvl w:ilvl="6" w:tplc="AFBC510E">
      <w:start w:val="1"/>
      <w:numFmt w:val="bullet"/>
      <w:lvlText w:val="●"/>
      <w:lvlJc w:val="left"/>
      <w:pPr>
        <w:ind w:left="5040" w:hanging="360"/>
      </w:pPr>
    </w:lvl>
    <w:lvl w:ilvl="7" w:tplc="10B2F2CC">
      <w:start w:val="1"/>
      <w:numFmt w:val="bullet"/>
      <w:lvlText w:val="●"/>
      <w:lvlJc w:val="left"/>
      <w:pPr>
        <w:ind w:left="5760" w:hanging="360"/>
      </w:pPr>
    </w:lvl>
    <w:lvl w:ilvl="8" w:tplc="0EBCA094">
      <w:start w:val="1"/>
      <w:numFmt w:val="bullet"/>
      <w:lvlText w:val="●"/>
      <w:lvlJc w:val="left"/>
      <w:pPr>
        <w:ind w:left="6480" w:hanging="360"/>
      </w:pPr>
    </w:lvl>
  </w:abstractNum>
  <w:abstractNum w:abstractNumId="1" w15:restartNumberingAfterBreak="0">
    <w:nsid w:val="62215DAE"/>
    <w:multiLevelType w:val="hybridMultilevel"/>
    <w:tmpl w:val="66E82BF2"/>
    <w:lvl w:ilvl="0" w:tplc="61F8DFA0">
      <w:start w:val="1"/>
      <w:numFmt w:val="bullet"/>
      <w:lvlText w:val="•"/>
      <w:lvlJc w:val="left"/>
      <w:pPr>
        <w:ind w:left="720" w:hanging="360"/>
      </w:pPr>
    </w:lvl>
    <w:lvl w:ilvl="1" w:tplc="A8264D74">
      <w:start w:val="1"/>
      <w:numFmt w:val="bullet"/>
      <w:lvlText w:val="◦"/>
      <w:lvlJc w:val="left"/>
      <w:pPr>
        <w:ind w:left="1180" w:hanging="360"/>
      </w:pPr>
    </w:lvl>
    <w:lvl w:ilvl="2" w:tplc="CBC265D4">
      <w:numFmt w:val="decimal"/>
      <w:lvlText w:val=""/>
      <w:lvlJc w:val="left"/>
    </w:lvl>
    <w:lvl w:ilvl="3" w:tplc="CBC60068">
      <w:numFmt w:val="decimal"/>
      <w:lvlText w:val=""/>
      <w:lvlJc w:val="left"/>
    </w:lvl>
    <w:lvl w:ilvl="4" w:tplc="D444B57A">
      <w:numFmt w:val="decimal"/>
      <w:lvlText w:val=""/>
      <w:lvlJc w:val="left"/>
    </w:lvl>
    <w:lvl w:ilvl="5" w:tplc="9120FCCE">
      <w:numFmt w:val="decimal"/>
      <w:lvlText w:val=""/>
      <w:lvlJc w:val="left"/>
    </w:lvl>
    <w:lvl w:ilvl="6" w:tplc="028C29DC">
      <w:numFmt w:val="decimal"/>
      <w:lvlText w:val=""/>
      <w:lvlJc w:val="left"/>
    </w:lvl>
    <w:lvl w:ilvl="7" w:tplc="2548A804">
      <w:numFmt w:val="decimal"/>
      <w:lvlText w:val=""/>
      <w:lvlJc w:val="left"/>
    </w:lvl>
    <w:lvl w:ilvl="8" w:tplc="1C98329C">
      <w:numFmt w:val="decimal"/>
      <w:lvlText w:val=""/>
      <w:lvlJc w:val="left"/>
    </w:lvl>
  </w:abstractNum>
  <w:abstractNum w:abstractNumId="2" w15:restartNumberingAfterBreak="0">
    <w:nsid w:val="76962C0D"/>
    <w:multiLevelType w:val="hybridMultilevel"/>
    <w:tmpl w:val="366A131C"/>
    <w:lvl w:ilvl="0" w:tplc="957422B0">
      <w:start w:val="1"/>
      <w:numFmt w:val="decimal"/>
      <w:lvlText w:val="%1."/>
      <w:lvlJc w:val="left"/>
      <w:pPr>
        <w:ind w:left="720" w:hanging="360"/>
      </w:pPr>
    </w:lvl>
    <w:lvl w:ilvl="1" w:tplc="3328CC72">
      <w:numFmt w:val="decimal"/>
      <w:lvlText w:val=""/>
      <w:lvlJc w:val="left"/>
    </w:lvl>
    <w:lvl w:ilvl="2" w:tplc="C4403F7A">
      <w:numFmt w:val="decimal"/>
      <w:lvlText w:val=""/>
      <w:lvlJc w:val="left"/>
    </w:lvl>
    <w:lvl w:ilvl="3" w:tplc="802CA8B4">
      <w:numFmt w:val="decimal"/>
      <w:lvlText w:val=""/>
      <w:lvlJc w:val="left"/>
    </w:lvl>
    <w:lvl w:ilvl="4" w:tplc="AEEADB98">
      <w:numFmt w:val="decimal"/>
      <w:lvlText w:val=""/>
      <w:lvlJc w:val="left"/>
    </w:lvl>
    <w:lvl w:ilvl="5" w:tplc="E64C89A0">
      <w:numFmt w:val="decimal"/>
      <w:lvlText w:val=""/>
      <w:lvlJc w:val="left"/>
    </w:lvl>
    <w:lvl w:ilvl="6" w:tplc="4B546D92">
      <w:numFmt w:val="decimal"/>
      <w:lvlText w:val=""/>
      <w:lvlJc w:val="left"/>
    </w:lvl>
    <w:lvl w:ilvl="7" w:tplc="0D584E02">
      <w:numFmt w:val="decimal"/>
      <w:lvlText w:val=""/>
      <w:lvlJc w:val="left"/>
    </w:lvl>
    <w:lvl w:ilvl="8" w:tplc="3390AAEC">
      <w:numFmt w:val="decimal"/>
      <w:lvlText w:val=""/>
      <w:lvlJc w:val="left"/>
    </w:lvl>
  </w:abstractNum>
  <w:num w:numId="1" w16cid:durableId="277491295">
    <w:abstractNumId w:val="0"/>
    <w:lvlOverride w:ilvl="0">
      <w:startOverride w:val="1"/>
    </w:lvlOverride>
  </w:num>
  <w:num w:numId="2" w16cid:durableId="1606882130">
    <w:abstractNumId w:val="1"/>
    <w:lvlOverride w:ilvl="0">
      <w:startOverride w:val="1"/>
    </w:lvlOverride>
  </w:num>
  <w:num w:numId="3" w16cid:durableId="6834804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746"/>
    <w:rsid w:val="000925C5"/>
    <w:rsid w:val="00182F78"/>
    <w:rsid w:val="00336746"/>
    <w:rsid w:val="003C3270"/>
    <w:rsid w:val="004B7E19"/>
    <w:rsid w:val="006314F1"/>
    <w:rsid w:val="0066296A"/>
    <w:rsid w:val="00687C35"/>
    <w:rsid w:val="00CA0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9BCA7"/>
  <w15:docId w15:val="{BA677772-B99B-4728-B651-DEE81351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296A"/>
    <w:pPr>
      <w:spacing w:after="100"/>
    </w:pPr>
  </w:style>
  <w:style w:type="paragraph" w:styleId="TOC2">
    <w:name w:val="toc 2"/>
    <w:basedOn w:val="Normal"/>
    <w:next w:val="Normal"/>
    <w:autoRedefine/>
    <w:uiPriority w:val="39"/>
    <w:unhideWhenUsed/>
    <w:rsid w:val="0066296A"/>
    <w:pPr>
      <w:spacing w:after="100"/>
      <w:ind w:left="220"/>
    </w:pPr>
  </w:style>
  <w:style w:type="character" w:styleId="HTMLCode">
    <w:name w:val="HTML Code"/>
    <w:basedOn w:val="DefaultParagraphFont"/>
    <w:uiPriority w:val="99"/>
    <w:semiHidden/>
    <w:unhideWhenUsed/>
    <w:rsid w:val="006629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32</Pages>
  <Words>12707</Words>
  <Characters>72434</Characters>
  <Application>Microsoft Office Word</Application>
  <DocSecurity>0</DocSecurity>
  <Lines>603</Lines>
  <Paragraphs>169</Paragraphs>
  <ScaleCrop>false</ScaleCrop>
  <Company/>
  <LinksUpToDate>false</LinksUpToDate>
  <CharactersWithSpaces>84972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Jatin Shah</cp:lastModifiedBy>
  <cp:revision>4</cp:revision>
  <dcterms:created xsi:type="dcterms:W3CDTF">2026-07-15T18:57:00Z</dcterms:created>
  <dcterms:modified xsi:type="dcterms:W3CDTF">2026-07-16T22:35:00Z</dcterms:modified>
</cp:coreProperties>
</file>