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AF3AF2" w14:textId="77777777" w:rsidR="00E540E7" w:rsidRDefault="00173D01">
      <w:pPr>
        <w:spacing w:after="520"/>
        <w:jc w:val="center"/>
      </w:pPr>
      <w:bookmarkStart w:id="0" w:name="profesores-y-materias-del-proyecto"/>
      <w:r>
        <w:rPr>
          <w:noProof/>
        </w:rPr>
        <w:drawing>
          <wp:inline distT="0" distB="0" distL="0" distR="0" wp14:anchorId="03D8E542" wp14:editId="32DFB4AC">
            <wp:extent cx="5220000" cy="425654"/>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7"/>
                    <a:stretch>
                      <a:fillRect/>
                    </a:stretch>
                  </pic:blipFill>
                  <pic:spPr>
                    <a:xfrm>
                      <a:off x="0" y="0"/>
                      <a:ext cx="5220000" cy="425654"/>
                    </a:xfrm>
                    <a:prstGeom prst="rect">
                      <a:avLst/>
                    </a:prstGeom>
                  </pic:spPr>
                </pic:pic>
              </a:graphicData>
            </a:graphic>
          </wp:inline>
        </w:drawing>
      </w:r>
    </w:p>
    <w:p w14:paraId="60753718" w14:textId="77777777" w:rsidR="00E540E7" w:rsidRDefault="00173D01">
      <w:pPr>
        <w:spacing w:after="200"/>
        <w:jc w:val="center"/>
      </w:pPr>
      <w:r>
        <w:rPr>
          <w:b/>
          <w:color w:val="630038"/>
          <w:sz w:val="30"/>
        </w:rPr>
        <w:t>UNIVERSIDAD NACIONAL ROSARIO CASTELLANOS</w:t>
      </w:r>
    </w:p>
    <w:p w14:paraId="0BCF841D" w14:textId="77777777" w:rsidR="00E540E7" w:rsidRDefault="00173D01">
      <w:pPr>
        <w:spacing w:after="520"/>
        <w:jc w:val="center"/>
      </w:pPr>
      <w:r>
        <w:rPr>
          <w:b/>
          <w:color w:val="595959"/>
          <w:sz w:val="21"/>
        </w:rPr>
        <w:t>LICENCIATURA EN CIENCIA DE DATOS PARA NEGOCIOS</w:t>
      </w:r>
    </w:p>
    <w:p w14:paraId="330C11B2" w14:textId="77777777" w:rsidR="00E540E7" w:rsidRDefault="00173D01">
      <w:pPr>
        <w:spacing w:after="200"/>
        <w:jc w:val="center"/>
      </w:pPr>
      <w:r>
        <w:rPr>
          <w:b/>
          <w:color w:val="630038"/>
          <w:sz w:val="38"/>
        </w:rPr>
        <w:t>TORRE DEL CARIBE: CAMPAÑA PUBLICITARIA INTELIGENTE PARA REDISTRIBUIR EL TURISMO HACIA EL SUR DE QUINTANA ROO</w:t>
      </w:r>
    </w:p>
    <w:p w14:paraId="710FA63D" w14:textId="77777777" w:rsidR="00E540E7" w:rsidRDefault="00173D01">
      <w:pPr>
        <w:spacing w:after="440"/>
        <w:jc w:val="center"/>
      </w:pPr>
      <w:r>
        <w:rPr>
          <w:color w:val="595959"/>
          <w:sz w:val="24"/>
        </w:rPr>
        <w:t>Documento técnico: cómo funciona cada modelo, fórmula por fórmula, con ejemplos resueltos con nuestros datos</w:t>
      </w:r>
    </w:p>
    <w:p w14:paraId="0069646E" w14:textId="77777777" w:rsidR="00E540E7" w:rsidRDefault="00173D01">
      <w:pPr>
        <w:spacing w:after="280"/>
        <w:jc w:val="center"/>
      </w:pPr>
      <w:r>
        <w:rPr>
          <w:b/>
          <w:color w:val="630038"/>
          <w:sz w:val="28"/>
        </w:rPr>
        <w:t>EQUIPO  -  2</w:t>
      </w:r>
    </w:p>
    <w:tbl>
      <w:tblPr>
        <w:tblStyle w:val="Table"/>
        <w:tblW w:w="9000" w:type="dxa"/>
        <w:jc w:val="center"/>
        <w:tblBorders>
          <w:top w:val="single" w:sz="6" w:space="0" w:color="D9D9D9"/>
          <w:left w:val="nil"/>
          <w:bottom w:val="single" w:sz="6" w:space="0" w:color="D9D9D9"/>
          <w:right w:val="nil"/>
          <w:insideH w:val="single" w:sz="6" w:space="0" w:color="D9D9D9"/>
          <w:insideV w:val="nil"/>
        </w:tblBorders>
        <w:tblLayout w:type="fixed"/>
        <w:tblCellMar>
          <w:top w:w="90" w:type="dxa"/>
          <w:left w:w="110" w:type="dxa"/>
          <w:bottom w:w="90" w:type="dxa"/>
          <w:right w:w="110" w:type="dxa"/>
        </w:tblCellMar>
        <w:tblLook w:val="04A0" w:firstRow="1" w:lastRow="0" w:firstColumn="1" w:lastColumn="0" w:noHBand="0" w:noVBand="1"/>
      </w:tblPr>
      <w:tblGrid>
        <w:gridCol w:w="4500"/>
        <w:gridCol w:w="4500"/>
      </w:tblGrid>
      <w:tr w:rsidR="00E540E7" w14:paraId="074AF11B" w14:textId="77777777" w:rsidTr="00E540E7">
        <w:trPr>
          <w:cnfStyle w:val="100000000000" w:firstRow="1" w:lastRow="0" w:firstColumn="0" w:lastColumn="0" w:oddVBand="0" w:evenVBand="0" w:oddHBand="0" w:evenHBand="0" w:firstRowFirstColumn="0" w:firstRowLastColumn="0" w:lastRowFirstColumn="0" w:lastRowLastColumn="0"/>
          <w:trHeight w:val="510"/>
          <w:jc w:val="center"/>
        </w:trPr>
        <w:tc>
          <w:tcPr>
            <w:tcW w:w="9000" w:type="dxa"/>
            <w:gridSpan w:val="2"/>
            <w:shd w:val="clear" w:color="auto" w:fill="630038"/>
          </w:tcPr>
          <w:p w14:paraId="663E8396" w14:textId="77777777" w:rsidR="00E540E7" w:rsidRDefault="00E540E7"/>
        </w:tc>
      </w:tr>
      <w:tr w:rsidR="00E540E7" w14:paraId="2850C6E2" w14:textId="77777777" w:rsidTr="00E540E7">
        <w:trPr>
          <w:jc w:val="center"/>
        </w:trPr>
        <w:tc>
          <w:tcPr>
            <w:tcW w:w="4500" w:type="dxa"/>
            <w:vAlign w:val="center"/>
          </w:tcPr>
          <w:p w14:paraId="611051FA" w14:textId="77777777" w:rsidR="00E540E7" w:rsidRDefault="00173D01">
            <w:pPr>
              <w:spacing w:after="0"/>
            </w:pPr>
            <w:r>
              <w:rPr>
                <w:b/>
                <w:sz w:val="20"/>
              </w:rPr>
              <w:t>Tutor:</w:t>
            </w:r>
          </w:p>
        </w:tc>
        <w:tc>
          <w:tcPr>
            <w:tcW w:w="4500" w:type="dxa"/>
          </w:tcPr>
          <w:p w14:paraId="4A25D45D" w14:textId="77777777" w:rsidR="00E540E7" w:rsidRDefault="00173D01">
            <w:pPr>
              <w:spacing w:after="0"/>
            </w:pPr>
            <w:r>
              <w:rPr>
                <w:sz w:val="20"/>
              </w:rPr>
              <w:t>Carlos Orozco Rocha</w:t>
            </w:r>
          </w:p>
        </w:tc>
      </w:tr>
      <w:tr w:rsidR="00E540E7" w14:paraId="519D8EF8" w14:textId="77777777" w:rsidTr="00E540E7">
        <w:trPr>
          <w:jc w:val="center"/>
        </w:trPr>
        <w:tc>
          <w:tcPr>
            <w:tcW w:w="4500" w:type="dxa"/>
            <w:vAlign w:val="center"/>
          </w:tcPr>
          <w:p w14:paraId="3DEA9070" w14:textId="77777777" w:rsidR="00E540E7" w:rsidRDefault="00173D01">
            <w:pPr>
              <w:spacing w:after="0"/>
            </w:pPr>
            <w:r>
              <w:rPr>
                <w:b/>
                <w:sz w:val="20"/>
              </w:rPr>
              <w:t>Alumnos</w:t>
            </w:r>
          </w:p>
        </w:tc>
        <w:tc>
          <w:tcPr>
            <w:tcW w:w="4500" w:type="dxa"/>
          </w:tcPr>
          <w:p w14:paraId="6AB3E556" w14:textId="77777777" w:rsidR="00E540E7" w:rsidRDefault="00173D01">
            <w:pPr>
              <w:spacing w:after="0"/>
            </w:pPr>
            <w:r>
              <w:rPr>
                <w:sz w:val="20"/>
              </w:rPr>
              <w:t>Brandon Uriel García Sánchez</w:t>
            </w:r>
          </w:p>
          <w:p w14:paraId="12720D7B" w14:textId="77777777" w:rsidR="00E540E7" w:rsidRDefault="00173D01">
            <w:pPr>
              <w:spacing w:after="0"/>
            </w:pPr>
            <w:r>
              <w:rPr>
                <w:sz w:val="20"/>
              </w:rPr>
              <w:t>Enrique González Ortega</w:t>
            </w:r>
          </w:p>
          <w:p w14:paraId="3C7BD71D" w14:textId="77777777" w:rsidR="00E540E7" w:rsidRDefault="00173D01">
            <w:pPr>
              <w:spacing w:after="0"/>
            </w:pPr>
            <w:r>
              <w:rPr>
                <w:sz w:val="20"/>
              </w:rPr>
              <w:t>Jesús Ramírez Isidro</w:t>
            </w:r>
          </w:p>
          <w:p w14:paraId="75F84C8C" w14:textId="77777777" w:rsidR="00E540E7" w:rsidRDefault="00173D01">
            <w:pPr>
              <w:spacing w:after="0"/>
            </w:pPr>
            <w:r>
              <w:rPr>
                <w:sz w:val="20"/>
              </w:rPr>
              <w:t>Maribel Mondragón Mercado</w:t>
            </w:r>
          </w:p>
        </w:tc>
      </w:tr>
      <w:tr w:rsidR="00E540E7" w14:paraId="588A42E7" w14:textId="77777777" w:rsidTr="00E540E7">
        <w:trPr>
          <w:jc w:val="center"/>
        </w:trPr>
        <w:tc>
          <w:tcPr>
            <w:tcW w:w="4500" w:type="dxa"/>
            <w:vAlign w:val="center"/>
          </w:tcPr>
          <w:p w14:paraId="2482A087" w14:textId="77777777" w:rsidR="00E540E7" w:rsidRDefault="00173D01">
            <w:pPr>
              <w:spacing w:after="0"/>
            </w:pPr>
            <w:r>
              <w:rPr>
                <w:b/>
                <w:sz w:val="20"/>
              </w:rPr>
              <w:t>Grupo</w:t>
            </w:r>
          </w:p>
        </w:tc>
        <w:tc>
          <w:tcPr>
            <w:tcW w:w="4500" w:type="dxa"/>
          </w:tcPr>
          <w:p w14:paraId="42552C1E" w14:textId="77777777" w:rsidR="00E540E7" w:rsidRDefault="00173D01">
            <w:pPr>
              <w:spacing w:after="0"/>
            </w:pPr>
            <w:r>
              <w:rPr>
                <w:sz w:val="20"/>
              </w:rPr>
              <w:t>PHLCDN-503-UST</w:t>
            </w:r>
          </w:p>
        </w:tc>
      </w:tr>
      <w:tr w:rsidR="00E540E7" w14:paraId="45E8FB08" w14:textId="77777777" w:rsidTr="00E540E7">
        <w:trPr>
          <w:jc w:val="center"/>
        </w:trPr>
        <w:tc>
          <w:tcPr>
            <w:tcW w:w="4500" w:type="dxa"/>
            <w:vAlign w:val="center"/>
          </w:tcPr>
          <w:p w14:paraId="4B35871C" w14:textId="77777777" w:rsidR="00E540E7" w:rsidRDefault="00173D01">
            <w:pPr>
              <w:spacing w:after="0"/>
            </w:pPr>
            <w:r>
              <w:rPr>
                <w:b/>
                <w:sz w:val="20"/>
              </w:rPr>
              <w:t>Unidad Académica</w:t>
            </w:r>
          </w:p>
        </w:tc>
        <w:tc>
          <w:tcPr>
            <w:tcW w:w="4500" w:type="dxa"/>
          </w:tcPr>
          <w:p w14:paraId="5F8D2C4A" w14:textId="77777777" w:rsidR="00E540E7" w:rsidRDefault="00173D01">
            <w:pPr>
              <w:spacing w:after="0"/>
            </w:pPr>
            <w:r>
              <w:rPr>
                <w:sz w:val="20"/>
              </w:rPr>
              <w:t>Unidad Santo Tomás</w:t>
            </w:r>
          </w:p>
        </w:tc>
      </w:tr>
      <w:tr w:rsidR="00E540E7" w14:paraId="6B1539F1" w14:textId="77777777" w:rsidTr="00E540E7">
        <w:trPr>
          <w:jc w:val="center"/>
        </w:trPr>
        <w:tc>
          <w:tcPr>
            <w:tcW w:w="4500" w:type="dxa"/>
            <w:vAlign w:val="center"/>
          </w:tcPr>
          <w:p w14:paraId="15F34E2E" w14:textId="77777777" w:rsidR="00E540E7" w:rsidRDefault="00173D01">
            <w:pPr>
              <w:spacing w:after="0"/>
            </w:pPr>
            <w:r>
              <w:rPr>
                <w:b/>
                <w:sz w:val="20"/>
              </w:rPr>
              <w:t>Fecha de Entrega</w:t>
            </w:r>
          </w:p>
        </w:tc>
        <w:tc>
          <w:tcPr>
            <w:tcW w:w="4500" w:type="dxa"/>
          </w:tcPr>
          <w:p w14:paraId="320B003F" w14:textId="77777777" w:rsidR="00E540E7" w:rsidRDefault="00173D01">
            <w:pPr>
              <w:spacing w:after="0"/>
            </w:pPr>
            <w:r>
              <w:rPr>
                <w:sz w:val="20"/>
              </w:rPr>
              <w:t>Octubre de 2026</w:t>
            </w:r>
          </w:p>
        </w:tc>
      </w:tr>
    </w:tbl>
    <w:p w14:paraId="285CB037" w14:textId="77777777" w:rsidR="00E540E7" w:rsidRDefault="00173D01">
      <w:pPr>
        <w:spacing w:after="0"/>
        <w:jc w:val="center"/>
      </w:pPr>
      <w:r>
        <w:br w:type="page"/>
      </w:r>
    </w:p>
    <w:p w14:paraId="06E0E38F" w14:textId="77777777" w:rsidR="00E540E7" w:rsidRDefault="00173D01">
      <w:pPr>
        <w:spacing w:after="240"/>
      </w:pPr>
      <w:r>
        <w:rPr>
          <w:b/>
          <w:color w:val="630038"/>
          <w:sz w:val="40"/>
        </w:rPr>
        <w:lastRenderedPageBreak/>
        <w:t>Contenido</w:t>
      </w:r>
    </w:p>
    <w:p w14:paraId="7C86938D" w14:textId="77777777" w:rsidR="00E540E7" w:rsidRDefault="00173D01">
      <w:pPr>
        <w:tabs>
          <w:tab w:val="right" w:leader="dot" w:pos="9071"/>
        </w:tabs>
        <w:spacing w:before="140" w:after="60"/>
        <w:jc w:val="left"/>
      </w:pPr>
      <w:r>
        <w:rPr>
          <w:b/>
          <w:color w:val="630038"/>
        </w:rPr>
        <w:t>Profesores y materias del proyecto</w:t>
      </w:r>
      <w:r>
        <w:rPr>
          <w:b/>
          <w:color w:val="630038"/>
        </w:rPr>
        <w:tab/>
        <w:t>4</w:t>
      </w:r>
    </w:p>
    <w:p w14:paraId="51D787AD" w14:textId="77777777" w:rsidR="00E540E7" w:rsidRDefault="00173D01">
      <w:pPr>
        <w:tabs>
          <w:tab w:val="right" w:leader="dot" w:pos="9071"/>
        </w:tabs>
        <w:spacing w:after="20"/>
        <w:ind w:left="397"/>
        <w:jc w:val="left"/>
      </w:pPr>
      <w:r>
        <w:rPr>
          <w:sz w:val="20"/>
        </w:rPr>
        <w:t>Cómo leer las fórmulas de este documento</w:t>
      </w:r>
      <w:r>
        <w:rPr>
          <w:sz w:val="20"/>
        </w:rPr>
        <w:tab/>
        <w:t>4</w:t>
      </w:r>
    </w:p>
    <w:p w14:paraId="547CD0A3" w14:textId="77777777" w:rsidR="00E540E7" w:rsidRDefault="00173D01">
      <w:pPr>
        <w:tabs>
          <w:tab w:val="right" w:leader="dot" w:pos="9071"/>
        </w:tabs>
        <w:spacing w:after="20"/>
        <w:ind w:left="397"/>
        <w:jc w:val="left"/>
      </w:pPr>
      <w:r>
        <w:rPr>
          <w:sz w:val="20"/>
        </w:rPr>
        <w:t>Tres palabras que se usan en todo el documento</w:t>
      </w:r>
      <w:r>
        <w:rPr>
          <w:sz w:val="20"/>
        </w:rPr>
        <w:tab/>
        <w:t>5</w:t>
      </w:r>
    </w:p>
    <w:p w14:paraId="535CE06B" w14:textId="77777777" w:rsidR="00E540E7" w:rsidRDefault="00173D01">
      <w:pPr>
        <w:tabs>
          <w:tab w:val="right" w:leader="dot" w:pos="9071"/>
        </w:tabs>
        <w:spacing w:before="140" w:after="60"/>
        <w:jc w:val="left"/>
      </w:pPr>
      <w:r>
        <w:rPr>
          <w:b/>
          <w:color w:val="630038"/>
        </w:rPr>
        <w:t>1. El problema y nuestra respuesta</w:t>
      </w:r>
      <w:r>
        <w:rPr>
          <w:b/>
          <w:color w:val="630038"/>
        </w:rPr>
        <w:tab/>
        <w:t>6</w:t>
      </w:r>
    </w:p>
    <w:p w14:paraId="2D1A5598" w14:textId="77777777" w:rsidR="00E540E7" w:rsidRDefault="00173D01">
      <w:pPr>
        <w:tabs>
          <w:tab w:val="right" w:leader="dot" w:pos="9071"/>
        </w:tabs>
        <w:spacing w:after="20"/>
        <w:ind w:left="397"/>
        <w:jc w:val="left"/>
      </w:pPr>
      <w:r>
        <w:rPr>
          <w:sz w:val="20"/>
        </w:rPr>
        <w:t>1.1 La pregunta que nos pide responder el Problema Prototípico</w:t>
      </w:r>
      <w:r>
        <w:rPr>
          <w:sz w:val="20"/>
        </w:rPr>
        <w:tab/>
        <w:t>6</w:t>
      </w:r>
    </w:p>
    <w:p w14:paraId="66527132" w14:textId="77777777" w:rsidR="00E540E7" w:rsidRDefault="00173D01">
      <w:pPr>
        <w:tabs>
          <w:tab w:val="right" w:leader="dot" w:pos="9071"/>
        </w:tabs>
        <w:spacing w:after="20"/>
        <w:ind w:left="397"/>
        <w:jc w:val="left"/>
      </w:pPr>
      <w:r>
        <w:rPr>
          <w:sz w:val="20"/>
        </w:rPr>
        <w:t>1.2 El diagnóstico, con datos</w:t>
      </w:r>
      <w:r>
        <w:rPr>
          <w:sz w:val="20"/>
        </w:rPr>
        <w:tab/>
        <w:t>6</w:t>
      </w:r>
    </w:p>
    <w:p w14:paraId="03CD8839" w14:textId="77777777" w:rsidR="00E540E7" w:rsidRDefault="00173D01">
      <w:pPr>
        <w:tabs>
          <w:tab w:val="right" w:leader="dot" w:pos="9071"/>
        </w:tabs>
        <w:spacing w:after="20"/>
        <w:ind w:left="397"/>
        <w:jc w:val="left"/>
      </w:pPr>
      <w:r>
        <w:rPr>
          <w:sz w:val="20"/>
        </w:rPr>
        <w:t>1.3 Nuestra respuesta</w:t>
      </w:r>
      <w:r>
        <w:rPr>
          <w:sz w:val="20"/>
        </w:rPr>
        <w:tab/>
        <w:t>7</w:t>
      </w:r>
    </w:p>
    <w:p w14:paraId="7EEFAC40" w14:textId="77777777" w:rsidR="00E540E7" w:rsidRDefault="00173D01">
      <w:pPr>
        <w:tabs>
          <w:tab w:val="right" w:leader="dot" w:pos="9071"/>
        </w:tabs>
        <w:spacing w:after="20"/>
        <w:ind w:left="397"/>
        <w:jc w:val="left"/>
      </w:pPr>
      <w:r>
        <w:rPr>
          <w:sz w:val="20"/>
        </w:rPr>
        <w:t>1.4 Tres módulos que no se enciman</w:t>
      </w:r>
      <w:r>
        <w:rPr>
          <w:sz w:val="20"/>
        </w:rPr>
        <w:tab/>
        <w:t>7</w:t>
      </w:r>
    </w:p>
    <w:p w14:paraId="4BB00045" w14:textId="77777777" w:rsidR="00E540E7" w:rsidRDefault="00173D01">
      <w:pPr>
        <w:tabs>
          <w:tab w:val="right" w:leader="dot" w:pos="9071"/>
        </w:tabs>
        <w:spacing w:after="20"/>
        <w:ind w:left="397"/>
        <w:jc w:val="left"/>
      </w:pPr>
      <w:r>
        <w:rPr>
          <w:sz w:val="20"/>
        </w:rPr>
        <w:t>1.5 Las siete preguntas secundarias y dónde se responden</w:t>
      </w:r>
      <w:r>
        <w:rPr>
          <w:sz w:val="20"/>
        </w:rPr>
        <w:tab/>
        <w:t>8</w:t>
      </w:r>
    </w:p>
    <w:p w14:paraId="3A073BFF" w14:textId="77777777" w:rsidR="00E540E7" w:rsidRDefault="00173D01">
      <w:pPr>
        <w:tabs>
          <w:tab w:val="right" w:leader="dot" w:pos="9071"/>
        </w:tabs>
        <w:spacing w:after="20"/>
        <w:ind w:left="397"/>
        <w:jc w:val="left"/>
      </w:pPr>
      <w:r>
        <w:rPr>
          <w:sz w:val="20"/>
        </w:rPr>
        <w:t>1.6 Cómo trabajamos</w:t>
      </w:r>
      <w:r>
        <w:rPr>
          <w:sz w:val="20"/>
        </w:rPr>
        <w:tab/>
        <w:t>8</w:t>
      </w:r>
    </w:p>
    <w:p w14:paraId="429572D0" w14:textId="77777777" w:rsidR="00E540E7" w:rsidRDefault="00173D01">
      <w:pPr>
        <w:tabs>
          <w:tab w:val="right" w:leader="dot" w:pos="9071"/>
        </w:tabs>
        <w:spacing w:before="140" w:after="60"/>
        <w:jc w:val="left"/>
      </w:pPr>
      <w:r>
        <w:rPr>
          <w:b/>
          <w:color w:val="630038"/>
        </w:rPr>
        <w:t>2. Los datos: de dónde sale cada cifra</w:t>
      </w:r>
      <w:r>
        <w:rPr>
          <w:b/>
          <w:color w:val="630038"/>
        </w:rPr>
        <w:tab/>
        <w:t>9</w:t>
      </w:r>
    </w:p>
    <w:p w14:paraId="7A6272D8" w14:textId="77777777" w:rsidR="00E540E7" w:rsidRDefault="00173D01">
      <w:pPr>
        <w:tabs>
          <w:tab w:val="right" w:leader="dot" w:pos="9071"/>
        </w:tabs>
        <w:spacing w:after="20"/>
        <w:ind w:left="397"/>
        <w:jc w:val="left"/>
      </w:pPr>
      <w:r>
        <w:rPr>
          <w:sz w:val="20"/>
        </w:rPr>
        <w:t>2.1 La regla: solo fuentes oficiales, descargadas con código</w:t>
      </w:r>
      <w:r>
        <w:rPr>
          <w:sz w:val="20"/>
        </w:rPr>
        <w:tab/>
        <w:t>9</w:t>
      </w:r>
    </w:p>
    <w:p w14:paraId="2DDCCE24" w14:textId="77777777" w:rsidR="00E540E7" w:rsidRDefault="00173D01">
      <w:pPr>
        <w:tabs>
          <w:tab w:val="right" w:leader="dot" w:pos="9071"/>
        </w:tabs>
        <w:spacing w:after="20"/>
        <w:ind w:left="397"/>
        <w:jc w:val="left"/>
      </w:pPr>
      <w:r>
        <w:rPr>
          <w:sz w:val="20"/>
        </w:rPr>
        <w:t>2.2 Las fuentes</w:t>
      </w:r>
      <w:r>
        <w:rPr>
          <w:sz w:val="20"/>
        </w:rPr>
        <w:tab/>
        <w:t>10</w:t>
      </w:r>
    </w:p>
    <w:p w14:paraId="0ADD16B8" w14:textId="77777777" w:rsidR="00E540E7" w:rsidRDefault="00173D01">
      <w:pPr>
        <w:tabs>
          <w:tab w:val="right" w:leader="dot" w:pos="9071"/>
        </w:tabs>
        <w:spacing w:after="20"/>
        <w:ind w:left="397"/>
        <w:jc w:val="left"/>
      </w:pPr>
      <w:r>
        <w:rPr>
          <w:sz w:val="20"/>
        </w:rPr>
        <w:t>2.3 Lo que no existe (huecos declarados)</w:t>
      </w:r>
      <w:r>
        <w:rPr>
          <w:sz w:val="20"/>
        </w:rPr>
        <w:tab/>
        <w:t>11</w:t>
      </w:r>
    </w:p>
    <w:p w14:paraId="5EBD49F0" w14:textId="77777777" w:rsidR="00E540E7" w:rsidRDefault="00173D01">
      <w:pPr>
        <w:tabs>
          <w:tab w:val="right" w:leader="dot" w:pos="9071"/>
        </w:tabs>
        <w:spacing w:before="140" w:after="60"/>
        <w:jc w:val="left"/>
      </w:pPr>
      <w:r>
        <w:rPr>
          <w:b/>
          <w:color w:val="630038"/>
        </w:rPr>
        <w:t>3. Grandes volúmenes de datos</w:t>
      </w:r>
      <w:r>
        <w:rPr>
          <w:b/>
          <w:color w:val="630038"/>
        </w:rPr>
        <w:tab/>
        <w:t>12</w:t>
      </w:r>
    </w:p>
    <w:p w14:paraId="1ECA65C4" w14:textId="77777777" w:rsidR="00E540E7" w:rsidRDefault="00173D01">
      <w:pPr>
        <w:tabs>
          <w:tab w:val="right" w:leader="dot" w:pos="9071"/>
        </w:tabs>
        <w:spacing w:after="20"/>
        <w:ind w:left="397"/>
        <w:jc w:val="left"/>
      </w:pPr>
      <w:r>
        <w:rPr>
          <w:sz w:val="20"/>
        </w:rPr>
        <w:t>3.1 La arquitectura medallón: Bronze, Silver y Gold</w:t>
      </w:r>
      <w:r>
        <w:rPr>
          <w:sz w:val="20"/>
        </w:rPr>
        <w:tab/>
        <w:t>12</w:t>
      </w:r>
    </w:p>
    <w:p w14:paraId="55AEC10E" w14:textId="77777777" w:rsidR="00E540E7" w:rsidRDefault="00173D01">
      <w:pPr>
        <w:tabs>
          <w:tab w:val="right" w:leader="dot" w:pos="9071"/>
        </w:tabs>
        <w:spacing w:after="20"/>
        <w:ind w:left="397"/>
        <w:jc w:val="left"/>
      </w:pPr>
      <w:r>
        <w:rPr>
          <w:sz w:val="20"/>
        </w:rPr>
        <w:t>3.2 Spark: qué es y qué hace aquí</w:t>
      </w:r>
      <w:r>
        <w:rPr>
          <w:sz w:val="20"/>
        </w:rPr>
        <w:tab/>
        <w:t>13</w:t>
      </w:r>
    </w:p>
    <w:p w14:paraId="2C312069" w14:textId="77777777" w:rsidR="00E540E7" w:rsidRDefault="00173D01">
      <w:pPr>
        <w:tabs>
          <w:tab w:val="right" w:leader="dot" w:pos="9071"/>
        </w:tabs>
        <w:spacing w:after="20"/>
        <w:ind w:left="397"/>
        <w:jc w:val="left"/>
      </w:pPr>
      <w:r>
        <w:rPr>
          <w:sz w:val="20"/>
        </w:rPr>
        <w:t>3.3 Reglas de limpieza: un cero no es lo mismo que un hueco</w:t>
      </w:r>
      <w:r>
        <w:rPr>
          <w:sz w:val="20"/>
        </w:rPr>
        <w:tab/>
        <w:t>14</w:t>
      </w:r>
    </w:p>
    <w:p w14:paraId="73B52C51" w14:textId="77777777" w:rsidR="00E540E7" w:rsidRDefault="00173D01">
      <w:pPr>
        <w:tabs>
          <w:tab w:val="right" w:leader="dot" w:pos="9071"/>
        </w:tabs>
        <w:spacing w:after="20"/>
        <w:ind w:left="397"/>
        <w:jc w:val="left"/>
      </w:pPr>
      <w:r>
        <w:rPr>
          <w:sz w:val="20"/>
        </w:rPr>
        <w:t>3.4 Cuando dos fuentes cuentan lo mismo (conciliación)</w:t>
      </w:r>
      <w:r>
        <w:rPr>
          <w:sz w:val="20"/>
        </w:rPr>
        <w:tab/>
        <w:t>15</w:t>
      </w:r>
    </w:p>
    <w:p w14:paraId="087206E8" w14:textId="77777777" w:rsidR="00E540E7" w:rsidRDefault="00173D01">
      <w:pPr>
        <w:tabs>
          <w:tab w:val="right" w:leader="dot" w:pos="9071"/>
        </w:tabs>
        <w:spacing w:after="20"/>
        <w:ind w:left="397"/>
        <w:jc w:val="left"/>
      </w:pPr>
      <w:r>
        <w:rPr>
          <w:sz w:val="20"/>
        </w:rPr>
        <w:t>3.5 El almacén DuckDB y el modelo estrella</w:t>
      </w:r>
      <w:r>
        <w:rPr>
          <w:sz w:val="20"/>
        </w:rPr>
        <w:tab/>
        <w:t>15</w:t>
      </w:r>
    </w:p>
    <w:p w14:paraId="197F9FEA" w14:textId="77777777" w:rsidR="00E540E7" w:rsidRDefault="00173D01">
      <w:pPr>
        <w:tabs>
          <w:tab w:val="right" w:leader="dot" w:pos="9071"/>
        </w:tabs>
        <w:spacing w:after="20"/>
        <w:ind w:left="397"/>
        <w:jc w:val="left"/>
      </w:pPr>
      <w:r>
        <w:rPr>
          <w:sz w:val="20"/>
        </w:rPr>
        <w:t>3.6 Streaming: la Torre en vivo</w:t>
      </w:r>
      <w:r>
        <w:rPr>
          <w:sz w:val="20"/>
        </w:rPr>
        <w:tab/>
        <w:t>16</w:t>
      </w:r>
    </w:p>
    <w:p w14:paraId="50269F3C" w14:textId="77777777" w:rsidR="00E540E7" w:rsidRDefault="00173D01">
      <w:pPr>
        <w:tabs>
          <w:tab w:val="right" w:leader="dot" w:pos="9071"/>
        </w:tabs>
        <w:spacing w:after="20"/>
        <w:ind w:left="397"/>
        <w:jc w:val="left"/>
      </w:pPr>
      <w:r>
        <w:rPr>
          <w:sz w:val="20"/>
        </w:rPr>
        <w:t>3.7 Privacidad</w:t>
      </w:r>
      <w:r>
        <w:rPr>
          <w:sz w:val="20"/>
        </w:rPr>
        <w:tab/>
        <w:t>17</w:t>
      </w:r>
    </w:p>
    <w:p w14:paraId="74B7A8B8" w14:textId="77777777" w:rsidR="00E540E7" w:rsidRDefault="00173D01">
      <w:pPr>
        <w:tabs>
          <w:tab w:val="right" w:leader="dot" w:pos="9071"/>
        </w:tabs>
        <w:spacing w:before="140" w:after="60"/>
        <w:jc w:val="left"/>
      </w:pPr>
      <w:r>
        <w:rPr>
          <w:b/>
          <w:color w:val="630038"/>
        </w:rPr>
        <w:t>4. Planteamiento: el problema medido</w:t>
      </w:r>
      <w:r>
        <w:rPr>
          <w:b/>
          <w:color w:val="630038"/>
        </w:rPr>
        <w:tab/>
        <w:t>18</w:t>
      </w:r>
    </w:p>
    <w:p w14:paraId="44D09893" w14:textId="77777777" w:rsidR="00E540E7" w:rsidRDefault="00173D01">
      <w:pPr>
        <w:tabs>
          <w:tab w:val="right" w:leader="dot" w:pos="9071"/>
        </w:tabs>
        <w:spacing w:after="20"/>
        <w:ind w:left="397"/>
        <w:jc w:val="left"/>
      </w:pPr>
      <w:r>
        <w:rPr>
          <w:sz w:val="20"/>
        </w:rPr>
        <w:t>4.1 ¿Qué tan concentrado está el turismo? El índice de Herfindahl-Hirschman</w:t>
      </w:r>
      <w:r>
        <w:rPr>
          <w:sz w:val="20"/>
        </w:rPr>
        <w:tab/>
        <w:t>18</w:t>
      </w:r>
    </w:p>
    <w:p w14:paraId="117A1174" w14:textId="77777777" w:rsidR="00E540E7" w:rsidRDefault="00173D01">
      <w:pPr>
        <w:tabs>
          <w:tab w:val="right" w:leader="dot" w:pos="9071"/>
        </w:tabs>
        <w:spacing w:after="20"/>
        <w:ind w:left="397"/>
        <w:jc w:val="left"/>
      </w:pPr>
      <w:r>
        <w:rPr>
          <w:sz w:val="20"/>
        </w:rPr>
        <w:t>4.2 ¿Por qué estos cinco lugares? La tabla de criterios</w:t>
      </w:r>
      <w:r>
        <w:rPr>
          <w:sz w:val="20"/>
        </w:rPr>
        <w:tab/>
        <w:t>20</w:t>
      </w:r>
    </w:p>
    <w:p w14:paraId="12FC3EA6" w14:textId="77777777" w:rsidR="00E540E7" w:rsidRDefault="00173D01">
      <w:pPr>
        <w:tabs>
          <w:tab w:val="right" w:leader="dot" w:pos="9071"/>
        </w:tabs>
        <w:spacing w:after="20"/>
        <w:ind w:left="397"/>
        <w:jc w:val="left"/>
      </w:pPr>
      <w:r>
        <w:rPr>
          <w:sz w:val="20"/>
        </w:rPr>
        <w:t>4.3 Variables, actores y relaciones</w:t>
      </w:r>
      <w:r>
        <w:rPr>
          <w:sz w:val="20"/>
        </w:rPr>
        <w:tab/>
        <w:t>21</w:t>
      </w:r>
    </w:p>
    <w:p w14:paraId="71FC1FEC" w14:textId="77777777" w:rsidR="00E540E7" w:rsidRDefault="00173D01">
      <w:pPr>
        <w:tabs>
          <w:tab w:val="right" w:leader="dot" w:pos="9071"/>
        </w:tabs>
        <w:spacing w:before="140" w:after="60"/>
        <w:jc w:val="left"/>
      </w:pPr>
      <w:r>
        <w:rPr>
          <w:b/>
          <w:color w:val="630038"/>
        </w:rPr>
        <w:t>5. Minería de datos: encontrar patrones</w:t>
      </w:r>
      <w:r>
        <w:rPr>
          <w:b/>
          <w:color w:val="630038"/>
        </w:rPr>
        <w:tab/>
        <w:t>22</w:t>
      </w:r>
    </w:p>
    <w:p w14:paraId="706194B9" w14:textId="77777777" w:rsidR="00E540E7" w:rsidRDefault="00173D01">
      <w:pPr>
        <w:tabs>
          <w:tab w:val="right" w:leader="dot" w:pos="9071"/>
        </w:tabs>
        <w:spacing w:after="20"/>
        <w:ind w:left="397"/>
        <w:jc w:val="left"/>
      </w:pPr>
      <w:r>
        <w:rPr>
          <w:sz w:val="20"/>
        </w:rPr>
        <w:t>5.1 El índice de presión turística (IPT)</w:t>
      </w:r>
      <w:r>
        <w:rPr>
          <w:sz w:val="20"/>
        </w:rPr>
        <w:tab/>
        <w:t>22</w:t>
      </w:r>
    </w:p>
    <w:p w14:paraId="6A935DF0" w14:textId="77777777" w:rsidR="00E540E7" w:rsidRDefault="00173D01">
      <w:pPr>
        <w:tabs>
          <w:tab w:val="right" w:leader="dot" w:pos="9071"/>
        </w:tabs>
        <w:spacing w:after="20"/>
        <w:ind w:left="397"/>
        <w:jc w:val="left"/>
      </w:pPr>
      <w:r>
        <w:rPr>
          <w:sz w:val="20"/>
        </w:rPr>
        <w:t>5.2 Agrupamiento de los centros turísticos del país (método de Ward)</w:t>
      </w:r>
      <w:r>
        <w:rPr>
          <w:sz w:val="20"/>
        </w:rPr>
        <w:tab/>
        <w:t>24</w:t>
      </w:r>
    </w:p>
    <w:p w14:paraId="3287AD36" w14:textId="77777777" w:rsidR="00E540E7" w:rsidRDefault="00173D01">
      <w:pPr>
        <w:tabs>
          <w:tab w:val="right" w:leader="dot" w:pos="9071"/>
        </w:tabs>
        <w:spacing w:after="20"/>
        <w:ind w:left="397"/>
        <w:jc w:val="left"/>
      </w:pPr>
      <w:r>
        <w:rPr>
          <w:sz w:val="20"/>
        </w:rPr>
        <w:t>5.3 La forma del año (estacionalidad)</w:t>
      </w:r>
      <w:r>
        <w:rPr>
          <w:sz w:val="20"/>
        </w:rPr>
        <w:tab/>
        <w:t>26</w:t>
      </w:r>
    </w:p>
    <w:p w14:paraId="1A0CAF1C" w14:textId="77777777" w:rsidR="00E540E7" w:rsidRDefault="00173D01">
      <w:pPr>
        <w:tabs>
          <w:tab w:val="right" w:leader="dot" w:pos="9071"/>
        </w:tabs>
        <w:spacing w:after="20"/>
        <w:ind w:left="397"/>
        <w:jc w:val="left"/>
      </w:pPr>
      <w:r>
        <w:rPr>
          <w:sz w:val="20"/>
        </w:rPr>
        <w:t>5.4 Clima raro con Isolation Forest (detección de anomalías)</w:t>
      </w:r>
      <w:r>
        <w:rPr>
          <w:sz w:val="20"/>
        </w:rPr>
        <w:tab/>
        <w:t>27</w:t>
      </w:r>
    </w:p>
    <w:p w14:paraId="73A68B60" w14:textId="77777777" w:rsidR="00E540E7" w:rsidRDefault="00173D01">
      <w:pPr>
        <w:tabs>
          <w:tab w:val="right" w:leader="dot" w:pos="9071"/>
        </w:tabs>
        <w:spacing w:after="20"/>
        <w:ind w:left="397"/>
        <w:jc w:val="left"/>
      </w:pPr>
      <w:r>
        <w:rPr>
          <w:sz w:val="20"/>
        </w:rPr>
        <w:t>5.5 Minería de texto de las reseñas</w:t>
      </w:r>
      <w:r>
        <w:rPr>
          <w:sz w:val="20"/>
        </w:rPr>
        <w:tab/>
        <w:t>29</w:t>
      </w:r>
    </w:p>
    <w:p w14:paraId="573DE9A5" w14:textId="77777777" w:rsidR="00E540E7" w:rsidRDefault="00173D01">
      <w:pPr>
        <w:tabs>
          <w:tab w:val="right" w:leader="dot" w:pos="9071"/>
        </w:tabs>
        <w:spacing w:after="20"/>
        <w:ind w:left="397"/>
        <w:jc w:val="left"/>
      </w:pPr>
      <w:r>
        <w:rPr>
          <w:sz w:val="20"/>
        </w:rPr>
        <w:t>5.6 Qué hacer, dónde comer y dónde dormir: clasificación por léxico</w:t>
      </w:r>
      <w:r>
        <w:rPr>
          <w:sz w:val="20"/>
        </w:rPr>
        <w:tab/>
        <w:t>32</w:t>
      </w:r>
    </w:p>
    <w:p w14:paraId="7D393DDF" w14:textId="77777777" w:rsidR="00E540E7" w:rsidRDefault="00173D01">
      <w:pPr>
        <w:tabs>
          <w:tab w:val="right" w:leader="dot" w:pos="9071"/>
        </w:tabs>
        <w:spacing w:before="140" w:after="60"/>
        <w:jc w:val="left"/>
      </w:pPr>
      <w:r>
        <w:rPr>
          <w:b/>
          <w:color w:val="630038"/>
        </w:rPr>
        <w:t>6. Aprendizaje de máquina: predecir</w:t>
      </w:r>
      <w:r>
        <w:rPr>
          <w:b/>
          <w:color w:val="630038"/>
        </w:rPr>
        <w:tab/>
        <w:t>33</w:t>
      </w:r>
    </w:p>
    <w:p w14:paraId="18079989" w14:textId="77777777" w:rsidR="00E540E7" w:rsidRDefault="00173D01">
      <w:pPr>
        <w:tabs>
          <w:tab w:val="right" w:leader="dot" w:pos="9071"/>
        </w:tabs>
        <w:spacing w:after="20"/>
        <w:ind w:left="397"/>
        <w:jc w:val="left"/>
      </w:pPr>
      <w:r>
        <w:rPr>
          <w:sz w:val="20"/>
        </w:rPr>
        <w:t>6.1 Clasificación: ¿qué estado tendrá cada lugar el mes siguiente?</w:t>
      </w:r>
      <w:r>
        <w:rPr>
          <w:sz w:val="20"/>
        </w:rPr>
        <w:tab/>
        <w:t>33</w:t>
      </w:r>
    </w:p>
    <w:p w14:paraId="7699EA9E" w14:textId="77777777" w:rsidR="00E540E7" w:rsidRDefault="00173D01">
      <w:pPr>
        <w:tabs>
          <w:tab w:val="right" w:leader="dot" w:pos="9071"/>
        </w:tabs>
        <w:spacing w:after="20"/>
        <w:ind w:left="397"/>
        <w:jc w:val="left"/>
      </w:pPr>
      <w:r>
        <w:rPr>
          <w:sz w:val="20"/>
        </w:rPr>
        <w:t>6.2 Pronóstico de visitantes: series de tiempo</w:t>
      </w:r>
      <w:r>
        <w:rPr>
          <w:sz w:val="20"/>
        </w:rPr>
        <w:tab/>
        <w:t>37</w:t>
      </w:r>
    </w:p>
    <w:p w14:paraId="09CAA50A" w14:textId="77777777" w:rsidR="00E540E7" w:rsidRDefault="00173D01">
      <w:pPr>
        <w:tabs>
          <w:tab w:val="right" w:leader="dot" w:pos="9071"/>
        </w:tabs>
        <w:spacing w:before="140" w:after="60"/>
        <w:jc w:val="left"/>
      </w:pPr>
      <w:r>
        <w:rPr>
          <w:b/>
          <w:color w:val="630038"/>
        </w:rPr>
        <w:t>7. Modelos estocásticos: la incertidumbre</w:t>
      </w:r>
      <w:r>
        <w:rPr>
          <w:b/>
          <w:color w:val="630038"/>
        </w:rPr>
        <w:tab/>
        <w:t>42</w:t>
      </w:r>
    </w:p>
    <w:p w14:paraId="3E2A2B01" w14:textId="77777777" w:rsidR="00E540E7" w:rsidRDefault="00173D01">
      <w:pPr>
        <w:tabs>
          <w:tab w:val="right" w:leader="dot" w:pos="9071"/>
        </w:tabs>
        <w:spacing w:after="20"/>
        <w:ind w:left="397"/>
        <w:jc w:val="left"/>
      </w:pPr>
      <w:r>
        <w:rPr>
          <w:sz w:val="20"/>
        </w:rPr>
        <w:lastRenderedPageBreak/>
        <w:t>7.1 Cadena de Markov semanal del norte</w:t>
      </w:r>
      <w:r>
        <w:rPr>
          <w:sz w:val="20"/>
        </w:rPr>
        <w:tab/>
        <w:t>42</w:t>
      </w:r>
    </w:p>
    <w:p w14:paraId="72C08BF1" w14:textId="77777777" w:rsidR="00E540E7" w:rsidRDefault="00173D01">
      <w:pPr>
        <w:tabs>
          <w:tab w:val="right" w:leader="dot" w:pos="9071"/>
        </w:tabs>
        <w:spacing w:after="20"/>
        <w:ind w:left="397"/>
        <w:jc w:val="left"/>
      </w:pPr>
      <w:r>
        <w:rPr>
          <w:sz w:val="20"/>
        </w:rPr>
        <w:t>7.2 Tormentas: definición y distancia</w:t>
      </w:r>
      <w:r>
        <w:rPr>
          <w:sz w:val="20"/>
        </w:rPr>
        <w:tab/>
        <w:t>45</w:t>
      </w:r>
    </w:p>
    <w:p w14:paraId="5FC5A0CC" w14:textId="77777777" w:rsidR="00E540E7" w:rsidRDefault="00173D01">
      <w:pPr>
        <w:tabs>
          <w:tab w:val="right" w:leader="dot" w:pos="9071"/>
        </w:tabs>
        <w:spacing w:after="20"/>
        <w:ind w:left="397"/>
        <w:jc w:val="left"/>
      </w:pPr>
      <w:r>
        <w:rPr>
          <w:sz w:val="20"/>
        </w:rPr>
        <w:t>7.3 Poisson: la probabilidad de tormenta en cada mes</w:t>
      </w:r>
      <w:r>
        <w:rPr>
          <w:sz w:val="20"/>
        </w:rPr>
        <w:tab/>
        <w:t>45</w:t>
      </w:r>
    </w:p>
    <w:p w14:paraId="3BB6A2E1" w14:textId="77777777" w:rsidR="00E540E7" w:rsidRDefault="00173D01">
      <w:pPr>
        <w:tabs>
          <w:tab w:val="right" w:leader="dot" w:pos="9071"/>
        </w:tabs>
        <w:spacing w:after="20"/>
        <w:ind w:left="397"/>
        <w:jc w:val="left"/>
      </w:pPr>
      <w:r>
        <w:rPr>
          <w:sz w:val="20"/>
        </w:rPr>
        <w:t>7.4 Monte Carlo: escenarios malo, probable y bueno</w:t>
      </w:r>
      <w:r>
        <w:rPr>
          <w:sz w:val="20"/>
        </w:rPr>
        <w:tab/>
        <w:t>46</w:t>
      </w:r>
    </w:p>
    <w:p w14:paraId="68935360" w14:textId="77777777" w:rsidR="00E540E7" w:rsidRDefault="00173D01">
      <w:pPr>
        <w:tabs>
          <w:tab w:val="right" w:leader="dot" w:pos="9071"/>
        </w:tabs>
        <w:spacing w:after="20"/>
        <w:ind w:left="397"/>
        <w:jc w:val="left"/>
      </w:pPr>
      <w:r>
        <w:rPr>
          <w:sz w:val="20"/>
        </w:rPr>
        <w:t>7.5 Sensibilidad: ¿qué variable mueve más?</w:t>
      </w:r>
      <w:r>
        <w:rPr>
          <w:sz w:val="20"/>
        </w:rPr>
        <w:tab/>
        <w:t>48</w:t>
      </w:r>
    </w:p>
    <w:p w14:paraId="76F26835" w14:textId="77777777" w:rsidR="00E540E7" w:rsidRDefault="00173D01">
      <w:pPr>
        <w:tabs>
          <w:tab w:val="right" w:leader="dot" w:pos="9071"/>
        </w:tabs>
        <w:spacing w:before="140" w:after="60"/>
        <w:jc w:val="left"/>
      </w:pPr>
      <w:r>
        <w:rPr>
          <w:b/>
          <w:color w:val="630038"/>
        </w:rPr>
        <w:t>8. Investigación de Operaciones: repartir el presupuesto</w:t>
      </w:r>
      <w:r>
        <w:rPr>
          <w:b/>
          <w:color w:val="630038"/>
        </w:rPr>
        <w:tab/>
        <w:t>49</w:t>
      </w:r>
    </w:p>
    <w:p w14:paraId="4C94AD64" w14:textId="77777777" w:rsidR="00E540E7" w:rsidRDefault="00173D01">
      <w:pPr>
        <w:tabs>
          <w:tab w:val="right" w:leader="dot" w:pos="9071"/>
        </w:tabs>
        <w:spacing w:after="20"/>
        <w:ind w:left="397"/>
        <w:jc w:val="left"/>
      </w:pPr>
      <w:r>
        <w:rPr>
          <w:sz w:val="20"/>
        </w:rPr>
        <w:t>8.1 La pregunta</w:t>
      </w:r>
      <w:r>
        <w:rPr>
          <w:sz w:val="20"/>
        </w:rPr>
        <w:tab/>
        <w:t>49</w:t>
      </w:r>
    </w:p>
    <w:p w14:paraId="7ECCC425" w14:textId="77777777" w:rsidR="00E540E7" w:rsidRDefault="00173D01">
      <w:pPr>
        <w:tabs>
          <w:tab w:val="right" w:leader="dot" w:pos="9071"/>
        </w:tabs>
        <w:spacing w:after="20"/>
        <w:ind w:left="397"/>
        <w:jc w:val="left"/>
      </w:pPr>
      <w:r>
        <w:rPr>
          <w:sz w:val="20"/>
        </w:rPr>
        <w:t>8.2 Los parámetros: cuánto rinde un peso en cada canal</w:t>
      </w:r>
      <w:r>
        <w:rPr>
          <w:sz w:val="20"/>
        </w:rPr>
        <w:tab/>
        <w:t>49</w:t>
      </w:r>
    </w:p>
    <w:p w14:paraId="108DB216" w14:textId="77777777" w:rsidR="00E540E7" w:rsidRDefault="00173D01">
      <w:pPr>
        <w:tabs>
          <w:tab w:val="right" w:leader="dot" w:pos="9071"/>
        </w:tabs>
        <w:spacing w:after="20"/>
        <w:ind w:left="397"/>
        <w:jc w:val="left"/>
      </w:pPr>
      <w:r>
        <w:rPr>
          <w:sz w:val="20"/>
        </w:rPr>
        <w:t>8.3 El modelo de dos variables, resuelto con el método gráfico</w:t>
      </w:r>
      <w:r>
        <w:rPr>
          <w:sz w:val="20"/>
        </w:rPr>
        <w:tab/>
        <w:t>50</w:t>
      </w:r>
    </w:p>
    <w:p w14:paraId="26F5A62C" w14:textId="77777777" w:rsidR="00E540E7" w:rsidRDefault="00173D01">
      <w:pPr>
        <w:tabs>
          <w:tab w:val="right" w:leader="dot" w:pos="9071"/>
        </w:tabs>
        <w:spacing w:after="20"/>
        <w:ind w:left="397"/>
        <w:jc w:val="left"/>
      </w:pPr>
      <w:r>
        <w:rPr>
          <w:sz w:val="20"/>
        </w:rPr>
        <w:t>8.4 El modelo completo</w:t>
      </w:r>
      <w:r>
        <w:rPr>
          <w:sz w:val="20"/>
        </w:rPr>
        <w:tab/>
        <w:t>52</w:t>
      </w:r>
    </w:p>
    <w:p w14:paraId="38F4B7F5" w14:textId="77777777" w:rsidR="00E540E7" w:rsidRDefault="00173D01">
      <w:pPr>
        <w:tabs>
          <w:tab w:val="right" w:leader="dot" w:pos="9071"/>
        </w:tabs>
        <w:spacing w:after="20"/>
        <w:ind w:left="397"/>
        <w:jc w:val="left"/>
      </w:pPr>
      <w:r>
        <w:rPr>
          <w:sz w:val="20"/>
        </w:rPr>
        <w:t>8.5 Cómo lo resuelve la computadora</w:t>
      </w:r>
      <w:r>
        <w:rPr>
          <w:sz w:val="20"/>
        </w:rPr>
        <w:tab/>
        <w:t>53</w:t>
      </w:r>
    </w:p>
    <w:p w14:paraId="1F4200E8" w14:textId="77777777" w:rsidR="00E540E7" w:rsidRDefault="00173D01">
      <w:pPr>
        <w:tabs>
          <w:tab w:val="right" w:leader="dot" w:pos="9071"/>
        </w:tabs>
        <w:spacing w:after="20"/>
        <w:ind w:left="397"/>
        <w:jc w:val="left"/>
      </w:pPr>
      <w:r>
        <w:rPr>
          <w:sz w:val="20"/>
        </w:rPr>
        <w:t>8.6 ¿Cuánto cuesta cada regla? Precios sombra</w:t>
      </w:r>
      <w:r>
        <w:rPr>
          <w:sz w:val="20"/>
        </w:rPr>
        <w:tab/>
        <w:t>55</w:t>
      </w:r>
    </w:p>
    <w:p w14:paraId="42298206" w14:textId="77777777" w:rsidR="00E540E7" w:rsidRDefault="00173D01">
      <w:pPr>
        <w:tabs>
          <w:tab w:val="right" w:leader="dot" w:pos="9071"/>
        </w:tabs>
        <w:spacing w:after="20"/>
        <w:ind w:left="397"/>
        <w:jc w:val="left"/>
      </w:pPr>
      <w:r>
        <w:rPr>
          <w:sz w:val="20"/>
        </w:rPr>
        <w:t>8.7 Sensibilidad: ¿y si los supuestos están mal?</w:t>
      </w:r>
      <w:r>
        <w:rPr>
          <w:sz w:val="20"/>
        </w:rPr>
        <w:tab/>
        <w:t>56</w:t>
      </w:r>
    </w:p>
    <w:p w14:paraId="4D6DED6E" w14:textId="77777777" w:rsidR="00E540E7" w:rsidRDefault="00173D01">
      <w:pPr>
        <w:tabs>
          <w:tab w:val="right" w:leader="dot" w:pos="9071"/>
        </w:tabs>
        <w:spacing w:after="20"/>
        <w:ind w:left="397"/>
        <w:jc w:val="left"/>
      </w:pPr>
      <w:r>
        <w:rPr>
          <w:sz w:val="20"/>
        </w:rPr>
        <w:t>8.8 La etapa 2 en la práctica: el motor de la Torre</w:t>
      </w:r>
      <w:r>
        <w:rPr>
          <w:sz w:val="20"/>
        </w:rPr>
        <w:tab/>
        <w:t>56</w:t>
      </w:r>
    </w:p>
    <w:p w14:paraId="0D3A7938" w14:textId="77777777" w:rsidR="00E540E7" w:rsidRDefault="00173D01">
      <w:pPr>
        <w:tabs>
          <w:tab w:val="right" w:leader="dot" w:pos="9071"/>
        </w:tabs>
        <w:spacing w:before="140" w:after="60"/>
        <w:jc w:val="left"/>
      </w:pPr>
      <w:r>
        <w:rPr>
          <w:b/>
          <w:color w:val="630038"/>
        </w:rPr>
        <w:t>9. Mercadotecnia digital: la campaña</w:t>
      </w:r>
      <w:r>
        <w:rPr>
          <w:b/>
          <w:color w:val="630038"/>
        </w:rPr>
        <w:tab/>
        <w:t>57</w:t>
      </w:r>
    </w:p>
    <w:p w14:paraId="17490E2C" w14:textId="77777777" w:rsidR="00E540E7" w:rsidRDefault="00173D01">
      <w:pPr>
        <w:tabs>
          <w:tab w:val="right" w:leader="dot" w:pos="9071"/>
        </w:tabs>
        <w:spacing w:after="20"/>
        <w:ind w:left="397"/>
        <w:jc w:val="left"/>
      </w:pPr>
      <w:r>
        <w:rPr>
          <w:sz w:val="20"/>
        </w:rPr>
        <w:t>9.1 Segmentar: lo que dicen los datos</w:t>
      </w:r>
      <w:r>
        <w:rPr>
          <w:sz w:val="20"/>
        </w:rPr>
        <w:tab/>
        <w:t>57</w:t>
      </w:r>
    </w:p>
    <w:p w14:paraId="68B163A2" w14:textId="77777777" w:rsidR="00E540E7" w:rsidRDefault="00173D01">
      <w:pPr>
        <w:tabs>
          <w:tab w:val="right" w:leader="dot" w:pos="9071"/>
        </w:tabs>
        <w:spacing w:after="20"/>
        <w:ind w:left="397"/>
        <w:jc w:val="left"/>
      </w:pPr>
      <w:r>
        <w:rPr>
          <w:sz w:val="20"/>
        </w:rPr>
        <w:t>9.2 Elegir: dos viajeras ideales (buyer persona)</w:t>
      </w:r>
      <w:r>
        <w:rPr>
          <w:sz w:val="20"/>
        </w:rPr>
        <w:tab/>
        <w:t>57</w:t>
      </w:r>
    </w:p>
    <w:p w14:paraId="784819C9" w14:textId="77777777" w:rsidR="00E540E7" w:rsidRDefault="00173D01">
      <w:pPr>
        <w:tabs>
          <w:tab w:val="right" w:leader="dot" w:pos="9071"/>
        </w:tabs>
        <w:spacing w:after="20"/>
        <w:ind w:left="397"/>
        <w:jc w:val="left"/>
      </w:pPr>
      <w:r>
        <w:rPr>
          <w:sz w:val="20"/>
        </w:rPr>
        <w:t>9.3 Posicionar: la marca</w:t>
      </w:r>
      <w:r>
        <w:rPr>
          <w:sz w:val="20"/>
        </w:rPr>
        <w:tab/>
        <w:t>58</w:t>
      </w:r>
    </w:p>
    <w:p w14:paraId="01122F5B" w14:textId="77777777" w:rsidR="00E540E7" w:rsidRDefault="00173D01">
      <w:pPr>
        <w:tabs>
          <w:tab w:val="right" w:leader="dot" w:pos="9071"/>
        </w:tabs>
        <w:spacing w:after="20"/>
        <w:ind w:left="397"/>
        <w:jc w:val="left"/>
      </w:pPr>
      <w:r>
        <w:rPr>
          <w:sz w:val="20"/>
        </w:rPr>
        <w:t>9.4 Los mensajes: cada promesa con su dato</w:t>
      </w:r>
      <w:r>
        <w:rPr>
          <w:sz w:val="20"/>
        </w:rPr>
        <w:tab/>
        <w:t>58</w:t>
      </w:r>
    </w:p>
    <w:p w14:paraId="31AF68F0" w14:textId="77777777" w:rsidR="00E540E7" w:rsidRDefault="00173D01">
      <w:pPr>
        <w:tabs>
          <w:tab w:val="right" w:leader="dot" w:pos="9071"/>
        </w:tabs>
        <w:spacing w:after="20"/>
        <w:ind w:left="397"/>
        <w:jc w:val="left"/>
      </w:pPr>
      <w:r>
        <w:rPr>
          <w:sz w:val="20"/>
        </w:rPr>
        <w:t>9.5 Los medios</w:t>
      </w:r>
      <w:r>
        <w:rPr>
          <w:sz w:val="20"/>
        </w:rPr>
        <w:tab/>
        <w:t>59</w:t>
      </w:r>
    </w:p>
    <w:p w14:paraId="31597F7A" w14:textId="77777777" w:rsidR="00E540E7" w:rsidRDefault="00173D01">
      <w:pPr>
        <w:tabs>
          <w:tab w:val="right" w:leader="dot" w:pos="9071"/>
        </w:tabs>
        <w:spacing w:after="20"/>
        <w:ind w:left="397"/>
        <w:jc w:val="left"/>
      </w:pPr>
      <w:r>
        <w:rPr>
          <w:sz w:val="20"/>
        </w:rPr>
        <w:t>9.6 Cómo se mide: el embudo y los indicadores</w:t>
      </w:r>
      <w:r>
        <w:rPr>
          <w:sz w:val="20"/>
        </w:rPr>
        <w:tab/>
        <w:t>59</w:t>
      </w:r>
    </w:p>
    <w:p w14:paraId="517C4AD1" w14:textId="77777777" w:rsidR="00E540E7" w:rsidRDefault="00173D01">
      <w:pPr>
        <w:tabs>
          <w:tab w:val="right" w:leader="dot" w:pos="9071"/>
        </w:tabs>
        <w:spacing w:after="20"/>
        <w:ind w:left="397"/>
        <w:jc w:val="left"/>
      </w:pPr>
      <w:r>
        <w:rPr>
          <w:sz w:val="20"/>
        </w:rPr>
        <w:t>9.7 La regla anti-colapso</w:t>
      </w:r>
      <w:r>
        <w:rPr>
          <w:sz w:val="20"/>
        </w:rPr>
        <w:tab/>
        <w:t>61</w:t>
      </w:r>
    </w:p>
    <w:p w14:paraId="284F0DCE" w14:textId="77777777" w:rsidR="00E540E7" w:rsidRDefault="00173D01">
      <w:pPr>
        <w:tabs>
          <w:tab w:val="right" w:leader="dot" w:pos="9071"/>
        </w:tabs>
        <w:spacing w:before="140" w:after="60"/>
        <w:jc w:val="left"/>
      </w:pPr>
      <w:r>
        <w:rPr>
          <w:b/>
          <w:color w:val="630038"/>
        </w:rPr>
        <w:t>10. Integración y propuesta final</w:t>
      </w:r>
      <w:r>
        <w:rPr>
          <w:b/>
          <w:color w:val="630038"/>
        </w:rPr>
        <w:tab/>
        <w:t>62</w:t>
      </w:r>
    </w:p>
    <w:p w14:paraId="7BD159C5" w14:textId="77777777" w:rsidR="00E540E7" w:rsidRDefault="00173D01">
      <w:pPr>
        <w:tabs>
          <w:tab w:val="right" w:leader="dot" w:pos="9071"/>
        </w:tabs>
        <w:spacing w:after="20"/>
        <w:ind w:left="397"/>
        <w:jc w:val="left"/>
      </w:pPr>
      <w:r>
        <w:rPr>
          <w:sz w:val="20"/>
        </w:rPr>
        <w:t>10.1 La estafeta: la salida de una materia es la entrada de la siguiente</w:t>
      </w:r>
      <w:r>
        <w:rPr>
          <w:sz w:val="20"/>
        </w:rPr>
        <w:tab/>
        <w:t>62</w:t>
      </w:r>
    </w:p>
    <w:p w14:paraId="296DD4C7" w14:textId="77777777" w:rsidR="00E540E7" w:rsidRDefault="00173D01">
      <w:pPr>
        <w:tabs>
          <w:tab w:val="right" w:leader="dot" w:pos="9071"/>
        </w:tabs>
        <w:spacing w:after="20"/>
        <w:ind w:left="397"/>
        <w:jc w:val="left"/>
      </w:pPr>
      <w:r>
        <w:rPr>
          <w:sz w:val="20"/>
        </w:rPr>
        <w:t>10.2 Comparación de escenarios y propuesta</w:t>
      </w:r>
      <w:r>
        <w:rPr>
          <w:sz w:val="20"/>
        </w:rPr>
        <w:tab/>
        <w:t>63</w:t>
      </w:r>
    </w:p>
    <w:p w14:paraId="758893A8" w14:textId="77777777" w:rsidR="00E540E7" w:rsidRDefault="00173D01">
      <w:pPr>
        <w:tabs>
          <w:tab w:val="right" w:leader="dot" w:pos="9071"/>
        </w:tabs>
        <w:spacing w:after="20"/>
        <w:ind w:left="397"/>
        <w:jc w:val="left"/>
      </w:pPr>
      <w:r>
        <w:rPr>
          <w:sz w:val="20"/>
        </w:rPr>
        <w:t>10.3 La página y el servidor</w:t>
      </w:r>
      <w:r>
        <w:rPr>
          <w:sz w:val="20"/>
        </w:rPr>
        <w:tab/>
        <w:t>63</w:t>
      </w:r>
    </w:p>
    <w:p w14:paraId="13958B2C" w14:textId="77777777" w:rsidR="00E540E7" w:rsidRDefault="00173D01">
      <w:pPr>
        <w:tabs>
          <w:tab w:val="right" w:leader="dot" w:pos="9071"/>
        </w:tabs>
        <w:spacing w:before="140" w:after="60"/>
        <w:jc w:val="left"/>
      </w:pPr>
      <w:r>
        <w:rPr>
          <w:b/>
          <w:color w:val="630038"/>
        </w:rPr>
        <w:t>11. Lo que no se pudo medir y lo que se supuso</w:t>
      </w:r>
      <w:r>
        <w:rPr>
          <w:b/>
          <w:color w:val="630038"/>
        </w:rPr>
        <w:tab/>
        <w:t>64</w:t>
      </w:r>
    </w:p>
    <w:p w14:paraId="6B08C344" w14:textId="77777777" w:rsidR="00E540E7" w:rsidRDefault="00173D01">
      <w:pPr>
        <w:tabs>
          <w:tab w:val="right" w:leader="dot" w:pos="9071"/>
        </w:tabs>
        <w:spacing w:after="20"/>
        <w:ind w:left="397"/>
        <w:jc w:val="left"/>
      </w:pPr>
      <w:r>
        <w:rPr>
          <w:sz w:val="20"/>
        </w:rPr>
        <w:t>11.1 Supuestos</w:t>
      </w:r>
      <w:r>
        <w:rPr>
          <w:sz w:val="20"/>
        </w:rPr>
        <w:tab/>
        <w:t>64</w:t>
      </w:r>
    </w:p>
    <w:p w14:paraId="4A37EEF4" w14:textId="77777777" w:rsidR="00E540E7" w:rsidRDefault="00173D01">
      <w:pPr>
        <w:tabs>
          <w:tab w:val="right" w:leader="dot" w:pos="9071"/>
        </w:tabs>
        <w:spacing w:after="20"/>
        <w:ind w:left="397"/>
        <w:jc w:val="left"/>
      </w:pPr>
      <w:r>
        <w:rPr>
          <w:sz w:val="20"/>
        </w:rPr>
        <w:t>11.2 Lo que los modelos no pueden afirmar</w:t>
      </w:r>
      <w:r>
        <w:rPr>
          <w:sz w:val="20"/>
        </w:rPr>
        <w:tab/>
        <w:t>64</w:t>
      </w:r>
    </w:p>
    <w:p w14:paraId="5ED6EC2B" w14:textId="77777777" w:rsidR="00E540E7" w:rsidRDefault="00173D01">
      <w:pPr>
        <w:tabs>
          <w:tab w:val="right" w:leader="dot" w:pos="9071"/>
        </w:tabs>
        <w:spacing w:before="140" w:after="60"/>
        <w:jc w:val="left"/>
      </w:pPr>
      <w:r>
        <w:rPr>
          <w:b/>
          <w:color w:val="630038"/>
        </w:rPr>
        <w:t>12. Preguntas difíciles y su respuesta</w:t>
      </w:r>
      <w:r>
        <w:rPr>
          <w:b/>
          <w:color w:val="630038"/>
        </w:rPr>
        <w:tab/>
        <w:t>65</w:t>
      </w:r>
    </w:p>
    <w:p w14:paraId="762F0C2D" w14:textId="77777777" w:rsidR="00E540E7" w:rsidRDefault="00173D01">
      <w:pPr>
        <w:tabs>
          <w:tab w:val="right" w:leader="dot" w:pos="9071"/>
        </w:tabs>
        <w:spacing w:before="140" w:after="60"/>
        <w:jc w:val="left"/>
      </w:pPr>
      <w:r>
        <w:rPr>
          <w:b/>
          <w:color w:val="630038"/>
        </w:rPr>
        <w:t>Referencias</w:t>
      </w:r>
      <w:r>
        <w:rPr>
          <w:b/>
          <w:color w:val="630038"/>
        </w:rPr>
        <w:tab/>
        <w:t>66</w:t>
      </w:r>
    </w:p>
    <w:p w14:paraId="05F32365" w14:textId="77777777" w:rsidR="00E540E7" w:rsidRDefault="00173D01">
      <w:pPr>
        <w:pStyle w:val="Ttulo1"/>
      </w:pPr>
      <w:r>
        <w:lastRenderedPageBreak/>
        <w:t>Profesores y materias del proyecto</w:t>
      </w:r>
    </w:p>
    <w:p w14:paraId="5BA195B5" w14:textId="77777777" w:rsidR="00E540E7" w:rsidRDefault="00173D01">
      <w:pPr>
        <w:pStyle w:val="FirstParagraph"/>
      </w:pPr>
      <w:r>
        <w:t xml:space="preserve">Este documento acompaña al Problema Prototípico del 5.º semestre, </w:t>
      </w:r>
      <w:r>
        <w:rPr>
          <w:i/>
          <w:iCs/>
        </w:rPr>
        <w:t>Turismo inteligente sustentable para México</w:t>
      </w:r>
      <w:r>
        <w:t>. El proyecto integra las seis Unidades de Competencia Académica (UCA) del semestre. La tabla indica qué capítulo corresponde a cada materia y qué criterio de la rúbrica atiende.</w:t>
      </w:r>
    </w:p>
    <w:tbl>
      <w:tblPr>
        <w:tblStyle w:val="Table"/>
        <w:tblW w:w="9157" w:type="dxa"/>
        <w:jc w:val="center"/>
        <w:tblBorders>
          <w:top w:val="single" w:sz="4" w:space="0" w:color="BFBFBF"/>
          <w:left w:val="nil"/>
          <w:bottom w:val="single" w:sz="4" w:space="0" w:color="BFBFBF"/>
          <w:right w:val="nil"/>
          <w:insideH w:val="single" w:sz="4" w:space="0" w:color="BFBFBF"/>
          <w:insideV w:val="nil"/>
        </w:tblBorders>
        <w:tblLayout w:type="fixed"/>
        <w:tblCellMar>
          <w:top w:w="50" w:type="dxa"/>
          <w:left w:w="90" w:type="dxa"/>
          <w:bottom w:w="50" w:type="dxa"/>
          <w:right w:w="90" w:type="dxa"/>
        </w:tblCellMar>
        <w:tblLook w:val="0020" w:firstRow="1" w:lastRow="0" w:firstColumn="0" w:lastColumn="0" w:noHBand="0" w:noVBand="0"/>
      </w:tblPr>
      <w:tblGrid>
        <w:gridCol w:w="2290"/>
        <w:gridCol w:w="2289"/>
        <w:gridCol w:w="2289"/>
        <w:gridCol w:w="2289"/>
      </w:tblGrid>
      <w:tr w:rsidR="00E540E7" w14:paraId="715B0525" w14:textId="77777777" w:rsidTr="00E540E7">
        <w:trPr>
          <w:cnfStyle w:val="100000000000" w:firstRow="1" w:lastRow="0" w:firstColumn="0" w:lastColumn="0" w:oddVBand="0" w:evenVBand="0" w:oddHBand="0" w:evenHBand="0" w:firstRowFirstColumn="0" w:firstRowLastColumn="0" w:lastRowFirstColumn="0" w:lastRowLastColumn="0"/>
          <w:cantSplit/>
          <w:tblHeader/>
          <w:jc w:val="center"/>
        </w:trPr>
        <w:tc>
          <w:tcPr>
            <w:tcW w:w="2289" w:type="dxa"/>
            <w:shd w:val="clear" w:color="auto" w:fill="630038"/>
          </w:tcPr>
          <w:p w14:paraId="60F92D8C" w14:textId="77777777" w:rsidR="00E540E7" w:rsidRDefault="00173D01">
            <w:pPr>
              <w:pStyle w:val="Compact"/>
              <w:keepNext/>
              <w:spacing w:before="20" w:after="20" w:line="240" w:lineRule="auto"/>
              <w:jc w:val="left"/>
            </w:pPr>
            <w:r>
              <w:rPr>
                <w:b/>
                <w:color w:val="FFFFFF"/>
                <w:sz w:val="19"/>
              </w:rPr>
              <w:t>Materia (UCA)</w:t>
            </w:r>
          </w:p>
        </w:tc>
        <w:tc>
          <w:tcPr>
            <w:tcW w:w="2289" w:type="dxa"/>
            <w:shd w:val="clear" w:color="auto" w:fill="630038"/>
          </w:tcPr>
          <w:p w14:paraId="52554A2C" w14:textId="77777777" w:rsidR="00E540E7" w:rsidRDefault="00173D01">
            <w:pPr>
              <w:pStyle w:val="Compact"/>
              <w:keepNext/>
              <w:spacing w:before="20" w:after="20" w:line="240" w:lineRule="auto"/>
              <w:jc w:val="left"/>
            </w:pPr>
            <w:r>
              <w:rPr>
                <w:b/>
                <w:color w:val="FFFFFF"/>
                <w:sz w:val="19"/>
              </w:rPr>
              <w:t>Profesor</w:t>
            </w:r>
          </w:p>
        </w:tc>
        <w:tc>
          <w:tcPr>
            <w:tcW w:w="2289" w:type="dxa"/>
            <w:shd w:val="clear" w:color="auto" w:fill="630038"/>
          </w:tcPr>
          <w:p w14:paraId="2D0B4C8F" w14:textId="77777777" w:rsidR="00E540E7" w:rsidRDefault="00173D01">
            <w:pPr>
              <w:pStyle w:val="Compact"/>
              <w:keepNext/>
              <w:spacing w:before="20" w:after="20" w:line="240" w:lineRule="auto"/>
              <w:jc w:val="left"/>
            </w:pPr>
            <w:r>
              <w:rPr>
                <w:b/>
                <w:color w:val="FFFFFF"/>
                <w:sz w:val="19"/>
              </w:rPr>
              <w:t>Capítulo</w:t>
            </w:r>
          </w:p>
        </w:tc>
        <w:tc>
          <w:tcPr>
            <w:tcW w:w="2289" w:type="dxa"/>
            <w:shd w:val="clear" w:color="auto" w:fill="630038"/>
          </w:tcPr>
          <w:p w14:paraId="2584C3DF" w14:textId="77777777" w:rsidR="00E540E7" w:rsidRDefault="00173D01">
            <w:pPr>
              <w:pStyle w:val="Compact"/>
              <w:keepNext/>
              <w:spacing w:before="20" w:after="20" w:line="240" w:lineRule="auto"/>
              <w:jc w:val="left"/>
            </w:pPr>
            <w:r>
              <w:rPr>
                <w:b/>
                <w:color w:val="FFFFFF"/>
                <w:sz w:val="19"/>
              </w:rPr>
              <w:t>Criterio de la rúbrica</w:t>
            </w:r>
          </w:p>
        </w:tc>
      </w:tr>
      <w:tr w:rsidR="00E540E7" w14:paraId="5197F560" w14:textId="77777777" w:rsidTr="00E540E7">
        <w:trPr>
          <w:cantSplit/>
          <w:jc w:val="center"/>
        </w:trPr>
        <w:tc>
          <w:tcPr>
            <w:tcW w:w="2289" w:type="dxa"/>
          </w:tcPr>
          <w:p w14:paraId="4BE1530D" w14:textId="77777777" w:rsidR="00E540E7" w:rsidRDefault="00173D01">
            <w:pPr>
              <w:pStyle w:val="Compact"/>
              <w:keepNext/>
              <w:spacing w:before="20" w:after="20" w:line="240" w:lineRule="auto"/>
              <w:jc w:val="left"/>
            </w:pPr>
            <w:r>
              <w:rPr>
                <w:sz w:val="19"/>
              </w:rPr>
              <w:t>Herramientas para el Almacenamiento de Grandes Volúmenes de Datos</w:t>
            </w:r>
          </w:p>
        </w:tc>
        <w:tc>
          <w:tcPr>
            <w:tcW w:w="2289" w:type="dxa"/>
          </w:tcPr>
          <w:p w14:paraId="1E3C083F" w14:textId="77777777" w:rsidR="00E540E7" w:rsidRDefault="00173D01">
            <w:pPr>
              <w:pStyle w:val="Compact"/>
              <w:keepNext/>
              <w:spacing w:before="20" w:after="20" w:line="240" w:lineRule="auto"/>
              <w:jc w:val="left"/>
            </w:pPr>
            <w:r>
              <w:rPr>
                <w:sz w:val="19"/>
              </w:rPr>
              <w:t>Víctor Gabriel Cruz Arrona</w:t>
            </w:r>
          </w:p>
        </w:tc>
        <w:tc>
          <w:tcPr>
            <w:tcW w:w="2289" w:type="dxa"/>
          </w:tcPr>
          <w:p w14:paraId="0015094B" w14:textId="77777777" w:rsidR="00E540E7" w:rsidRDefault="00173D01">
            <w:pPr>
              <w:pStyle w:val="Compact"/>
              <w:keepNext/>
              <w:spacing w:before="20" w:after="20" w:line="240" w:lineRule="auto"/>
              <w:jc w:val="left"/>
            </w:pPr>
            <w:r>
              <w:rPr>
                <w:sz w:val="19"/>
              </w:rPr>
              <w:t>3</w:t>
            </w:r>
          </w:p>
        </w:tc>
        <w:tc>
          <w:tcPr>
            <w:tcW w:w="2289" w:type="dxa"/>
          </w:tcPr>
          <w:p w14:paraId="421242C2" w14:textId="77777777" w:rsidR="00E540E7" w:rsidRDefault="00173D01">
            <w:pPr>
              <w:pStyle w:val="Compact"/>
              <w:keepNext/>
              <w:spacing w:before="20" w:after="20" w:line="240" w:lineRule="auto"/>
              <w:jc w:val="left"/>
            </w:pPr>
            <w:r>
              <w:rPr>
                <w:sz w:val="19"/>
              </w:rPr>
              <w:t>2. Gestión y almacenamiento (12 %)</w:t>
            </w:r>
          </w:p>
        </w:tc>
      </w:tr>
      <w:tr w:rsidR="00E540E7" w14:paraId="1ED14F59" w14:textId="77777777" w:rsidTr="00E540E7">
        <w:trPr>
          <w:cantSplit/>
          <w:jc w:val="center"/>
        </w:trPr>
        <w:tc>
          <w:tcPr>
            <w:tcW w:w="2289" w:type="dxa"/>
            <w:shd w:val="clear" w:color="auto" w:fill="F7F3F5"/>
          </w:tcPr>
          <w:p w14:paraId="4DAD56BD" w14:textId="77777777" w:rsidR="00E540E7" w:rsidRDefault="00173D01">
            <w:pPr>
              <w:pStyle w:val="Compact"/>
              <w:keepNext/>
              <w:spacing w:before="20" w:after="20" w:line="240" w:lineRule="auto"/>
              <w:jc w:val="left"/>
            </w:pPr>
            <w:r>
              <w:rPr>
                <w:sz w:val="19"/>
              </w:rPr>
              <w:t>Minería de Datos</w:t>
            </w:r>
          </w:p>
        </w:tc>
        <w:tc>
          <w:tcPr>
            <w:tcW w:w="2289" w:type="dxa"/>
            <w:shd w:val="clear" w:color="auto" w:fill="F7F3F5"/>
          </w:tcPr>
          <w:p w14:paraId="0DE57BF6" w14:textId="77777777" w:rsidR="00E540E7" w:rsidRDefault="00173D01">
            <w:pPr>
              <w:pStyle w:val="Compact"/>
              <w:keepNext/>
              <w:spacing w:before="20" w:after="20" w:line="240" w:lineRule="auto"/>
              <w:jc w:val="left"/>
            </w:pPr>
            <w:r>
              <w:rPr>
                <w:sz w:val="19"/>
              </w:rPr>
              <w:t>Luis Becerril Espinosa</w:t>
            </w:r>
          </w:p>
        </w:tc>
        <w:tc>
          <w:tcPr>
            <w:tcW w:w="2289" w:type="dxa"/>
            <w:shd w:val="clear" w:color="auto" w:fill="F7F3F5"/>
          </w:tcPr>
          <w:p w14:paraId="37D1440A" w14:textId="77777777" w:rsidR="00E540E7" w:rsidRDefault="00173D01">
            <w:pPr>
              <w:pStyle w:val="Compact"/>
              <w:keepNext/>
              <w:spacing w:before="20" w:after="20" w:line="240" w:lineRule="auto"/>
              <w:jc w:val="left"/>
            </w:pPr>
            <w:r>
              <w:rPr>
                <w:sz w:val="19"/>
              </w:rPr>
              <w:t>4 y 5</w:t>
            </w:r>
          </w:p>
        </w:tc>
        <w:tc>
          <w:tcPr>
            <w:tcW w:w="2289" w:type="dxa"/>
            <w:shd w:val="clear" w:color="auto" w:fill="F7F3F5"/>
          </w:tcPr>
          <w:p w14:paraId="722C0BE5" w14:textId="77777777" w:rsidR="00E540E7" w:rsidRDefault="00173D01">
            <w:pPr>
              <w:pStyle w:val="Compact"/>
              <w:keepNext/>
              <w:spacing w:before="20" w:after="20" w:line="240" w:lineRule="auto"/>
              <w:jc w:val="left"/>
            </w:pPr>
            <w:r>
              <w:rPr>
                <w:sz w:val="19"/>
              </w:rPr>
              <w:t>1. Planteamiento (8 %) y 3. Minería de datos (12 %)</w:t>
            </w:r>
          </w:p>
        </w:tc>
      </w:tr>
      <w:tr w:rsidR="00E540E7" w14:paraId="76DF9D0E" w14:textId="77777777" w:rsidTr="00E540E7">
        <w:trPr>
          <w:cantSplit/>
          <w:jc w:val="center"/>
        </w:trPr>
        <w:tc>
          <w:tcPr>
            <w:tcW w:w="2289" w:type="dxa"/>
          </w:tcPr>
          <w:p w14:paraId="5EDDC63F" w14:textId="77777777" w:rsidR="00E540E7" w:rsidRDefault="00173D01">
            <w:pPr>
              <w:pStyle w:val="Compact"/>
              <w:keepNext/>
              <w:spacing w:before="20" w:after="20" w:line="240" w:lineRule="auto"/>
              <w:jc w:val="left"/>
            </w:pPr>
            <w:r>
              <w:rPr>
                <w:sz w:val="19"/>
              </w:rPr>
              <w:t>Aprendizaje de Máquina</w:t>
            </w:r>
          </w:p>
        </w:tc>
        <w:tc>
          <w:tcPr>
            <w:tcW w:w="2289" w:type="dxa"/>
          </w:tcPr>
          <w:p w14:paraId="7D0B5293" w14:textId="77777777" w:rsidR="00E540E7" w:rsidRDefault="00173D01">
            <w:pPr>
              <w:pStyle w:val="Compact"/>
              <w:keepNext/>
              <w:spacing w:before="20" w:after="20" w:line="240" w:lineRule="auto"/>
              <w:jc w:val="left"/>
            </w:pPr>
            <w:r>
              <w:rPr>
                <w:sz w:val="19"/>
              </w:rPr>
              <w:t>Raúl Jorge Domínguez Vilchis</w:t>
            </w:r>
          </w:p>
        </w:tc>
        <w:tc>
          <w:tcPr>
            <w:tcW w:w="2289" w:type="dxa"/>
          </w:tcPr>
          <w:p w14:paraId="366BBCA0" w14:textId="77777777" w:rsidR="00E540E7" w:rsidRDefault="00173D01">
            <w:pPr>
              <w:pStyle w:val="Compact"/>
              <w:keepNext/>
              <w:spacing w:before="20" w:after="20" w:line="240" w:lineRule="auto"/>
              <w:jc w:val="left"/>
            </w:pPr>
            <w:r>
              <w:rPr>
                <w:sz w:val="19"/>
              </w:rPr>
              <w:t>6</w:t>
            </w:r>
          </w:p>
        </w:tc>
        <w:tc>
          <w:tcPr>
            <w:tcW w:w="2289" w:type="dxa"/>
          </w:tcPr>
          <w:p w14:paraId="5E301D44" w14:textId="77777777" w:rsidR="00E540E7" w:rsidRDefault="00173D01">
            <w:pPr>
              <w:pStyle w:val="Compact"/>
              <w:keepNext/>
              <w:spacing w:before="20" w:after="20" w:line="240" w:lineRule="auto"/>
              <w:jc w:val="left"/>
            </w:pPr>
            <w:r>
              <w:rPr>
                <w:sz w:val="19"/>
              </w:rPr>
              <w:t>4. Aprendizaje de máquina (12 %)</w:t>
            </w:r>
          </w:p>
        </w:tc>
      </w:tr>
      <w:tr w:rsidR="00E540E7" w14:paraId="0A798BE7" w14:textId="77777777" w:rsidTr="00E540E7">
        <w:trPr>
          <w:cantSplit/>
          <w:jc w:val="center"/>
        </w:trPr>
        <w:tc>
          <w:tcPr>
            <w:tcW w:w="2289" w:type="dxa"/>
            <w:shd w:val="clear" w:color="auto" w:fill="F7F3F5"/>
          </w:tcPr>
          <w:p w14:paraId="7B991CBE" w14:textId="77777777" w:rsidR="00E540E7" w:rsidRDefault="00173D01">
            <w:pPr>
              <w:pStyle w:val="Compact"/>
              <w:keepNext/>
              <w:spacing w:before="20" w:after="20" w:line="240" w:lineRule="auto"/>
              <w:jc w:val="left"/>
            </w:pPr>
            <w:r>
              <w:rPr>
                <w:sz w:val="19"/>
              </w:rPr>
              <w:t>Modelos Estocásticos para la Toma de Decisiones</w:t>
            </w:r>
          </w:p>
        </w:tc>
        <w:tc>
          <w:tcPr>
            <w:tcW w:w="2289" w:type="dxa"/>
            <w:shd w:val="clear" w:color="auto" w:fill="F7F3F5"/>
          </w:tcPr>
          <w:p w14:paraId="3BF08C33" w14:textId="77777777" w:rsidR="00E540E7" w:rsidRDefault="00173D01">
            <w:pPr>
              <w:pStyle w:val="Compact"/>
              <w:keepNext/>
              <w:spacing w:before="20" w:after="20" w:line="240" w:lineRule="auto"/>
              <w:jc w:val="left"/>
            </w:pPr>
            <w:r>
              <w:rPr>
                <w:sz w:val="19"/>
              </w:rPr>
              <w:t>René Chablé García</w:t>
            </w:r>
          </w:p>
        </w:tc>
        <w:tc>
          <w:tcPr>
            <w:tcW w:w="2289" w:type="dxa"/>
            <w:shd w:val="clear" w:color="auto" w:fill="F7F3F5"/>
          </w:tcPr>
          <w:p w14:paraId="163F5F04" w14:textId="77777777" w:rsidR="00E540E7" w:rsidRDefault="00173D01">
            <w:pPr>
              <w:pStyle w:val="Compact"/>
              <w:keepNext/>
              <w:spacing w:before="20" w:after="20" w:line="240" w:lineRule="auto"/>
              <w:jc w:val="left"/>
            </w:pPr>
            <w:r>
              <w:rPr>
                <w:sz w:val="19"/>
              </w:rPr>
              <w:t>7</w:t>
            </w:r>
          </w:p>
        </w:tc>
        <w:tc>
          <w:tcPr>
            <w:tcW w:w="2289" w:type="dxa"/>
            <w:shd w:val="clear" w:color="auto" w:fill="F7F3F5"/>
          </w:tcPr>
          <w:p w14:paraId="182CD1CE" w14:textId="77777777" w:rsidR="00E540E7" w:rsidRDefault="00173D01">
            <w:pPr>
              <w:pStyle w:val="Compact"/>
              <w:keepNext/>
              <w:spacing w:before="20" w:after="20" w:line="240" w:lineRule="auto"/>
              <w:jc w:val="left"/>
            </w:pPr>
            <w:r>
              <w:rPr>
                <w:sz w:val="19"/>
              </w:rPr>
              <w:t>5. Modelos estocásticos (10 %)</w:t>
            </w:r>
          </w:p>
        </w:tc>
      </w:tr>
      <w:tr w:rsidR="00E540E7" w14:paraId="1317E43E" w14:textId="77777777" w:rsidTr="00E540E7">
        <w:trPr>
          <w:cantSplit/>
          <w:jc w:val="center"/>
        </w:trPr>
        <w:tc>
          <w:tcPr>
            <w:tcW w:w="2289" w:type="dxa"/>
          </w:tcPr>
          <w:p w14:paraId="73F8DC01" w14:textId="77777777" w:rsidR="00E540E7" w:rsidRDefault="00173D01">
            <w:pPr>
              <w:pStyle w:val="Compact"/>
              <w:keepNext/>
              <w:spacing w:before="20" w:after="20" w:line="240" w:lineRule="auto"/>
              <w:jc w:val="left"/>
            </w:pPr>
            <w:r>
              <w:rPr>
                <w:sz w:val="19"/>
              </w:rPr>
              <w:t>Investigación de Operaciones</w:t>
            </w:r>
          </w:p>
        </w:tc>
        <w:tc>
          <w:tcPr>
            <w:tcW w:w="2289" w:type="dxa"/>
          </w:tcPr>
          <w:p w14:paraId="2D1D1052" w14:textId="77777777" w:rsidR="00E540E7" w:rsidRDefault="00173D01">
            <w:pPr>
              <w:pStyle w:val="Compact"/>
              <w:keepNext/>
              <w:spacing w:before="20" w:after="20" w:line="240" w:lineRule="auto"/>
              <w:jc w:val="left"/>
            </w:pPr>
            <w:r>
              <w:rPr>
                <w:sz w:val="19"/>
              </w:rPr>
              <w:t>Carlos Orozco Rocha (tutor del equipo)</w:t>
            </w:r>
          </w:p>
        </w:tc>
        <w:tc>
          <w:tcPr>
            <w:tcW w:w="2289" w:type="dxa"/>
          </w:tcPr>
          <w:p w14:paraId="4F07DA4D" w14:textId="77777777" w:rsidR="00E540E7" w:rsidRDefault="00173D01">
            <w:pPr>
              <w:pStyle w:val="Compact"/>
              <w:keepNext/>
              <w:spacing w:before="20" w:after="20" w:line="240" w:lineRule="auto"/>
              <w:jc w:val="left"/>
            </w:pPr>
            <w:r>
              <w:rPr>
                <w:sz w:val="19"/>
              </w:rPr>
              <w:t>8</w:t>
            </w:r>
          </w:p>
        </w:tc>
        <w:tc>
          <w:tcPr>
            <w:tcW w:w="2289" w:type="dxa"/>
          </w:tcPr>
          <w:p w14:paraId="7B4EA4DE" w14:textId="77777777" w:rsidR="00E540E7" w:rsidRDefault="00173D01">
            <w:pPr>
              <w:pStyle w:val="Compact"/>
              <w:keepNext/>
              <w:spacing w:before="20" w:after="20" w:line="240" w:lineRule="auto"/>
              <w:jc w:val="left"/>
            </w:pPr>
            <w:r>
              <w:rPr>
                <w:sz w:val="19"/>
              </w:rPr>
              <w:t>6. Investigación de Operaciones (12 %)</w:t>
            </w:r>
          </w:p>
        </w:tc>
      </w:tr>
      <w:tr w:rsidR="00E540E7" w14:paraId="4F373FD8" w14:textId="77777777" w:rsidTr="00E540E7">
        <w:trPr>
          <w:cantSplit/>
          <w:jc w:val="center"/>
        </w:trPr>
        <w:tc>
          <w:tcPr>
            <w:tcW w:w="2289" w:type="dxa"/>
            <w:shd w:val="clear" w:color="auto" w:fill="F7F3F5"/>
          </w:tcPr>
          <w:p w14:paraId="169BE14A" w14:textId="77777777" w:rsidR="00E540E7" w:rsidRDefault="00173D01">
            <w:pPr>
              <w:pStyle w:val="Compact"/>
              <w:spacing w:before="20" w:after="20" w:line="240" w:lineRule="auto"/>
              <w:jc w:val="left"/>
            </w:pPr>
            <w:r>
              <w:rPr>
                <w:sz w:val="19"/>
              </w:rPr>
              <w:t>Mercadotecnia Digital</w:t>
            </w:r>
          </w:p>
        </w:tc>
        <w:tc>
          <w:tcPr>
            <w:tcW w:w="2289" w:type="dxa"/>
            <w:shd w:val="clear" w:color="auto" w:fill="F7F3F5"/>
          </w:tcPr>
          <w:p w14:paraId="751E8149" w14:textId="77777777" w:rsidR="00E540E7" w:rsidRDefault="00173D01">
            <w:pPr>
              <w:pStyle w:val="Compact"/>
              <w:spacing w:before="20" w:after="20" w:line="240" w:lineRule="auto"/>
              <w:jc w:val="left"/>
            </w:pPr>
            <w:r>
              <w:rPr>
                <w:sz w:val="19"/>
              </w:rPr>
              <w:t>Víctor Hugo Reyes Anselmo</w:t>
            </w:r>
          </w:p>
        </w:tc>
        <w:tc>
          <w:tcPr>
            <w:tcW w:w="2289" w:type="dxa"/>
            <w:shd w:val="clear" w:color="auto" w:fill="F7F3F5"/>
          </w:tcPr>
          <w:p w14:paraId="2E52D092" w14:textId="77777777" w:rsidR="00E540E7" w:rsidRDefault="00173D01">
            <w:pPr>
              <w:pStyle w:val="Compact"/>
              <w:spacing w:before="20" w:after="20" w:line="240" w:lineRule="auto"/>
              <w:jc w:val="left"/>
            </w:pPr>
            <w:r>
              <w:rPr>
                <w:sz w:val="19"/>
              </w:rPr>
              <w:t>9</w:t>
            </w:r>
          </w:p>
        </w:tc>
        <w:tc>
          <w:tcPr>
            <w:tcW w:w="2289" w:type="dxa"/>
            <w:shd w:val="clear" w:color="auto" w:fill="F7F3F5"/>
          </w:tcPr>
          <w:p w14:paraId="3A183F0A" w14:textId="77777777" w:rsidR="00E540E7" w:rsidRDefault="00173D01">
            <w:pPr>
              <w:pStyle w:val="Compact"/>
              <w:spacing w:before="20" w:after="20" w:line="240" w:lineRule="auto"/>
              <w:jc w:val="left"/>
            </w:pPr>
            <w:r>
              <w:rPr>
                <w:sz w:val="19"/>
              </w:rPr>
              <w:t>7. Mercadotecnia digital (8 %)</w:t>
            </w:r>
          </w:p>
        </w:tc>
      </w:tr>
    </w:tbl>
    <w:p w14:paraId="159919D0" w14:textId="77777777" w:rsidR="00E540E7" w:rsidRDefault="00173D01">
      <w:pPr>
        <w:pStyle w:val="Textoindependiente"/>
        <w:spacing w:before="200"/>
      </w:pPr>
      <w:r>
        <w:t>Los criterios 8 (integración, 10 %) y 9 (propuesta e impacto, 8 %) se cubren en el capítulo 10, y el criterio 10 (informe técnico, 4 %) en todo el documento.</w:t>
      </w:r>
    </w:p>
    <w:p w14:paraId="2D7FF9F6" w14:textId="77777777" w:rsidR="00E540E7" w:rsidRDefault="00173D01">
      <w:pPr>
        <w:pStyle w:val="Ttulo2"/>
      </w:pPr>
      <w:bookmarkStart w:id="1" w:name="cómo-leer-las-fórmulas-de-este-documento"/>
      <w:r>
        <w:t>Cómo leer las fórmulas de este documento</w:t>
      </w:r>
    </w:p>
    <w:p w14:paraId="21A50B17" w14:textId="77777777" w:rsidR="00E540E7" w:rsidRDefault="00173D01">
      <w:pPr>
        <w:pStyle w:val="FirstParagraph"/>
      </w:pPr>
      <w:r>
        <w:t>Cada fórmula aparece siempre con la misma secuencia de cinco pasos, para que se entienda sin abrir el código:</w:t>
      </w:r>
    </w:p>
    <w:tbl>
      <w:tblPr>
        <w:tblStyle w:val="Table"/>
        <w:tblW w:w="9157" w:type="dxa"/>
        <w:jc w:val="center"/>
        <w:tblBorders>
          <w:top w:val="single" w:sz="4" w:space="0" w:color="BFBFBF"/>
          <w:left w:val="nil"/>
          <w:bottom w:val="single" w:sz="4" w:space="0" w:color="BFBFBF"/>
          <w:right w:val="nil"/>
          <w:insideH w:val="single" w:sz="4" w:space="0" w:color="BFBFBF"/>
          <w:insideV w:val="nil"/>
        </w:tblBorders>
        <w:tblLayout w:type="fixed"/>
        <w:tblCellMar>
          <w:top w:w="50" w:type="dxa"/>
          <w:left w:w="90" w:type="dxa"/>
          <w:bottom w:w="50" w:type="dxa"/>
          <w:right w:w="90" w:type="dxa"/>
        </w:tblCellMar>
        <w:tblLook w:val="0020" w:firstRow="1" w:lastRow="0" w:firstColumn="0" w:lastColumn="0" w:noHBand="0" w:noVBand="0"/>
      </w:tblPr>
      <w:tblGrid>
        <w:gridCol w:w="4578"/>
        <w:gridCol w:w="4579"/>
      </w:tblGrid>
      <w:tr w:rsidR="00E540E7" w14:paraId="42DD0703" w14:textId="77777777" w:rsidTr="00E540E7">
        <w:trPr>
          <w:cnfStyle w:val="100000000000" w:firstRow="1" w:lastRow="0" w:firstColumn="0" w:lastColumn="0" w:oddVBand="0" w:evenVBand="0" w:oddHBand="0" w:evenHBand="0" w:firstRowFirstColumn="0" w:firstRowLastColumn="0" w:lastRowFirstColumn="0" w:lastRowLastColumn="0"/>
          <w:cantSplit/>
          <w:tblHeader/>
          <w:jc w:val="center"/>
        </w:trPr>
        <w:tc>
          <w:tcPr>
            <w:tcW w:w="4578" w:type="dxa"/>
            <w:shd w:val="clear" w:color="auto" w:fill="630038"/>
          </w:tcPr>
          <w:p w14:paraId="53A73816" w14:textId="77777777" w:rsidR="00E540E7" w:rsidRDefault="00173D01">
            <w:pPr>
              <w:pStyle w:val="Compact"/>
              <w:keepNext/>
              <w:spacing w:before="20" w:after="20" w:line="240" w:lineRule="auto"/>
              <w:jc w:val="left"/>
            </w:pPr>
            <w:r>
              <w:rPr>
                <w:b/>
                <w:color w:val="FFFFFF"/>
                <w:sz w:val="19"/>
              </w:rPr>
              <w:t>Paso</w:t>
            </w:r>
          </w:p>
        </w:tc>
        <w:tc>
          <w:tcPr>
            <w:tcW w:w="4578" w:type="dxa"/>
            <w:shd w:val="clear" w:color="auto" w:fill="630038"/>
          </w:tcPr>
          <w:p w14:paraId="511F8FD0" w14:textId="77777777" w:rsidR="00E540E7" w:rsidRDefault="00173D01">
            <w:pPr>
              <w:pStyle w:val="Compact"/>
              <w:keepNext/>
              <w:spacing w:before="20" w:after="20" w:line="240" w:lineRule="auto"/>
              <w:jc w:val="left"/>
            </w:pPr>
            <w:r>
              <w:rPr>
                <w:b/>
                <w:color w:val="FFFFFF"/>
                <w:sz w:val="19"/>
              </w:rPr>
              <w:t>Qué contiene</w:t>
            </w:r>
          </w:p>
        </w:tc>
      </w:tr>
      <w:tr w:rsidR="00E540E7" w14:paraId="5A94A526" w14:textId="77777777" w:rsidTr="00E540E7">
        <w:trPr>
          <w:cantSplit/>
          <w:jc w:val="center"/>
        </w:trPr>
        <w:tc>
          <w:tcPr>
            <w:tcW w:w="4578" w:type="dxa"/>
          </w:tcPr>
          <w:p w14:paraId="3462DFDF" w14:textId="77777777" w:rsidR="00E540E7" w:rsidRDefault="00173D01">
            <w:pPr>
              <w:pStyle w:val="Compact"/>
              <w:keepNext/>
              <w:spacing w:before="20" w:after="20" w:line="240" w:lineRule="auto"/>
              <w:jc w:val="left"/>
            </w:pPr>
            <w:r>
              <w:rPr>
                <w:b/>
                <w:bCs/>
                <w:sz w:val="19"/>
              </w:rPr>
              <w:t>1. La idea en palabras</w:t>
            </w:r>
          </w:p>
        </w:tc>
        <w:tc>
          <w:tcPr>
            <w:tcW w:w="4578" w:type="dxa"/>
          </w:tcPr>
          <w:p w14:paraId="5033496C" w14:textId="77777777" w:rsidR="00E540E7" w:rsidRDefault="00173D01">
            <w:pPr>
              <w:pStyle w:val="Compact"/>
              <w:keepNext/>
              <w:spacing w:before="20" w:after="20" w:line="240" w:lineRule="auto"/>
              <w:jc w:val="left"/>
            </w:pPr>
            <w:r>
              <w:rPr>
                <w:sz w:val="19"/>
              </w:rPr>
              <w:t>Lo que hace el método, explicado con un ejemplo de la vida diaria y sin símbolos (caja gris).</w:t>
            </w:r>
          </w:p>
        </w:tc>
      </w:tr>
      <w:tr w:rsidR="00E540E7" w14:paraId="1F8C586D" w14:textId="77777777" w:rsidTr="00E540E7">
        <w:trPr>
          <w:cantSplit/>
          <w:jc w:val="center"/>
        </w:trPr>
        <w:tc>
          <w:tcPr>
            <w:tcW w:w="4578" w:type="dxa"/>
            <w:shd w:val="clear" w:color="auto" w:fill="F7F3F5"/>
          </w:tcPr>
          <w:p w14:paraId="139098BF" w14:textId="77777777" w:rsidR="00E540E7" w:rsidRDefault="00173D01">
            <w:pPr>
              <w:pStyle w:val="Compact"/>
              <w:keepNext/>
              <w:spacing w:before="20" w:after="20" w:line="240" w:lineRule="auto"/>
              <w:jc w:val="left"/>
            </w:pPr>
            <w:r>
              <w:rPr>
                <w:b/>
                <w:bCs/>
                <w:sz w:val="19"/>
              </w:rPr>
              <w:t>2. La fórmula</w:t>
            </w:r>
          </w:p>
        </w:tc>
        <w:tc>
          <w:tcPr>
            <w:tcW w:w="4578" w:type="dxa"/>
            <w:shd w:val="clear" w:color="auto" w:fill="F7F3F5"/>
          </w:tcPr>
          <w:p w14:paraId="2D40871E" w14:textId="77777777" w:rsidR="00E540E7" w:rsidRDefault="00173D01">
            <w:pPr>
              <w:pStyle w:val="Compact"/>
              <w:keepNext/>
              <w:spacing w:before="20" w:after="20" w:line="240" w:lineRule="auto"/>
              <w:jc w:val="left"/>
            </w:pPr>
            <w:r>
              <w:rPr>
                <w:sz w:val="19"/>
              </w:rPr>
              <w:t>La expresión matemática completa, tal como la calcula el programa.</w:t>
            </w:r>
          </w:p>
        </w:tc>
      </w:tr>
      <w:tr w:rsidR="00E540E7" w14:paraId="409A87AD" w14:textId="77777777" w:rsidTr="00E540E7">
        <w:trPr>
          <w:cantSplit/>
          <w:jc w:val="center"/>
        </w:trPr>
        <w:tc>
          <w:tcPr>
            <w:tcW w:w="4578" w:type="dxa"/>
          </w:tcPr>
          <w:p w14:paraId="66290EDC" w14:textId="77777777" w:rsidR="00E540E7" w:rsidRDefault="00173D01">
            <w:pPr>
              <w:pStyle w:val="Compact"/>
              <w:keepNext/>
              <w:spacing w:before="20" w:after="20" w:line="240" w:lineRule="auto"/>
              <w:jc w:val="left"/>
            </w:pPr>
            <w:r>
              <w:rPr>
                <w:b/>
                <w:bCs/>
                <w:sz w:val="19"/>
              </w:rPr>
              <w:t>3. Qué es cada símbolo</w:t>
            </w:r>
          </w:p>
        </w:tc>
        <w:tc>
          <w:tcPr>
            <w:tcW w:w="4578" w:type="dxa"/>
          </w:tcPr>
          <w:p w14:paraId="502BEFC7" w14:textId="77777777" w:rsidR="00E540E7" w:rsidRDefault="00173D01">
            <w:pPr>
              <w:pStyle w:val="Compact"/>
              <w:keepNext/>
              <w:spacing w:before="20" w:after="20" w:line="240" w:lineRule="auto"/>
              <w:jc w:val="left"/>
            </w:pPr>
            <w:r>
              <w:rPr>
                <w:sz w:val="19"/>
              </w:rPr>
              <w:t>Una tabla que traduce cada letra a lo que significa en el proyecto.</w:t>
            </w:r>
          </w:p>
        </w:tc>
      </w:tr>
      <w:tr w:rsidR="00E540E7" w14:paraId="2585FE62" w14:textId="77777777" w:rsidTr="00E540E7">
        <w:trPr>
          <w:cantSplit/>
          <w:jc w:val="center"/>
        </w:trPr>
        <w:tc>
          <w:tcPr>
            <w:tcW w:w="4578" w:type="dxa"/>
            <w:shd w:val="clear" w:color="auto" w:fill="F7F3F5"/>
          </w:tcPr>
          <w:p w14:paraId="0353BE49" w14:textId="77777777" w:rsidR="00E540E7" w:rsidRDefault="00173D01">
            <w:pPr>
              <w:pStyle w:val="Compact"/>
              <w:keepNext/>
              <w:spacing w:before="20" w:after="20" w:line="240" w:lineRule="auto"/>
              <w:jc w:val="left"/>
            </w:pPr>
            <w:r>
              <w:rPr>
                <w:b/>
                <w:bCs/>
                <w:sz w:val="19"/>
              </w:rPr>
              <w:t>4. Paso a paso con nuestros datos</w:t>
            </w:r>
          </w:p>
        </w:tc>
        <w:tc>
          <w:tcPr>
            <w:tcW w:w="4578" w:type="dxa"/>
            <w:shd w:val="clear" w:color="auto" w:fill="F7F3F5"/>
          </w:tcPr>
          <w:p w14:paraId="3EB7A01B" w14:textId="77777777" w:rsidR="00E540E7" w:rsidRDefault="00173D01">
            <w:pPr>
              <w:pStyle w:val="Compact"/>
              <w:keepNext/>
              <w:spacing w:before="20" w:after="20" w:line="240" w:lineRule="auto"/>
              <w:jc w:val="left"/>
            </w:pPr>
            <w:r>
              <w:rPr>
                <w:sz w:val="19"/>
              </w:rPr>
              <w:t>El cálculo resuelto a mano con cifras reales del proyecto; el resultado coincide con el que da el código (caja dorada).</w:t>
            </w:r>
          </w:p>
        </w:tc>
      </w:tr>
      <w:tr w:rsidR="00E540E7" w14:paraId="348DA09C" w14:textId="77777777" w:rsidTr="00E540E7">
        <w:trPr>
          <w:cantSplit/>
          <w:jc w:val="center"/>
        </w:trPr>
        <w:tc>
          <w:tcPr>
            <w:tcW w:w="4578" w:type="dxa"/>
          </w:tcPr>
          <w:p w14:paraId="207CC687" w14:textId="77777777" w:rsidR="00E540E7" w:rsidRDefault="00173D01">
            <w:pPr>
              <w:pStyle w:val="Compact"/>
              <w:spacing w:before="20" w:after="20" w:line="240" w:lineRule="auto"/>
              <w:jc w:val="left"/>
            </w:pPr>
            <w:r>
              <w:rPr>
                <w:b/>
                <w:bCs/>
                <w:sz w:val="19"/>
              </w:rPr>
              <w:t>5. Qué significa</w:t>
            </w:r>
          </w:p>
        </w:tc>
        <w:tc>
          <w:tcPr>
            <w:tcW w:w="4578" w:type="dxa"/>
          </w:tcPr>
          <w:p w14:paraId="6DD8E31C" w14:textId="77777777" w:rsidR="00E540E7" w:rsidRDefault="00173D01">
            <w:pPr>
              <w:pStyle w:val="Compact"/>
              <w:spacing w:before="20" w:after="20" w:line="240" w:lineRule="auto"/>
              <w:jc w:val="left"/>
            </w:pPr>
            <w:r>
              <w:rPr>
                <w:sz w:val="19"/>
              </w:rPr>
              <w:t>Cómo se lee el resultado y a qué decisión de la campaña alimenta.</w:t>
            </w:r>
          </w:p>
        </w:tc>
      </w:tr>
    </w:tbl>
    <w:p w14:paraId="385748D4" w14:textId="77777777" w:rsidR="00E540E7" w:rsidRDefault="00173D01">
      <w:pPr>
        <w:pStyle w:val="Textoindependiente"/>
        <w:spacing w:before="200"/>
      </w:pPr>
      <w:r>
        <w:t>Además, cada capítulo incluye un recuadro de conexión con la materia:</w:t>
      </w:r>
    </w:p>
    <w:p w14:paraId="0791C3C9" w14:textId="77777777" w:rsidR="00E540E7" w:rsidRDefault="00173D01">
      <w:pPr>
        <w:pStyle w:val="CajaClase"/>
        <w:keepNext/>
        <w:spacing w:before="160" w:after="200"/>
      </w:pPr>
      <w:r>
        <w:rPr>
          <w:b/>
          <w:bCs/>
        </w:rPr>
        <w:lastRenderedPageBreak/>
        <w:t>Conexión con la materia.</w:t>
      </w:r>
      <w:r>
        <w:t xml:space="preserve"> Qué tema de la UCA se aplica y cómo se relaciona con el incidente crítico que el profesor planteó en el Problema Prototípico.</w:t>
      </w:r>
    </w:p>
    <w:p w14:paraId="7E10B688" w14:textId="77777777" w:rsidR="00E540E7" w:rsidRDefault="00173D01">
      <w:pPr>
        <w:pStyle w:val="Ttulo2"/>
      </w:pPr>
      <w:bookmarkStart w:id="2" w:name="Xa59603b7af936909fa9db1783450b228fb2e877"/>
      <w:bookmarkEnd w:id="1"/>
      <w:r>
        <w:t>Tres palabras que se usan en todo el documento</w:t>
      </w:r>
    </w:p>
    <w:p w14:paraId="6237684E" w14:textId="77777777" w:rsidR="00E540E7" w:rsidRDefault="00173D01">
      <w:pPr>
        <w:pStyle w:val="FirstParagraph"/>
      </w:pPr>
      <w:r>
        <w:rPr>
          <w:b/>
          <w:bCs/>
        </w:rPr>
        <w:t>Medido</w:t>
      </w:r>
      <w:r>
        <w:t xml:space="preserve"> es lo que sale directo de una fuente oficial (INEGI, SECTUR, INAH, Sedetur). </w:t>
      </w:r>
      <w:r>
        <w:rPr>
          <w:b/>
          <w:bCs/>
        </w:rPr>
        <w:t>Estimado</w:t>
      </w:r>
      <w:r>
        <w:t xml:space="preserve"> es lo que sale de un modelo; en las tablas del proyecto lleva el sufijo </w:t>
      </w:r>
      <w:r>
        <w:rPr>
          <w:rStyle w:val="VerbatimChar"/>
        </w:rPr>
        <w:t>_est</w:t>
      </w:r>
      <w:r>
        <w:t xml:space="preserve"> </w:t>
      </w:r>
      <w:r>
        <w:t xml:space="preserve">y siempre va acompañado de su error. </w:t>
      </w:r>
      <w:r>
        <w:rPr>
          <w:b/>
          <w:bCs/>
        </w:rPr>
        <w:t>Hueco</w:t>
      </w:r>
      <w:r>
        <w:t xml:space="preserve"> es un dato que no existe: nunca lo rellenamos con ceros ni con promedios, lo declaramos y decimos qué no se puede afirmar por su culpa. Las cifras se recalcularon el 2 de octubre de 2026 con los datos del proyecto.</w:t>
      </w:r>
    </w:p>
    <w:p w14:paraId="02A95D91" w14:textId="77777777" w:rsidR="00E540E7" w:rsidRDefault="00173D01">
      <w:pPr>
        <w:pStyle w:val="Ttulo1"/>
      </w:pPr>
      <w:bookmarkStart w:id="3" w:name="el-problema-y-nuestra-respuesta"/>
      <w:bookmarkEnd w:id="0"/>
      <w:bookmarkEnd w:id="2"/>
      <w:r>
        <w:lastRenderedPageBreak/>
        <w:t>1. El problema y nuestra respuesta</w:t>
      </w:r>
    </w:p>
    <w:p w14:paraId="3677465D" w14:textId="77777777" w:rsidR="00E540E7" w:rsidRDefault="00173D01">
      <w:pPr>
        <w:pStyle w:val="Ttulo2"/>
      </w:pPr>
      <w:bookmarkStart w:id="4" w:name="Xaa58d499be672f8b247d746ef138bb86f8e54d0"/>
      <w:r>
        <w:t>1.1 La pregunta que nos pide responder el Problema Prototípico</w:t>
      </w:r>
    </w:p>
    <w:p w14:paraId="18D32A97" w14:textId="77777777" w:rsidR="00E540E7" w:rsidRDefault="00173D01">
      <w:pPr>
        <w:pStyle w:val="Textodebloque"/>
      </w:pPr>
      <w:r>
        <w:t>¿Cómo diseñar una campaña publicitaria basada en Ciencia de Datos que permita promover estratégicamente un destino turístico del estado seleccionado, atraer segmentos de visitantes de manera responsable y contribuir a una distribución más equilibrada de los flujos turísticos, aprovechando la capacidad disponible y reduciendo los impactos económicos, sociales y ambientales asociados con la saturación turística? (UNRC, 2026)</w:t>
      </w:r>
    </w:p>
    <w:p w14:paraId="7815B44D" w14:textId="77777777" w:rsidR="00E540E7" w:rsidRDefault="00173D01">
      <w:pPr>
        <w:pStyle w:val="FirstParagraph"/>
      </w:pPr>
      <w:r>
        <w:t>Leímos la pregunta como cuatro exigencias, y cada parte del sistema responde a una:</w:t>
      </w:r>
    </w:p>
    <w:tbl>
      <w:tblPr>
        <w:tblStyle w:val="Table"/>
        <w:tblW w:w="9157" w:type="dxa"/>
        <w:jc w:val="center"/>
        <w:tblBorders>
          <w:top w:val="single" w:sz="4" w:space="0" w:color="BFBFBF"/>
          <w:left w:val="nil"/>
          <w:bottom w:val="single" w:sz="4" w:space="0" w:color="BFBFBF"/>
          <w:right w:val="nil"/>
          <w:insideH w:val="single" w:sz="4" w:space="0" w:color="BFBFBF"/>
          <w:insideV w:val="nil"/>
        </w:tblBorders>
        <w:tblLayout w:type="fixed"/>
        <w:tblCellMar>
          <w:top w:w="50" w:type="dxa"/>
          <w:left w:w="90" w:type="dxa"/>
          <w:bottom w:w="50" w:type="dxa"/>
          <w:right w:w="90" w:type="dxa"/>
        </w:tblCellMar>
        <w:tblLook w:val="0020" w:firstRow="1" w:lastRow="0" w:firstColumn="0" w:lastColumn="0" w:noHBand="0" w:noVBand="0"/>
      </w:tblPr>
      <w:tblGrid>
        <w:gridCol w:w="3053"/>
        <w:gridCol w:w="3052"/>
        <w:gridCol w:w="3052"/>
      </w:tblGrid>
      <w:tr w:rsidR="00E540E7" w14:paraId="7E707457" w14:textId="77777777" w:rsidTr="00E540E7">
        <w:trPr>
          <w:cnfStyle w:val="100000000000" w:firstRow="1" w:lastRow="0" w:firstColumn="0" w:lastColumn="0" w:oddVBand="0" w:evenVBand="0" w:oddHBand="0" w:evenHBand="0" w:firstRowFirstColumn="0" w:firstRowLastColumn="0" w:lastRowFirstColumn="0" w:lastRowLastColumn="0"/>
          <w:cantSplit/>
          <w:tblHeader/>
          <w:jc w:val="center"/>
        </w:trPr>
        <w:tc>
          <w:tcPr>
            <w:tcW w:w="3052" w:type="dxa"/>
            <w:shd w:val="clear" w:color="auto" w:fill="630038"/>
          </w:tcPr>
          <w:p w14:paraId="73B2D8D1" w14:textId="77777777" w:rsidR="00E540E7" w:rsidRDefault="00173D01">
            <w:pPr>
              <w:pStyle w:val="Compact"/>
              <w:keepNext/>
              <w:spacing w:before="20" w:after="20" w:line="240" w:lineRule="auto"/>
              <w:jc w:val="left"/>
            </w:pPr>
            <w:r>
              <w:rPr>
                <w:b/>
                <w:color w:val="FFFFFF"/>
                <w:sz w:val="19"/>
              </w:rPr>
              <w:t>Exigencia de la pregunta</w:t>
            </w:r>
          </w:p>
        </w:tc>
        <w:tc>
          <w:tcPr>
            <w:tcW w:w="3052" w:type="dxa"/>
            <w:shd w:val="clear" w:color="auto" w:fill="630038"/>
          </w:tcPr>
          <w:p w14:paraId="2F34CB07" w14:textId="77777777" w:rsidR="00E540E7" w:rsidRDefault="00173D01">
            <w:pPr>
              <w:pStyle w:val="Compact"/>
              <w:keepNext/>
              <w:spacing w:before="20" w:after="20" w:line="240" w:lineRule="auto"/>
              <w:jc w:val="left"/>
            </w:pPr>
            <w:r>
              <w:rPr>
                <w:b/>
                <w:color w:val="FFFFFF"/>
                <w:sz w:val="19"/>
              </w:rPr>
              <w:t>Qué tenemos que saber</w:t>
            </w:r>
          </w:p>
        </w:tc>
        <w:tc>
          <w:tcPr>
            <w:tcW w:w="3052" w:type="dxa"/>
            <w:shd w:val="clear" w:color="auto" w:fill="630038"/>
          </w:tcPr>
          <w:p w14:paraId="175DA430" w14:textId="77777777" w:rsidR="00E540E7" w:rsidRDefault="00173D01">
            <w:pPr>
              <w:pStyle w:val="Compact"/>
              <w:keepNext/>
              <w:spacing w:before="20" w:after="20" w:line="240" w:lineRule="auto"/>
              <w:jc w:val="left"/>
            </w:pPr>
            <w:r>
              <w:rPr>
                <w:b/>
                <w:color w:val="FFFFFF"/>
                <w:sz w:val="19"/>
              </w:rPr>
              <w:t>Quién lo responde</w:t>
            </w:r>
          </w:p>
        </w:tc>
      </w:tr>
      <w:tr w:rsidR="00E540E7" w14:paraId="7700441E" w14:textId="77777777" w:rsidTr="00E540E7">
        <w:trPr>
          <w:cantSplit/>
          <w:jc w:val="center"/>
        </w:trPr>
        <w:tc>
          <w:tcPr>
            <w:tcW w:w="3052" w:type="dxa"/>
          </w:tcPr>
          <w:p w14:paraId="3B2C2292" w14:textId="77777777" w:rsidR="00E540E7" w:rsidRDefault="00173D01">
            <w:pPr>
              <w:pStyle w:val="Compact"/>
              <w:keepNext/>
              <w:spacing w:before="20" w:after="20" w:line="240" w:lineRule="auto"/>
              <w:jc w:val="left"/>
            </w:pPr>
            <w:r>
              <w:rPr>
                <w:sz w:val="19"/>
              </w:rPr>
              <w:t>Promover estratégicamente</w:t>
            </w:r>
          </w:p>
        </w:tc>
        <w:tc>
          <w:tcPr>
            <w:tcW w:w="3052" w:type="dxa"/>
          </w:tcPr>
          <w:p w14:paraId="27370359" w14:textId="77777777" w:rsidR="00E540E7" w:rsidRDefault="00173D01">
            <w:pPr>
              <w:pStyle w:val="Compact"/>
              <w:keepNext/>
              <w:spacing w:before="20" w:after="20" w:line="240" w:lineRule="auto"/>
              <w:jc w:val="left"/>
            </w:pPr>
            <w:r>
              <w:rPr>
                <w:sz w:val="19"/>
              </w:rPr>
              <w:t>Dónde hay espacio y cuándo conviene ir</w:t>
            </w:r>
          </w:p>
        </w:tc>
        <w:tc>
          <w:tcPr>
            <w:tcW w:w="3052" w:type="dxa"/>
          </w:tcPr>
          <w:p w14:paraId="04882BAD" w14:textId="77777777" w:rsidR="00E540E7" w:rsidRDefault="00173D01">
            <w:pPr>
              <w:pStyle w:val="Compact"/>
              <w:keepNext/>
              <w:spacing w:before="20" w:after="20" w:line="240" w:lineRule="auto"/>
              <w:jc w:val="left"/>
            </w:pPr>
            <w:r>
              <w:rPr>
                <w:sz w:val="19"/>
              </w:rPr>
              <w:t>Radar y Pronóstico</w:t>
            </w:r>
          </w:p>
        </w:tc>
      </w:tr>
      <w:tr w:rsidR="00E540E7" w14:paraId="41A511DB" w14:textId="77777777" w:rsidTr="00E540E7">
        <w:trPr>
          <w:cantSplit/>
          <w:jc w:val="center"/>
        </w:trPr>
        <w:tc>
          <w:tcPr>
            <w:tcW w:w="3052" w:type="dxa"/>
            <w:shd w:val="clear" w:color="auto" w:fill="F7F3F5"/>
          </w:tcPr>
          <w:p w14:paraId="60421C8C" w14:textId="77777777" w:rsidR="00E540E7" w:rsidRDefault="00173D01">
            <w:pPr>
              <w:pStyle w:val="Compact"/>
              <w:keepNext/>
              <w:spacing w:before="20" w:after="20" w:line="240" w:lineRule="auto"/>
              <w:jc w:val="left"/>
            </w:pPr>
            <w:r>
              <w:rPr>
                <w:sz w:val="19"/>
              </w:rPr>
              <w:t>De manera responsable</w:t>
            </w:r>
          </w:p>
        </w:tc>
        <w:tc>
          <w:tcPr>
            <w:tcW w:w="3052" w:type="dxa"/>
            <w:shd w:val="clear" w:color="auto" w:fill="F7F3F5"/>
          </w:tcPr>
          <w:p w14:paraId="634E0531" w14:textId="77777777" w:rsidR="00E540E7" w:rsidRDefault="00173D01">
            <w:pPr>
              <w:pStyle w:val="Compact"/>
              <w:keepNext/>
              <w:spacing w:before="20" w:after="20" w:line="240" w:lineRule="auto"/>
              <w:jc w:val="left"/>
            </w:pPr>
            <w:r>
              <w:rPr>
                <w:sz w:val="19"/>
              </w:rPr>
              <w:t>No llevar gente a donde ya está lleno ni con mal clima</w:t>
            </w:r>
          </w:p>
        </w:tc>
        <w:tc>
          <w:tcPr>
            <w:tcW w:w="3052" w:type="dxa"/>
            <w:shd w:val="clear" w:color="auto" w:fill="F7F3F5"/>
          </w:tcPr>
          <w:p w14:paraId="432A1CF1" w14:textId="77777777" w:rsidR="00E540E7" w:rsidRDefault="00173D01">
            <w:pPr>
              <w:pStyle w:val="Compact"/>
              <w:keepNext/>
              <w:spacing w:before="20" w:after="20" w:line="240" w:lineRule="auto"/>
              <w:jc w:val="left"/>
            </w:pPr>
            <w:r>
              <w:rPr>
                <w:sz w:val="19"/>
              </w:rPr>
              <w:t>Reglas del presupuesto y Torre en vivo</w:t>
            </w:r>
          </w:p>
        </w:tc>
      </w:tr>
      <w:tr w:rsidR="00E540E7" w14:paraId="18E172DE" w14:textId="77777777" w:rsidTr="00E540E7">
        <w:trPr>
          <w:cantSplit/>
          <w:jc w:val="center"/>
        </w:trPr>
        <w:tc>
          <w:tcPr>
            <w:tcW w:w="3052" w:type="dxa"/>
          </w:tcPr>
          <w:p w14:paraId="74AAE342" w14:textId="77777777" w:rsidR="00E540E7" w:rsidRDefault="00173D01">
            <w:pPr>
              <w:pStyle w:val="Compact"/>
              <w:keepNext/>
              <w:spacing w:before="20" w:after="20" w:line="240" w:lineRule="auto"/>
              <w:jc w:val="left"/>
            </w:pPr>
            <w:r>
              <w:rPr>
                <w:sz w:val="19"/>
              </w:rPr>
              <w:t>Distribución más equilibrada</w:t>
            </w:r>
          </w:p>
        </w:tc>
        <w:tc>
          <w:tcPr>
            <w:tcW w:w="3052" w:type="dxa"/>
          </w:tcPr>
          <w:p w14:paraId="5ADD5FF9" w14:textId="77777777" w:rsidR="00E540E7" w:rsidRDefault="00173D01">
            <w:pPr>
              <w:pStyle w:val="Compact"/>
              <w:keepNext/>
              <w:spacing w:before="20" w:after="20" w:line="240" w:lineRule="auto"/>
              <w:jc w:val="left"/>
            </w:pPr>
            <w:r>
              <w:rPr>
                <w:sz w:val="19"/>
              </w:rPr>
              <w:t>Cuánto está concentrado el turismo y hacia dónde moverlo</w:t>
            </w:r>
          </w:p>
        </w:tc>
        <w:tc>
          <w:tcPr>
            <w:tcW w:w="3052" w:type="dxa"/>
          </w:tcPr>
          <w:p w14:paraId="79B7BD2D" w14:textId="77777777" w:rsidR="00E540E7" w:rsidRDefault="00173D01">
            <w:pPr>
              <w:pStyle w:val="Compact"/>
              <w:keepNext/>
              <w:spacing w:before="20" w:after="20" w:line="240" w:lineRule="auto"/>
              <w:jc w:val="left"/>
            </w:pPr>
            <w:r>
              <w:rPr>
                <w:sz w:val="19"/>
              </w:rPr>
              <w:t>Planteamiento y campaña</w:t>
            </w:r>
          </w:p>
        </w:tc>
      </w:tr>
      <w:tr w:rsidR="00E540E7" w14:paraId="009B3CF0" w14:textId="77777777" w:rsidTr="00E540E7">
        <w:trPr>
          <w:cantSplit/>
          <w:jc w:val="center"/>
        </w:trPr>
        <w:tc>
          <w:tcPr>
            <w:tcW w:w="3052" w:type="dxa"/>
            <w:shd w:val="clear" w:color="auto" w:fill="F7F3F5"/>
          </w:tcPr>
          <w:p w14:paraId="1C006A85" w14:textId="77777777" w:rsidR="00E540E7" w:rsidRDefault="00173D01">
            <w:pPr>
              <w:pStyle w:val="Compact"/>
              <w:spacing w:before="20" w:after="20" w:line="240" w:lineRule="auto"/>
              <w:jc w:val="left"/>
            </w:pPr>
            <w:r>
              <w:rPr>
                <w:sz w:val="19"/>
              </w:rPr>
              <w:t>Aprovechar la capacidad disponible</w:t>
            </w:r>
          </w:p>
        </w:tc>
        <w:tc>
          <w:tcPr>
            <w:tcW w:w="3052" w:type="dxa"/>
            <w:shd w:val="clear" w:color="auto" w:fill="F7F3F5"/>
          </w:tcPr>
          <w:p w14:paraId="570328D0" w14:textId="77777777" w:rsidR="00E540E7" w:rsidRDefault="00173D01">
            <w:pPr>
              <w:pStyle w:val="Compact"/>
              <w:spacing w:before="20" w:after="20" w:line="240" w:lineRule="auto"/>
              <w:jc w:val="left"/>
            </w:pPr>
            <w:r>
              <w:rPr>
                <w:sz w:val="19"/>
              </w:rPr>
              <w:t>Cuánto puede recibir cada lugar sin rebasarse</w:t>
            </w:r>
          </w:p>
        </w:tc>
        <w:tc>
          <w:tcPr>
            <w:tcW w:w="3052" w:type="dxa"/>
            <w:shd w:val="clear" w:color="auto" w:fill="F7F3F5"/>
          </w:tcPr>
          <w:p w14:paraId="2F418BC1" w14:textId="77777777" w:rsidR="00E540E7" w:rsidRDefault="00173D01">
            <w:pPr>
              <w:pStyle w:val="Compact"/>
              <w:spacing w:before="20" w:after="20" w:line="240" w:lineRule="auto"/>
              <w:jc w:val="left"/>
            </w:pPr>
            <w:r>
              <w:rPr>
                <w:sz w:val="19"/>
              </w:rPr>
              <w:t>Capacidad probada, Monte Carlo y optimización</w:t>
            </w:r>
          </w:p>
        </w:tc>
      </w:tr>
    </w:tbl>
    <w:p w14:paraId="5E7D8426" w14:textId="77777777" w:rsidR="00E540E7" w:rsidRDefault="00173D01">
      <w:pPr>
        <w:pStyle w:val="Ttulo2"/>
      </w:pPr>
      <w:bookmarkStart w:id="5" w:name="el-diagnóstico-con-datos"/>
      <w:bookmarkEnd w:id="4"/>
      <w:r>
        <w:t>1.2 El diagnóstico, con datos</w:t>
      </w:r>
    </w:p>
    <w:p w14:paraId="10439228" w14:textId="77777777" w:rsidR="00E540E7" w:rsidRDefault="00173D01">
      <w:pPr>
        <w:pStyle w:val="FirstParagraph"/>
      </w:pPr>
      <w:r>
        <w:t xml:space="preserve">Elegimos </w:t>
      </w:r>
      <w:r>
        <w:rPr>
          <w:b/>
          <w:bCs/>
        </w:rPr>
        <w:t>Quintana Roo</w:t>
      </w:r>
      <w:r>
        <w:t xml:space="preserve"> porque concentra el contraste más fuerte del país dentro de un mismo estado. El norte (Cancún, la Riviera Maya y Tulum) recibe casi todo: el aeropuerto de Cancún concentra el 92.5 % de los pasajeros de avión del estado. En 2026 la franja de Tulum a Xcalak tuvo sargazo récord (56 de 140 playas en rojo en agosto) y la zona arqueológica de Tulum perdió el 31.3 % de sus visitas entre enero y julio.</w:t>
      </w:r>
    </w:p>
    <w:p w14:paraId="0B4ABA23" w14:textId="77777777" w:rsidR="00E540E7" w:rsidRDefault="00173D01">
      <w:pPr>
        <w:pStyle w:val="Textoindependiente"/>
      </w:pPr>
      <w:r>
        <w:t xml:space="preserve">El sur, en cambio, tiene espacio: los cinco lugares de la campaña tienen el </w:t>
      </w:r>
      <w:r>
        <w:rPr>
          <w:b/>
          <w:bCs/>
        </w:rPr>
        <w:t>12.3 % de la población</w:t>
      </w:r>
      <w:r>
        <w:t xml:space="preserve"> del estado, pero reciben solo el </w:t>
      </w:r>
      <w:r>
        <w:rPr>
          <w:b/>
          <w:bCs/>
        </w:rPr>
        <w:t>1.4 % de los pasajeros de avión</w:t>
      </w:r>
      <w:r>
        <w:t>.</w:t>
      </w:r>
    </w:p>
    <w:p w14:paraId="4CD38DA2" w14:textId="77777777" w:rsidR="00E540E7" w:rsidRDefault="00173D01">
      <w:pPr>
        <w:pStyle w:val="CaptionedFigure"/>
      </w:pPr>
      <w:r>
        <w:rPr>
          <w:noProof/>
        </w:rPr>
        <w:drawing>
          <wp:inline distT="0" distB="0" distL="0" distR="0" wp14:anchorId="4B22FDF4" wp14:editId="187560D2">
            <wp:extent cx="5067300" cy="1987305"/>
            <wp:effectExtent l="0" t="0" r="0" b="0"/>
            <wp:docPr id="25" name="Picture" descr="Parte del total del estado que tienen los cinco lugares del sur. La línea punteada marca su parte de la población: los negocios están donde está la gente, pero los visitantes no."/>
            <wp:cNvGraphicFramePr/>
            <a:graphic xmlns:a="http://schemas.openxmlformats.org/drawingml/2006/main">
              <a:graphicData uri="http://schemas.openxmlformats.org/drawingml/2006/picture">
                <pic:pic xmlns:pic="http://schemas.openxmlformats.org/drawingml/2006/picture">
                  <pic:nvPicPr>
                    <pic:cNvPr id="26" name="Picture" descr="fig/f1_cuotas.png"/>
                    <pic:cNvPicPr>
                      <a:picLocks noChangeAspect="1" noChangeArrowheads="1"/>
                    </pic:cNvPicPr>
                  </pic:nvPicPr>
                  <pic:blipFill>
                    <a:blip r:embed="rId8"/>
                    <a:stretch>
                      <a:fillRect/>
                    </a:stretch>
                  </pic:blipFill>
                  <pic:spPr bwMode="auto">
                    <a:xfrm>
                      <a:off x="0" y="0"/>
                      <a:ext cx="5067300" cy="1987305"/>
                    </a:xfrm>
                    <a:prstGeom prst="rect">
                      <a:avLst/>
                    </a:prstGeom>
                    <a:noFill/>
                    <a:ln w="9525">
                      <a:noFill/>
                      <a:headEnd/>
                      <a:tailEnd/>
                    </a:ln>
                  </pic:spPr>
                </pic:pic>
              </a:graphicData>
            </a:graphic>
          </wp:inline>
        </w:drawing>
      </w:r>
    </w:p>
    <w:p w14:paraId="6AED4D2D" w14:textId="77777777" w:rsidR="00E540E7" w:rsidRDefault="00173D01">
      <w:pPr>
        <w:pStyle w:val="ImageCaption"/>
      </w:pPr>
      <w:r>
        <w:t>Parte del total del estado que tienen los cinco lugares del sur. La línea punteada marca su parte de la población: los negocios están donde está la gente, pero los visitantes no.</w:t>
      </w:r>
    </w:p>
    <w:p w14:paraId="2CB6A292" w14:textId="77777777" w:rsidR="00E540E7" w:rsidRDefault="00173D01">
      <w:pPr>
        <w:pStyle w:val="Ttulo2"/>
      </w:pPr>
      <w:bookmarkStart w:id="6" w:name="nuestra-respuesta"/>
      <w:bookmarkEnd w:id="5"/>
      <w:r>
        <w:lastRenderedPageBreak/>
        <w:t>1.3 Nuestra respuesta</w:t>
      </w:r>
    </w:p>
    <w:p w14:paraId="7587922D" w14:textId="77777777" w:rsidR="00E540E7" w:rsidRDefault="00173D01">
      <w:pPr>
        <w:pStyle w:val="FirstParagraph"/>
      </w:pPr>
      <w:r>
        <w:t>Los cinco lugares que promueve la campaña se eligieron con una tabla de criterios (capítulo 4):</w:t>
      </w:r>
    </w:p>
    <w:p w14:paraId="6CFFD210" w14:textId="77777777" w:rsidR="00E540E7" w:rsidRDefault="00173D01">
      <w:pPr>
        <w:pStyle w:val="Compact"/>
        <w:numPr>
          <w:ilvl w:val="0"/>
          <w:numId w:val="2"/>
        </w:numPr>
      </w:pPr>
      <w:r>
        <w:rPr>
          <w:b/>
          <w:bCs/>
        </w:rPr>
        <w:t>Chetumal</w:t>
      </w:r>
      <w:r>
        <w:t>, la capital del estado.</w:t>
      </w:r>
    </w:p>
    <w:p w14:paraId="2D2AAA9F" w14:textId="77777777" w:rsidR="00E540E7" w:rsidRDefault="00173D01">
      <w:pPr>
        <w:pStyle w:val="Compact"/>
        <w:numPr>
          <w:ilvl w:val="0"/>
          <w:numId w:val="2"/>
        </w:numPr>
      </w:pPr>
      <w:r>
        <w:rPr>
          <w:b/>
          <w:bCs/>
        </w:rPr>
        <w:t>La Bahía de Calderitas y la zona arqueológica de Oxtankah.</w:t>
      </w:r>
    </w:p>
    <w:p w14:paraId="58E06483" w14:textId="77777777" w:rsidR="00E540E7" w:rsidRDefault="00173D01">
      <w:pPr>
        <w:pStyle w:val="Compact"/>
        <w:numPr>
          <w:ilvl w:val="0"/>
          <w:numId w:val="2"/>
        </w:numPr>
      </w:pPr>
      <w:r>
        <w:rPr>
          <w:b/>
          <w:bCs/>
        </w:rPr>
        <w:t>La Ruta arqueológica del sur</w:t>
      </w:r>
      <w:r>
        <w:t>: Kohunlich, Dzibanché e Ichkabal.</w:t>
      </w:r>
    </w:p>
    <w:p w14:paraId="337CCBC2" w14:textId="77777777" w:rsidR="00E540E7" w:rsidRDefault="00173D01">
      <w:pPr>
        <w:pStyle w:val="Compact"/>
        <w:numPr>
          <w:ilvl w:val="0"/>
          <w:numId w:val="2"/>
        </w:numPr>
      </w:pPr>
      <w:r>
        <w:rPr>
          <w:b/>
          <w:bCs/>
        </w:rPr>
        <w:t>Maya Ka’an con Kantemó.</w:t>
      </w:r>
    </w:p>
    <w:p w14:paraId="55A1A6F8" w14:textId="77777777" w:rsidR="00E540E7" w:rsidRDefault="00173D01">
      <w:pPr>
        <w:pStyle w:val="Compact"/>
        <w:numPr>
          <w:ilvl w:val="0"/>
          <w:numId w:val="2"/>
        </w:numPr>
      </w:pPr>
      <w:r>
        <w:rPr>
          <w:b/>
          <w:bCs/>
        </w:rPr>
        <w:t>La Laguna Milagros con Xul-Ha.</w:t>
      </w:r>
    </w:p>
    <w:p w14:paraId="358F5B99" w14:textId="77777777" w:rsidR="00E540E7" w:rsidRDefault="00173D01">
      <w:pPr>
        <w:pStyle w:val="FirstParagraph"/>
      </w:pPr>
      <w:r>
        <w:t xml:space="preserve">Cancún, la Riviera Maya y Tulum aparecen solo como </w:t>
      </w:r>
      <w:r>
        <w:rPr>
          <w:b/>
          <w:bCs/>
        </w:rPr>
        <w:t>referencia etiquetada</w:t>
      </w:r>
      <w:r>
        <w:t>: sirven para medir desde dónde se redistribuye, pero la campaña no los promueve.</w:t>
      </w:r>
    </w:p>
    <w:p w14:paraId="57B9DED0" w14:textId="77777777" w:rsidR="00E540E7" w:rsidRDefault="00173D01">
      <w:pPr>
        <w:pStyle w:val="Textoindependiente"/>
      </w:pPr>
      <w:r>
        <w:t xml:space="preserve">La campaña se llama </w:t>
      </w:r>
      <w:r>
        <w:rPr>
          <w:b/>
          <w:bCs/>
        </w:rPr>
        <w:t>“El sur tiene espacio”</w:t>
      </w:r>
      <w:r>
        <w:t xml:space="preserve"> </w:t>
      </w:r>
      <w:r>
        <w:t>y tiene tres reglas que la vuelven responsable: nunca anuncia un lugar en su temporada alta; se pausa sola con mal clima o si llega más gente de la esperada; y a quien iba al norte le ofrece el lugar del sur que tenga más espacio.</w:t>
      </w:r>
    </w:p>
    <w:p w14:paraId="10A5B06D" w14:textId="77777777" w:rsidR="00E540E7" w:rsidRDefault="00173D01">
      <w:pPr>
        <w:pStyle w:val="Ttulo2"/>
      </w:pPr>
      <w:bookmarkStart w:id="7" w:name="tres-módulos-que-no-se-enciman"/>
      <w:bookmarkEnd w:id="6"/>
      <w:r>
        <w:t>1.4 Tres módulos que no se enciman</w:t>
      </w:r>
    </w:p>
    <w:p w14:paraId="3F6DF76D" w14:textId="77777777" w:rsidR="00E540E7" w:rsidRDefault="00173D01">
      <w:pPr>
        <w:pStyle w:val="FirstParagraph"/>
      </w:pPr>
      <w:r>
        <w:t>Una regla de diseño fue que ninguna técnica contestara la pregunta de otro módulo, para que nunca hubiera dos respuestas distintas a lo mismo.</w:t>
      </w:r>
    </w:p>
    <w:tbl>
      <w:tblPr>
        <w:tblStyle w:val="Table"/>
        <w:tblW w:w="9157" w:type="dxa"/>
        <w:jc w:val="center"/>
        <w:tblBorders>
          <w:top w:val="single" w:sz="4" w:space="0" w:color="BFBFBF"/>
          <w:left w:val="nil"/>
          <w:bottom w:val="single" w:sz="4" w:space="0" w:color="BFBFBF"/>
          <w:right w:val="nil"/>
          <w:insideH w:val="single" w:sz="4" w:space="0" w:color="BFBFBF"/>
          <w:insideV w:val="nil"/>
        </w:tblBorders>
        <w:tblLayout w:type="fixed"/>
        <w:tblCellMar>
          <w:top w:w="50" w:type="dxa"/>
          <w:left w:w="90" w:type="dxa"/>
          <w:bottom w:w="50" w:type="dxa"/>
          <w:right w:w="90" w:type="dxa"/>
        </w:tblCellMar>
        <w:tblLook w:val="0020" w:firstRow="1" w:lastRow="0" w:firstColumn="0" w:lastColumn="0" w:noHBand="0" w:noVBand="0"/>
      </w:tblPr>
      <w:tblGrid>
        <w:gridCol w:w="2290"/>
        <w:gridCol w:w="2289"/>
        <w:gridCol w:w="2289"/>
        <w:gridCol w:w="2289"/>
      </w:tblGrid>
      <w:tr w:rsidR="00E540E7" w14:paraId="2C7C298C" w14:textId="77777777" w:rsidTr="00E540E7">
        <w:trPr>
          <w:cnfStyle w:val="100000000000" w:firstRow="1" w:lastRow="0" w:firstColumn="0" w:lastColumn="0" w:oddVBand="0" w:evenVBand="0" w:oddHBand="0" w:evenHBand="0" w:firstRowFirstColumn="0" w:firstRowLastColumn="0" w:lastRowFirstColumn="0" w:lastRowLastColumn="0"/>
          <w:cantSplit/>
          <w:tblHeader/>
          <w:jc w:val="center"/>
        </w:trPr>
        <w:tc>
          <w:tcPr>
            <w:tcW w:w="2289" w:type="dxa"/>
            <w:shd w:val="clear" w:color="auto" w:fill="630038"/>
          </w:tcPr>
          <w:p w14:paraId="78B9E26B" w14:textId="77777777" w:rsidR="00E540E7" w:rsidRDefault="00173D01">
            <w:pPr>
              <w:pStyle w:val="Compact"/>
              <w:keepNext/>
              <w:spacing w:before="20" w:after="20" w:line="240" w:lineRule="auto"/>
              <w:jc w:val="left"/>
            </w:pPr>
            <w:r>
              <w:rPr>
                <w:b/>
                <w:color w:val="FFFFFF"/>
                <w:sz w:val="19"/>
              </w:rPr>
              <w:t>Módulo</w:t>
            </w:r>
          </w:p>
        </w:tc>
        <w:tc>
          <w:tcPr>
            <w:tcW w:w="2289" w:type="dxa"/>
            <w:shd w:val="clear" w:color="auto" w:fill="630038"/>
          </w:tcPr>
          <w:p w14:paraId="0E300A33" w14:textId="77777777" w:rsidR="00E540E7" w:rsidRDefault="00173D01">
            <w:pPr>
              <w:pStyle w:val="Compact"/>
              <w:keepNext/>
              <w:spacing w:before="20" w:after="20" w:line="240" w:lineRule="auto"/>
              <w:jc w:val="left"/>
            </w:pPr>
            <w:r>
              <w:rPr>
                <w:b/>
                <w:color w:val="FFFFFF"/>
                <w:sz w:val="19"/>
              </w:rPr>
              <w:t>Pregunta</w:t>
            </w:r>
          </w:p>
        </w:tc>
        <w:tc>
          <w:tcPr>
            <w:tcW w:w="2289" w:type="dxa"/>
            <w:shd w:val="clear" w:color="auto" w:fill="630038"/>
          </w:tcPr>
          <w:p w14:paraId="64040C95" w14:textId="77777777" w:rsidR="00E540E7" w:rsidRDefault="00173D01">
            <w:pPr>
              <w:pStyle w:val="Compact"/>
              <w:keepNext/>
              <w:spacing w:before="20" w:after="20" w:line="240" w:lineRule="auto"/>
              <w:jc w:val="left"/>
            </w:pPr>
            <w:r>
              <w:rPr>
                <w:b/>
                <w:color w:val="FFFFFF"/>
                <w:sz w:val="19"/>
              </w:rPr>
              <w:t>Horizonte</w:t>
            </w:r>
          </w:p>
        </w:tc>
        <w:tc>
          <w:tcPr>
            <w:tcW w:w="2289" w:type="dxa"/>
            <w:shd w:val="clear" w:color="auto" w:fill="630038"/>
          </w:tcPr>
          <w:p w14:paraId="0A63A9F7" w14:textId="77777777" w:rsidR="00E540E7" w:rsidRDefault="00173D01">
            <w:pPr>
              <w:pStyle w:val="Compact"/>
              <w:keepNext/>
              <w:spacing w:before="20" w:after="20" w:line="240" w:lineRule="auto"/>
              <w:jc w:val="left"/>
            </w:pPr>
            <w:r>
              <w:rPr>
                <w:b/>
                <w:color w:val="FFFFFF"/>
                <w:sz w:val="19"/>
              </w:rPr>
              <w:t>Técnicas principales</w:t>
            </w:r>
          </w:p>
        </w:tc>
      </w:tr>
      <w:tr w:rsidR="00E540E7" w14:paraId="2919836B" w14:textId="77777777" w:rsidTr="00E540E7">
        <w:trPr>
          <w:cantSplit/>
          <w:jc w:val="center"/>
        </w:trPr>
        <w:tc>
          <w:tcPr>
            <w:tcW w:w="2289" w:type="dxa"/>
          </w:tcPr>
          <w:p w14:paraId="325297E8" w14:textId="77777777" w:rsidR="00E540E7" w:rsidRDefault="00173D01">
            <w:pPr>
              <w:pStyle w:val="Compact"/>
              <w:keepNext/>
              <w:spacing w:before="20" w:after="20" w:line="240" w:lineRule="auto"/>
              <w:jc w:val="left"/>
            </w:pPr>
            <w:r>
              <w:rPr>
                <w:b/>
                <w:bCs/>
                <w:sz w:val="19"/>
              </w:rPr>
              <w:t>Radar</w:t>
            </w:r>
          </w:p>
        </w:tc>
        <w:tc>
          <w:tcPr>
            <w:tcW w:w="2289" w:type="dxa"/>
          </w:tcPr>
          <w:p w14:paraId="259A7407" w14:textId="77777777" w:rsidR="00E540E7" w:rsidRDefault="00173D01">
            <w:pPr>
              <w:pStyle w:val="Compact"/>
              <w:keepNext/>
              <w:spacing w:before="20" w:after="20" w:line="240" w:lineRule="auto"/>
              <w:jc w:val="left"/>
            </w:pPr>
            <w:r>
              <w:rPr>
                <w:sz w:val="19"/>
              </w:rPr>
              <w:t>¿Dónde hay presión y dónde hay espacio?</w:t>
            </w:r>
          </w:p>
        </w:tc>
        <w:tc>
          <w:tcPr>
            <w:tcW w:w="2289" w:type="dxa"/>
          </w:tcPr>
          <w:p w14:paraId="3161F4BB" w14:textId="77777777" w:rsidR="00E540E7" w:rsidRDefault="00173D01">
            <w:pPr>
              <w:pStyle w:val="Compact"/>
              <w:keepNext/>
              <w:spacing w:before="20" w:after="20" w:line="240" w:lineRule="auto"/>
              <w:jc w:val="left"/>
            </w:pPr>
            <w:r>
              <w:rPr>
                <w:sz w:val="19"/>
              </w:rPr>
              <w:t>Hoy (semanas y meses)</w:t>
            </w:r>
          </w:p>
        </w:tc>
        <w:tc>
          <w:tcPr>
            <w:tcW w:w="2289" w:type="dxa"/>
          </w:tcPr>
          <w:p w14:paraId="15F668A7" w14:textId="77777777" w:rsidR="00E540E7" w:rsidRDefault="00173D01">
            <w:pPr>
              <w:pStyle w:val="Compact"/>
              <w:keepNext/>
              <w:spacing w:before="20" w:after="20" w:line="240" w:lineRule="auto"/>
              <w:jc w:val="left"/>
            </w:pPr>
            <w:r>
              <w:rPr>
                <w:sz w:val="19"/>
              </w:rPr>
              <w:t>Índice de presión, agrupamiento, clasificador, cadena de Markov</w:t>
            </w:r>
          </w:p>
        </w:tc>
      </w:tr>
      <w:tr w:rsidR="00E540E7" w14:paraId="4E7D0EAB" w14:textId="77777777" w:rsidTr="00E540E7">
        <w:trPr>
          <w:cantSplit/>
          <w:jc w:val="center"/>
        </w:trPr>
        <w:tc>
          <w:tcPr>
            <w:tcW w:w="2289" w:type="dxa"/>
            <w:shd w:val="clear" w:color="auto" w:fill="F7F3F5"/>
          </w:tcPr>
          <w:p w14:paraId="52D374EA" w14:textId="77777777" w:rsidR="00E540E7" w:rsidRDefault="00173D01">
            <w:pPr>
              <w:pStyle w:val="Compact"/>
              <w:keepNext/>
              <w:spacing w:before="20" w:after="20" w:line="240" w:lineRule="auto"/>
              <w:jc w:val="left"/>
            </w:pPr>
            <w:r>
              <w:rPr>
                <w:b/>
                <w:bCs/>
                <w:sz w:val="19"/>
              </w:rPr>
              <w:t>Pronóstico</w:t>
            </w:r>
          </w:p>
        </w:tc>
        <w:tc>
          <w:tcPr>
            <w:tcW w:w="2289" w:type="dxa"/>
            <w:shd w:val="clear" w:color="auto" w:fill="F7F3F5"/>
          </w:tcPr>
          <w:p w14:paraId="15391512" w14:textId="77777777" w:rsidR="00E540E7" w:rsidRDefault="00173D01">
            <w:pPr>
              <w:pStyle w:val="Compact"/>
              <w:keepNext/>
              <w:spacing w:before="20" w:after="20" w:line="240" w:lineRule="auto"/>
              <w:jc w:val="left"/>
            </w:pPr>
            <w:r>
              <w:rPr>
                <w:sz w:val="19"/>
              </w:rPr>
              <w:t>¿Cuándo conviene ir y cuánto invertir?</w:t>
            </w:r>
          </w:p>
        </w:tc>
        <w:tc>
          <w:tcPr>
            <w:tcW w:w="2289" w:type="dxa"/>
            <w:shd w:val="clear" w:color="auto" w:fill="F7F3F5"/>
          </w:tcPr>
          <w:p w14:paraId="49EA01C5" w14:textId="77777777" w:rsidR="00E540E7" w:rsidRDefault="00173D01">
            <w:pPr>
              <w:pStyle w:val="Compact"/>
              <w:keepNext/>
              <w:spacing w:before="20" w:after="20" w:line="240" w:lineRule="auto"/>
              <w:jc w:val="left"/>
            </w:pPr>
            <w:r>
              <w:rPr>
                <w:sz w:val="19"/>
              </w:rPr>
              <w:t>1 a 12 meses</w:t>
            </w:r>
          </w:p>
        </w:tc>
        <w:tc>
          <w:tcPr>
            <w:tcW w:w="2289" w:type="dxa"/>
            <w:shd w:val="clear" w:color="auto" w:fill="F7F3F5"/>
          </w:tcPr>
          <w:p w14:paraId="3152BF2E" w14:textId="77777777" w:rsidR="00E540E7" w:rsidRDefault="00173D01">
            <w:pPr>
              <w:pStyle w:val="Compact"/>
              <w:keepNext/>
              <w:spacing w:before="20" w:after="20" w:line="240" w:lineRule="auto"/>
              <w:jc w:val="left"/>
            </w:pPr>
            <w:r>
              <w:rPr>
                <w:sz w:val="19"/>
              </w:rPr>
              <w:t>Forma del año, cinco modelos de series de tiempo, intervalo conformal, Poisson, Monte Carlo, optimización</w:t>
            </w:r>
          </w:p>
        </w:tc>
      </w:tr>
      <w:tr w:rsidR="00E540E7" w14:paraId="4203B41E" w14:textId="77777777" w:rsidTr="00E540E7">
        <w:trPr>
          <w:cantSplit/>
          <w:jc w:val="center"/>
        </w:trPr>
        <w:tc>
          <w:tcPr>
            <w:tcW w:w="2289" w:type="dxa"/>
          </w:tcPr>
          <w:p w14:paraId="2EA8907C" w14:textId="77777777" w:rsidR="00E540E7" w:rsidRDefault="00173D01">
            <w:pPr>
              <w:pStyle w:val="Compact"/>
              <w:keepNext/>
              <w:spacing w:before="20" w:after="20" w:line="240" w:lineRule="auto"/>
              <w:jc w:val="left"/>
            </w:pPr>
            <w:r>
              <w:rPr>
                <w:b/>
                <w:bCs/>
                <w:sz w:val="19"/>
              </w:rPr>
              <w:t>Torre en vivo</w:t>
            </w:r>
          </w:p>
        </w:tc>
        <w:tc>
          <w:tcPr>
            <w:tcW w:w="2289" w:type="dxa"/>
          </w:tcPr>
          <w:p w14:paraId="13BBC123" w14:textId="77777777" w:rsidR="00E540E7" w:rsidRDefault="00173D01">
            <w:pPr>
              <w:pStyle w:val="Compact"/>
              <w:keepNext/>
              <w:spacing w:before="20" w:after="20" w:line="240" w:lineRule="auto"/>
              <w:jc w:val="left"/>
            </w:pPr>
            <w:r>
              <w:rPr>
                <w:sz w:val="19"/>
              </w:rPr>
              <w:t>¿Qué hace la campaña esta semana?</w:t>
            </w:r>
          </w:p>
        </w:tc>
        <w:tc>
          <w:tcPr>
            <w:tcW w:w="2289" w:type="dxa"/>
          </w:tcPr>
          <w:p w14:paraId="24ED1842" w14:textId="77777777" w:rsidR="00E540E7" w:rsidRDefault="00173D01">
            <w:pPr>
              <w:pStyle w:val="Compact"/>
              <w:keepNext/>
              <w:spacing w:before="20" w:after="20" w:line="240" w:lineRule="auto"/>
              <w:jc w:val="left"/>
            </w:pPr>
            <w:r>
              <w:rPr>
                <w:sz w:val="19"/>
              </w:rPr>
              <w:t>Semana a semana</w:t>
            </w:r>
          </w:p>
        </w:tc>
        <w:tc>
          <w:tcPr>
            <w:tcW w:w="2289" w:type="dxa"/>
          </w:tcPr>
          <w:p w14:paraId="36C86CD3" w14:textId="77777777" w:rsidR="00E540E7" w:rsidRDefault="00173D01">
            <w:pPr>
              <w:pStyle w:val="Compact"/>
              <w:keepNext/>
              <w:spacing w:before="20" w:after="20" w:line="240" w:lineRule="auto"/>
              <w:jc w:val="left"/>
            </w:pPr>
            <w:r>
              <w:rPr>
                <w:sz w:val="19"/>
              </w:rPr>
              <w:t>Spark Structured Streaming, Isolation Forest, motor de reglas</w:t>
            </w:r>
          </w:p>
        </w:tc>
      </w:tr>
      <w:tr w:rsidR="00E540E7" w14:paraId="74FB471E" w14:textId="77777777" w:rsidTr="00E540E7">
        <w:trPr>
          <w:cantSplit/>
          <w:jc w:val="center"/>
        </w:trPr>
        <w:tc>
          <w:tcPr>
            <w:tcW w:w="2289" w:type="dxa"/>
            <w:shd w:val="clear" w:color="auto" w:fill="F7F3F5"/>
          </w:tcPr>
          <w:p w14:paraId="2321B818" w14:textId="77777777" w:rsidR="00E540E7" w:rsidRDefault="00173D01">
            <w:pPr>
              <w:pStyle w:val="Compact"/>
              <w:spacing w:before="20" w:after="20" w:line="240" w:lineRule="auto"/>
              <w:jc w:val="left"/>
            </w:pPr>
            <w:r>
              <w:rPr>
                <w:b/>
                <w:bCs/>
                <w:sz w:val="19"/>
              </w:rPr>
              <w:t>Campaña</w:t>
            </w:r>
          </w:p>
        </w:tc>
        <w:tc>
          <w:tcPr>
            <w:tcW w:w="2289" w:type="dxa"/>
            <w:shd w:val="clear" w:color="auto" w:fill="F7F3F5"/>
          </w:tcPr>
          <w:p w14:paraId="5FA03859" w14:textId="77777777" w:rsidR="00E540E7" w:rsidRDefault="00173D01">
            <w:pPr>
              <w:pStyle w:val="Compact"/>
              <w:spacing w:before="20" w:after="20" w:line="240" w:lineRule="auto"/>
              <w:jc w:val="left"/>
            </w:pPr>
            <w:r>
              <w:rPr>
                <w:sz w:val="19"/>
              </w:rPr>
              <w:t>¿A quién, con qué mensaje y por qué canal?</w:t>
            </w:r>
          </w:p>
        </w:tc>
        <w:tc>
          <w:tcPr>
            <w:tcW w:w="2289" w:type="dxa"/>
            <w:shd w:val="clear" w:color="auto" w:fill="F7F3F5"/>
          </w:tcPr>
          <w:p w14:paraId="209EA10D" w14:textId="77777777" w:rsidR="00E540E7" w:rsidRDefault="00173D01">
            <w:pPr>
              <w:pStyle w:val="Compact"/>
              <w:spacing w:before="20" w:after="20" w:line="240" w:lineRule="auto"/>
              <w:jc w:val="left"/>
            </w:pPr>
            <w:r>
              <w:rPr>
                <w:sz w:val="19"/>
              </w:rPr>
              <w:t>Todo el plan</w:t>
            </w:r>
          </w:p>
        </w:tc>
        <w:tc>
          <w:tcPr>
            <w:tcW w:w="2289" w:type="dxa"/>
            <w:shd w:val="clear" w:color="auto" w:fill="F7F3F5"/>
          </w:tcPr>
          <w:p w14:paraId="009526B9" w14:textId="77777777" w:rsidR="00E540E7" w:rsidRDefault="00173D01">
            <w:pPr>
              <w:pStyle w:val="Compact"/>
              <w:spacing w:before="20" w:after="20" w:line="240" w:lineRule="auto"/>
              <w:jc w:val="left"/>
            </w:pPr>
            <w:r>
              <w:rPr>
                <w:sz w:val="19"/>
              </w:rPr>
              <w:t>Minería de texto, buyer persona, indicadores</w:t>
            </w:r>
          </w:p>
        </w:tc>
      </w:tr>
    </w:tbl>
    <w:p w14:paraId="66E447C7" w14:textId="77777777" w:rsidR="00E540E7" w:rsidRDefault="00173D01">
      <w:pPr>
        <w:pStyle w:val="Textoindependiente"/>
        <w:spacing w:before="200"/>
      </w:pPr>
      <w:r>
        <w:t xml:space="preserve">El Radar predice un </w:t>
      </w:r>
      <w:r>
        <w:rPr>
          <w:b/>
          <w:bCs/>
        </w:rPr>
        <w:t>estado</w:t>
      </w:r>
      <w:r>
        <w:t xml:space="preserve"> (tranquilo, concurrido o saturado) a un mes; el Pronóstico predice un </w:t>
      </w:r>
      <w:r>
        <w:rPr>
          <w:b/>
          <w:bCs/>
        </w:rPr>
        <w:t>nivel</w:t>
      </w:r>
      <w:r>
        <w:t xml:space="preserve"> (cuántos visitantes) de 1 a 12 meses. La cadena de Markov trabaja en semanas y el Monte Carlo en meses. La Torre no entrena modelos propios: observa la semana real y ejecuta las reglas que el presupuesto dejó previstas.</w:t>
      </w:r>
    </w:p>
    <w:p w14:paraId="5EA288AA" w14:textId="77777777" w:rsidR="00E540E7" w:rsidRDefault="00173D01">
      <w:pPr>
        <w:pStyle w:val="Ttulo2"/>
      </w:pPr>
      <w:bookmarkStart w:id="8" w:name="Xa5bccb3e5fd100e720adaaebbb5c576c24944ce"/>
      <w:bookmarkEnd w:id="7"/>
      <w:r>
        <w:lastRenderedPageBreak/>
        <w:t>1.5 Las siete preguntas secundarias y dónde se responden</w:t>
      </w:r>
    </w:p>
    <w:tbl>
      <w:tblPr>
        <w:tblStyle w:val="Table"/>
        <w:tblW w:w="9157" w:type="dxa"/>
        <w:jc w:val="center"/>
        <w:tblBorders>
          <w:top w:val="single" w:sz="4" w:space="0" w:color="BFBFBF"/>
          <w:left w:val="nil"/>
          <w:bottom w:val="single" w:sz="4" w:space="0" w:color="BFBFBF"/>
          <w:right w:val="nil"/>
          <w:insideH w:val="single" w:sz="4" w:space="0" w:color="BFBFBF"/>
          <w:insideV w:val="nil"/>
        </w:tblBorders>
        <w:tblLayout w:type="fixed"/>
        <w:tblCellMar>
          <w:top w:w="50" w:type="dxa"/>
          <w:left w:w="90" w:type="dxa"/>
          <w:bottom w:w="50" w:type="dxa"/>
          <w:right w:w="90" w:type="dxa"/>
        </w:tblCellMar>
        <w:tblLook w:val="0020" w:firstRow="1" w:lastRow="0" w:firstColumn="0" w:lastColumn="0" w:noHBand="0" w:noVBand="0"/>
      </w:tblPr>
      <w:tblGrid>
        <w:gridCol w:w="4578"/>
        <w:gridCol w:w="4579"/>
      </w:tblGrid>
      <w:tr w:rsidR="00E540E7" w14:paraId="69336EB6" w14:textId="77777777" w:rsidTr="00E540E7">
        <w:trPr>
          <w:cnfStyle w:val="100000000000" w:firstRow="1" w:lastRow="0" w:firstColumn="0" w:lastColumn="0" w:oddVBand="0" w:evenVBand="0" w:oddHBand="0" w:evenHBand="0" w:firstRowFirstColumn="0" w:firstRowLastColumn="0" w:lastRowFirstColumn="0" w:lastRowLastColumn="0"/>
          <w:cantSplit/>
          <w:tblHeader/>
          <w:jc w:val="center"/>
        </w:trPr>
        <w:tc>
          <w:tcPr>
            <w:tcW w:w="4578" w:type="dxa"/>
            <w:shd w:val="clear" w:color="auto" w:fill="630038"/>
          </w:tcPr>
          <w:p w14:paraId="1C61C6C3" w14:textId="77777777" w:rsidR="00E540E7" w:rsidRDefault="00173D01">
            <w:pPr>
              <w:pStyle w:val="Compact"/>
              <w:keepNext/>
              <w:spacing w:before="20" w:after="20" w:line="240" w:lineRule="auto"/>
              <w:jc w:val="left"/>
            </w:pPr>
            <w:r>
              <w:rPr>
                <w:b/>
                <w:color w:val="FFFFFF"/>
                <w:sz w:val="19"/>
              </w:rPr>
              <w:t>Pregunta del Problema Prototípico</w:t>
            </w:r>
          </w:p>
        </w:tc>
        <w:tc>
          <w:tcPr>
            <w:tcW w:w="4578" w:type="dxa"/>
            <w:shd w:val="clear" w:color="auto" w:fill="630038"/>
          </w:tcPr>
          <w:p w14:paraId="6E12FAFB" w14:textId="77777777" w:rsidR="00E540E7" w:rsidRDefault="00173D01">
            <w:pPr>
              <w:pStyle w:val="Compact"/>
              <w:keepNext/>
              <w:spacing w:before="20" w:after="20" w:line="240" w:lineRule="auto"/>
              <w:jc w:val="left"/>
            </w:pPr>
            <w:r>
              <w:rPr>
                <w:b/>
                <w:color w:val="FFFFFF"/>
                <w:sz w:val="19"/>
              </w:rPr>
              <w:t>Se responde en</w:t>
            </w:r>
          </w:p>
        </w:tc>
      </w:tr>
      <w:tr w:rsidR="00E540E7" w14:paraId="44AAC2A4" w14:textId="77777777" w:rsidTr="00E540E7">
        <w:trPr>
          <w:cantSplit/>
          <w:jc w:val="center"/>
        </w:trPr>
        <w:tc>
          <w:tcPr>
            <w:tcW w:w="4578" w:type="dxa"/>
          </w:tcPr>
          <w:p w14:paraId="752B1BF3" w14:textId="77777777" w:rsidR="00E540E7" w:rsidRDefault="00173D01">
            <w:pPr>
              <w:pStyle w:val="Compact"/>
              <w:keepNext/>
              <w:spacing w:before="20" w:after="20" w:line="240" w:lineRule="auto"/>
              <w:jc w:val="left"/>
            </w:pPr>
            <w:r>
              <w:rPr>
                <w:sz w:val="19"/>
              </w:rPr>
              <w:t>1. Patrones temporales, espaciales y de comportamiento de la concentración</w:t>
            </w:r>
          </w:p>
        </w:tc>
        <w:tc>
          <w:tcPr>
            <w:tcW w:w="4578" w:type="dxa"/>
          </w:tcPr>
          <w:p w14:paraId="11DC1F55" w14:textId="77777777" w:rsidR="00E540E7" w:rsidRDefault="00173D01">
            <w:pPr>
              <w:pStyle w:val="Compact"/>
              <w:keepNext/>
              <w:spacing w:before="20" w:after="20" w:line="240" w:lineRule="auto"/>
              <w:jc w:val="left"/>
            </w:pPr>
            <w:r>
              <w:rPr>
                <w:sz w:val="19"/>
              </w:rPr>
              <w:t>Cap. 4 (HHI), 5 (forma del año, reseñas) y 9</w:t>
            </w:r>
          </w:p>
        </w:tc>
      </w:tr>
      <w:tr w:rsidR="00E540E7" w14:paraId="4272BDBE" w14:textId="77777777" w:rsidTr="00E540E7">
        <w:trPr>
          <w:cantSplit/>
          <w:jc w:val="center"/>
        </w:trPr>
        <w:tc>
          <w:tcPr>
            <w:tcW w:w="4578" w:type="dxa"/>
            <w:shd w:val="clear" w:color="auto" w:fill="F7F3F5"/>
          </w:tcPr>
          <w:p w14:paraId="65F9E159" w14:textId="77777777" w:rsidR="00E540E7" w:rsidRDefault="00173D01">
            <w:pPr>
              <w:pStyle w:val="Compact"/>
              <w:keepNext/>
              <w:spacing w:before="20" w:after="20" w:line="240" w:lineRule="auto"/>
              <w:jc w:val="left"/>
            </w:pPr>
            <w:r>
              <w:rPr>
                <w:sz w:val="19"/>
              </w:rPr>
              <w:t>2. Variables relacionadas con la saturación</w:t>
            </w:r>
          </w:p>
        </w:tc>
        <w:tc>
          <w:tcPr>
            <w:tcW w:w="4578" w:type="dxa"/>
            <w:shd w:val="clear" w:color="auto" w:fill="F7F3F5"/>
          </w:tcPr>
          <w:p w14:paraId="3E46F005" w14:textId="77777777" w:rsidR="00E540E7" w:rsidRDefault="00173D01">
            <w:pPr>
              <w:pStyle w:val="Compact"/>
              <w:keepNext/>
              <w:spacing w:before="20" w:after="20" w:line="240" w:lineRule="auto"/>
              <w:jc w:val="left"/>
            </w:pPr>
            <w:r>
              <w:rPr>
                <w:sz w:val="19"/>
              </w:rPr>
              <w:t>Cap. 5 (índice de presión) y 6 (clasificador)</w:t>
            </w:r>
          </w:p>
        </w:tc>
      </w:tr>
      <w:tr w:rsidR="00E540E7" w14:paraId="59089BA4" w14:textId="77777777" w:rsidTr="00E540E7">
        <w:trPr>
          <w:cantSplit/>
          <w:jc w:val="center"/>
        </w:trPr>
        <w:tc>
          <w:tcPr>
            <w:tcW w:w="4578" w:type="dxa"/>
          </w:tcPr>
          <w:p w14:paraId="46E5F844" w14:textId="77777777" w:rsidR="00E540E7" w:rsidRDefault="00173D01">
            <w:pPr>
              <w:pStyle w:val="Compact"/>
              <w:keepNext/>
              <w:spacing w:before="20" w:after="20" w:line="240" w:lineRule="auto"/>
              <w:jc w:val="left"/>
            </w:pPr>
            <w:r>
              <w:rPr>
                <w:sz w:val="19"/>
              </w:rPr>
              <w:t>3. Demanda futura con incertidumbre</w:t>
            </w:r>
          </w:p>
        </w:tc>
        <w:tc>
          <w:tcPr>
            <w:tcW w:w="4578" w:type="dxa"/>
          </w:tcPr>
          <w:p w14:paraId="7F722529" w14:textId="77777777" w:rsidR="00E540E7" w:rsidRDefault="00173D01">
            <w:pPr>
              <w:pStyle w:val="Compact"/>
              <w:keepNext/>
              <w:spacing w:before="20" w:after="20" w:line="240" w:lineRule="auto"/>
              <w:jc w:val="left"/>
            </w:pPr>
            <w:r>
              <w:rPr>
                <w:sz w:val="19"/>
              </w:rPr>
              <w:t>Cap. 6 (pronóstico) y 7 (Monte Carlo)</w:t>
            </w:r>
          </w:p>
        </w:tc>
      </w:tr>
      <w:tr w:rsidR="00E540E7" w14:paraId="0D8C4AFD" w14:textId="77777777" w:rsidTr="00E540E7">
        <w:trPr>
          <w:cantSplit/>
          <w:jc w:val="center"/>
        </w:trPr>
        <w:tc>
          <w:tcPr>
            <w:tcW w:w="4578" w:type="dxa"/>
            <w:shd w:val="clear" w:color="auto" w:fill="F7F3F5"/>
          </w:tcPr>
          <w:p w14:paraId="3A47C542" w14:textId="77777777" w:rsidR="00E540E7" w:rsidRDefault="00173D01">
            <w:pPr>
              <w:pStyle w:val="Compact"/>
              <w:keepNext/>
              <w:spacing w:before="20" w:after="20" w:line="240" w:lineRule="auto"/>
              <w:jc w:val="left"/>
            </w:pPr>
            <w:r>
              <w:rPr>
                <w:sz w:val="19"/>
              </w:rPr>
              <w:t>4. Escenarios de redistribución sin perder actividad económica</w:t>
            </w:r>
          </w:p>
        </w:tc>
        <w:tc>
          <w:tcPr>
            <w:tcW w:w="4578" w:type="dxa"/>
            <w:shd w:val="clear" w:color="auto" w:fill="F7F3F5"/>
          </w:tcPr>
          <w:p w14:paraId="6E675748" w14:textId="77777777" w:rsidR="00E540E7" w:rsidRDefault="00173D01">
            <w:pPr>
              <w:pStyle w:val="Compact"/>
              <w:keepNext/>
              <w:spacing w:before="20" w:after="20" w:line="240" w:lineRule="auto"/>
              <w:jc w:val="left"/>
            </w:pPr>
            <w:r>
              <w:rPr>
                <w:sz w:val="19"/>
              </w:rPr>
              <w:t>Cap. 8 (presupuesto)</w:t>
            </w:r>
          </w:p>
        </w:tc>
      </w:tr>
      <w:tr w:rsidR="00E540E7" w14:paraId="094738EB" w14:textId="77777777" w:rsidTr="00E540E7">
        <w:trPr>
          <w:cantSplit/>
          <w:jc w:val="center"/>
        </w:trPr>
        <w:tc>
          <w:tcPr>
            <w:tcW w:w="4578" w:type="dxa"/>
          </w:tcPr>
          <w:p w14:paraId="5A2579B1" w14:textId="77777777" w:rsidR="00E540E7" w:rsidRDefault="00173D01">
            <w:pPr>
              <w:pStyle w:val="Compact"/>
              <w:keepNext/>
              <w:spacing w:before="20" w:after="20" w:line="240" w:lineRule="auto"/>
              <w:jc w:val="left"/>
            </w:pPr>
            <w:r>
              <w:rPr>
                <w:sz w:val="19"/>
              </w:rPr>
              <w:t>5. Características para recomendar destinos alternativos</w:t>
            </w:r>
          </w:p>
        </w:tc>
        <w:tc>
          <w:tcPr>
            <w:tcW w:w="4578" w:type="dxa"/>
          </w:tcPr>
          <w:p w14:paraId="6ABA5477" w14:textId="77777777" w:rsidR="00E540E7" w:rsidRDefault="00173D01">
            <w:pPr>
              <w:pStyle w:val="Compact"/>
              <w:keepNext/>
              <w:spacing w:before="20" w:after="20" w:line="240" w:lineRule="auto"/>
              <w:jc w:val="left"/>
            </w:pPr>
            <w:r>
              <w:rPr>
                <w:sz w:val="19"/>
              </w:rPr>
              <w:t>Cap. 5 (minería de texto) y 9 (buyer persona)</w:t>
            </w:r>
          </w:p>
        </w:tc>
      </w:tr>
      <w:tr w:rsidR="00E540E7" w14:paraId="158DBAC5" w14:textId="77777777" w:rsidTr="00E540E7">
        <w:trPr>
          <w:cantSplit/>
          <w:jc w:val="center"/>
        </w:trPr>
        <w:tc>
          <w:tcPr>
            <w:tcW w:w="4578" w:type="dxa"/>
            <w:shd w:val="clear" w:color="auto" w:fill="F7F3F5"/>
          </w:tcPr>
          <w:p w14:paraId="0C5F4121" w14:textId="77777777" w:rsidR="00E540E7" w:rsidRDefault="00173D01">
            <w:pPr>
              <w:pStyle w:val="Compact"/>
              <w:keepNext/>
              <w:spacing w:before="20" w:after="20" w:line="240" w:lineRule="auto"/>
              <w:jc w:val="left"/>
            </w:pPr>
            <w:r>
              <w:rPr>
                <w:sz w:val="19"/>
              </w:rPr>
              <w:t>6. Impacto en comunidades y destinos saturados</w:t>
            </w:r>
          </w:p>
        </w:tc>
        <w:tc>
          <w:tcPr>
            <w:tcW w:w="4578" w:type="dxa"/>
            <w:shd w:val="clear" w:color="auto" w:fill="F7F3F5"/>
          </w:tcPr>
          <w:p w14:paraId="3D52337B" w14:textId="77777777" w:rsidR="00E540E7" w:rsidRDefault="00173D01">
            <w:pPr>
              <w:pStyle w:val="Compact"/>
              <w:keepNext/>
              <w:spacing w:before="20" w:after="20" w:line="240" w:lineRule="auto"/>
              <w:jc w:val="left"/>
            </w:pPr>
            <w:r>
              <w:rPr>
                <w:sz w:val="19"/>
              </w:rPr>
              <w:t>Cap. 4 (presión por habitante) y 10 (Torre)</w:t>
            </w:r>
          </w:p>
        </w:tc>
      </w:tr>
      <w:tr w:rsidR="00E540E7" w14:paraId="4DF2310D" w14:textId="77777777" w:rsidTr="00E540E7">
        <w:trPr>
          <w:cantSplit/>
          <w:jc w:val="center"/>
        </w:trPr>
        <w:tc>
          <w:tcPr>
            <w:tcW w:w="4578" w:type="dxa"/>
          </w:tcPr>
          <w:p w14:paraId="7942DD2C" w14:textId="77777777" w:rsidR="00E540E7" w:rsidRDefault="00173D01">
            <w:pPr>
              <w:pStyle w:val="Compact"/>
              <w:spacing w:before="20" w:after="20" w:line="240" w:lineRule="auto"/>
              <w:jc w:val="left"/>
            </w:pPr>
            <w:r>
              <w:rPr>
                <w:sz w:val="19"/>
              </w:rPr>
              <w:t>7. Cómo evaluar si la propuesta es viable, sustentable y efectiva</w:t>
            </w:r>
          </w:p>
        </w:tc>
        <w:tc>
          <w:tcPr>
            <w:tcW w:w="4578" w:type="dxa"/>
          </w:tcPr>
          <w:p w14:paraId="152BD760" w14:textId="77777777" w:rsidR="00E540E7" w:rsidRDefault="00173D01">
            <w:pPr>
              <w:pStyle w:val="Compact"/>
              <w:spacing w:before="20" w:after="20" w:line="240" w:lineRule="auto"/>
              <w:jc w:val="left"/>
            </w:pPr>
            <w:r>
              <w:rPr>
                <w:sz w:val="19"/>
              </w:rPr>
              <w:t>Cap. 8 (escenarios) y 9 (indicadores)</w:t>
            </w:r>
          </w:p>
        </w:tc>
      </w:tr>
    </w:tbl>
    <w:p w14:paraId="5F509BE2" w14:textId="77777777" w:rsidR="00E540E7" w:rsidRDefault="00173D01">
      <w:pPr>
        <w:pStyle w:val="Ttulo2"/>
      </w:pPr>
      <w:bookmarkStart w:id="9" w:name="cómo-trabajamos"/>
      <w:bookmarkEnd w:id="8"/>
      <w:r>
        <w:t>1.6 Cómo trabajamos</w:t>
      </w:r>
    </w:p>
    <w:p w14:paraId="327916FA" w14:textId="45A064B1" w:rsidR="00E540E7" w:rsidRDefault="00173D01">
      <w:pPr>
        <w:pStyle w:val="FirstParagraph"/>
      </w:pPr>
      <w:r>
        <w:t xml:space="preserve">Trabajamos en doce fases (de la 0 a la 11), una a la vez: plan y entorno; descarga de 14 fuentes oficiales; limpieza y almacén; elección de los cinco lugares; Radar; Pronóstico; presupuesto; Torre en vivo; campaña; servidor; página final; y cierre. </w:t>
      </w:r>
      <w:r w:rsidR="000B65DF">
        <w:t>El paquete de código tiene 59 archivos en 7 carpetas</w:t>
      </w:r>
      <w:r>
        <w:t xml:space="preserve">, con una regla: </w:t>
      </w:r>
      <w:r>
        <w:rPr>
          <w:b/>
          <w:bCs/>
        </w:rPr>
        <w:t>una pieza, un archivo</w:t>
      </w:r>
      <w:r>
        <w:t>. Cada archivo hace una sola cosa y empieza con un encabezado que dice qué hace, por qué así, de qué datos sale y a qué decisión alimenta. Así cada pieza se puede probar, explicar y reemplazar sin romper las demás.</w:t>
      </w:r>
    </w:p>
    <w:p w14:paraId="6A73418B" w14:textId="03230694" w:rsidR="00E540E7" w:rsidRDefault="00173D01">
      <w:pPr>
        <w:pStyle w:val="Textoindependiente"/>
      </w:pPr>
      <w:r>
        <w:t xml:space="preserve">Para programar usamos un asistente de programación con inteligencia artificial (Claude Code) como herramienta. Las reglas, las decisiones y la revisión fueron del equipo, y están documentadas en más de 40 registros de decisión, cada uno con las opciones descartadas y su evidencia. </w:t>
      </w:r>
      <w:r w:rsidR="000B65DF">
        <w:t>Hay 316 pruebas automáticas</w:t>
      </w:r>
      <w:r>
        <w:t>: unas revisan la forma de los datos (sin duplicados, columnas completas) y otras revisan cifras conocidas (por ejemplo, que Tulum haya tenido 1,031,443 visitantes en 2025). Todo lo aleatorio usa semilla fija, así que volver a correr el proyecto da exactamente las mismas cifras.</w:t>
      </w:r>
    </w:p>
    <w:p w14:paraId="62A671B2" w14:textId="77777777" w:rsidR="00E540E7" w:rsidRDefault="00173D01">
      <w:pPr>
        <w:pStyle w:val="Ttulo1"/>
      </w:pPr>
      <w:bookmarkStart w:id="10" w:name="los-datos-de-dónde-sale-cada-cifra"/>
      <w:bookmarkEnd w:id="3"/>
      <w:bookmarkEnd w:id="9"/>
      <w:r>
        <w:lastRenderedPageBreak/>
        <w:t>2. Los datos: de dónde sale cada cifra</w:t>
      </w:r>
    </w:p>
    <w:p w14:paraId="2664B1B3" w14:textId="77777777" w:rsidR="00E540E7" w:rsidRDefault="00173D01">
      <w:pPr>
        <w:pStyle w:val="Ttulo2"/>
      </w:pPr>
      <w:bookmarkStart w:id="11" w:name="X9fc48bc1af5312f53ea20fa1f57200851415a6b"/>
      <w:r>
        <w:t>2.1 La regla: solo fuentes oficiales, descargadas con código</w:t>
      </w:r>
    </w:p>
    <w:p w14:paraId="0001F96C" w14:textId="77777777" w:rsidR="00E540E7" w:rsidRDefault="00173D01">
      <w:pPr>
        <w:pStyle w:val="FirstParagraph"/>
      </w:pPr>
      <w:r>
        <w:t xml:space="preserve">Todas las fuentes se descargaron con programas, nunca a mano, y se guardaron sin modificarse en </w:t>
      </w:r>
      <w:r>
        <w:rPr>
          <w:rStyle w:val="VerbatimChar"/>
        </w:rPr>
        <w:t>datos/bronze/&lt;fuente&gt;/&lt;fecha&gt;/</w:t>
      </w:r>
      <w:r>
        <w:t xml:space="preserve">. Cada archivo quedó registrado en un manifiesto con su huella SHA-256, su tamaño, su dirección de origen, la fecha de descarga y su número de registros. El resultado de la fase de descarga fue </w:t>
      </w:r>
      <w:r>
        <w:rPr>
          <w:b/>
          <w:bCs/>
        </w:rPr>
        <w:t>353 archivos, 8,134,802 registros y 824 MB</w:t>
      </w:r>
      <w:r>
        <w:t>.</w:t>
      </w:r>
    </w:p>
    <w:p w14:paraId="66CA4C18" w14:textId="77777777" w:rsidR="00E540E7" w:rsidRDefault="00173D01">
      <w:pPr>
        <w:pStyle w:val="Textoindependiente"/>
      </w:pPr>
      <w:r>
        <w:t>No usamos TripAdvisor ni Google Maps, porque sus términos de uso prohíben extraer sus datos; tampoco el semáforo estatal de sargazo, porque solo se publica en Facebook, cuyos términos también lo prohíben. Esta decisión responde directamente al incidente ético de Minería de Datos.</w:t>
      </w:r>
    </w:p>
    <w:p w14:paraId="79D626D5" w14:textId="77777777" w:rsidR="00E540E7" w:rsidRDefault="00173D01">
      <w:pPr>
        <w:pStyle w:val="Ttulo2"/>
      </w:pPr>
      <w:bookmarkStart w:id="12" w:name="las-fuentes"/>
      <w:bookmarkEnd w:id="11"/>
      <w:r>
        <w:lastRenderedPageBreak/>
        <w:t>2.2 Las fuentes</w:t>
      </w:r>
    </w:p>
    <w:tbl>
      <w:tblPr>
        <w:tblStyle w:val="Table"/>
        <w:tblW w:w="9157" w:type="dxa"/>
        <w:jc w:val="center"/>
        <w:tblBorders>
          <w:top w:val="single" w:sz="4" w:space="0" w:color="BFBFBF"/>
          <w:left w:val="nil"/>
          <w:bottom w:val="single" w:sz="4" w:space="0" w:color="BFBFBF"/>
          <w:right w:val="nil"/>
          <w:insideH w:val="single" w:sz="4" w:space="0" w:color="BFBFBF"/>
          <w:insideV w:val="nil"/>
        </w:tblBorders>
        <w:tblLayout w:type="fixed"/>
        <w:tblCellMar>
          <w:top w:w="50" w:type="dxa"/>
          <w:left w:w="90" w:type="dxa"/>
          <w:bottom w:w="50" w:type="dxa"/>
          <w:right w:w="90" w:type="dxa"/>
        </w:tblCellMar>
        <w:tblLook w:val="0020" w:firstRow="1" w:lastRow="0" w:firstColumn="0" w:lastColumn="0" w:noHBand="0" w:noVBand="0"/>
      </w:tblPr>
      <w:tblGrid>
        <w:gridCol w:w="1832"/>
        <w:gridCol w:w="1832"/>
        <w:gridCol w:w="1831"/>
        <w:gridCol w:w="1831"/>
        <w:gridCol w:w="1831"/>
      </w:tblGrid>
      <w:tr w:rsidR="00E540E7" w14:paraId="20A40751" w14:textId="77777777" w:rsidTr="00E540E7">
        <w:trPr>
          <w:cnfStyle w:val="100000000000" w:firstRow="1" w:lastRow="0" w:firstColumn="0" w:lastColumn="0" w:oddVBand="0" w:evenVBand="0" w:oddHBand="0" w:evenHBand="0" w:firstRowFirstColumn="0" w:firstRowLastColumn="0" w:lastRowFirstColumn="0" w:lastRowLastColumn="0"/>
          <w:cantSplit/>
          <w:tblHeader/>
          <w:jc w:val="center"/>
        </w:trPr>
        <w:tc>
          <w:tcPr>
            <w:tcW w:w="1831" w:type="dxa"/>
            <w:shd w:val="clear" w:color="auto" w:fill="630038"/>
          </w:tcPr>
          <w:p w14:paraId="279CB995" w14:textId="77777777" w:rsidR="00E540E7" w:rsidRDefault="00173D01">
            <w:pPr>
              <w:pStyle w:val="Compact"/>
              <w:keepNext/>
              <w:spacing w:before="20" w:after="20" w:line="240" w:lineRule="auto"/>
              <w:jc w:val="left"/>
            </w:pPr>
            <w:r>
              <w:rPr>
                <w:b/>
                <w:color w:val="FFFFFF"/>
                <w:sz w:val="19"/>
              </w:rPr>
              <w:t>Clave</w:t>
            </w:r>
          </w:p>
        </w:tc>
        <w:tc>
          <w:tcPr>
            <w:tcW w:w="1831" w:type="dxa"/>
            <w:shd w:val="clear" w:color="auto" w:fill="630038"/>
          </w:tcPr>
          <w:p w14:paraId="42885AE0" w14:textId="77777777" w:rsidR="00E540E7" w:rsidRDefault="00173D01">
            <w:pPr>
              <w:pStyle w:val="Compact"/>
              <w:keepNext/>
              <w:spacing w:before="20" w:after="20" w:line="240" w:lineRule="auto"/>
              <w:jc w:val="left"/>
            </w:pPr>
            <w:r>
              <w:rPr>
                <w:b/>
                <w:color w:val="FFFFFF"/>
                <w:sz w:val="19"/>
              </w:rPr>
              <w:t>Fuente</w:t>
            </w:r>
          </w:p>
        </w:tc>
        <w:tc>
          <w:tcPr>
            <w:tcW w:w="1831" w:type="dxa"/>
            <w:shd w:val="clear" w:color="auto" w:fill="630038"/>
          </w:tcPr>
          <w:p w14:paraId="041323BD" w14:textId="77777777" w:rsidR="00E540E7" w:rsidRDefault="00173D01">
            <w:pPr>
              <w:pStyle w:val="Compact"/>
              <w:keepNext/>
              <w:spacing w:before="20" w:after="20" w:line="240" w:lineRule="auto"/>
              <w:jc w:val="left"/>
            </w:pPr>
            <w:r>
              <w:rPr>
                <w:b/>
                <w:color w:val="FFFFFF"/>
                <w:sz w:val="19"/>
              </w:rPr>
              <w:t>Qué trae</w:t>
            </w:r>
          </w:p>
        </w:tc>
        <w:tc>
          <w:tcPr>
            <w:tcW w:w="1831" w:type="dxa"/>
            <w:shd w:val="clear" w:color="auto" w:fill="630038"/>
          </w:tcPr>
          <w:p w14:paraId="6D4EAD66" w14:textId="77777777" w:rsidR="00E540E7" w:rsidRDefault="00173D01">
            <w:pPr>
              <w:pStyle w:val="Compact"/>
              <w:keepNext/>
              <w:spacing w:before="20" w:after="20" w:line="240" w:lineRule="auto"/>
              <w:jc w:val="left"/>
            </w:pPr>
            <w:r>
              <w:rPr>
                <w:b/>
                <w:color w:val="FFFFFF"/>
                <w:sz w:val="19"/>
              </w:rPr>
              <w:t>Registros</w:t>
            </w:r>
          </w:p>
        </w:tc>
        <w:tc>
          <w:tcPr>
            <w:tcW w:w="1831" w:type="dxa"/>
            <w:shd w:val="clear" w:color="auto" w:fill="630038"/>
          </w:tcPr>
          <w:p w14:paraId="7E5F148B" w14:textId="77777777" w:rsidR="00E540E7" w:rsidRDefault="00173D01">
            <w:pPr>
              <w:pStyle w:val="Compact"/>
              <w:keepNext/>
              <w:spacing w:before="20" w:after="20" w:line="240" w:lineRule="auto"/>
              <w:jc w:val="left"/>
            </w:pPr>
            <w:r>
              <w:rPr>
                <w:b/>
                <w:color w:val="FFFFFF"/>
                <w:sz w:val="19"/>
              </w:rPr>
              <w:t>Para qué se usa</w:t>
            </w:r>
          </w:p>
        </w:tc>
      </w:tr>
      <w:tr w:rsidR="00E540E7" w14:paraId="668200CC" w14:textId="77777777" w:rsidTr="00E540E7">
        <w:trPr>
          <w:cantSplit/>
          <w:jc w:val="center"/>
        </w:trPr>
        <w:tc>
          <w:tcPr>
            <w:tcW w:w="1831" w:type="dxa"/>
          </w:tcPr>
          <w:p w14:paraId="4FB97AC7" w14:textId="77777777" w:rsidR="00E540E7" w:rsidRDefault="00173D01">
            <w:pPr>
              <w:pStyle w:val="Compact"/>
              <w:keepNext/>
              <w:spacing w:before="20" w:after="20" w:line="240" w:lineRule="auto"/>
              <w:jc w:val="left"/>
            </w:pPr>
            <w:r>
              <w:rPr>
                <w:sz w:val="19"/>
              </w:rPr>
              <w:t>D1</w:t>
            </w:r>
          </w:p>
        </w:tc>
        <w:tc>
          <w:tcPr>
            <w:tcW w:w="1831" w:type="dxa"/>
          </w:tcPr>
          <w:p w14:paraId="19A801A8" w14:textId="77777777" w:rsidR="00E540E7" w:rsidRDefault="00173D01">
            <w:pPr>
              <w:pStyle w:val="Compact"/>
              <w:keepNext/>
              <w:spacing w:before="20" w:after="20" w:line="240" w:lineRule="auto"/>
              <w:jc w:val="left"/>
            </w:pPr>
            <w:r>
              <w:rPr>
                <w:sz w:val="19"/>
              </w:rPr>
              <w:t>SITUR-Q (Sedetur Quintana Roo)</w:t>
            </w:r>
          </w:p>
        </w:tc>
        <w:tc>
          <w:tcPr>
            <w:tcW w:w="1831" w:type="dxa"/>
          </w:tcPr>
          <w:p w14:paraId="5D5449F2" w14:textId="77777777" w:rsidR="00E540E7" w:rsidRDefault="00173D01">
            <w:pPr>
              <w:pStyle w:val="Compact"/>
              <w:keepNext/>
              <w:spacing w:before="20" w:after="20" w:line="240" w:lineRule="auto"/>
              <w:jc w:val="left"/>
            </w:pPr>
            <w:r>
              <w:rPr>
                <w:sz w:val="19"/>
              </w:rPr>
              <w:t>Ocupación, cuartos, Tren Maya, cruceristas, cruces desde Belice, llegadas por avión</w:t>
            </w:r>
          </w:p>
        </w:tc>
        <w:tc>
          <w:tcPr>
            <w:tcW w:w="1831" w:type="dxa"/>
          </w:tcPr>
          <w:p w14:paraId="05A5A06F" w14:textId="77777777" w:rsidR="00E540E7" w:rsidRDefault="00173D01">
            <w:pPr>
              <w:pStyle w:val="Compact"/>
              <w:keepNext/>
              <w:spacing w:before="20" w:after="20" w:line="240" w:lineRule="auto"/>
              <w:jc w:val="left"/>
            </w:pPr>
            <w:r>
              <w:rPr>
                <w:sz w:val="19"/>
              </w:rPr>
              <w:t>6,607</w:t>
            </w:r>
          </w:p>
        </w:tc>
        <w:tc>
          <w:tcPr>
            <w:tcW w:w="1831" w:type="dxa"/>
          </w:tcPr>
          <w:p w14:paraId="3E087BCB" w14:textId="77777777" w:rsidR="00E540E7" w:rsidRDefault="00173D01">
            <w:pPr>
              <w:pStyle w:val="Compact"/>
              <w:keepNext/>
              <w:spacing w:before="20" w:after="20" w:line="240" w:lineRule="auto"/>
              <w:jc w:val="left"/>
            </w:pPr>
            <w:r>
              <w:rPr>
                <w:sz w:val="19"/>
              </w:rPr>
              <w:t>Radar del sur, pronóstico de Chetumal</w:t>
            </w:r>
          </w:p>
        </w:tc>
      </w:tr>
      <w:tr w:rsidR="00E540E7" w14:paraId="3D622412" w14:textId="77777777" w:rsidTr="00E540E7">
        <w:trPr>
          <w:cantSplit/>
          <w:jc w:val="center"/>
        </w:trPr>
        <w:tc>
          <w:tcPr>
            <w:tcW w:w="1831" w:type="dxa"/>
            <w:shd w:val="clear" w:color="auto" w:fill="F7F3F5"/>
          </w:tcPr>
          <w:p w14:paraId="24657B16" w14:textId="77777777" w:rsidR="00E540E7" w:rsidRDefault="00173D01">
            <w:pPr>
              <w:pStyle w:val="Compact"/>
              <w:keepNext/>
              <w:spacing w:before="20" w:after="20" w:line="240" w:lineRule="auto"/>
              <w:jc w:val="left"/>
            </w:pPr>
            <w:r>
              <w:rPr>
                <w:sz w:val="19"/>
              </w:rPr>
              <w:t>D2</w:t>
            </w:r>
          </w:p>
        </w:tc>
        <w:tc>
          <w:tcPr>
            <w:tcW w:w="1831" w:type="dxa"/>
            <w:shd w:val="clear" w:color="auto" w:fill="F7F3F5"/>
          </w:tcPr>
          <w:p w14:paraId="642FC0D3" w14:textId="77777777" w:rsidR="00E540E7" w:rsidRDefault="00173D01">
            <w:pPr>
              <w:pStyle w:val="Compact"/>
              <w:keepNext/>
              <w:spacing w:before="20" w:after="20" w:line="240" w:lineRule="auto"/>
              <w:jc w:val="left"/>
            </w:pPr>
            <w:r>
              <w:rPr>
                <w:sz w:val="19"/>
              </w:rPr>
              <w:t>DataTur, ocupación hotelera (SECTUR)</w:t>
            </w:r>
          </w:p>
        </w:tc>
        <w:tc>
          <w:tcPr>
            <w:tcW w:w="1831" w:type="dxa"/>
            <w:shd w:val="clear" w:color="auto" w:fill="F7F3F5"/>
          </w:tcPr>
          <w:p w14:paraId="17054395" w14:textId="77777777" w:rsidR="00E540E7" w:rsidRDefault="00173D01">
            <w:pPr>
              <w:pStyle w:val="Compact"/>
              <w:keepNext/>
              <w:spacing w:before="20" w:after="20" w:line="240" w:lineRule="auto"/>
              <w:jc w:val="left"/>
            </w:pPr>
            <w:r>
              <w:rPr>
                <w:sz w:val="19"/>
              </w:rPr>
              <w:t>66 centros del país; 7 de Quintana Roo con 239 semanas (ene-2022 a jul-2026)</w:t>
            </w:r>
          </w:p>
        </w:tc>
        <w:tc>
          <w:tcPr>
            <w:tcW w:w="1831" w:type="dxa"/>
            <w:shd w:val="clear" w:color="auto" w:fill="F7F3F5"/>
          </w:tcPr>
          <w:p w14:paraId="3FFE784E" w14:textId="77777777" w:rsidR="00E540E7" w:rsidRDefault="00173D01">
            <w:pPr>
              <w:pStyle w:val="Compact"/>
              <w:keepNext/>
              <w:spacing w:before="20" w:after="20" w:line="240" w:lineRule="auto"/>
              <w:jc w:val="left"/>
            </w:pPr>
            <w:r>
              <w:rPr>
                <w:sz w:val="19"/>
              </w:rPr>
              <w:t>166 archivos</w:t>
            </w:r>
          </w:p>
        </w:tc>
        <w:tc>
          <w:tcPr>
            <w:tcW w:w="1831" w:type="dxa"/>
            <w:shd w:val="clear" w:color="auto" w:fill="F7F3F5"/>
          </w:tcPr>
          <w:p w14:paraId="205A25A0" w14:textId="77777777" w:rsidR="00E540E7" w:rsidRDefault="00173D01">
            <w:pPr>
              <w:pStyle w:val="Compact"/>
              <w:keepNext/>
              <w:spacing w:before="20" w:after="20" w:line="240" w:lineRule="auto"/>
              <w:jc w:val="left"/>
            </w:pPr>
            <w:r>
              <w:rPr>
                <w:sz w:val="19"/>
              </w:rPr>
              <w:t>Radar del norte, Markov, Torre</w:t>
            </w:r>
          </w:p>
        </w:tc>
      </w:tr>
      <w:tr w:rsidR="00E540E7" w14:paraId="20CA90F8" w14:textId="77777777" w:rsidTr="00E540E7">
        <w:trPr>
          <w:cantSplit/>
          <w:jc w:val="center"/>
        </w:trPr>
        <w:tc>
          <w:tcPr>
            <w:tcW w:w="1831" w:type="dxa"/>
          </w:tcPr>
          <w:p w14:paraId="790EA22C" w14:textId="77777777" w:rsidR="00E540E7" w:rsidRDefault="00173D01">
            <w:pPr>
              <w:pStyle w:val="Compact"/>
              <w:keepNext/>
              <w:spacing w:before="20" w:after="20" w:line="240" w:lineRule="auto"/>
              <w:jc w:val="left"/>
            </w:pPr>
            <w:r>
              <w:rPr>
                <w:sz w:val="19"/>
              </w:rPr>
              <w:t>D3</w:t>
            </w:r>
          </w:p>
        </w:tc>
        <w:tc>
          <w:tcPr>
            <w:tcW w:w="1831" w:type="dxa"/>
          </w:tcPr>
          <w:p w14:paraId="417077CE" w14:textId="77777777" w:rsidR="00E540E7" w:rsidRDefault="00173D01">
            <w:pPr>
              <w:pStyle w:val="Compact"/>
              <w:keepNext/>
              <w:spacing w:before="20" w:after="20" w:line="240" w:lineRule="auto"/>
              <w:jc w:val="left"/>
            </w:pPr>
            <w:r>
              <w:rPr>
                <w:sz w:val="19"/>
              </w:rPr>
              <w:t>DataTur, llegadas por nacionalidad</w:t>
            </w:r>
          </w:p>
        </w:tc>
        <w:tc>
          <w:tcPr>
            <w:tcW w:w="1831" w:type="dxa"/>
          </w:tcPr>
          <w:p w14:paraId="12B10390" w14:textId="77777777" w:rsidR="00E540E7" w:rsidRDefault="00173D01">
            <w:pPr>
              <w:pStyle w:val="Compact"/>
              <w:keepNext/>
              <w:spacing w:before="20" w:after="20" w:line="240" w:lineRule="auto"/>
              <w:jc w:val="left"/>
            </w:pPr>
            <w:r>
              <w:rPr>
                <w:sz w:val="19"/>
              </w:rPr>
              <w:t>Extranjeros por aeropuerto, país y sexo, 2012–2026</w:t>
            </w:r>
          </w:p>
        </w:tc>
        <w:tc>
          <w:tcPr>
            <w:tcW w:w="1831" w:type="dxa"/>
          </w:tcPr>
          <w:p w14:paraId="2BE26A1B" w14:textId="77777777" w:rsidR="00E540E7" w:rsidRDefault="00173D01">
            <w:pPr>
              <w:pStyle w:val="Compact"/>
              <w:keepNext/>
              <w:spacing w:before="20" w:after="20" w:line="240" w:lineRule="auto"/>
              <w:jc w:val="left"/>
            </w:pPr>
            <w:r>
              <w:rPr>
                <w:sz w:val="19"/>
              </w:rPr>
              <w:t>521,363</w:t>
            </w:r>
          </w:p>
        </w:tc>
        <w:tc>
          <w:tcPr>
            <w:tcW w:w="1831" w:type="dxa"/>
          </w:tcPr>
          <w:p w14:paraId="280D4987" w14:textId="77777777" w:rsidR="00E540E7" w:rsidRDefault="00173D01">
            <w:pPr>
              <w:pStyle w:val="Compact"/>
              <w:keepNext/>
              <w:spacing w:before="20" w:after="20" w:line="240" w:lineRule="auto"/>
              <w:jc w:val="left"/>
            </w:pPr>
            <w:r>
              <w:rPr>
                <w:sz w:val="19"/>
              </w:rPr>
              <w:t>Buyer persona</w:t>
            </w:r>
          </w:p>
        </w:tc>
      </w:tr>
      <w:tr w:rsidR="00E540E7" w14:paraId="50685CEF" w14:textId="77777777" w:rsidTr="00E540E7">
        <w:trPr>
          <w:cantSplit/>
          <w:jc w:val="center"/>
        </w:trPr>
        <w:tc>
          <w:tcPr>
            <w:tcW w:w="1831" w:type="dxa"/>
            <w:shd w:val="clear" w:color="auto" w:fill="F7F3F5"/>
          </w:tcPr>
          <w:p w14:paraId="1628342B" w14:textId="77777777" w:rsidR="00E540E7" w:rsidRDefault="00173D01">
            <w:pPr>
              <w:pStyle w:val="Compact"/>
              <w:keepNext/>
              <w:spacing w:before="20" w:after="20" w:line="240" w:lineRule="auto"/>
              <w:jc w:val="left"/>
            </w:pPr>
            <w:r>
              <w:rPr>
                <w:sz w:val="19"/>
              </w:rPr>
              <w:t>D4</w:t>
            </w:r>
          </w:p>
        </w:tc>
        <w:tc>
          <w:tcPr>
            <w:tcW w:w="1831" w:type="dxa"/>
            <w:shd w:val="clear" w:color="auto" w:fill="F7F3F5"/>
          </w:tcPr>
          <w:p w14:paraId="1F660055" w14:textId="77777777" w:rsidR="00E540E7" w:rsidRDefault="00173D01">
            <w:pPr>
              <w:pStyle w:val="Compact"/>
              <w:keepNext/>
              <w:spacing w:before="20" w:after="20" w:line="240" w:lineRule="auto"/>
              <w:jc w:val="left"/>
            </w:pPr>
            <w:r>
              <w:rPr>
                <w:sz w:val="19"/>
              </w:rPr>
              <w:t>DataTur: INAH, AFAC, cruceros y Compendio</w:t>
            </w:r>
          </w:p>
        </w:tc>
        <w:tc>
          <w:tcPr>
            <w:tcW w:w="1831" w:type="dxa"/>
            <w:shd w:val="clear" w:color="auto" w:fill="F7F3F5"/>
          </w:tcPr>
          <w:p w14:paraId="272784E3" w14:textId="77777777" w:rsidR="00E540E7" w:rsidRDefault="00173D01">
            <w:pPr>
              <w:pStyle w:val="Compact"/>
              <w:keepNext/>
              <w:spacing w:before="20" w:after="20" w:line="240" w:lineRule="auto"/>
              <w:jc w:val="left"/>
            </w:pPr>
            <w:r>
              <w:rPr>
                <w:sz w:val="19"/>
              </w:rPr>
              <w:t>Visitantes por zona arqueológica 2016–2026, pasajeros, cruceros, cuartos por categoría</w:t>
            </w:r>
          </w:p>
        </w:tc>
        <w:tc>
          <w:tcPr>
            <w:tcW w:w="1831" w:type="dxa"/>
            <w:shd w:val="clear" w:color="auto" w:fill="F7F3F5"/>
          </w:tcPr>
          <w:p w14:paraId="3221C14C" w14:textId="77777777" w:rsidR="00E540E7" w:rsidRDefault="00173D01">
            <w:pPr>
              <w:pStyle w:val="Compact"/>
              <w:keepNext/>
              <w:spacing w:before="20" w:after="20" w:line="240" w:lineRule="auto"/>
              <w:jc w:val="left"/>
            </w:pPr>
            <w:r>
              <w:rPr>
                <w:sz w:val="19"/>
              </w:rPr>
              <w:t>390,228</w:t>
            </w:r>
          </w:p>
        </w:tc>
        <w:tc>
          <w:tcPr>
            <w:tcW w:w="1831" w:type="dxa"/>
            <w:shd w:val="clear" w:color="auto" w:fill="F7F3F5"/>
          </w:tcPr>
          <w:p w14:paraId="5401495D" w14:textId="77777777" w:rsidR="00E540E7" w:rsidRDefault="00173D01">
            <w:pPr>
              <w:pStyle w:val="Compact"/>
              <w:keepNext/>
              <w:spacing w:before="20" w:after="20" w:line="240" w:lineRule="auto"/>
              <w:jc w:val="left"/>
            </w:pPr>
            <w:r>
              <w:rPr>
                <w:sz w:val="19"/>
              </w:rPr>
              <w:t>Base del pronóstico del sur</w:t>
            </w:r>
          </w:p>
        </w:tc>
      </w:tr>
      <w:tr w:rsidR="00E540E7" w14:paraId="7380135E" w14:textId="77777777" w:rsidTr="00E540E7">
        <w:trPr>
          <w:cantSplit/>
          <w:jc w:val="center"/>
        </w:trPr>
        <w:tc>
          <w:tcPr>
            <w:tcW w:w="1831" w:type="dxa"/>
          </w:tcPr>
          <w:p w14:paraId="4EC22918" w14:textId="77777777" w:rsidR="00E540E7" w:rsidRDefault="00173D01">
            <w:pPr>
              <w:pStyle w:val="Compact"/>
              <w:keepNext/>
              <w:spacing w:before="20" w:after="20" w:line="240" w:lineRule="auto"/>
              <w:jc w:val="left"/>
            </w:pPr>
            <w:r>
              <w:rPr>
                <w:sz w:val="19"/>
              </w:rPr>
              <w:t>D5</w:t>
            </w:r>
          </w:p>
        </w:tc>
        <w:tc>
          <w:tcPr>
            <w:tcW w:w="1831" w:type="dxa"/>
          </w:tcPr>
          <w:p w14:paraId="09AF699E" w14:textId="77777777" w:rsidR="00E540E7" w:rsidRDefault="00173D01">
            <w:pPr>
              <w:pStyle w:val="Compact"/>
              <w:keepNext/>
              <w:spacing w:before="20" w:after="20" w:line="240" w:lineRule="auto"/>
              <w:jc w:val="left"/>
            </w:pPr>
            <w:r>
              <w:rPr>
                <w:sz w:val="19"/>
              </w:rPr>
              <w:t>Rest-Mex 2025</w:t>
            </w:r>
          </w:p>
        </w:tc>
        <w:tc>
          <w:tcPr>
            <w:tcW w:w="1831" w:type="dxa"/>
          </w:tcPr>
          <w:p w14:paraId="29739B75" w14:textId="77777777" w:rsidR="00E540E7" w:rsidRDefault="00173D01">
            <w:pPr>
              <w:pStyle w:val="Compact"/>
              <w:keepNext/>
              <w:spacing w:before="20" w:after="20" w:line="240" w:lineRule="auto"/>
              <w:jc w:val="left"/>
            </w:pPr>
            <w:r>
              <w:rPr>
                <w:sz w:val="19"/>
              </w:rPr>
              <w:t>Reseñas de turistas con calificación de 1 a 5</w:t>
            </w:r>
          </w:p>
        </w:tc>
        <w:tc>
          <w:tcPr>
            <w:tcW w:w="1831" w:type="dxa"/>
          </w:tcPr>
          <w:p w14:paraId="531F8ECD" w14:textId="77777777" w:rsidR="00E540E7" w:rsidRDefault="00173D01">
            <w:pPr>
              <w:pStyle w:val="Compact"/>
              <w:keepNext/>
              <w:spacing w:before="20" w:after="20" w:line="240" w:lineRule="auto"/>
              <w:jc w:val="left"/>
            </w:pPr>
            <w:r>
              <w:rPr>
                <w:sz w:val="19"/>
              </w:rPr>
              <w:t>208,051</w:t>
            </w:r>
          </w:p>
        </w:tc>
        <w:tc>
          <w:tcPr>
            <w:tcW w:w="1831" w:type="dxa"/>
          </w:tcPr>
          <w:p w14:paraId="7CB62A42" w14:textId="77777777" w:rsidR="00E540E7" w:rsidRDefault="00173D01">
            <w:pPr>
              <w:pStyle w:val="Compact"/>
              <w:keepNext/>
              <w:spacing w:before="20" w:after="20" w:line="240" w:lineRule="auto"/>
              <w:jc w:val="left"/>
            </w:pPr>
            <w:r>
              <w:rPr>
                <w:sz w:val="19"/>
              </w:rPr>
              <w:t>Minería de texto</w:t>
            </w:r>
          </w:p>
        </w:tc>
      </w:tr>
      <w:tr w:rsidR="00E540E7" w14:paraId="698A9356" w14:textId="77777777" w:rsidTr="00E540E7">
        <w:trPr>
          <w:cantSplit/>
          <w:jc w:val="center"/>
        </w:trPr>
        <w:tc>
          <w:tcPr>
            <w:tcW w:w="1831" w:type="dxa"/>
            <w:shd w:val="clear" w:color="auto" w:fill="F7F3F5"/>
          </w:tcPr>
          <w:p w14:paraId="137404D9" w14:textId="77777777" w:rsidR="00E540E7" w:rsidRDefault="00173D01">
            <w:pPr>
              <w:pStyle w:val="Compact"/>
              <w:keepNext/>
              <w:spacing w:before="20" w:after="20" w:line="240" w:lineRule="auto"/>
              <w:jc w:val="left"/>
            </w:pPr>
            <w:r>
              <w:rPr>
                <w:sz w:val="19"/>
              </w:rPr>
              <w:t>D6</w:t>
            </w:r>
          </w:p>
        </w:tc>
        <w:tc>
          <w:tcPr>
            <w:tcW w:w="1831" w:type="dxa"/>
            <w:shd w:val="clear" w:color="auto" w:fill="F7F3F5"/>
          </w:tcPr>
          <w:p w14:paraId="64EAAA82" w14:textId="77777777" w:rsidR="00E540E7" w:rsidRDefault="00173D01">
            <w:pPr>
              <w:pStyle w:val="Compact"/>
              <w:keepNext/>
              <w:spacing w:before="20" w:after="20" w:line="240" w:lineRule="auto"/>
              <w:jc w:val="left"/>
            </w:pPr>
            <w:r>
              <w:rPr>
                <w:sz w:val="19"/>
              </w:rPr>
              <w:t>DENUE (INEGI), los 32 estados</w:t>
            </w:r>
          </w:p>
        </w:tc>
        <w:tc>
          <w:tcPr>
            <w:tcW w:w="1831" w:type="dxa"/>
            <w:shd w:val="clear" w:color="auto" w:fill="F7F3F5"/>
          </w:tcPr>
          <w:p w14:paraId="199C277A" w14:textId="77777777" w:rsidR="00E540E7" w:rsidRDefault="00173D01">
            <w:pPr>
              <w:pStyle w:val="Compact"/>
              <w:keepNext/>
              <w:spacing w:before="20" w:after="20" w:line="240" w:lineRule="auto"/>
              <w:jc w:val="left"/>
            </w:pPr>
            <w:r>
              <w:rPr>
                <w:sz w:val="19"/>
              </w:rPr>
              <w:t>Negocios con giro, tamaño y coordenadas</w:t>
            </w:r>
          </w:p>
        </w:tc>
        <w:tc>
          <w:tcPr>
            <w:tcW w:w="1831" w:type="dxa"/>
            <w:shd w:val="clear" w:color="auto" w:fill="F7F3F5"/>
          </w:tcPr>
          <w:p w14:paraId="16A33C87" w14:textId="77777777" w:rsidR="00E540E7" w:rsidRDefault="00173D01">
            <w:pPr>
              <w:pStyle w:val="Compact"/>
              <w:keepNext/>
              <w:spacing w:before="20" w:after="20" w:line="240" w:lineRule="auto"/>
              <w:jc w:val="left"/>
            </w:pPr>
            <w:r>
              <w:rPr>
                <w:sz w:val="19"/>
              </w:rPr>
              <w:t>6,138,075</w:t>
            </w:r>
          </w:p>
        </w:tc>
        <w:tc>
          <w:tcPr>
            <w:tcW w:w="1831" w:type="dxa"/>
            <w:shd w:val="clear" w:color="auto" w:fill="F7F3F5"/>
          </w:tcPr>
          <w:p w14:paraId="0F55CC48" w14:textId="77777777" w:rsidR="00E540E7" w:rsidRDefault="00173D01">
            <w:pPr>
              <w:pStyle w:val="Compact"/>
              <w:keepNext/>
              <w:spacing w:before="20" w:after="20" w:line="240" w:lineRule="auto"/>
              <w:jc w:val="left"/>
            </w:pPr>
            <w:r>
              <w:rPr>
                <w:sz w:val="19"/>
              </w:rPr>
              <w:t>Oferta turística</w:t>
            </w:r>
          </w:p>
        </w:tc>
      </w:tr>
      <w:tr w:rsidR="00E540E7" w14:paraId="1D8A9C18" w14:textId="77777777" w:rsidTr="00E540E7">
        <w:trPr>
          <w:cantSplit/>
          <w:jc w:val="center"/>
        </w:trPr>
        <w:tc>
          <w:tcPr>
            <w:tcW w:w="1831" w:type="dxa"/>
          </w:tcPr>
          <w:p w14:paraId="04433864" w14:textId="77777777" w:rsidR="00E540E7" w:rsidRDefault="00173D01">
            <w:pPr>
              <w:pStyle w:val="Compact"/>
              <w:keepNext/>
              <w:spacing w:before="20" w:after="20" w:line="240" w:lineRule="auto"/>
              <w:jc w:val="left"/>
            </w:pPr>
            <w:r>
              <w:rPr>
                <w:sz w:val="19"/>
              </w:rPr>
              <w:t>D7</w:t>
            </w:r>
          </w:p>
        </w:tc>
        <w:tc>
          <w:tcPr>
            <w:tcW w:w="1831" w:type="dxa"/>
          </w:tcPr>
          <w:p w14:paraId="21D70841" w14:textId="77777777" w:rsidR="00E540E7" w:rsidRDefault="00173D01">
            <w:pPr>
              <w:pStyle w:val="Compact"/>
              <w:keepNext/>
              <w:spacing w:before="20" w:after="20" w:line="240" w:lineRule="auto"/>
              <w:jc w:val="left"/>
            </w:pPr>
            <w:r>
              <w:rPr>
                <w:sz w:val="19"/>
              </w:rPr>
              <w:t>Censo 2020, ITER (INEGI)</w:t>
            </w:r>
          </w:p>
        </w:tc>
        <w:tc>
          <w:tcPr>
            <w:tcW w:w="1831" w:type="dxa"/>
          </w:tcPr>
          <w:p w14:paraId="51647ABB" w14:textId="77777777" w:rsidR="00E540E7" w:rsidRDefault="00173D01">
            <w:pPr>
              <w:pStyle w:val="Compact"/>
              <w:keepNext/>
              <w:spacing w:before="20" w:after="20" w:line="240" w:lineRule="auto"/>
              <w:jc w:val="left"/>
            </w:pPr>
            <w:r>
              <w:rPr>
                <w:sz w:val="19"/>
              </w:rPr>
              <w:t>Población de 2,243 localidades de Quintana Roo</w:t>
            </w:r>
          </w:p>
        </w:tc>
        <w:tc>
          <w:tcPr>
            <w:tcW w:w="1831" w:type="dxa"/>
          </w:tcPr>
          <w:p w14:paraId="16C53EF6" w14:textId="77777777" w:rsidR="00E540E7" w:rsidRDefault="00173D01">
            <w:pPr>
              <w:pStyle w:val="Compact"/>
              <w:keepNext/>
              <w:spacing w:before="20" w:after="20" w:line="240" w:lineRule="auto"/>
              <w:jc w:val="left"/>
            </w:pPr>
            <w:r>
              <w:rPr>
                <w:sz w:val="19"/>
              </w:rPr>
              <w:t>2,243</w:t>
            </w:r>
          </w:p>
        </w:tc>
        <w:tc>
          <w:tcPr>
            <w:tcW w:w="1831" w:type="dxa"/>
          </w:tcPr>
          <w:p w14:paraId="280D33D8" w14:textId="77777777" w:rsidR="00E540E7" w:rsidRDefault="00173D01">
            <w:pPr>
              <w:pStyle w:val="Compact"/>
              <w:keepNext/>
              <w:spacing w:before="20" w:after="20" w:line="240" w:lineRule="auto"/>
              <w:jc w:val="left"/>
            </w:pPr>
            <w:r>
              <w:rPr>
                <w:sz w:val="19"/>
              </w:rPr>
              <w:t>Presión por habitante</w:t>
            </w:r>
          </w:p>
        </w:tc>
      </w:tr>
      <w:tr w:rsidR="00E540E7" w14:paraId="29C21E5E" w14:textId="77777777" w:rsidTr="00E540E7">
        <w:trPr>
          <w:cantSplit/>
          <w:jc w:val="center"/>
        </w:trPr>
        <w:tc>
          <w:tcPr>
            <w:tcW w:w="1831" w:type="dxa"/>
            <w:shd w:val="clear" w:color="auto" w:fill="F7F3F5"/>
          </w:tcPr>
          <w:p w14:paraId="69930827" w14:textId="77777777" w:rsidR="00E540E7" w:rsidRDefault="00173D01">
            <w:pPr>
              <w:pStyle w:val="Compact"/>
              <w:keepNext/>
              <w:spacing w:before="20" w:after="20" w:line="240" w:lineRule="auto"/>
              <w:jc w:val="left"/>
            </w:pPr>
            <w:r>
              <w:rPr>
                <w:sz w:val="19"/>
              </w:rPr>
              <w:t>D8</w:t>
            </w:r>
          </w:p>
        </w:tc>
        <w:tc>
          <w:tcPr>
            <w:tcW w:w="1831" w:type="dxa"/>
            <w:shd w:val="clear" w:color="auto" w:fill="F7F3F5"/>
          </w:tcPr>
          <w:p w14:paraId="48ACAC4A" w14:textId="77777777" w:rsidR="00E540E7" w:rsidRDefault="00173D01">
            <w:pPr>
              <w:pStyle w:val="Compact"/>
              <w:keepNext/>
              <w:spacing w:before="20" w:after="20" w:line="240" w:lineRule="auto"/>
              <w:jc w:val="left"/>
            </w:pPr>
            <w:r>
              <w:rPr>
                <w:sz w:val="19"/>
              </w:rPr>
              <w:t>Open-Meteo (reanálisis ERA5)</w:t>
            </w:r>
          </w:p>
        </w:tc>
        <w:tc>
          <w:tcPr>
            <w:tcW w:w="1831" w:type="dxa"/>
            <w:shd w:val="clear" w:color="auto" w:fill="F7F3F5"/>
          </w:tcPr>
          <w:p w14:paraId="235A70D8" w14:textId="77777777" w:rsidR="00E540E7" w:rsidRDefault="00173D01">
            <w:pPr>
              <w:pStyle w:val="Compact"/>
              <w:keepNext/>
              <w:spacing w:before="20" w:after="20" w:line="240" w:lineRule="auto"/>
              <w:jc w:val="left"/>
            </w:pPr>
            <w:r>
              <w:rPr>
                <w:sz w:val="19"/>
              </w:rPr>
              <w:t>Clima diario desde 1950 y horario desde 2019 en 8 puntos</w:t>
            </w:r>
          </w:p>
        </w:tc>
        <w:tc>
          <w:tcPr>
            <w:tcW w:w="1831" w:type="dxa"/>
            <w:shd w:val="clear" w:color="auto" w:fill="F7F3F5"/>
          </w:tcPr>
          <w:p w14:paraId="5FA7DFC4" w14:textId="77777777" w:rsidR="00E540E7" w:rsidRDefault="00173D01">
            <w:pPr>
              <w:pStyle w:val="Compact"/>
              <w:keepNext/>
              <w:spacing w:before="20" w:after="20" w:line="240" w:lineRule="auto"/>
              <w:jc w:val="left"/>
            </w:pPr>
            <w:r>
              <w:rPr>
                <w:sz w:val="19"/>
              </w:rPr>
              <w:t>767,016</w:t>
            </w:r>
          </w:p>
        </w:tc>
        <w:tc>
          <w:tcPr>
            <w:tcW w:w="1831" w:type="dxa"/>
            <w:shd w:val="clear" w:color="auto" w:fill="F7F3F5"/>
          </w:tcPr>
          <w:p w14:paraId="46403F1D" w14:textId="087984EC" w:rsidR="00E540E7" w:rsidRDefault="000B65DF">
            <w:pPr>
              <w:pStyle w:val="Compact"/>
              <w:keepNext/>
              <w:spacing w:before="20" w:after="20" w:line="240" w:lineRule="auto"/>
              <w:jc w:val="left"/>
            </w:pPr>
            <w:r>
              <w:rPr>
                <w:sz w:val="19"/>
              </w:rPr>
              <w:t>Clima de los modelos y anomalías</w:t>
            </w:r>
          </w:p>
        </w:tc>
      </w:tr>
      <w:tr w:rsidR="00E540E7" w14:paraId="3DC21107" w14:textId="77777777" w:rsidTr="00E540E7">
        <w:trPr>
          <w:cantSplit/>
          <w:jc w:val="center"/>
        </w:trPr>
        <w:tc>
          <w:tcPr>
            <w:tcW w:w="1831" w:type="dxa"/>
          </w:tcPr>
          <w:p w14:paraId="1713C608" w14:textId="77777777" w:rsidR="00E540E7" w:rsidRDefault="00173D01">
            <w:pPr>
              <w:pStyle w:val="Compact"/>
              <w:keepNext/>
              <w:spacing w:before="20" w:after="20" w:line="240" w:lineRule="auto"/>
              <w:jc w:val="left"/>
            </w:pPr>
            <w:r>
              <w:rPr>
                <w:sz w:val="19"/>
              </w:rPr>
              <w:t>D9</w:t>
            </w:r>
          </w:p>
        </w:tc>
        <w:tc>
          <w:tcPr>
            <w:tcW w:w="1831" w:type="dxa"/>
          </w:tcPr>
          <w:p w14:paraId="6CA0D820" w14:textId="77777777" w:rsidR="00E540E7" w:rsidRDefault="00173D01">
            <w:pPr>
              <w:pStyle w:val="Compact"/>
              <w:keepNext/>
              <w:spacing w:before="20" w:after="20" w:line="240" w:lineRule="auto"/>
              <w:jc w:val="left"/>
            </w:pPr>
            <w:r>
              <w:rPr>
                <w:sz w:val="19"/>
              </w:rPr>
              <w:t>HURDAT2 (NOAA)</w:t>
            </w:r>
          </w:p>
        </w:tc>
        <w:tc>
          <w:tcPr>
            <w:tcW w:w="1831" w:type="dxa"/>
          </w:tcPr>
          <w:p w14:paraId="71903ECE" w14:textId="77777777" w:rsidR="00E540E7" w:rsidRDefault="00173D01">
            <w:pPr>
              <w:pStyle w:val="Compact"/>
              <w:keepNext/>
              <w:spacing w:before="20" w:after="20" w:line="240" w:lineRule="auto"/>
              <w:jc w:val="left"/>
            </w:pPr>
            <w:r>
              <w:rPr>
                <w:sz w:val="19"/>
              </w:rPr>
              <w:t>Trayectoria de todas las tormentas del Atlántico, 1851–2025</w:t>
            </w:r>
          </w:p>
        </w:tc>
        <w:tc>
          <w:tcPr>
            <w:tcW w:w="1831" w:type="dxa"/>
          </w:tcPr>
          <w:p w14:paraId="45C6565A" w14:textId="77777777" w:rsidR="00E540E7" w:rsidRDefault="00173D01">
            <w:pPr>
              <w:pStyle w:val="Compact"/>
              <w:keepNext/>
              <w:spacing w:before="20" w:after="20" w:line="240" w:lineRule="auto"/>
              <w:jc w:val="left"/>
            </w:pPr>
            <w:r>
              <w:rPr>
                <w:sz w:val="19"/>
              </w:rPr>
              <w:t>55,524</w:t>
            </w:r>
          </w:p>
        </w:tc>
        <w:tc>
          <w:tcPr>
            <w:tcW w:w="1831" w:type="dxa"/>
          </w:tcPr>
          <w:p w14:paraId="64EB9BBA" w14:textId="77777777" w:rsidR="00E540E7" w:rsidRDefault="00173D01">
            <w:pPr>
              <w:pStyle w:val="Compact"/>
              <w:keepNext/>
              <w:spacing w:before="20" w:after="20" w:line="240" w:lineRule="auto"/>
              <w:jc w:val="left"/>
            </w:pPr>
            <w:r>
              <w:rPr>
                <w:sz w:val="19"/>
              </w:rPr>
              <w:t>Probabilidad de tormenta</w:t>
            </w:r>
          </w:p>
        </w:tc>
      </w:tr>
      <w:tr w:rsidR="00E540E7" w14:paraId="1DC3C607" w14:textId="77777777" w:rsidTr="00E540E7">
        <w:trPr>
          <w:cantSplit/>
          <w:jc w:val="center"/>
        </w:trPr>
        <w:tc>
          <w:tcPr>
            <w:tcW w:w="1831" w:type="dxa"/>
            <w:shd w:val="clear" w:color="auto" w:fill="F7F3F5"/>
          </w:tcPr>
          <w:p w14:paraId="591406F1" w14:textId="77777777" w:rsidR="00E540E7" w:rsidRDefault="00173D01">
            <w:pPr>
              <w:pStyle w:val="Compact"/>
              <w:keepNext/>
              <w:spacing w:before="20" w:after="20" w:line="240" w:lineRule="auto"/>
              <w:jc w:val="left"/>
            </w:pPr>
            <w:r>
              <w:rPr>
                <w:sz w:val="19"/>
              </w:rPr>
              <w:t>D10</w:t>
            </w:r>
          </w:p>
        </w:tc>
        <w:tc>
          <w:tcPr>
            <w:tcW w:w="1831" w:type="dxa"/>
            <w:shd w:val="clear" w:color="auto" w:fill="F7F3F5"/>
          </w:tcPr>
          <w:p w14:paraId="705B3DBD" w14:textId="77777777" w:rsidR="00E540E7" w:rsidRDefault="00173D01">
            <w:pPr>
              <w:pStyle w:val="Compact"/>
              <w:keepNext/>
              <w:spacing w:before="20" w:after="20" w:line="240" w:lineRule="auto"/>
              <w:jc w:val="left"/>
            </w:pPr>
            <w:r>
              <w:rPr>
                <w:sz w:val="19"/>
              </w:rPr>
              <w:t>FRED (Reserva Federal de St. Louis)</w:t>
            </w:r>
          </w:p>
        </w:tc>
        <w:tc>
          <w:tcPr>
            <w:tcW w:w="1831" w:type="dxa"/>
            <w:shd w:val="clear" w:color="auto" w:fill="F7F3F5"/>
          </w:tcPr>
          <w:p w14:paraId="775C74F7" w14:textId="77777777" w:rsidR="00E540E7" w:rsidRDefault="00173D01">
            <w:pPr>
              <w:pStyle w:val="Compact"/>
              <w:keepNext/>
              <w:spacing w:before="20" w:after="20" w:line="240" w:lineRule="auto"/>
              <w:jc w:val="left"/>
            </w:pPr>
            <w:r>
              <w:rPr>
                <w:sz w:val="19"/>
              </w:rPr>
              <w:t>Pesos por dólar diario desde 1993</w:t>
            </w:r>
          </w:p>
        </w:tc>
        <w:tc>
          <w:tcPr>
            <w:tcW w:w="1831" w:type="dxa"/>
            <w:shd w:val="clear" w:color="auto" w:fill="F7F3F5"/>
          </w:tcPr>
          <w:p w14:paraId="31002AEE" w14:textId="77777777" w:rsidR="00E540E7" w:rsidRDefault="00173D01">
            <w:pPr>
              <w:pStyle w:val="Compact"/>
              <w:keepNext/>
              <w:spacing w:before="20" w:after="20" w:line="240" w:lineRule="auto"/>
              <w:jc w:val="left"/>
            </w:pPr>
            <w:r>
              <w:rPr>
                <w:sz w:val="19"/>
              </w:rPr>
              <w:t>8,575</w:t>
            </w:r>
          </w:p>
        </w:tc>
        <w:tc>
          <w:tcPr>
            <w:tcW w:w="1831" w:type="dxa"/>
            <w:shd w:val="clear" w:color="auto" w:fill="F7F3F5"/>
          </w:tcPr>
          <w:p w14:paraId="6E7BC865" w14:textId="77777777" w:rsidR="00E540E7" w:rsidRDefault="00173D01">
            <w:pPr>
              <w:pStyle w:val="Compact"/>
              <w:keepNext/>
              <w:spacing w:before="20" w:after="20" w:line="240" w:lineRule="auto"/>
              <w:jc w:val="left"/>
            </w:pPr>
            <w:r>
              <w:rPr>
                <w:sz w:val="19"/>
              </w:rPr>
              <w:t>Sensibilidad y costos</w:t>
            </w:r>
          </w:p>
        </w:tc>
      </w:tr>
      <w:tr w:rsidR="00E540E7" w14:paraId="64E544C9" w14:textId="77777777" w:rsidTr="00E540E7">
        <w:trPr>
          <w:cantSplit/>
          <w:jc w:val="center"/>
        </w:trPr>
        <w:tc>
          <w:tcPr>
            <w:tcW w:w="1831" w:type="dxa"/>
          </w:tcPr>
          <w:p w14:paraId="7A90AD6B" w14:textId="77777777" w:rsidR="00E540E7" w:rsidRDefault="00173D01">
            <w:pPr>
              <w:pStyle w:val="Compact"/>
              <w:spacing w:before="20" w:after="20" w:line="240" w:lineRule="auto"/>
              <w:jc w:val="left"/>
            </w:pPr>
            <w:r>
              <w:rPr>
                <w:sz w:val="19"/>
              </w:rPr>
              <w:t>D11–D15</w:t>
            </w:r>
          </w:p>
        </w:tc>
        <w:tc>
          <w:tcPr>
            <w:tcW w:w="1831" w:type="dxa"/>
          </w:tcPr>
          <w:p w14:paraId="1B59C887" w14:textId="77777777" w:rsidR="00E540E7" w:rsidRDefault="00173D01">
            <w:pPr>
              <w:pStyle w:val="Compact"/>
              <w:spacing w:before="20" w:after="20" w:line="240" w:lineRule="auto"/>
              <w:jc w:val="left"/>
            </w:pPr>
            <w:r>
              <w:rPr>
                <w:sz w:val="19"/>
              </w:rPr>
              <w:t>ENDUTIH 2025, polígonos municipales, benchmarks de anuncios, fotos de Wikimedia Commons</w:t>
            </w:r>
          </w:p>
        </w:tc>
        <w:tc>
          <w:tcPr>
            <w:tcW w:w="1831" w:type="dxa"/>
          </w:tcPr>
          <w:p w14:paraId="5E6E90D3" w14:textId="77777777" w:rsidR="00E540E7" w:rsidRDefault="00173D01">
            <w:pPr>
              <w:pStyle w:val="Compact"/>
              <w:spacing w:before="20" w:after="20" w:line="240" w:lineRule="auto"/>
              <w:jc w:val="left"/>
            </w:pPr>
            <w:r>
              <w:rPr>
                <w:sz w:val="19"/>
              </w:rPr>
              <w:t>Uso de internet, geografía, costo por clic, imágenes con licencia libre</w:t>
            </w:r>
          </w:p>
        </w:tc>
        <w:tc>
          <w:tcPr>
            <w:tcW w:w="1831" w:type="dxa"/>
          </w:tcPr>
          <w:p w14:paraId="52B6C7D1" w14:textId="77777777" w:rsidR="00E540E7" w:rsidRDefault="00173D01">
            <w:pPr>
              <w:pStyle w:val="Compact"/>
              <w:spacing w:before="20" w:after="20" w:line="240" w:lineRule="auto"/>
              <w:jc w:val="left"/>
            </w:pPr>
            <w:r>
              <w:rPr>
                <w:sz w:val="19"/>
              </w:rPr>
              <w:t>—</w:t>
            </w:r>
          </w:p>
        </w:tc>
        <w:tc>
          <w:tcPr>
            <w:tcW w:w="1831" w:type="dxa"/>
          </w:tcPr>
          <w:p w14:paraId="491C7C9C" w14:textId="77777777" w:rsidR="00E540E7" w:rsidRDefault="00173D01">
            <w:pPr>
              <w:pStyle w:val="Compact"/>
              <w:spacing w:before="20" w:after="20" w:line="240" w:lineRule="auto"/>
              <w:jc w:val="left"/>
            </w:pPr>
            <w:r>
              <w:rPr>
                <w:sz w:val="19"/>
              </w:rPr>
              <w:t>Campaña y página</w:t>
            </w:r>
          </w:p>
        </w:tc>
      </w:tr>
      <w:tr w:rsidR="000B65DF" w14:paraId="36E9BE05" w14:textId="77777777" w:rsidTr="00E540E7">
        <w:trPr>
          <w:cantSplit/>
          <w:jc w:val="center"/>
        </w:trPr>
        <w:tc>
          <w:tcPr>
            <w:tcW w:w="1831" w:type="dxa"/>
          </w:tcPr>
          <w:p w14:paraId="02FC409E" w14:textId="402B89DA" w:rsidR="000B65DF" w:rsidRDefault="000B65DF">
            <w:pPr>
              <w:pStyle w:val="Compact"/>
              <w:spacing w:before="20" w:after="20" w:line="240" w:lineRule="auto"/>
              <w:jc w:val="left"/>
              <w:rPr>
                <w:sz w:val="19"/>
              </w:rPr>
            </w:pPr>
            <w:r>
              <w:rPr>
                <w:sz w:val="19"/>
              </w:rPr>
              <w:lastRenderedPageBreak/>
              <w:t>D18</w:t>
            </w:r>
          </w:p>
        </w:tc>
        <w:tc>
          <w:tcPr>
            <w:tcW w:w="1831" w:type="dxa"/>
          </w:tcPr>
          <w:p w14:paraId="2247A24D" w14:textId="61544756" w:rsidR="000B65DF" w:rsidRDefault="000B65DF">
            <w:pPr>
              <w:pStyle w:val="Compact"/>
              <w:spacing w:before="20" w:after="20" w:line="240" w:lineRule="auto"/>
              <w:jc w:val="left"/>
              <w:rPr>
                <w:sz w:val="19"/>
              </w:rPr>
            </w:pPr>
            <w:r>
              <w:rPr>
                <w:sz w:val="19"/>
              </w:rPr>
              <w:t>Normales climatológicas 1991–2020 (SMN-CONAGUA)</w:t>
            </w:r>
          </w:p>
        </w:tc>
        <w:tc>
          <w:tcPr>
            <w:tcW w:w="1831" w:type="dxa"/>
          </w:tcPr>
          <w:p w14:paraId="312A2098" w14:textId="79419198" w:rsidR="000B65DF" w:rsidRDefault="000B65DF">
            <w:pPr>
              <w:pStyle w:val="Compact"/>
              <w:spacing w:before="20" w:after="20" w:line="240" w:lineRule="auto"/>
              <w:jc w:val="left"/>
              <w:rPr>
                <w:sz w:val="19"/>
              </w:rPr>
            </w:pPr>
            <w:r>
              <w:rPr>
                <w:sz w:val="19"/>
              </w:rPr>
              <w:t>Lluvia y temperatura máxima normales de 3 estaciones: Chetumal, Nicolás Bravo y Cancún</w:t>
            </w:r>
          </w:p>
        </w:tc>
        <w:tc>
          <w:tcPr>
            <w:tcW w:w="1831" w:type="dxa"/>
          </w:tcPr>
          <w:p w14:paraId="38312FAD" w14:textId="637B6EE0" w:rsidR="000B65DF" w:rsidRDefault="000B65DF">
            <w:pPr>
              <w:pStyle w:val="Compact"/>
              <w:spacing w:before="20" w:after="20" w:line="240" w:lineRule="auto"/>
              <w:jc w:val="left"/>
              <w:rPr>
                <w:sz w:val="19"/>
              </w:rPr>
            </w:pPr>
            <w:r>
              <w:rPr>
                <w:sz w:val="19"/>
              </w:rPr>
              <w:t>36</w:t>
            </w:r>
          </w:p>
        </w:tc>
        <w:tc>
          <w:tcPr>
            <w:tcW w:w="1831" w:type="dxa"/>
          </w:tcPr>
          <w:p w14:paraId="51FECC20" w14:textId="11596E8E" w:rsidR="000B65DF" w:rsidRDefault="000B65DF">
            <w:pPr>
              <w:pStyle w:val="Compact"/>
              <w:spacing w:before="20" w:after="20" w:line="240" w:lineRule="auto"/>
              <w:jc w:val="left"/>
              <w:rPr>
                <w:sz w:val="19"/>
              </w:rPr>
            </w:pPr>
            <w:r>
              <w:rPr>
                <w:sz w:val="19"/>
              </w:rPr>
              <w:t>Clima que ve el viajero</w:t>
            </w:r>
          </w:p>
        </w:tc>
      </w:tr>
    </w:tbl>
    <w:p w14:paraId="4A8CC43C" w14:textId="77777777" w:rsidR="00E540E7" w:rsidRDefault="00173D01">
      <w:pPr>
        <w:pStyle w:val="Textoindependiente"/>
        <w:spacing w:before="200"/>
      </w:pPr>
      <w:r>
        <w:t xml:space="preserve">Tres hallazgos de esta etapa marcaron todo el proyecto: SITUR-Q </w:t>
      </w:r>
      <w:r>
        <w:rPr>
          <w:b/>
          <w:bCs/>
        </w:rPr>
        <w:t>no publica ocupación hotelera de 2025–2026</w:t>
      </w:r>
      <w:r>
        <w:t xml:space="preserve"> </w:t>
      </w:r>
      <w:r>
        <w:t>para ningún destino (viene en ceros); las llegadas por avión de 2025 vienen en cero en los cuatro aeropuertos; y DataTur corrigió 2,804 cifras entre una publicación y otra (conservamos siempre la más reciente).</w:t>
      </w:r>
    </w:p>
    <w:p w14:paraId="15511D3F" w14:textId="77777777" w:rsidR="00E540E7" w:rsidRDefault="00173D01">
      <w:pPr>
        <w:pStyle w:val="Ttulo2"/>
      </w:pPr>
      <w:bookmarkStart w:id="13" w:name="lo-que-no-existe-huecos-declarados"/>
      <w:bookmarkEnd w:id="12"/>
      <w:r>
        <w:t>2.3 Lo que no existe (huecos declarados)</w:t>
      </w:r>
    </w:p>
    <w:tbl>
      <w:tblPr>
        <w:tblStyle w:val="Table"/>
        <w:tblW w:w="9157" w:type="dxa"/>
        <w:jc w:val="center"/>
        <w:tblBorders>
          <w:top w:val="single" w:sz="4" w:space="0" w:color="BFBFBF"/>
          <w:left w:val="nil"/>
          <w:bottom w:val="single" w:sz="4" w:space="0" w:color="BFBFBF"/>
          <w:right w:val="nil"/>
          <w:insideH w:val="single" w:sz="4" w:space="0" w:color="BFBFBF"/>
          <w:insideV w:val="nil"/>
        </w:tblBorders>
        <w:tblLayout w:type="fixed"/>
        <w:tblCellMar>
          <w:top w:w="50" w:type="dxa"/>
          <w:left w:w="90" w:type="dxa"/>
          <w:bottom w:w="50" w:type="dxa"/>
          <w:right w:w="90" w:type="dxa"/>
        </w:tblCellMar>
        <w:tblLook w:val="0020" w:firstRow="1" w:lastRow="0" w:firstColumn="0" w:lastColumn="0" w:noHBand="0" w:noVBand="0"/>
      </w:tblPr>
      <w:tblGrid>
        <w:gridCol w:w="4578"/>
        <w:gridCol w:w="4579"/>
      </w:tblGrid>
      <w:tr w:rsidR="00E540E7" w14:paraId="54406D6F" w14:textId="77777777" w:rsidTr="00E540E7">
        <w:trPr>
          <w:cnfStyle w:val="100000000000" w:firstRow="1" w:lastRow="0" w:firstColumn="0" w:lastColumn="0" w:oddVBand="0" w:evenVBand="0" w:oddHBand="0" w:evenHBand="0" w:firstRowFirstColumn="0" w:firstRowLastColumn="0" w:lastRowFirstColumn="0" w:lastRowLastColumn="0"/>
          <w:cantSplit/>
          <w:tblHeader/>
          <w:jc w:val="center"/>
        </w:trPr>
        <w:tc>
          <w:tcPr>
            <w:tcW w:w="4578" w:type="dxa"/>
            <w:shd w:val="clear" w:color="auto" w:fill="630038"/>
          </w:tcPr>
          <w:p w14:paraId="63DBBF7E" w14:textId="77777777" w:rsidR="00E540E7" w:rsidRDefault="00173D01">
            <w:pPr>
              <w:pStyle w:val="Compact"/>
              <w:keepNext/>
              <w:spacing w:before="20" w:after="20" w:line="240" w:lineRule="auto"/>
              <w:jc w:val="left"/>
            </w:pPr>
            <w:r>
              <w:rPr>
                <w:b/>
                <w:color w:val="FFFFFF"/>
                <w:sz w:val="19"/>
              </w:rPr>
              <w:t>Hueco</w:t>
            </w:r>
          </w:p>
        </w:tc>
        <w:tc>
          <w:tcPr>
            <w:tcW w:w="4578" w:type="dxa"/>
            <w:shd w:val="clear" w:color="auto" w:fill="630038"/>
          </w:tcPr>
          <w:p w14:paraId="004E3B2A" w14:textId="77777777" w:rsidR="00E540E7" w:rsidRDefault="00173D01">
            <w:pPr>
              <w:pStyle w:val="Compact"/>
              <w:keepNext/>
              <w:spacing w:before="20" w:after="20" w:line="240" w:lineRule="auto"/>
              <w:jc w:val="left"/>
            </w:pPr>
            <w:r>
              <w:rPr>
                <w:b/>
                <w:color w:val="FFFFFF"/>
                <w:sz w:val="19"/>
              </w:rPr>
              <w:t>Qué no se puede afirmar por su culpa</w:t>
            </w:r>
          </w:p>
        </w:tc>
      </w:tr>
      <w:tr w:rsidR="00E540E7" w14:paraId="0814E6A2" w14:textId="77777777" w:rsidTr="00E540E7">
        <w:trPr>
          <w:cantSplit/>
          <w:jc w:val="center"/>
        </w:trPr>
        <w:tc>
          <w:tcPr>
            <w:tcW w:w="4578" w:type="dxa"/>
          </w:tcPr>
          <w:p w14:paraId="46B3177D" w14:textId="77777777" w:rsidR="00E540E7" w:rsidRDefault="00173D01">
            <w:pPr>
              <w:pStyle w:val="Compact"/>
              <w:keepNext/>
              <w:spacing w:before="20" w:after="20" w:line="240" w:lineRule="auto"/>
              <w:jc w:val="left"/>
            </w:pPr>
            <w:r>
              <w:rPr>
                <w:sz w:val="19"/>
              </w:rPr>
              <w:t>Ocupación hotelera del sur 2025–2026</w:t>
            </w:r>
          </w:p>
        </w:tc>
        <w:tc>
          <w:tcPr>
            <w:tcW w:w="4578" w:type="dxa"/>
          </w:tcPr>
          <w:p w14:paraId="5F98E84E" w14:textId="77777777" w:rsidR="00E540E7" w:rsidRDefault="00173D01">
            <w:pPr>
              <w:pStyle w:val="Compact"/>
              <w:keepNext/>
              <w:spacing w:before="20" w:after="20" w:line="240" w:lineRule="auto"/>
              <w:jc w:val="left"/>
            </w:pPr>
            <w:r>
              <w:rPr>
                <w:sz w:val="19"/>
              </w:rPr>
              <w:t>Cuántos cuartos se llenan hoy en Chetumal; por eso el sur se mide con llegadas reales</w:t>
            </w:r>
          </w:p>
        </w:tc>
      </w:tr>
      <w:tr w:rsidR="00E540E7" w14:paraId="1E4105D6" w14:textId="77777777" w:rsidTr="00E540E7">
        <w:trPr>
          <w:cantSplit/>
          <w:jc w:val="center"/>
        </w:trPr>
        <w:tc>
          <w:tcPr>
            <w:tcW w:w="4578" w:type="dxa"/>
            <w:shd w:val="clear" w:color="auto" w:fill="F7F3F5"/>
          </w:tcPr>
          <w:p w14:paraId="24E096B7" w14:textId="77777777" w:rsidR="00E540E7" w:rsidRDefault="00173D01">
            <w:pPr>
              <w:pStyle w:val="Compact"/>
              <w:keepNext/>
              <w:spacing w:before="20" w:after="20" w:line="240" w:lineRule="auto"/>
              <w:jc w:val="left"/>
            </w:pPr>
            <w:r>
              <w:rPr>
                <w:sz w:val="19"/>
              </w:rPr>
              <w:t>Estado de origen, edad e ingreso del visitante nacional</w:t>
            </w:r>
          </w:p>
        </w:tc>
        <w:tc>
          <w:tcPr>
            <w:tcW w:w="4578" w:type="dxa"/>
            <w:shd w:val="clear" w:color="auto" w:fill="F7F3F5"/>
          </w:tcPr>
          <w:p w14:paraId="5702B75B" w14:textId="77777777" w:rsidR="00E540E7" w:rsidRDefault="00173D01">
            <w:pPr>
              <w:pStyle w:val="Compact"/>
              <w:keepNext/>
              <w:spacing w:before="20" w:after="20" w:line="240" w:lineRule="auto"/>
              <w:jc w:val="left"/>
            </w:pPr>
            <w:r>
              <w:rPr>
                <w:sz w:val="19"/>
              </w:rPr>
              <w:t>Una persona nacional más detallada</w:t>
            </w:r>
          </w:p>
        </w:tc>
      </w:tr>
      <w:tr w:rsidR="00E540E7" w14:paraId="2F2208CF" w14:textId="77777777" w:rsidTr="00E540E7">
        <w:trPr>
          <w:cantSplit/>
          <w:jc w:val="center"/>
        </w:trPr>
        <w:tc>
          <w:tcPr>
            <w:tcW w:w="4578" w:type="dxa"/>
          </w:tcPr>
          <w:p w14:paraId="3F89AC2C" w14:textId="77777777" w:rsidR="00E540E7" w:rsidRDefault="00173D01">
            <w:pPr>
              <w:pStyle w:val="Compact"/>
              <w:keepNext/>
              <w:spacing w:before="20" w:after="20" w:line="240" w:lineRule="auto"/>
              <w:jc w:val="left"/>
            </w:pPr>
            <w:r>
              <w:rPr>
                <w:sz w:val="19"/>
              </w:rPr>
              <w:t>Conversión de Facebook para turismo</w:t>
            </w:r>
          </w:p>
        </w:tc>
        <w:tc>
          <w:tcPr>
            <w:tcW w:w="4578" w:type="dxa"/>
          </w:tcPr>
          <w:p w14:paraId="1F9EEE20" w14:textId="77777777" w:rsidR="00E540E7" w:rsidRDefault="00173D01">
            <w:pPr>
              <w:pStyle w:val="Compact"/>
              <w:keepNext/>
              <w:spacing w:before="20" w:after="20" w:line="240" w:lineRule="auto"/>
              <w:jc w:val="left"/>
            </w:pPr>
            <w:r>
              <w:rPr>
                <w:sz w:val="19"/>
              </w:rPr>
              <w:t>El rendimiento exacto de Facebook; se prueba con tres valores</w:t>
            </w:r>
          </w:p>
        </w:tc>
      </w:tr>
      <w:tr w:rsidR="00E540E7" w14:paraId="6927BA6F" w14:textId="77777777" w:rsidTr="00E540E7">
        <w:trPr>
          <w:cantSplit/>
          <w:jc w:val="center"/>
        </w:trPr>
        <w:tc>
          <w:tcPr>
            <w:tcW w:w="4578" w:type="dxa"/>
            <w:shd w:val="clear" w:color="auto" w:fill="F7F3F5"/>
          </w:tcPr>
          <w:p w14:paraId="47B8B61B" w14:textId="77777777" w:rsidR="00E540E7" w:rsidRDefault="00173D01">
            <w:pPr>
              <w:pStyle w:val="Compact"/>
              <w:keepNext/>
              <w:spacing w:before="20" w:after="20" w:line="240" w:lineRule="auto"/>
              <w:jc w:val="left"/>
            </w:pPr>
            <w:r>
              <w:rPr>
                <w:sz w:val="19"/>
              </w:rPr>
              <w:t>Tormentas de 2026</w:t>
            </w:r>
          </w:p>
        </w:tc>
        <w:tc>
          <w:tcPr>
            <w:tcW w:w="4578" w:type="dxa"/>
            <w:shd w:val="clear" w:color="auto" w:fill="F7F3F5"/>
          </w:tcPr>
          <w:p w14:paraId="142EF989" w14:textId="77777777" w:rsidR="00E540E7" w:rsidRDefault="00173D01">
            <w:pPr>
              <w:pStyle w:val="Compact"/>
              <w:keepNext/>
              <w:spacing w:before="20" w:after="20" w:line="240" w:lineRule="auto"/>
              <w:jc w:val="left"/>
            </w:pPr>
            <w:r>
              <w:rPr>
                <w:sz w:val="19"/>
              </w:rPr>
              <w:t>Si hubo tormentas este año; la Torre dice “sin dato”</w:t>
            </w:r>
          </w:p>
        </w:tc>
      </w:tr>
      <w:tr w:rsidR="00E540E7" w14:paraId="5E1C8068" w14:textId="77777777" w:rsidTr="00E540E7">
        <w:trPr>
          <w:cantSplit/>
          <w:jc w:val="center"/>
        </w:trPr>
        <w:tc>
          <w:tcPr>
            <w:tcW w:w="4578" w:type="dxa"/>
          </w:tcPr>
          <w:p w14:paraId="342820F9" w14:textId="77777777" w:rsidR="00E540E7" w:rsidRDefault="00173D01">
            <w:pPr>
              <w:pStyle w:val="Compact"/>
              <w:keepNext/>
              <w:spacing w:before="20" w:after="20" w:line="240" w:lineRule="auto"/>
              <w:jc w:val="left"/>
            </w:pPr>
            <w:r>
              <w:rPr>
                <w:sz w:val="19"/>
              </w:rPr>
              <w:t>Reseñas de los cinco lugares</w:t>
            </w:r>
          </w:p>
        </w:tc>
        <w:tc>
          <w:tcPr>
            <w:tcW w:w="4578" w:type="dxa"/>
          </w:tcPr>
          <w:p w14:paraId="0285B279" w14:textId="77777777" w:rsidR="00E540E7" w:rsidRDefault="00173D01">
            <w:pPr>
              <w:pStyle w:val="Compact"/>
              <w:keepNext/>
              <w:spacing w:before="20" w:after="20" w:line="240" w:lineRule="auto"/>
              <w:jc w:val="left"/>
            </w:pPr>
            <w:r>
              <w:rPr>
                <w:sz w:val="19"/>
              </w:rPr>
              <w:t>Qué opinan los turistas del sur; las reseñas son de destinos llenos</w:t>
            </w:r>
          </w:p>
        </w:tc>
      </w:tr>
      <w:tr w:rsidR="00E540E7" w14:paraId="5B19FBB3" w14:textId="77777777" w:rsidTr="00E540E7">
        <w:trPr>
          <w:cantSplit/>
          <w:jc w:val="center"/>
        </w:trPr>
        <w:tc>
          <w:tcPr>
            <w:tcW w:w="4578" w:type="dxa"/>
            <w:shd w:val="clear" w:color="auto" w:fill="F7F3F5"/>
          </w:tcPr>
          <w:p w14:paraId="0676F552" w14:textId="77777777" w:rsidR="00E540E7" w:rsidRDefault="00173D01">
            <w:pPr>
              <w:pStyle w:val="Compact"/>
              <w:spacing w:before="20" w:after="20" w:line="240" w:lineRule="auto"/>
              <w:jc w:val="left"/>
            </w:pPr>
            <w:r>
              <w:rPr>
                <w:sz w:val="19"/>
              </w:rPr>
              <w:t>Derrama económica por lugar</w:t>
            </w:r>
          </w:p>
        </w:tc>
        <w:tc>
          <w:tcPr>
            <w:tcW w:w="4578" w:type="dxa"/>
            <w:shd w:val="clear" w:color="auto" w:fill="F7F3F5"/>
          </w:tcPr>
          <w:p w14:paraId="1CAE059C" w14:textId="77777777" w:rsidR="00E540E7" w:rsidRDefault="00173D01">
            <w:pPr>
              <w:pStyle w:val="Compact"/>
              <w:spacing w:before="20" w:after="20" w:line="240" w:lineRule="auto"/>
              <w:jc w:val="left"/>
            </w:pPr>
            <w:r>
              <w:rPr>
                <w:sz w:val="19"/>
              </w:rPr>
              <w:t>Cuánto dinero deja la campaña; la de SITUR-Q no trae unidad y termina en 2024</w:t>
            </w:r>
          </w:p>
        </w:tc>
      </w:tr>
    </w:tbl>
    <w:p w14:paraId="0ED9ED8E" w14:textId="77777777" w:rsidR="00E540E7" w:rsidRDefault="00173D01">
      <w:pPr>
        <w:pStyle w:val="Ttulo1"/>
      </w:pPr>
      <w:bookmarkStart w:id="14" w:name="grandes-volúmenes-de-datos"/>
      <w:bookmarkEnd w:id="10"/>
      <w:bookmarkEnd w:id="13"/>
      <w:r>
        <w:lastRenderedPageBreak/>
        <w:t>3. Grandes volúmenes de datos</w:t>
      </w:r>
    </w:p>
    <w:p w14:paraId="597B06CC" w14:textId="77777777" w:rsidR="00E540E7" w:rsidRDefault="00173D01">
      <w:pPr>
        <w:pStyle w:val="Ficha"/>
        <w:keepNext/>
        <w:spacing w:before="160" w:after="200"/>
      </w:pPr>
      <w:r>
        <w:rPr>
          <w:b/>
          <w:bCs/>
        </w:rPr>
        <w:t>Materia:</w:t>
      </w:r>
      <w:r>
        <w:t xml:space="preserve"> </w:t>
      </w:r>
      <w:r>
        <w:t xml:space="preserve">Herramientas para el Almacenamiento de Grandes Volúmenes de Datos · </w:t>
      </w:r>
      <w:r>
        <w:rPr>
          <w:b/>
          <w:bCs/>
        </w:rPr>
        <w:t>Profesor:</w:t>
      </w:r>
      <w:r>
        <w:t xml:space="preserve"> Víctor Gabriel Cruz Arrona · </w:t>
      </w:r>
      <w:r>
        <w:rPr>
          <w:b/>
          <w:bCs/>
        </w:rPr>
        <w:t>Criterio 2 de la rúbrica (12 %):</w:t>
      </w:r>
      <w:r>
        <w:t xml:space="preserve"> integra diversas fuentes; estructura, documenta, transforma y almacena considerando calidad y arquitectura.</w:t>
      </w:r>
    </w:p>
    <w:p w14:paraId="5FC0B260" w14:textId="77777777" w:rsidR="00E540E7" w:rsidRDefault="00173D01">
      <w:pPr>
        <w:pStyle w:val="CajaClase"/>
        <w:keepNext/>
        <w:spacing w:before="160" w:after="200"/>
      </w:pPr>
      <w:r>
        <w:rPr>
          <w:b/>
          <w:bCs/>
        </w:rPr>
        <w:t>Conexión con la materia.</w:t>
      </w:r>
      <w:r>
        <w:t xml:space="preserve"> El incidente crítico de esta UCA se titula </w:t>
      </w:r>
      <w:r>
        <w:rPr>
          <w:i/>
          <w:iCs/>
        </w:rPr>
        <w:t>“Cuando los datos del turismo no caben en una sola computadora”</w:t>
      </w:r>
      <w:r>
        <w:t xml:space="preserve"> </w:t>
      </w:r>
      <w:r>
        <w:t>y plantea cuatro problemas que nos tocaron de verdad: archivos con millones de registros en formatos distintos, fuentes que no coinciden entre sí, la necesidad de datos que llegan de forma continua (baja latencia) y la pregunta ética de si conviene guardar todo solo porque se puede. Este capítulo responde a cada uno: arquitectura medallón (3.1), procesamiento distribuido con Spark (3.2), reglas de calidad (3.3), conciliación de fuentes (3.4), almacén con modelo estrella (3.5), streaming (3.6) y privacidad (</w:t>
      </w:r>
      <w:r>
        <w:t>3.7).</w:t>
      </w:r>
    </w:p>
    <w:p w14:paraId="7E87E6C9" w14:textId="77777777" w:rsidR="00E540E7" w:rsidRDefault="00173D01">
      <w:pPr>
        <w:pStyle w:val="Ttulo2"/>
      </w:pPr>
      <w:bookmarkStart w:id="15" w:name="X01782282fb478e705dfba8b737ee730605d8349"/>
      <w:r>
        <w:t>3.1 La arquitectura medallón: Bronze, Silver y Gold</w:t>
      </w:r>
    </w:p>
    <w:p w14:paraId="3EADAC06" w14:textId="77777777" w:rsidR="00E540E7" w:rsidRDefault="00173D01">
      <w:pPr>
        <w:pStyle w:val="CajaPalabras"/>
        <w:keepNext/>
        <w:spacing w:before="160"/>
      </w:pPr>
      <w:r>
        <w:rPr>
          <w:b/>
          <w:bCs/>
        </w:rPr>
        <w:t>La idea en palabras</w:t>
      </w:r>
    </w:p>
    <w:p w14:paraId="27AD3786" w14:textId="77777777" w:rsidR="00E540E7" w:rsidRDefault="00173D01">
      <w:pPr>
        <w:pStyle w:val="CajaPalabras"/>
        <w:spacing w:before="80" w:after="200"/>
      </w:pPr>
      <w:r>
        <w:t>Pensemos en una planta potabilizadora. El agua cruda (Bronze) se guarda tal como llega, para poder volver a ella. Después se filtra y se limpia (Silver). Al final se embotella lista para beber (Gold). Si alguien duda del agua embotellada, se puede revisar cada paso hasta la toma original.</w:t>
      </w:r>
    </w:p>
    <w:p w14:paraId="3B37E540" w14:textId="77777777" w:rsidR="00E540E7" w:rsidRDefault="00173D01">
      <w:pPr>
        <w:pStyle w:val="CaptionedFigure"/>
      </w:pPr>
      <w:r>
        <w:rPr>
          <w:noProof/>
        </w:rPr>
        <w:drawing>
          <wp:inline distT="0" distB="0" distL="0" distR="0" wp14:anchorId="6A101055" wp14:editId="054F87FD">
            <wp:extent cx="5334000" cy="1539287"/>
            <wp:effectExtent l="0" t="0" r="0" b="0"/>
            <wp:docPr id="38" name="Picture" descr="Arquitectura de datos del proyecto, de la fuente oficial a la página."/>
            <wp:cNvGraphicFramePr/>
            <a:graphic xmlns:a="http://schemas.openxmlformats.org/drawingml/2006/main">
              <a:graphicData uri="http://schemas.openxmlformats.org/drawingml/2006/picture">
                <pic:pic xmlns:pic="http://schemas.openxmlformats.org/drawingml/2006/picture">
                  <pic:nvPicPr>
                    <pic:cNvPr id="39" name="Picture" descr="fig/f5_medallon.png"/>
                    <pic:cNvPicPr>
                      <a:picLocks noChangeAspect="1" noChangeArrowheads="1"/>
                    </pic:cNvPicPr>
                  </pic:nvPicPr>
                  <pic:blipFill>
                    <a:blip r:embed="rId9"/>
                    <a:stretch>
                      <a:fillRect/>
                    </a:stretch>
                  </pic:blipFill>
                  <pic:spPr bwMode="auto">
                    <a:xfrm>
                      <a:off x="0" y="0"/>
                      <a:ext cx="5334000" cy="1539287"/>
                    </a:xfrm>
                    <a:prstGeom prst="rect">
                      <a:avLst/>
                    </a:prstGeom>
                    <a:noFill/>
                    <a:ln w="9525">
                      <a:noFill/>
                      <a:headEnd/>
                      <a:tailEnd/>
                    </a:ln>
                  </pic:spPr>
                </pic:pic>
              </a:graphicData>
            </a:graphic>
          </wp:inline>
        </w:drawing>
      </w:r>
    </w:p>
    <w:p w14:paraId="6A628C5C" w14:textId="77777777" w:rsidR="00E540E7" w:rsidRDefault="00173D01">
      <w:pPr>
        <w:pStyle w:val="ImageCaption"/>
      </w:pPr>
      <w:r>
        <w:t>Arquitectura de datos del proyecto, de la fuente oficial a la página.</w:t>
      </w:r>
    </w:p>
    <w:tbl>
      <w:tblPr>
        <w:tblStyle w:val="Table"/>
        <w:tblW w:w="9157" w:type="dxa"/>
        <w:jc w:val="center"/>
        <w:tblBorders>
          <w:top w:val="single" w:sz="4" w:space="0" w:color="BFBFBF"/>
          <w:left w:val="nil"/>
          <w:bottom w:val="single" w:sz="4" w:space="0" w:color="BFBFBF"/>
          <w:right w:val="nil"/>
          <w:insideH w:val="single" w:sz="4" w:space="0" w:color="BFBFBF"/>
          <w:insideV w:val="nil"/>
        </w:tblBorders>
        <w:tblLayout w:type="fixed"/>
        <w:tblCellMar>
          <w:top w:w="50" w:type="dxa"/>
          <w:left w:w="90" w:type="dxa"/>
          <w:bottom w:w="50" w:type="dxa"/>
          <w:right w:w="90" w:type="dxa"/>
        </w:tblCellMar>
        <w:tblLook w:val="0020" w:firstRow="1" w:lastRow="0" w:firstColumn="0" w:lastColumn="0" w:noHBand="0" w:noVBand="0"/>
      </w:tblPr>
      <w:tblGrid>
        <w:gridCol w:w="3053"/>
        <w:gridCol w:w="3052"/>
        <w:gridCol w:w="3052"/>
      </w:tblGrid>
      <w:tr w:rsidR="00E540E7" w14:paraId="1E3DEB78" w14:textId="77777777" w:rsidTr="00E540E7">
        <w:trPr>
          <w:cnfStyle w:val="100000000000" w:firstRow="1" w:lastRow="0" w:firstColumn="0" w:lastColumn="0" w:oddVBand="0" w:evenVBand="0" w:oddHBand="0" w:evenHBand="0" w:firstRowFirstColumn="0" w:firstRowLastColumn="0" w:lastRowFirstColumn="0" w:lastRowLastColumn="0"/>
          <w:cantSplit/>
          <w:tblHeader/>
          <w:jc w:val="center"/>
        </w:trPr>
        <w:tc>
          <w:tcPr>
            <w:tcW w:w="3052" w:type="dxa"/>
            <w:shd w:val="clear" w:color="auto" w:fill="630038"/>
          </w:tcPr>
          <w:p w14:paraId="61AF8388" w14:textId="77777777" w:rsidR="00E540E7" w:rsidRDefault="00173D01">
            <w:pPr>
              <w:pStyle w:val="Compact"/>
              <w:keepNext/>
              <w:spacing w:before="20" w:after="20" w:line="240" w:lineRule="auto"/>
              <w:jc w:val="left"/>
            </w:pPr>
            <w:r>
              <w:rPr>
                <w:b/>
                <w:color w:val="FFFFFF"/>
                <w:sz w:val="19"/>
              </w:rPr>
              <w:t>Capa</w:t>
            </w:r>
          </w:p>
        </w:tc>
        <w:tc>
          <w:tcPr>
            <w:tcW w:w="3052" w:type="dxa"/>
            <w:shd w:val="clear" w:color="auto" w:fill="630038"/>
          </w:tcPr>
          <w:p w14:paraId="2555D7A4" w14:textId="77777777" w:rsidR="00E540E7" w:rsidRDefault="00173D01">
            <w:pPr>
              <w:pStyle w:val="Compact"/>
              <w:keepNext/>
              <w:spacing w:before="20" w:after="20" w:line="240" w:lineRule="auto"/>
              <w:jc w:val="left"/>
            </w:pPr>
            <w:r>
              <w:rPr>
                <w:b/>
                <w:color w:val="FFFFFF"/>
                <w:sz w:val="19"/>
              </w:rPr>
              <w:t>Carpeta</w:t>
            </w:r>
          </w:p>
        </w:tc>
        <w:tc>
          <w:tcPr>
            <w:tcW w:w="3052" w:type="dxa"/>
            <w:shd w:val="clear" w:color="auto" w:fill="630038"/>
          </w:tcPr>
          <w:p w14:paraId="693E833F" w14:textId="77777777" w:rsidR="00E540E7" w:rsidRDefault="00173D01">
            <w:pPr>
              <w:pStyle w:val="Compact"/>
              <w:keepNext/>
              <w:spacing w:before="20" w:after="20" w:line="240" w:lineRule="auto"/>
              <w:jc w:val="left"/>
            </w:pPr>
            <w:r>
              <w:rPr>
                <w:b/>
                <w:color w:val="FFFFFF"/>
                <w:sz w:val="19"/>
              </w:rPr>
              <w:t>Contenido y regla</w:t>
            </w:r>
          </w:p>
        </w:tc>
      </w:tr>
      <w:tr w:rsidR="00E540E7" w14:paraId="1898CB86" w14:textId="77777777" w:rsidTr="00E540E7">
        <w:trPr>
          <w:cantSplit/>
          <w:jc w:val="center"/>
        </w:trPr>
        <w:tc>
          <w:tcPr>
            <w:tcW w:w="3052" w:type="dxa"/>
          </w:tcPr>
          <w:p w14:paraId="487F1D6E" w14:textId="77777777" w:rsidR="00E540E7" w:rsidRDefault="00173D01">
            <w:pPr>
              <w:pStyle w:val="Compact"/>
              <w:keepNext/>
              <w:spacing w:before="20" w:after="20" w:line="240" w:lineRule="auto"/>
              <w:jc w:val="left"/>
            </w:pPr>
            <w:r>
              <w:rPr>
                <w:sz w:val="19"/>
              </w:rPr>
              <w:t>Bronze</w:t>
            </w:r>
          </w:p>
        </w:tc>
        <w:tc>
          <w:tcPr>
            <w:tcW w:w="3052" w:type="dxa"/>
          </w:tcPr>
          <w:p w14:paraId="4F98DFB3" w14:textId="77777777" w:rsidR="00E540E7" w:rsidRDefault="00173D01">
            <w:pPr>
              <w:pStyle w:val="Compact"/>
              <w:keepNext/>
              <w:spacing w:before="20" w:after="20" w:line="240" w:lineRule="auto"/>
              <w:jc w:val="left"/>
            </w:pPr>
            <w:r>
              <w:rPr>
                <w:rStyle w:val="VerbatimChar"/>
                <w:sz w:val="19"/>
              </w:rPr>
              <w:t>datos/bronze/</w:t>
            </w:r>
          </w:p>
        </w:tc>
        <w:tc>
          <w:tcPr>
            <w:tcW w:w="3052" w:type="dxa"/>
          </w:tcPr>
          <w:p w14:paraId="36CAAE98" w14:textId="77777777" w:rsidR="00E540E7" w:rsidRDefault="00173D01">
            <w:pPr>
              <w:pStyle w:val="Compact"/>
              <w:keepNext/>
              <w:spacing w:before="20" w:after="20" w:line="240" w:lineRule="auto"/>
              <w:jc w:val="left"/>
            </w:pPr>
            <w:r>
              <w:rPr>
                <w:sz w:val="19"/>
              </w:rPr>
              <w:t>Los archivos tal como los publica la fuente (zip, Excel, JSON, CSV). Nunca se modifican; cada uno tiene su huella SHA-256.</w:t>
            </w:r>
          </w:p>
        </w:tc>
      </w:tr>
      <w:tr w:rsidR="00E540E7" w14:paraId="08415C1F" w14:textId="77777777" w:rsidTr="00E540E7">
        <w:trPr>
          <w:cantSplit/>
          <w:jc w:val="center"/>
        </w:trPr>
        <w:tc>
          <w:tcPr>
            <w:tcW w:w="3052" w:type="dxa"/>
            <w:shd w:val="clear" w:color="auto" w:fill="F7F3F5"/>
          </w:tcPr>
          <w:p w14:paraId="38C4800A" w14:textId="77777777" w:rsidR="00E540E7" w:rsidRDefault="00173D01">
            <w:pPr>
              <w:pStyle w:val="Compact"/>
              <w:keepNext/>
              <w:spacing w:before="20" w:after="20" w:line="240" w:lineRule="auto"/>
              <w:jc w:val="left"/>
            </w:pPr>
            <w:r>
              <w:rPr>
                <w:sz w:val="19"/>
              </w:rPr>
              <w:t>Silver</w:t>
            </w:r>
          </w:p>
        </w:tc>
        <w:tc>
          <w:tcPr>
            <w:tcW w:w="3052" w:type="dxa"/>
            <w:shd w:val="clear" w:color="auto" w:fill="F7F3F5"/>
          </w:tcPr>
          <w:p w14:paraId="6570C77D" w14:textId="77777777" w:rsidR="00E540E7" w:rsidRDefault="00173D01">
            <w:pPr>
              <w:pStyle w:val="Compact"/>
              <w:keepNext/>
              <w:spacing w:before="20" w:after="20" w:line="240" w:lineRule="auto"/>
              <w:jc w:val="left"/>
            </w:pPr>
            <w:r>
              <w:rPr>
                <w:rStyle w:val="VerbatimChar"/>
                <w:sz w:val="19"/>
              </w:rPr>
              <w:t>datos/silver/</w:t>
            </w:r>
          </w:p>
        </w:tc>
        <w:tc>
          <w:tcPr>
            <w:tcW w:w="3052" w:type="dxa"/>
            <w:shd w:val="clear" w:color="auto" w:fill="F7F3F5"/>
          </w:tcPr>
          <w:p w14:paraId="32A1E7AB" w14:textId="77777777" w:rsidR="00E540E7" w:rsidRDefault="00173D01">
            <w:pPr>
              <w:pStyle w:val="Compact"/>
              <w:keepNext/>
              <w:spacing w:before="20" w:after="20" w:line="240" w:lineRule="auto"/>
              <w:jc w:val="left"/>
            </w:pPr>
            <w:r>
              <w:rPr>
                <w:sz w:val="19"/>
              </w:rPr>
              <w:t>Una tabla limpia por fuente, en Parquet, con nombres en español, tipos correctos y banderas de calidad (</w:t>
            </w:r>
            <w:r>
              <w:rPr>
                <w:rStyle w:val="VerbatimChar"/>
                <w:sz w:val="19"/>
              </w:rPr>
              <w:t>_flag</w:t>
            </w:r>
            <w:r>
              <w:rPr>
                <w:sz w:val="19"/>
              </w:rPr>
              <w:t>). La escribe Spark.</w:t>
            </w:r>
          </w:p>
        </w:tc>
      </w:tr>
      <w:tr w:rsidR="00E540E7" w14:paraId="48F36FFE" w14:textId="77777777" w:rsidTr="00E540E7">
        <w:trPr>
          <w:cantSplit/>
          <w:jc w:val="center"/>
        </w:trPr>
        <w:tc>
          <w:tcPr>
            <w:tcW w:w="3052" w:type="dxa"/>
          </w:tcPr>
          <w:p w14:paraId="4E77D24D" w14:textId="77777777" w:rsidR="00E540E7" w:rsidRDefault="00173D01">
            <w:pPr>
              <w:pStyle w:val="Compact"/>
              <w:spacing w:before="20" w:after="20" w:line="240" w:lineRule="auto"/>
              <w:jc w:val="left"/>
            </w:pPr>
            <w:r>
              <w:rPr>
                <w:sz w:val="19"/>
              </w:rPr>
              <w:t>Gold</w:t>
            </w:r>
          </w:p>
        </w:tc>
        <w:tc>
          <w:tcPr>
            <w:tcW w:w="3052" w:type="dxa"/>
          </w:tcPr>
          <w:p w14:paraId="65CBA0EC" w14:textId="77777777" w:rsidR="00E540E7" w:rsidRDefault="00173D01">
            <w:pPr>
              <w:pStyle w:val="Compact"/>
              <w:spacing w:before="20" w:after="20" w:line="240" w:lineRule="auto"/>
              <w:jc w:val="left"/>
            </w:pPr>
            <w:r>
              <w:rPr>
                <w:rStyle w:val="VerbatimChar"/>
                <w:sz w:val="19"/>
              </w:rPr>
              <w:t>datos/gold/</w:t>
            </w:r>
          </w:p>
        </w:tc>
        <w:tc>
          <w:tcPr>
            <w:tcW w:w="3052" w:type="dxa"/>
          </w:tcPr>
          <w:p w14:paraId="4FE96C7A" w14:textId="77777777" w:rsidR="00E540E7" w:rsidRDefault="00173D01">
            <w:pPr>
              <w:pStyle w:val="Compact"/>
              <w:spacing w:before="20" w:after="20" w:line="240" w:lineRule="auto"/>
              <w:jc w:val="left"/>
            </w:pPr>
            <w:r>
              <w:rPr>
                <w:sz w:val="19"/>
              </w:rPr>
              <w:t>Salidas de los modelos y el modelo estrella; es lo que usan la página y los documentos.</w:t>
            </w:r>
          </w:p>
        </w:tc>
      </w:tr>
    </w:tbl>
    <w:p w14:paraId="3E1C3DCA" w14:textId="77777777" w:rsidR="00E540E7" w:rsidRDefault="00173D01">
      <w:pPr>
        <w:pStyle w:val="Textoindependiente"/>
        <w:spacing w:before="200"/>
      </w:pPr>
      <w:r>
        <w:rPr>
          <w:b/>
          <w:bCs/>
        </w:rPr>
        <w:lastRenderedPageBreak/>
        <w:t>Por qué así.</w:t>
      </w:r>
      <w:r>
        <w:t xml:space="preserve"> </w:t>
      </w:r>
      <w:r>
        <w:t>Si una cifra de Gold parece rara, se puede repetir el camino desde el archivo crudo, que no se tocó. La alternativa descartada fue limpiar mientras se descarga: Bronze dejaría de ser idéntico a la fuente y ya no habría contra qué comparar.</w:t>
      </w:r>
    </w:p>
    <w:p w14:paraId="5C7B320B" w14:textId="77777777" w:rsidR="00E540E7" w:rsidRDefault="00173D01">
      <w:pPr>
        <w:pStyle w:val="Textoindependiente"/>
      </w:pPr>
      <w:r>
        <w:rPr>
          <w:b/>
          <w:bCs/>
        </w:rPr>
        <w:t>La huella SHA-256.</w:t>
      </w:r>
      <w:r>
        <w:t xml:space="preserve"> Es la “huella digital” </w:t>
      </w:r>
      <w:r>
        <w:t>de un archivo: una cadena de 64 caracteres que se calcula con todo su contenido. Si cambia un solo byte, la huella cambia por completo. Una prueba automática vuelve a calcular las 353 huellas y falla si alguna no coincide con el manifiesto; así se demuestra que Bronze no se alteró.</w:t>
      </w:r>
    </w:p>
    <w:p w14:paraId="7D3BAAA8" w14:textId="77777777" w:rsidR="00E540E7" w:rsidRDefault="00173D01">
      <w:pPr>
        <w:pStyle w:val="Ttulo2"/>
      </w:pPr>
      <w:bookmarkStart w:id="16" w:name="spark-qué-es-y-qué-hace-aquí"/>
      <w:bookmarkEnd w:id="15"/>
      <w:r>
        <w:t>3.2 Spark: qué es y qué hace aquí</w:t>
      </w:r>
    </w:p>
    <w:p w14:paraId="750EE6FD" w14:textId="77777777" w:rsidR="00E540E7" w:rsidRDefault="00173D01">
      <w:pPr>
        <w:pStyle w:val="CajaPalabras"/>
        <w:keepNext/>
        <w:spacing w:before="160"/>
      </w:pPr>
      <w:r>
        <w:rPr>
          <w:b/>
          <w:bCs/>
        </w:rPr>
        <w:t>La idea en palabras</w:t>
      </w:r>
    </w:p>
    <w:p w14:paraId="57C070C5" w14:textId="77777777" w:rsidR="00E540E7" w:rsidRDefault="00173D01">
      <w:pPr>
        <w:pStyle w:val="CajaPalabras"/>
        <w:spacing w:before="80" w:after="200"/>
      </w:pPr>
      <w:r>
        <w:t>Limpiar una lista de 6 millones de negocios es como calificar 6 millones de exámenes. Una persona sola tardaría mucho; doce personas, cada una con su montón, terminan mucho antes. Spark reparte la tabla en montones (particiones) y pone a trabajar a la vez a todos los núcleos de la computadora.</w:t>
      </w:r>
    </w:p>
    <w:p w14:paraId="0CB30EF6" w14:textId="77777777" w:rsidR="00E540E7" w:rsidRDefault="00173D01">
      <w:pPr>
        <w:pStyle w:val="Textoindependiente"/>
      </w:pPr>
      <w:r>
        <w:t>Las cinco ideas de Spark que usamos:</w:t>
      </w:r>
    </w:p>
    <w:p w14:paraId="4C519B3B" w14:textId="77777777" w:rsidR="00E540E7" w:rsidRDefault="00173D01">
      <w:pPr>
        <w:pStyle w:val="Compact"/>
        <w:numPr>
          <w:ilvl w:val="0"/>
          <w:numId w:val="3"/>
        </w:numPr>
      </w:pPr>
      <w:r>
        <w:rPr>
          <w:b/>
          <w:bCs/>
        </w:rPr>
        <w:t>Driver y ejecutores.</w:t>
      </w:r>
      <w:r>
        <w:t xml:space="preserve"> El </w:t>
      </w:r>
      <w:r>
        <w:rPr>
          <w:i/>
          <w:iCs/>
        </w:rPr>
        <w:t>driver</w:t>
      </w:r>
      <w:r>
        <w:t xml:space="preserve"> planea el trabajo y los </w:t>
      </w:r>
      <w:r>
        <w:rPr>
          <w:i/>
          <w:iCs/>
        </w:rPr>
        <w:t>ejecutores</w:t>
      </w:r>
      <w:r>
        <w:t xml:space="preserve"> lo hacen. Aquí Spark corre en modo local (</w:t>
      </w:r>
      <w:r>
        <w:rPr>
          <w:rStyle w:val="VerbatimChar"/>
        </w:rPr>
        <w:t>local[*]</w:t>
      </w:r>
      <w:r>
        <w:t>) con los 12 núcleos de la computadora y 4 GB de memoria. Es el mismo programa que correría en un clúster; solo cambia la dirección del “maestro”.</w:t>
      </w:r>
    </w:p>
    <w:p w14:paraId="71BCF22F" w14:textId="77777777" w:rsidR="00E540E7" w:rsidRDefault="00173D01">
      <w:pPr>
        <w:pStyle w:val="Compact"/>
        <w:numPr>
          <w:ilvl w:val="0"/>
          <w:numId w:val="3"/>
        </w:numPr>
      </w:pPr>
      <w:r>
        <w:rPr>
          <w:b/>
          <w:bCs/>
        </w:rPr>
        <w:t>DataFrame y particiones.</w:t>
      </w:r>
      <w:r>
        <w:t xml:space="preserve"> Un DataFrame de Spark es una tabla repartida en particiones, y cada partición la procesa un núcleo.</w:t>
      </w:r>
    </w:p>
    <w:p w14:paraId="78A3E769" w14:textId="77777777" w:rsidR="00E540E7" w:rsidRDefault="00173D01">
      <w:pPr>
        <w:pStyle w:val="Compact"/>
        <w:numPr>
          <w:ilvl w:val="0"/>
          <w:numId w:val="3"/>
        </w:numPr>
      </w:pPr>
      <w:r>
        <w:rPr>
          <w:b/>
          <w:bCs/>
        </w:rPr>
        <w:t>Evaluación perezosa.</w:t>
      </w:r>
      <w:r>
        <w:t xml:space="preserve"> Las transformaciones (</w:t>
      </w:r>
      <w:r>
        <w:rPr>
          <w:rStyle w:val="VerbatimChar"/>
        </w:rPr>
        <w:t>withColumn</w:t>
      </w:r>
      <w:r>
        <w:t xml:space="preserve">, </w:t>
      </w:r>
      <w:r>
        <w:rPr>
          <w:rStyle w:val="VerbatimChar"/>
        </w:rPr>
        <w:t>filter</w:t>
      </w:r>
      <w:r>
        <w:t>) no se ejecutan al escribirlas: Spark arma un plan completo, lo optimiza y lo ejecuta solo cuando se pide una acción (</w:t>
      </w:r>
      <w:r>
        <w:rPr>
          <w:rStyle w:val="VerbatimChar"/>
        </w:rPr>
        <w:t>count</w:t>
      </w:r>
      <w:r>
        <w:t xml:space="preserve">, </w:t>
      </w:r>
      <w:r>
        <w:rPr>
          <w:rStyle w:val="VerbatimChar"/>
        </w:rPr>
        <w:t>write</w:t>
      </w:r>
      <w:r>
        <w:t>).</w:t>
      </w:r>
    </w:p>
    <w:p w14:paraId="42F1AE8A" w14:textId="77777777" w:rsidR="00E540E7" w:rsidRDefault="00173D01">
      <w:pPr>
        <w:pStyle w:val="Compact"/>
        <w:numPr>
          <w:ilvl w:val="0"/>
          <w:numId w:val="3"/>
        </w:numPr>
      </w:pPr>
      <w:r>
        <w:rPr>
          <w:b/>
          <w:bCs/>
        </w:rPr>
        <w:t>Barajeo (</w:t>
      </w:r>
      <w:r>
        <w:rPr>
          <w:b/>
          <w:bCs/>
          <w:i/>
          <w:iCs/>
        </w:rPr>
        <w:t>shuffle</w:t>
      </w:r>
      <w:r>
        <w:rPr>
          <w:b/>
          <w:bCs/>
        </w:rPr>
        <w:t>).</w:t>
      </w:r>
      <w:r>
        <w:t xml:space="preserve"> </w:t>
      </w:r>
      <w:r>
        <w:t>Quitar duplicados obliga a juntar en el mismo núcleo todos los renglones con el mismo identificador. Es la parte cara del trabajo y por eso se hace una sola vez.</w:t>
      </w:r>
    </w:p>
    <w:p w14:paraId="4CC1C6AA" w14:textId="77777777" w:rsidR="00E540E7" w:rsidRDefault="00173D01">
      <w:pPr>
        <w:pStyle w:val="Compact"/>
        <w:numPr>
          <w:ilvl w:val="0"/>
          <w:numId w:val="3"/>
        </w:numPr>
      </w:pPr>
      <w:r>
        <w:rPr>
          <w:b/>
          <w:bCs/>
        </w:rPr>
        <w:t>Parquet particionado.</w:t>
      </w:r>
      <w:r>
        <w:t xml:space="preserve"> Spark guarda por columnas y comprime. Además separa la tabla en carpetas por estado (</w:t>
      </w:r>
      <w:r>
        <w:rPr>
          <w:rStyle w:val="VerbatimChar"/>
        </w:rPr>
        <w:t>cve_ent=23/</w:t>
      </w:r>
      <w:r>
        <w:t xml:space="preserve"> es Quintana Roo), así que leer un estado no obliga a leer los otros 31.</w:t>
      </w:r>
    </w:p>
    <w:p w14:paraId="40EF3C21" w14:textId="77777777" w:rsidR="00E540E7" w:rsidRDefault="00173D01">
      <w:pPr>
        <w:pStyle w:val="FirstParagraph"/>
      </w:pPr>
      <w:r>
        <w:t>El trabajo más grande fue el DENUE nacional (6.1 millones de negocios):</w:t>
      </w:r>
    </w:p>
    <w:p w14:paraId="34E285B2" w14:textId="77777777" w:rsidR="00E540E7" w:rsidRDefault="00173D01">
      <w:pPr>
        <w:pStyle w:val="SourceCode"/>
        <w:shd w:val="clear" w:color="auto" w:fill="F4F4F4"/>
        <w:spacing w:after="160"/>
        <w:jc w:val="left"/>
      </w:pPr>
      <w:r>
        <w:rPr>
          <w:rStyle w:val="NormalTok"/>
          <w:sz w:val="16"/>
        </w:rPr>
        <w:t xml:space="preserve">crudo </w:t>
      </w:r>
      <w:r>
        <w:rPr>
          <w:rStyle w:val="OperatorTok"/>
          <w:sz w:val="16"/>
        </w:rPr>
        <w:t>=</w:t>
      </w:r>
      <w:r>
        <w:rPr>
          <w:rStyle w:val="NormalTok"/>
          <w:sz w:val="16"/>
        </w:rPr>
        <w:t xml:space="preserve"> (spark.read.option(</w:t>
      </w:r>
      <w:r>
        <w:rPr>
          <w:rStyle w:val="StringTok"/>
          <w:sz w:val="16"/>
        </w:rPr>
        <w:t>"header"</w:t>
      </w:r>
      <w:r>
        <w:rPr>
          <w:rStyle w:val="NormalTok"/>
          <w:sz w:val="16"/>
        </w:rPr>
        <w:t xml:space="preserve">, </w:t>
      </w:r>
      <w:r>
        <w:rPr>
          <w:rStyle w:val="VariableTok"/>
          <w:sz w:val="16"/>
        </w:rPr>
        <w:t>True</w:t>
      </w:r>
      <w:r>
        <w:rPr>
          <w:rStyle w:val="NormalTok"/>
          <w:sz w:val="16"/>
        </w:rPr>
        <w:t>).option(</w:t>
      </w:r>
      <w:r>
        <w:rPr>
          <w:rStyle w:val="StringTok"/>
          <w:sz w:val="16"/>
        </w:rPr>
        <w:t>"encoding"</w:t>
      </w:r>
      <w:r>
        <w:rPr>
          <w:rStyle w:val="NormalTok"/>
          <w:sz w:val="16"/>
        </w:rPr>
        <w:t xml:space="preserve">, </w:t>
      </w:r>
      <w:r>
        <w:rPr>
          <w:rStyle w:val="StringTok"/>
          <w:sz w:val="16"/>
        </w:rPr>
        <w:t>"ISO-8859-1"</w:t>
      </w:r>
      <w:r>
        <w:rPr>
          <w:rStyle w:val="NormalTok"/>
          <w:sz w:val="16"/>
        </w:rPr>
        <w:t>)</w:t>
      </w:r>
      <w:r>
        <w:rPr>
          <w:sz w:val="16"/>
        </w:rPr>
        <w:br/>
      </w:r>
      <w:r>
        <w:rPr>
          <w:rStyle w:val="NormalTok"/>
          <w:sz w:val="16"/>
        </w:rPr>
        <w:t xml:space="preserve">         .csv(</w:t>
      </w:r>
      <w:r>
        <w:rPr>
          <w:rStyle w:val="StringTok"/>
          <w:sz w:val="16"/>
        </w:rPr>
        <w:t>"temporal/*.csv"</w:t>
      </w:r>
      <w:r>
        <w:rPr>
          <w:rStyle w:val="NormalTok"/>
          <w:sz w:val="16"/>
        </w:rPr>
        <w:t xml:space="preserve">))                  </w:t>
      </w:r>
      <w:r>
        <w:rPr>
          <w:rStyle w:val="CommentTok"/>
          <w:sz w:val="16"/>
        </w:rPr>
        <w:t># 33 CSV como UNA sola tabla</w:t>
      </w:r>
      <w:r>
        <w:rPr>
          <w:sz w:val="16"/>
        </w:rPr>
        <w:br/>
      </w:r>
      <w:r>
        <w:rPr>
          <w:rStyle w:val="NormalTok"/>
          <w:sz w:val="16"/>
        </w:rPr>
        <w:t xml:space="preserve">silver </w:t>
      </w:r>
      <w:r>
        <w:rPr>
          <w:rStyle w:val="OperatorTok"/>
          <w:sz w:val="16"/>
        </w:rPr>
        <w:t>=</w:t>
      </w:r>
      <w:r>
        <w:rPr>
          <w:rStyle w:val="NormalTok"/>
          <w:sz w:val="16"/>
        </w:rPr>
        <w:t xml:space="preserve"> (crudo.select(</w:t>
      </w:r>
      <w:r>
        <w:rPr>
          <w:rStyle w:val="OperatorTok"/>
          <w:sz w:val="16"/>
        </w:rPr>
        <w:t>*</w:t>
      </w:r>
      <w:r>
        <w:rPr>
          <w:rStyle w:val="NormalTok"/>
          <w:sz w:val="16"/>
        </w:rPr>
        <w:t xml:space="preserve">COLUMNAS)                 </w:t>
      </w:r>
      <w:r>
        <w:rPr>
          <w:rStyle w:val="CommentTok"/>
          <w:sz w:val="16"/>
        </w:rPr>
        <w:t># sin datos personales</w:t>
      </w:r>
      <w:r>
        <w:rPr>
          <w:sz w:val="16"/>
        </w:rPr>
        <w:br/>
      </w:r>
      <w:r>
        <w:rPr>
          <w:rStyle w:val="NormalTok"/>
          <w:sz w:val="16"/>
        </w:rPr>
        <w:t xml:space="preserve">          .dropDuplicates([</w:t>
      </w:r>
      <w:r>
        <w:rPr>
          <w:rStyle w:val="StringTok"/>
          <w:sz w:val="16"/>
        </w:rPr>
        <w:t>"id"</w:t>
      </w:r>
      <w:r>
        <w:rPr>
          <w:rStyle w:val="NormalTok"/>
          <w:sz w:val="16"/>
        </w:rPr>
        <w:t xml:space="preserve">])                 </w:t>
      </w:r>
      <w:r>
        <w:rPr>
          <w:rStyle w:val="CommentTok"/>
          <w:sz w:val="16"/>
        </w:rPr>
        <w:t># un negocio, una fila (barajeo)</w:t>
      </w:r>
      <w:r>
        <w:rPr>
          <w:sz w:val="16"/>
        </w:rPr>
        <w:br/>
      </w:r>
      <w:r>
        <w:rPr>
          <w:rStyle w:val="NormalTok"/>
          <w:sz w:val="16"/>
        </w:rPr>
        <w:t xml:space="preserve">          .withColumn(</w:t>
      </w:r>
      <w:r>
        <w:rPr>
          <w:rStyle w:val="StringTok"/>
          <w:sz w:val="16"/>
        </w:rPr>
        <w:t>"scian_3"</w:t>
      </w:r>
      <w:r>
        <w:rPr>
          <w:rStyle w:val="NormalTok"/>
          <w:sz w:val="16"/>
        </w:rPr>
        <w:t>, F.substring(</w:t>
      </w:r>
      <w:r>
        <w:rPr>
          <w:rStyle w:val="StringTok"/>
          <w:sz w:val="16"/>
        </w:rPr>
        <w:t>"codigo_act"</w:t>
      </w:r>
      <w:r>
        <w:rPr>
          <w:rStyle w:val="NormalTok"/>
          <w:sz w:val="16"/>
        </w:rPr>
        <w:t xml:space="preserve">, </w:t>
      </w:r>
      <w:r>
        <w:rPr>
          <w:rStyle w:val="DecValTok"/>
          <w:sz w:val="16"/>
        </w:rPr>
        <w:t>1</w:t>
      </w:r>
      <w:r>
        <w:rPr>
          <w:rStyle w:val="NormalTok"/>
          <w:sz w:val="16"/>
        </w:rPr>
        <w:t xml:space="preserve">, </w:t>
      </w:r>
      <w:r>
        <w:rPr>
          <w:rStyle w:val="DecValTok"/>
          <w:sz w:val="16"/>
        </w:rPr>
        <w:t>3</w:t>
      </w:r>
      <w:r>
        <w:rPr>
          <w:rStyle w:val="NormalTok"/>
          <w:sz w:val="16"/>
        </w:rPr>
        <w:t>))</w:t>
      </w:r>
      <w:r>
        <w:rPr>
          <w:sz w:val="16"/>
        </w:rPr>
        <w:br/>
      </w:r>
      <w:r>
        <w:rPr>
          <w:rStyle w:val="NormalTok"/>
          <w:sz w:val="16"/>
        </w:rPr>
        <w:t xml:space="preserve">          .withColumn(</w:t>
      </w:r>
      <w:r>
        <w:rPr>
          <w:rStyle w:val="StringTok"/>
          <w:sz w:val="16"/>
        </w:rPr>
        <w:t>"categoria_turistica"</w:t>
      </w:r>
      <w:r>
        <w:rPr>
          <w:rStyle w:val="NormalTok"/>
          <w:sz w:val="16"/>
        </w:rPr>
        <w:t xml:space="preserve">, categoria)   </w:t>
      </w:r>
      <w:r>
        <w:rPr>
          <w:rStyle w:val="CommentTok"/>
          <w:sz w:val="16"/>
        </w:rPr>
        <w:t># 721 alojamiento, 722 alimentos</w:t>
      </w:r>
      <w:r>
        <w:rPr>
          <w:sz w:val="16"/>
        </w:rPr>
        <w:br/>
      </w:r>
      <w:r>
        <w:rPr>
          <w:rStyle w:val="NormalTok"/>
          <w:sz w:val="16"/>
        </w:rPr>
        <w:t xml:space="preserve">          .withColumn(</w:t>
      </w:r>
      <w:r>
        <w:rPr>
          <w:rStyle w:val="StringTok"/>
          <w:sz w:val="16"/>
        </w:rPr>
        <w:t>"coordenadas_flag"</w:t>
      </w:r>
      <w:r>
        <w:rPr>
          <w:rStyle w:val="NormalTok"/>
          <w:sz w:val="16"/>
        </w:rPr>
        <w:t>,</w:t>
      </w:r>
      <w:r>
        <w:rPr>
          <w:sz w:val="16"/>
        </w:rPr>
        <w:br/>
      </w:r>
      <w:r>
        <w:rPr>
          <w:rStyle w:val="NormalTok"/>
          <w:sz w:val="16"/>
        </w:rPr>
        <w:t xml:space="preserve">                      </w:t>
      </w:r>
      <w:r>
        <w:rPr>
          <w:rStyle w:val="OperatorTok"/>
          <w:sz w:val="16"/>
        </w:rPr>
        <w:t>~</w:t>
      </w:r>
      <w:r>
        <w:rPr>
          <w:rStyle w:val="NormalTok"/>
          <w:sz w:val="16"/>
        </w:rPr>
        <w:t>(lat.between(</w:t>
      </w:r>
      <w:r>
        <w:rPr>
          <w:rStyle w:val="DecValTok"/>
          <w:sz w:val="16"/>
        </w:rPr>
        <w:t>14</w:t>
      </w:r>
      <w:r>
        <w:rPr>
          <w:rStyle w:val="NormalTok"/>
          <w:sz w:val="16"/>
        </w:rPr>
        <w:t xml:space="preserve">, </w:t>
      </w:r>
      <w:r>
        <w:rPr>
          <w:rStyle w:val="DecValTok"/>
          <w:sz w:val="16"/>
        </w:rPr>
        <w:t>33</w:t>
      </w:r>
      <w:r>
        <w:rPr>
          <w:rStyle w:val="NormalTok"/>
          <w:sz w:val="16"/>
        </w:rPr>
        <w:t xml:space="preserve">) </w:t>
      </w:r>
      <w:r>
        <w:rPr>
          <w:rStyle w:val="OperatorTok"/>
          <w:sz w:val="16"/>
        </w:rPr>
        <w:t>&amp;</w:t>
      </w:r>
      <w:r>
        <w:rPr>
          <w:rStyle w:val="NormalTok"/>
          <w:sz w:val="16"/>
        </w:rPr>
        <w:t xml:space="preserve"> lon.between(</w:t>
      </w:r>
      <w:r>
        <w:rPr>
          <w:rStyle w:val="OperatorTok"/>
          <w:sz w:val="16"/>
        </w:rPr>
        <w:t>-</w:t>
      </w:r>
      <w:r>
        <w:rPr>
          <w:rStyle w:val="DecValTok"/>
          <w:sz w:val="16"/>
        </w:rPr>
        <w:t>119</w:t>
      </w:r>
      <w:r>
        <w:rPr>
          <w:rStyle w:val="NormalTok"/>
          <w:sz w:val="16"/>
        </w:rPr>
        <w:t xml:space="preserve">, </w:t>
      </w:r>
      <w:r>
        <w:rPr>
          <w:rStyle w:val="OperatorTok"/>
          <w:sz w:val="16"/>
        </w:rPr>
        <w:t>-</w:t>
      </w:r>
      <w:r>
        <w:rPr>
          <w:rStyle w:val="DecValTok"/>
          <w:sz w:val="16"/>
        </w:rPr>
        <w:t>86</w:t>
      </w:r>
      <w:r>
        <w:rPr>
          <w:rStyle w:val="NormalTok"/>
          <w:sz w:val="16"/>
        </w:rPr>
        <w:t xml:space="preserve">)) </w:t>
      </w:r>
      <w:r>
        <w:rPr>
          <w:rStyle w:val="OperatorTok"/>
          <w:sz w:val="16"/>
        </w:rPr>
        <w:t>|</w:t>
      </w:r>
      <w:r>
        <w:rPr>
          <w:rStyle w:val="NormalTok"/>
          <w:sz w:val="16"/>
        </w:rPr>
        <w:t xml:space="preserve"> lat.isNull())</w:t>
      </w:r>
      <w:r>
        <w:rPr>
          <w:sz w:val="16"/>
        </w:rPr>
        <w:br/>
      </w:r>
      <w:r>
        <w:rPr>
          <w:rStyle w:val="NormalTok"/>
          <w:sz w:val="16"/>
        </w:rPr>
        <w:t xml:space="preserve">          .withColumn(</w:t>
      </w:r>
      <w:r>
        <w:rPr>
          <w:rStyle w:val="StringTok"/>
          <w:sz w:val="16"/>
        </w:rPr>
        <w:t>"es_qroo"</w:t>
      </w:r>
      <w:r>
        <w:rPr>
          <w:rStyle w:val="NormalTok"/>
          <w:sz w:val="16"/>
        </w:rPr>
        <w:t>, F.col(</w:t>
      </w:r>
      <w:r>
        <w:rPr>
          <w:rStyle w:val="StringTok"/>
          <w:sz w:val="16"/>
        </w:rPr>
        <w:t>"cve_ent"</w:t>
      </w:r>
      <w:r>
        <w:rPr>
          <w:rStyle w:val="NormalTok"/>
          <w:sz w:val="16"/>
        </w:rPr>
        <w:t xml:space="preserve">) </w:t>
      </w:r>
      <w:r>
        <w:rPr>
          <w:rStyle w:val="OperatorTok"/>
          <w:sz w:val="16"/>
        </w:rPr>
        <w:t>==</w:t>
      </w:r>
      <w:r>
        <w:rPr>
          <w:rStyle w:val="NormalTok"/>
          <w:sz w:val="16"/>
        </w:rPr>
        <w:t xml:space="preserve"> </w:t>
      </w:r>
      <w:r>
        <w:rPr>
          <w:rStyle w:val="StringTok"/>
          <w:sz w:val="16"/>
        </w:rPr>
        <w:t>"23"</w:t>
      </w:r>
      <w:r>
        <w:rPr>
          <w:rStyle w:val="NormalTok"/>
          <w:sz w:val="16"/>
        </w:rPr>
        <w:t>))</w:t>
      </w:r>
      <w:r>
        <w:rPr>
          <w:sz w:val="16"/>
        </w:rPr>
        <w:br/>
      </w:r>
      <w:r>
        <w:rPr>
          <w:rStyle w:val="NormalTok"/>
          <w:sz w:val="16"/>
        </w:rPr>
        <w:t>silver.write.mode(</w:t>
      </w:r>
      <w:r>
        <w:rPr>
          <w:rStyle w:val="StringTok"/>
          <w:sz w:val="16"/>
        </w:rPr>
        <w:t>"overwrite"</w:t>
      </w:r>
      <w:r>
        <w:rPr>
          <w:rStyle w:val="NormalTok"/>
          <w:sz w:val="16"/>
        </w:rPr>
        <w:t>).partitionBy(</w:t>
      </w:r>
      <w:r>
        <w:rPr>
          <w:rStyle w:val="StringTok"/>
          <w:sz w:val="16"/>
        </w:rPr>
        <w:t>"cve_ent"</w:t>
      </w:r>
      <w:r>
        <w:rPr>
          <w:rStyle w:val="NormalTok"/>
          <w:sz w:val="16"/>
        </w:rPr>
        <w:t>).parquet(</w:t>
      </w:r>
      <w:r>
        <w:rPr>
          <w:rStyle w:val="StringTok"/>
          <w:sz w:val="16"/>
        </w:rPr>
        <w:t>"datos/silver/denue"</w:t>
      </w:r>
      <w:r>
        <w:rPr>
          <w:rStyle w:val="NormalTok"/>
          <w:sz w:val="16"/>
        </w:rPr>
        <w:t>)</w:t>
      </w:r>
    </w:p>
    <w:p w14:paraId="712FD0FB" w14:textId="77777777" w:rsidR="00E540E7" w:rsidRDefault="00173D01">
      <w:pPr>
        <w:pStyle w:val="FirstParagraph"/>
      </w:pPr>
      <w:r>
        <w:t>Resultado: 0 duplicados, ninguna coordenada fuera de México, y la razón social, el teléfono y el correo nunca entran a Silver. Tarda cerca de minuto y medio. Del total nacional, el 14.3 % de los negocios son turísticos; en Quintana Roo, el 19.7 %.</w:t>
      </w:r>
    </w:p>
    <w:p w14:paraId="52712CC9" w14:textId="77777777" w:rsidR="00E540E7" w:rsidRDefault="00173D01">
      <w:pPr>
        <w:pStyle w:val="Ttulo2"/>
      </w:pPr>
      <w:bookmarkStart w:id="17" w:name="X5c6afcc32a4efaabb2a30496e5a9e33a1808afd"/>
      <w:bookmarkEnd w:id="16"/>
      <w:r>
        <w:lastRenderedPageBreak/>
        <w:t>3.3 Reglas de limpieza: un cero no es lo mismo que un hueco</w:t>
      </w:r>
    </w:p>
    <w:p w14:paraId="5AD001BF" w14:textId="77777777" w:rsidR="00E540E7" w:rsidRDefault="00173D01">
      <w:pPr>
        <w:pStyle w:val="FirstParagraph"/>
      </w:pPr>
      <w:r>
        <w:t xml:space="preserve">La regla más importante de Silver: </w:t>
      </w:r>
      <w:r>
        <w:rPr>
          <w:b/>
          <w:bCs/>
        </w:rPr>
        <w:t>un cero físicamente imposible es un hueco; un cero posible se conserva.</w:t>
      </w:r>
    </w:p>
    <w:tbl>
      <w:tblPr>
        <w:tblStyle w:val="Table"/>
        <w:tblW w:w="9157" w:type="dxa"/>
        <w:jc w:val="center"/>
        <w:tblBorders>
          <w:top w:val="single" w:sz="4" w:space="0" w:color="BFBFBF"/>
          <w:left w:val="nil"/>
          <w:bottom w:val="single" w:sz="4" w:space="0" w:color="BFBFBF"/>
          <w:right w:val="nil"/>
          <w:insideH w:val="single" w:sz="4" w:space="0" w:color="BFBFBF"/>
          <w:insideV w:val="nil"/>
        </w:tblBorders>
        <w:tblLayout w:type="fixed"/>
        <w:tblCellMar>
          <w:top w:w="50" w:type="dxa"/>
          <w:left w:w="90" w:type="dxa"/>
          <w:bottom w:w="50" w:type="dxa"/>
          <w:right w:w="90" w:type="dxa"/>
        </w:tblCellMar>
        <w:tblLook w:val="0020" w:firstRow="1" w:lastRow="0" w:firstColumn="0" w:lastColumn="0" w:noHBand="0" w:noVBand="0"/>
      </w:tblPr>
      <w:tblGrid>
        <w:gridCol w:w="3053"/>
        <w:gridCol w:w="3052"/>
        <w:gridCol w:w="3052"/>
      </w:tblGrid>
      <w:tr w:rsidR="00E540E7" w14:paraId="0D334DA6" w14:textId="77777777" w:rsidTr="00E540E7">
        <w:trPr>
          <w:cnfStyle w:val="100000000000" w:firstRow="1" w:lastRow="0" w:firstColumn="0" w:lastColumn="0" w:oddVBand="0" w:evenVBand="0" w:oddHBand="0" w:evenHBand="0" w:firstRowFirstColumn="0" w:firstRowLastColumn="0" w:lastRowFirstColumn="0" w:lastRowLastColumn="0"/>
          <w:cantSplit/>
          <w:tblHeader/>
          <w:jc w:val="center"/>
        </w:trPr>
        <w:tc>
          <w:tcPr>
            <w:tcW w:w="3052" w:type="dxa"/>
            <w:shd w:val="clear" w:color="auto" w:fill="630038"/>
          </w:tcPr>
          <w:p w14:paraId="78DFD759" w14:textId="77777777" w:rsidR="00E540E7" w:rsidRDefault="00173D01">
            <w:pPr>
              <w:pStyle w:val="Compact"/>
              <w:keepNext/>
              <w:spacing w:before="20" w:after="20" w:line="240" w:lineRule="auto"/>
              <w:jc w:val="left"/>
            </w:pPr>
            <w:r>
              <w:rPr>
                <w:b/>
                <w:color w:val="FFFFFF"/>
                <w:sz w:val="19"/>
              </w:rPr>
              <w:t>Caso</w:t>
            </w:r>
          </w:p>
        </w:tc>
        <w:tc>
          <w:tcPr>
            <w:tcW w:w="3052" w:type="dxa"/>
            <w:shd w:val="clear" w:color="auto" w:fill="630038"/>
          </w:tcPr>
          <w:p w14:paraId="3E555ECD" w14:textId="77777777" w:rsidR="00E540E7" w:rsidRDefault="00173D01">
            <w:pPr>
              <w:pStyle w:val="Compact"/>
              <w:keepNext/>
              <w:spacing w:before="20" w:after="20" w:line="240" w:lineRule="auto"/>
              <w:jc w:val="left"/>
            </w:pPr>
            <w:r>
              <w:rPr>
                <w:b/>
                <w:color w:val="FFFFFF"/>
                <w:sz w:val="19"/>
              </w:rPr>
              <w:t>Por qué</w:t>
            </w:r>
          </w:p>
        </w:tc>
        <w:tc>
          <w:tcPr>
            <w:tcW w:w="3052" w:type="dxa"/>
            <w:shd w:val="clear" w:color="auto" w:fill="630038"/>
          </w:tcPr>
          <w:p w14:paraId="6C22C6D8" w14:textId="77777777" w:rsidR="00E540E7" w:rsidRDefault="00173D01">
            <w:pPr>
              <w:pStyle w:val="Compact"/>
              <w:keepNext/>
              <w:spacing w:before="20" w:after="20" w:line="240" w:lineRule="auto"/>
              <w:jc w:val="left"/>
            </w:pPr>
            <w:r>
              <w:rPr>
                <w:b/>
                <w:color w:val="FFFFFF"/>
                <w:sz w:val="19"/>
              </w:rPr>
              <w:t>Regla</w:t>
            </w:r>
          </w:p>
        </w:tc>
      </w:tr>
      <w:tr w:rsidR="00E540E7" w14:paraId="6CBA0AEA" w14:textId="77777777" w:rsidTr="00E540E7">
        <w:trPr>
          <w:cantSplit/>
          <w:jc w:val="center"/>
        </w:trPr>
        <w:tc>
          <w:tcPr>
            <w:tcW w:w="3052" w:type="dxa"/>
          </w:tcPr>
          <w:p w14:paraId="0436927B" w14:textId="77777777" w:rsidR="00E540E7" w:rsidRDefault="00173D01">
            <w:pPr>
              <w:pStyle w:val="Compact"/>
              <w:keepNext/>
              <w:spacing w:before="20" w:after="20" w:line="240" w:lineRule="auto"/>
              <w:jc w:val="left"/>
            </w:pPr>
            <w:r>
              <w:rPr>
                <w:sz w:val="19"/>
              </w:rPr>
              <w:t>Ocupación con 0 cuartos disponibles</w:t>
            </w:r>
          </w:p>
        </w:tc>
        <w:tc>
          <w:tcPr>
            <w:tcW w:w="3052" w:type="dxa"/>
          </w:tcPr>
          <w:p w14:paraId="3C9E1C80" w14:textId="77777777" w:rsidR="00E540E7" w:rsidRDefault="00173D01">
            <w:pPr>
              <w:pStyle w:val="Compact"/>
              <w:keepNext/>
              <w:spacing w:before="20" w:after="20" w:line="240" w:lineRule="auto"/>
              <w:jc w:val="left"/>
            </w:pPr>
            <w:r>
              <w:rPr>
                <w:sz w:val="19"/>
              </w:rPr>
              <w:t>No se pueden ocupar cuartos que no existen</w:t>
            </w:r>
          </w:p>
        </w:tc>
        <w:tc>
          <w:tcPr>
            <w:tcW w:w="3052" w:type="dxa"/>
          </w:tcPr>
          <w:p w14:paraId="18B82D99" w14:textId="77777777" w:rsidR="00E540E7" w:rsidRDefault="00173D01">
            <w:pPr>
              <w:pStyle w:val="Compact"/>
              <w:keepNext/>
              <w:spacing w:before="20" w:after="20" w:line="240" w:lineRule="auto"/>
              <w:jc w:val="left"/>
            </w:pPr>
            <w:r>
              <w:rPr>
                <w:sz w:val="19"/>
              </w:rPr>
              <w:t>Hueco</w:t>
            </w:r>
          </w:p>
        </w:tc>
      </w:tr>
      <w:tr w:rsidR="00E540E7" w14:paraId="2AC931DC" w14:textId="77777777" w:rsidTr="00E540E7">
        <w:trPr>
          <w:cantSplit/>
          <w:jc w:val="center"/>
        </w:trPr>
        <w:tc>
          <w:tcPr>
            <w:tcW w:w="3052" w:type="dxa"/>
            <w:shd w:val="clear" w:color="auto" w:fill="F7F3F5"/>
          </w:tcPr>
          <w:p w14:paraId="3841A606" w14:textId="77777777" w:rsidR="00E540E7" w:rsidRDefault="00173D01">
            <w:pPr>
              <w:pStyle w:val="Compact"/>
              <w:keepNext/>
              <w:spacing w:before="20" w:after="20" w:line="240" w:lineRule="auto"/>
              <w:jc w:val="left"/>
            </w:pPr>
            <w:r>
              <w:rPr>
                <w:sz w:val="19"/>
              </w:rPr>
              <w:t>Los 4 aeropuertos en 0 todo 2025</w:t>
            </w:r>
          </w:p>
        </w:tc>
        <w:tc>
          <w:tcPr>
            <w:tcW w:w="3052" w:type="dxa"/>
            <w:shd w:val="clear" w:color="auto" w:fill="F7F3F5"/>
          </w:tcPr>
          <w:p w14:paraId="498B0720" w14:textId="77777777" w:rsidR="00E540E7" w:rsidRDefault="00173D01">
            <w:pPr>
              <w:pStyle w:val="Compact"/>
              <w:keepNext/>
              <w:spacing w:before="20" w:after="20" w:line="240" w:lineRule="auto"/>
              <w:jc w:val="left"/>
            </w:pPr>
            <w:r>
              <w:rPr>
                <w:sz w:val="19"/>
              </w:rPr>
              <w:t>Cancún no pudo recibir cero pasajeros: la fuente dejó de publicar</w:t>
            </w:r>
          </w:p>
        </w:tc>
        <w:tc>
          <w:tcPr>
            <w:tcW w:w="3052" w:type="dxa"/>
            <w:shd w:val="clear" w:color="auto" w:fill="F7F3F5"/>
          </w:tcPr>
          <w:p w14:paraId="759D3362" w14:textId="77777777" w:rsidR="00E540E7" w:rsidRDefault="00173D01">
            <w:pPr>
              <w:pStyle w:val="Compact"/>
              <w:keepNext/>
              <w:spacing w:before="20" w:after="20" w:line="240" w:lineRule="auto"/>
              <w:jc w:val="left"/>
            </w:pPr>
            <w:r>
              <w:rPr>
                <w:sz w:val="19"/>
              </w:rPr>
              <w:t>Hueco</w:t>
            </w:r>
          </w:p>
        </w:tc>
      </w:tr>
      <w:tr w:rsidR="00E540E7" w14:paraId="623BB8CD" w14:textId="77777777" w:rsidTr="00E540E7">
        <w:trPr>
          <w:cantSplit/>
          <w:jc w:val="center"/>
        </w:trPr>
        <w:tc>
          <w:tcPr>
            <w:tcW w:w="3052" w:type="dxa"/>
          </w:tcPr>
          <w:p w14:paraId="038A971F" w14:textId="77777777" w:rsidR="00E540E7" w:rsidRDefault="00173D01">
            <w:pPr>
              <w:pStyle w:val="Compact"/>
              <w:keepNext/>
              <w:spacing w:before="20" w:after="20" w:line="240" w:lineRule="auto"/>
              <w:jc w:val="left"/>
            </w:pPr>
            <w:r>
              <w:rPr>
                <w:sz w:val="19"/>
              </w:rPr>
              <w:t>Cruceristas en 0 en 2020</w:t>
            </w:r>
          </w:p>
        </w:tc>
        <w:tc>
          <w:tcPr>
            <w:tcW w:w="3052" w:type="dxa"/>
          </w:tcPr>
          <w:p w14:paraId="76D43DB3" w14:textId="77777777" w:rsidR="00E540E7" w:rsidRDefault="00173D01">
            <w:pPr>
              <w:pStyle w:val="Compact"/>
              <w:keepNext/>
              <w:spacing w:before="20" w:after="20" w:line="240" w:lineRule="auto"/>
              <w:jc w:val="left"/>
            </w:pPr>
            <w:r>
              <w:rPr>
                <w:sz w:val="19"/>
              </w:rPr>
              <w:t>Real: los puertos cerraron por la pandemia</w:t>
            </w:r>
          </w:p>
        </w:tc>
        <w:tc>
          <w:tcPr>
            <w:tcW w:w="3052" w:type="dxa"/>
          </w:tcPr>
          <w:p w14:paraId="474FFA22" w14:textId="77777777" w:rsidR="00E540E7" w:rsidRDefault="00173D01">
            <w:pPr>
              <w:pStyle w:val="Compact"/>
              <w:keepNext/>
              <w:spacing w:before="20" w:after="20" w:line="240" w:lineRule="auto"/>
              <w:jc w:val="left"/>
            </w:pPr>
            <w:r>
              <w:rPr>
                <w:sz w:val="19"/>
              </w:rPr>
              <w:t>Se conserva</w:t>
            </w:r>
          </w:p>
        </w:tc>
      </w:tr>
      <w:tr w:rsidR="00E540E7" w14:paraId="262F519E" w14:textId="77777777" w:rsidTr="00E540E7">
        <w:trPr>
          <w:cantSplit/>
          <w:jc w:val="center"/>
        </w:trPr>
        <w:tc>
          <w:tcPr>
            <w:tcW w:w="3052" w:type="dxa"/>
            <w:shd w:val="clear" w:color="auto" w:fill="F7F3F5"/>
          </w:tcPr>
          <w:p w14:paraId="282D7122" w14:textId="77777777" w:rsidR="00E540E7" w:rsidRDefault="00173D01">
            <w:pPr>
              <w:pStyle w:val="Compact"/>
              <w:keepNext/>
              <w:spacing w:before="20" w:after="20" w:line="240" w:lineRule="auto"/>
              <w:jc w:val="left"/>
            </w:pPr>
            <w:r>
              <w:rPr>
                <w:sz w:val="19"/>
              </w:rPr>
              <w:t>Zona arqueológica con 0 visitantes</w:t>
            </w:r>
          </w:p>
        </w:tc>
        <w:tc>
          <w:tcPr>
            <w:tcW w:w="3052" w:type="dxa"/>
            <w:shd w:val="clear" w:color="auto" w:fill="F7F3F5"/>
          </w:tcPr>
          <w:p w14:paraId="7259E4F7" w14:textId="77777777" w:rsidR="00E540E7" w:rsidRDefault="00173D01">
            <w:pPr>
              <w:pStyle w:val="Compact"/>
              <w:keepNext/>
              <w:spacing w:before="20" w:after="20" w:line="240" w:lineRule="auto"/>
              <w:jc w:val="left"/>
            </w:pPr>
            <w:r>
              <w:rPr>
                <w:sz w:val="19"/>
              </w:rPr>
              <w:t>Suele ser un cierre por obras</w:t>
            </w:r>
          </w:p>
        </w:tc>
        <w:tc>
          <w:tcPr>
            <w:tcW w:w="3052" w:type="dxa"/>
            <w:shd w:val="clear" w:color="auto" w:fill="F7F3F5"/>
          </w:tcPr>
          <w:p w14:paraId="7DB1B9BC" w14:textId="77777777" w:rsidR="00E540E7" w:rsidRDefault="00173D01">
            <w:pPr>
              <w:pStyle w:val="Compact"/>
              <w:keepNext/>
              <w:spacing w:before="20" w:after="20" w:line="240" w:lineRule="auto"/>
              <w:jc w:val="left"/>
            </w:pPr>
            <w:r>
              <w:rPr>
                <w:sz w:val="19"/>
              </w:rPr>
              <w:t>Se conserva y se marca</w:t>
            </w:r>
          </w:p>
        </w:tc>
      </w:tr>
      <w:tr w:rsidR="00E540E7" w14:paraId="53576C8F" w14:textId="77777777" w:rsidTr="00E540E7">
        <w:trPr>
          <w:cantSplit/>
          <w:jc w:val="center"/>
        </w:trPr>
        <w:tc>
          <w:tcPr>
            <w:tcW w:w="3052" w:type="dxa"/>
          </w:tcPr>
          <w:p w14:paraId="005AD8AB" w14:textId="77777777" w:rsidR="00E540E7" w:rsidRDefault="00173D01">
            <w:pPr>
              <w:pStyle w:val="Compact"/>
              <w:spacing w:before="20" w:after="20" w:line="240" w:lineRule="auto"/>
              <w:jc w:val="left"/>
            </w:pPr>
            <w:r>
              <w:rPr>
                <w:sz w:val="19"/>
              </w:rPr>
              <w:t>Feriado sin tipo de cambio</w:t>
            </w:r>
          </w:p>
        </w:tc>
        <w:tc>
          <w:tcPr>
            <w:tcW w:w="3052" w:type="dxa"/>
          </w:tcPr>
          <w:p w14:paraId="3836C96D" w14:textId="77777777" w:rsidR="00E540E7" w:rsidRDefault="00173D01">
            <w:pPr>
              <w:pStyle w:val="Compact"/>
              <w:spacing w:before="20" w:after="20" w:line="240" w:lineRule="auto"/>
              <w:jc w:val="left"/>
            </w:pPr>
            <w:r>
              <w:rPr>
                <w:sz w:val="19"/>
              </w:rPr>
              <w:t>No hubo cotización ese día</w:t>
            </w:r>
          </w:p>
        </w:tc>
        <w:tc>
          <w:tcPr>
            <w:tcW w:w="3052" w:type="dxa"/>
          </w:tcPr>
          <w:p w14:paraId="28DA2202" w14:textId="77777777" w:rsidR="00E540E7" w:rsidRDefault="00173D01">
            <w:pPr>
              <w:pStyle w:val="Compact"/>
              <w:spacing w:before="20" w:after="20" w:line="240" w:lineRule="auto"/>
              <w:jc w:val="left"/>
            </w:pPr>
            <w:r>
              <w:rPr>
                <w:sz w:val="19"/>
              </w:rPr>
              <w:t>Vacío; no se copia el día anterior</w:t>
            </w:r>
          </w:p>
        </w:tc>
      </w:tr>
    </w:tbl>
    <w:p w14:paraId="5BEC8EE0" w14:textId="77777777" w:rsidR="00E540E7" w:rsidRDefault="00173D01">
      <w:pPr>
        <w:pStyle w:val="Ttulo3"/>
      </w:pPr>
      <w:bookmarkStart w:id="18" w:name="X5aedefe5555d7070cc5fc386ae2ef00369f74d2"/>
      <w:r>
        <w:t>La ocupación se calcula sumando antes de dividir</w:t>
      </w:r>
    </w:p>
    <w:p w14:paraId="1D321AEB" w14:textId="77777777" w:rsidR="00E540E7" w:rsidRDefault="00173D01">
      <w:pPr>
        <w:pStyle w:val="CajaPalabras"/>
        <w:keepNext/>
        <w:spacing w:before="160"/>
      </w:pPr>
      <w:r>
        <w:rPr>
          <w:b/>
          <w:bCs/>
        </w:rPr>
        <w:t>La idea en palabras</w:t>
      </w:r>
    </w:p>
    <w:p w14:paraId="263F604C" w14:textId="77777777" w:rsidR="00E540E7" w:rsidRDefault="00173D01">
      <w:pPr>
        <w:pStyle w:val="CajaPalabras"/>
        <w:spacing w:before="80" w:after="200"/>
      </w:pPr>
      <w:r>
        <w:t>Si en un mes había muchos cuartos y en otro pocos, no es justo que los dos pesen igual. Por eso primero se suman todos los cuartos ocupados del año, luego todos los disponibles, y al final se divide una vez. Así cada cuarto-noche cuenta exactamente una vez.</w:t>
      </w:r>
    </w:p>
    <w:p w14:paraId="685DFC8E" w14:textId="77777777" w:rsidR="00E540E7" w:rsidRDefault="00173D01">
      <w:pPr>
        <w:pStyle w:val="Textoindependiente"/>
        <w:keepNext/>
      </w:pPr>
      <m:oMathPara>
        <m:oMathParaPr>
          <m:jc m:val="center"/>
        </m:oMathParaPr>
        <m:oMath>
          <m:r>
            <w:rPr>
              <w:rFonts w:ascii="Cambria Math" w:hAnsi="Cambria Math"/>
            </w:rPr>
            <m:t>O</m:t>
          </m:r>
          <m:r>
            <m:rPr>
              <m:sty m:val="p"/>
            </m:rPr>
            <w:rPr>
              <w:rFonts w:ascii="Cambria Math" w:hAnsi="Cambria Math"/>
            </w:rPr>
            <m:t>=</m:t>
          </m:r>
          <m:f>
            <m:fPr>
              <m:ctrlPr>
                <w:rPr>
                  <w:rFonts w:ascii="Cambria Math" w:hAnsi="Cambria Math"/>
                </w:rPr>
              </m:ctrlPr>
            </m:fPr>
            <m:num>
              <m:r>
                <m:rPr>
                  <m:nor/>
                </m:rPr>
                <m:t>cuartos-noche ocupados en todos los meses</m:t>
              </m:r>
            </m:num>
            <m:den>
              <m:r>
                <m:rPr>
                  <m:nor/>
                </m:rPr>
                <m:t>cuartos-noche disponibles en todos los meses</m:t>
              </m:r>
            </m:den>
          </m:f>
          <m:r>
            <m:rPr>
              <m:sty m:val="p"/>
            </m:rPr>
            <w:rPr>
              <w:rFonts w:ascii="Cambria Math" w:hAnsi="Cambria Math"/>
            </w:rPr>
            <m:t>×</m:t>
          </m:r>
          <m:r>
            <w:rPr>
              <w:rFonts w:ascii="Cambria Math" w:hAnsi="Cambria Math"/>
            </w:rPr>
            <m:t>100</m:t>
          </m:r>
        </m:oMath>
      </m:oMathPara>
    </w:p>
    <w:tbl>
      <w:tblPr>
        <w:tblStyle w:val="Table"/>
        <w:tblW w:w="9157" w:type="dxa"/>
        <w:jc w:val="center"/>
        <w:tblBorders>
          <w:top w:val="single" w:sz="4" w:space="0" w:color="BFBFBF"/>
          <w:left w:val="nil"/>
          <w:bottom w:val="single" w:sz="4" w:space="0" w:color="BFBFBF"/>
          <w:right w:val="nil"/>
          <w:insideH w:val="single" w:sz="4" w:space="0" w:color="BFBFBF"/>
          <w:insideV w:val="nil"/>
        </w:tblBorders>
        <w:tblLayout w:type="fixed"/>
        <w:tblCellMar>
          <w:top w:w="50" w:type="dxa"/>
          <w:left w:w="90" w:type="dxa"/>
          <w:bottom w:w="50" w:type="dxa"/>
          <w:right w:w="90" w:type="dxa"/>
        </w:tblCellMar>
        <w:tblLook w:val="0020" w:firstRow="1" w:lastRow="0" w:firstColumn="0" w:lastColumn="0" w:noHBand="0" w:noVBand="0"/>
      </w:tblPr>
      <w:tblGrid>
        <w:gridCol w:w="4578"/>
        <w:gridCol w:w="4579"/>
      </w:tblGrid>
      <w:tr w:rsidR="00E540E7" w14:paraId="68F11DFB" w14:textId="77777777" w:rsidTr="00E540E7">
        <w:trPr>
          <w:cnfStyle w:val="100000000000" w:firstRow="1" w:lastRow="0" w:firstColumn="0" w:lastColumn="0" w:oddVBand="0" w:evenVBand="0" w:oddHBand="0" w:evenHBand="0" w:firstRowFirstColumn="0" w:firstRowLastColumn="0" w:lastRowFirstColumn="0" w:lastRowLastColumn="0"/>
          <w:cantSplit/>
          <w:tblHeader/>
          <w:jc w:val="center"/>
        </w:trPr>
        <w:tc>
          <w:tcPr>
            <w:tcW w:w="4578" w:type="dxa"/>
            <w:shd w:val="clear" w:color="auto" w:fill="630038"/>
          </w:tcPr>
          <w:p w14:paraId="78AEAF38" w14:textId="77777777" w:rsidR="00E540E7" w:rsidRDefault="00173D01">
            <w:pPr>
              <w:pStyle w:val="Compact"/>
              <w:keepNext/>
              <w:spacing w:before="20" w:after="20" w:line="240" w:lineRule="auto"/>
              <w:jc w:val="left"/>
            </w:pPr>
            <w:r>
              <w:rPr>
                <w:b/>
                <w:color w:val="FFFFFF"/>
                <w:sz w:val="19"/>
              </w:rPr>
              <w:t>Símbolo</w:t>
            </w:r>
          </w:p>
        </w:tc>
        <w:tc>
          <w:tcPr>
            <w:tcW w:w="4578" w:type="dxa"/>
            <w:shd w:val="clear" w:color="auto" w:fill="630038"/>
          </w:tcPr>
          <w:p w14:paraId="6084FD2A" w14:textId="77777777" w:rsidR="00E540E7" w:rsidRDefault="00173D01">
            <w:pPr>
              <w:pStyle w:val="Compact"/>
              <w:keepNext/>
              <w:spacing w:before="20" w:after="20" w:line="240" w:lineRule="auto"/>
              <w:jc w:val="left"/>
            </w:pPr>
            <w:r>
              <w:rPr>
                <w:b/>
                <w:color w:val="FFFFFF"/>
                <w:sz w:val="19"/>
              </w:rPr>
              <w:t>Qué significa</w:t>
            </w:r>
          </w:p>
        </w:tc>
      </w:tr>
      <w:tr w:rsidR="00E540E7" w14:paraId="3BB37513" w14:textId="77777777" w:rsidTr="00E540E7">
        <w:trPr>
          <w:cantSplit/>
          <w:jc w:val="center"/>
        </w:trPr>
        <w:tc>
          <w:tcPr>
            <w:tcW w:w="4578" w:type="dxa"/>
          </w:tcPr>
          <w:p w14:paraId="05180B57" w14:textId="77777777" w:rsidR="00E540E7" w:rsidRDefault="00173D01">
            <w:pPr>
              <w:pStyle w:val="Compact"/>
              <w:keepNext/>
              <w:spacing w:before="20" w:after="20" w:line="240" w:lineRule="auto"/>
              <w:jc w:val="left"/>
            </w:pPr>
            <m:oMathPara>
              <m:oMath>
                <m:r>
                  <w:rPr>
                    <w:rFonts w:ascii="Cambria Math" w:hAnsi="Cambria Math"/>
                  </w:rPr>
                  <m:t>O</m:t>
                </m:r>
              </m:oMath>
            </m:oMathPara>
          </w:p>
        </w:tc>
        <w:tc>
          <w:tcPr>
            <w:tcW w:w="4578" w:type="dxa"/>
          </w:tcPr>
          <w:p w14:paraId="0677C454" w14:textId="77777777" w:rsidR="00E540E7" w:rsidRDefault="00173D01">
            <w:pPr>
              <w:pStyle w:val="Compact"/>
              <w:keepNext/>
              <w:spacing w:before="20" w:after="20" w:line="240" w:lineRule="auto"/>
              <w:jc w:val="left"/>
            </w:pPr>
            <w:r>
              <w:rPr>
                <w:sz w:val="19"/>
              </w:rPr>
              <w:t>Ocupación del periodo, en porcentaje</w:t>
            </w:r>
          </w:p>
        </w:tc>
      </w:tr>
      <w:tr w:rsidR="00E540E7" w14:paraId="72FDD994" w14:textId="77777777" w:rsidTr="00E540E7">
        <w:trPr>
          <w:cantSplit/>
          <w:jc w:val="center"/>
        </w:trPr>
        <w:tc>
          <w:tcPr>
            <w:tcW w:w="4578" w:type="dxa"/>
            <w:shd w:val="clear" w:color="auto" w:fill="F7F3F5"/>
          </w:tcPr>
          <w:p w14:paraId="6E9F3A55" w14:textId="77777777" w:rsidR="00E540E7" w:rsidRDefault="00173D01">
            <w:pPr>
              <w:pStyle w:val="Compact"/>
              <w:spacing w:before="20" w:after="20" w:line="240" w:lineRule="auto"/>
              <w:jc w:val="left"/>
            </w:pPr>
            <w:r>
              <w:rPr>
                <w:sz w:val="19"/>
              </w:rPr>
              <w:t>cuarto-noche</w:t>
            </w:r>
          </w:p>
        </w:tc>
        <w:tc>
          <w:tcPr>
            <w:tcW w:w="4578" w:type="dxa"/>
            <w:shd w:val="clear" w:color="auto" w:fill="F7F3F5"/>
          </w:tcPr>
          <w:p w14:paraId="6D8DC650" w14:textId="77777777" w:rsidR="00E540E7" w:rsidRDefault="00173D01">
            <w:pPr>
              <w:pStyle w:val="Compact"/>
              <w:spacing w:before="20" w:after="20" w:line="240" w:lineRule="auto"/>
              <w:jc w:val="left"/>
            </w:pPr>
            <w:r>
              <w:rPr>
                <w:sz w:val="19"/>
              </w:rPr>
              <w:t>Un cuarto durante una noche; un hotel de 10 cuartos tiene 300 cuartos-noche en un mes de 30 días</w:t>
            </w:r>
          </w:p>
        </w:tc>
      </w:tr>
    </w:tbl>
    <w:p w14:paraId="0F90FFF9" w14:textId="77777777" w:rsidR="00E540E7" w:rsidRDefault="00173D01">
      <w:pPr>
        <w:pStyle w:val="CajaMano"/>
        <w:keepNext/>
        <w:spacing w:before="200"/>
      </w:pPr>
      <w:r>
        <w:rPr>
          <w:b/>
          <w:bCs/>
        </w:rPr>
        <w:t>Paso a paso con nuestros datos: ocupación de Chetumal en 2024</w:t>
      </w:r>
    </w:p>
    <w:p w14:paraId="48B8BB03" w14:textId="77777777" w:rsidR="00E540E7" w:rsidRDefault="00173D01">
      <w:pPr>
        <w:pStyle w:val="CajaMano"/>
        <w:spacing w:before="80"/>
      </w:pPr>
      <w:r>
        <w:rPr>
          <w:b/>
          <w:bCs/>
        </w:rPr>
        <w:t>Paso 1.</w:t>
      </w:r>
      <w:r>
        <w:t xml:space="preserve"> Sumamos los cuartos-noche ocupados de los 12 meses: 458,696.</w:t>
      </w:r>
    </w:p>
    <w:p w14:paraId="71EB4DD6" w14:textId="77777777" w:rsidR="00E540E7" w:rsidRDefault="00173D01">
      <w:pPr>
        <w:pStyle w:val="CajaMano"/>
        <w:spacing w:before="80"/>
      </w:pPr>
      <w:r>
        <w:rPr>
          <w:b/>
          <w:bCs/>
        </w:rPr>
        <w:t>Paso 2.</w:t>
      </w:r>
      <w:r>
        <w:t xml:space="preserve"> Sumamos los cuartos-noche disponibles de los 12 meses: 791,016.</w:t>
      </w:r>
    </w:p>
    <w:p w14:paraId="6B15EC39" w14:textId="77777777" w:rsidR="00E540E7" w:rsidRDefault="00173D01">
      <w:pPr>
        <w:pStyle w:val="CajaMano"/>
        <w:spacing w:before="80"/>
      </w:pPr>
      <w:r>
        <w:rPr>
          <w:b/>
          <w:bCs/>
        </w:rPr>
        <w:t>Paso 3.</w:t>
      </w:r>
      <w:r>
        <w:t xml:space="preserve"> Dividimos y multiplicamos por 100:</w:t>
      </w:r>
    </w:p>
    <w:p w14:paraId="43142CAF" w14:textId="77777777" w:rsidR="00E540E7" w:rsidRDefault="00173D01">
      <w:pPr>
        <w:pStyle w:val="CajaMano"/>
        <w:keepNext/>
        <w:spacing w:before="80"/>
      </w:pPr>
      <m:oMathPara>
        <m:oMathParaPr>
          <m:jc m:val="center"/>
        </m:oMathParaPr>
        <m:oMath>
          <m:r>
            <w:rPr>
              <w:rFonts w:ascii="Cambria Math" w:hAnsi="Cambria Math"/>
            </w:rPr>
            <m:t>O</m:t>
          </m:r>
          <m:r>
            <m:rPr>
              <m:sty m:val="p"/>
            </m:rPr>
            <w:rPr>
              <w:rFonts w:ascii="Cambria Math" w:hAnsi="Cambria Math"/>
            </w:rPr>
            <m:t>=</m:t>
          </m:r>
          <m:f>
            <m:fPr>
              <m:ctrlPr>
                <w:rPr>
                  <w:rFonts w:ascii="Cambria Math" w:hAnsi="Cambria Math"/>
                </w:rPr>
              </m:ctrlPr>
            </m:fPr>
            <m:num>
              <m:r>
                <w:rPr>
                  <w:rFonts w:ascii="Cambria Math" w:hAnsi="Cambria Math"/>
                </w:rPr>
                <m:t>458</m:t>
              </m:r>
              <m:r>
                <m:rPr>
                  <m:sty m:val="p"/>
                </m:rPr>
                <w:rPr>
                  <w:rFonts w:ascii="Cambria Math" w:hAnsi="Cambria Math"/>
                </w:rPr>
                <m:t>,</m:t>
              </m:r>
              <m:r>
                <w:rPr>
                  <w:rFonts w:ascii="Cambria Math" w:hAnsi="Cambria Math"/>
                </w:rPr>
                <m:t>696</m:t>
              </m:r>
            </m:num>
            <m:den>
              <m:r>
                <w:rPr>
                  <w:rFonts w:ascii="Cambria Math" w:hAnsi="Cambria Math"/>
                </w:rPr>
                <m:t>791</m:t>
              </m:r>
              <m:r>
                <m:rPr>
                  <m:sty m:val="p"/>
                </m:rPr>
                <w:rPr>
                  <w:rFonts w:ascii="Cambria Math" w:hAnsi="Cambria Math"/>
                </w:rPr>
                <m:t>,</m:t>
              </m:r>
              <m:r>
                <w:rPr>
                  <w:rFonts w:ascii="Cambria Math" w:hAnsi="Cambria Math"/>
                </w:rPr>
                <m:t>016</m:t>
              </m:r>
            </m:den>
          </m:f>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0.5799</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57.99</m:t>
          </m:r>
          <m:r>
            <m:rPr>
              <m:sty m:val="p"/>
            </m:rPr>
            <w:rPr>
              <w:rFonts w:ascii="Cambria Math" w:hAnsi="Cambria Math"/>
            </w:rPr>
            <m:t>≈</m:t>
          </m:r>
          <m:r>
            <w:rPr>
              <w:rFonts w:ascii="Cambria Math" w:hAnsi="Cambria Math"/>
            </w:rPr>
            <m:t>58.0 </m:t>
          </m:r>
          <m:r>
            <m:rPr>
              <m:sty m:val="p"/>
            </m:rPr>
            <w:rPr>
              <w:rFonts w:ascii="Cambria Math" w:hAnsi="Cambria Math"/>
            </w:rPr>
            <m:t>%</m:t>
          </m:r>
        </m:oMath>
      </m:oMathPara>
    </w:p>
    <w:p w14:paraId="780317A7" w14:textId="77777777" w:rsidR="00E540E7" w:rsidRDefault="00173D01">
      <w:pPr>
        <w:pStyle w:val="CajaMano"/>
        <w:spacing w:before="80" w:after="200"/>
      </w:pPr>
      <w:r>
        <w:rPr>
          <w:b/>
          <w:bCs/>
        </w:rPr>
        <w:t>Qué significa:</w:t>
      </w:r>
      <w:r>
        <w:t xml:space="preserve"> </w:t>
      </w:r>
      <w:r>
        <w:t>de cada 10 cuartos, 4 se quedaron vacíos. Es capacidad ociosa, justo lo que la campaña puede aprovechar.</w:t>
      </w:r>
    </w:p>
    <w:p w14:paraId="29AF58F5" w14:textId="77777777" w:rsidR="00E540E7" w:rsidRDefault="00173D01">
      <w:pPr>
        <w:pStyle w:val="Textoindependiente"/>
      </w:pPr>
      <w:r>
        <w:rPr>
          <w:b/>
          <w:bCs/>
        </w:rPr>
        <w:t>Por qué no promediar porcentajes.</w:t>
      </w:r>
      <w:r>
        <w:t xml:space="preserve"> Con números redondos, para que se vea el problema: un mes con 50,000 cuartos al 90 % (45,000 ocupados) y otro con 10,000 al 10 % (1,000 ocupados). El promedio simple da (90 + 10) ÷ 2 = 50 %, pero en realidad se ocuparon 46,000 de 60,000 cuartos: 76.7 %. El promedio simple le da al mes chico el mismo peso que al grande.</w:t>
      </w:r>
    </w:p>
    <w:p w14:paraId="46F46913" w14:textId="77777777" w:rsidR="00E540E7" w:rsidRDefault="00173D01">
      <w:pPr>
        <w:pStyle w:val="Textoindependiente"/>
      </w:pPr>
      <w:r>
        <w:rPr>
          <w:b/>
          <w:bCs/>
        </w:rPr>
        <w:lastRenderedPageBreak/>
        <w:t>Un error real que lo demuestra.</w:t>
      </w:r>
      <w:r>
        <w:t xml:space="preserve"> </w:t>
      </w:r>
      <w:r>
        <w:t>SITUR-Q publica tres renglones por mes para la ocupación (disponibles, ocupados y porcentaje). La primera versión de nuestro panel los sumaba y la “ocupación” llegó a 2,560,068. Ahora se recalcula ocupados ÷ disponibles, y una prueba automática lo vigila.</w:t>
      </w:r>
    </w:p>
    <w:p w14:paraId="296FCEFA" w14:textId="77777777" w:rsidR="00E540E7" w:rsidRDefault="00173D01">
      <w:pPr>
        <w:pStyle w:val="Ttulo2"/>
      </w:pPr>
      <w:bookmarkStart w:id="19" w:name="X852375f45472e2d6e7256bcbe6df6b6d840fbde"/>
      <w:bookmarkEnd w:id="17"/>
      <w:bookmarkEnd w:id="18"/>
      <w:r>
        <w:t>3.4 Cuando dos fuentes cuentan lo mismo (conciliación)</w:t>
      </w:r>
    </w:p>
    <w:p w14:paraId="416414D4" w14:textId="77777777" w:rsidR="00E540E7" w:rsidRDefault="00173D01">
      <w:pPr>
        <w:pStyle w:val="FirstParagraph"/>
      </w:pPr>
      <w:r>
        <w:t xml:space="preserve">El incidente de esta materia pregunta qué hacer cuando “un destino puede aparecer como altamente visitado en una fuente, mientras que otra muestra una menor actividad” </w:t>
      </w:r>
      <w:r>
        <w:t>(UNRC, 2026). Medimos cuánto difieren:</w:t>
      </w:r>
    </w:p>
    <w:p w14:paraId="377FD1D9" w14:textId="77777777" w:rsidR="00E540E7" w:rsidRDefault="00173D01">
      <w:pPr>
        <w:pStyle w:val="Textoindependiente"/>
        <w:keepNext/>
      </w:pPr>
      <m:oMathPara>
        <m:oMathParaPr>
          <m:jc m:val="center"/>
        </m:oMathParaPr>
        <m:oMath>
          <m:r>
            <w:rPr>
              <w:rFonts w:ascii="Cambria Math" w:hAnsi="Cambria Math"/>
            </w:rPr>
            <m:t>Δ</m:t>
          </m:r>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S</m:t>
                  </m:r>
                </m:num>
                <m:den>
                  <m:r>
                    <w:rPr>
                      <w:rFonts w:ascii="Cambria Math" w:hAnsi="Cambria Math"/>
                    </w:rPr>
                    <m:t>D</m:t>
                  </m:r>
                </m:den>
              </m:f>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100</m:t>
          </m:r>
        </m:oMath>
      </m:oMathPara>
    </w:p>
    <w:tbl>
      <w:tblPr>
        <w:tblStyle w:val="Table"/>
        <w:tblW w:w="9157" w:type="dxa"/>
        <w:jc w:val="center"/>
        <w:tblBorders>
          <w:top w:val="single" w:sz="4" w:space="0" w:color="BFBFBF"/>
          <w:left w:val="nil"/>
          <w:bottom w:val="single" w:sz="4" w:space="0" w:color="BFBFBF"/>
          <w:right w:val="nil"/>
          <w:insideH w:val="single" w:sz="4" w:space="0" w:color="BFBFBF"/>
          <w:insideV w:val="nil"/>
        </w:tblBorders>
        <w:tblLayout w:type="fixed"/>
        <w:tblCellMar>
          <w:top w:w="50" w:type="dxa"/>
          <w:left w:w="90" w:type="dxa"/>
          <w:bottom w:w="50" w:type="dxa"/>
          <w:right w:w="90" w:type="dxa"/>
        </w:tblCellMar>
        <w:tblLook w:val="0020" w:firstRow="1" w:lastRow="0" w:firstColumn="0" w:lastColumn="0" w:noHBand="0" w:noVBand="0"/>
      </w:tblPr>
      <w:tblGrid>
        <w:gridCol w:w="4578"/>
        <w:gridCol w:w="4579"/>
      </w:tblGrid>
      <w:tr w:rsidR="00E540E7" w14:paraId="26BDA3DA" w14:textId="77777777" w:rsidTr="00E540E7">
        <w:trPr>
          <w:cnfStyle w:val="100000000000" w:firstRow="1" w:lastRow="0" w:firstColumn="0" w:lastColumn="0" w:oddVBand="0" w:evenVBand="0" w:oddHBand="0" w:evenHBand="0" w:firstRowFirstColumn="0" w:firstRowLastColumn="0" w:lastRowFirstColumn="0" w:lastRowLastColumn="0"/>
          <w:cantSplit/>
          <w:tblHeader/>
          <w:jc w:val="center"/>
        </w:trPr>
        <w:tc>
          <w:tcPr>
            <w:tcW w:w="4578" w:type="dxa"/>
            <w:shd w:val="clear" w:color="auto" w:fill="630038"/>
          </w:tcPr>
          <w:p w14:paraId="3DA23A96" w14:textId="77777777" w:rsidR="00E540E7" w:rsidRDefault="00173D01">
            <w:pPr>
              <w:pStyle w:val="Compact"/>
              <w:keepNext/>
              <w:spacing w:before="20" w:after="20" w:line="240" w:lineRule="auto"/>
              <w:jc w:val="left"/>
            </w:pPr>
            <w:r>
              <w:rPr>
                <w:b/>
                <w:color w:val="FFFFFF"/>
                <w:sz w:val="19"/>
              </w:rPr>
              <w:t>Símbolo</w:t>
            </w:r>
          </w:p>
        </w:tc>
        <w:tc>
          <w:tcPr>
            <w:tcW w:w="4578" w:type="dxa"/>
            <w:shd w:val="clear" w:color="auto" w:fill="630038"/>
          </w:tcPr>
          <w:p w14:paraId="13AE74A5" w14:textId="77777777" w:rsidR="00E540E7" w:rsidRDefault="00173D01">
            <w:pPr>
              <w:pStyle w:val="Compact"/>
              <w:keepNext/>
              <w:spacing w:before="20" w:after="20" w:line="240" w:lineRule="auto"/>
              <w:jc w:val="left"/>
            </w:pPr>
            <w:r>
              <w:rPr>
                <w:b/>
                <w:color w:val="FFFFFF"/>
                <w:sz w:val="19"/>
              </w:rPr>
              <w:t>Qué significa</w:t>
            </w:r>
          </w:p>
        </w:tc>
      </w:tr>
      <w:tr w:rsidR="00E540E7" w14:paraId="3C02BC92" w14:textId="77777777" w:rsidTr="00E540E7">
        <w:trPr>
          <w:cantSplit/>
          <w:jc w:val="center"/>
        </w:trPr>
        <w:tc>
          <w:tcPr>
            <w:tcW w:w="4578" w:type="dxa"/>
          </w:tcPr>
          <w:p w14:paraId="5443A7BA" w14:textId="77777777" w:rsidR="00E540E7" w:rsidRDefault="00173D01">
            <w:pPr>
              <w:pStyle w:val="Compact"/>
              <w:keepNext/>
              <w:spacing w:before="20" w:after="20" w:line="240" w:lineRule="auto"/>
              <w:jc w:val="left"/>
            </w:pPr>
            <m:oMathPara>
              <m:oMath>
                <m:r>
                  <w:rPr>
                    <w:rFonts w:ascii="Cambria Math" w:hAnsi="Cambria Math"/>
                  </w:rPr>
                  <m:t>S</m:t>
                </m:r>
              </m:oMath>
            </m:oMathPara>
          </w:p>
        </w:tc>
        <w:tc>
          <w:tcPr>
            <w:tcW w:w="4578" w:type="dxa"/>
          </w:tcPr>
          <w:p w14:paraId="428679FD" w14:textId="77777777" w:rsidR="00E540E7" w:rsidRDefault="00173D01">
            <w:pPr>
              <w:pStyle w:val="Compact"/>
              <w:keepNext/>
              <w:spacing w:before="20" w:after="20" w:line="240" w:lineRule="auto"/>
              <w:jc w:val="left"/>
            </w:pPr>
            <w:r>
              <w:rPr>
                <w:sz w:val="19"/>
              </w:rPr>
              <w:t>La cifra de SITUR-Q (fuente estatal)</w:t>
            </w:r>
          </w:p>
        </w:tc>
      </w:tr>
      <w:tr w:rsidR="00E540E7" w14:paraId="1104D1B2" w14:textId="77777777" w:rsidTr="00E540E7">
        <w:trPr>
          <w:cantSplit/>
          <w:jc w:val="center"/>
        </w:trPr>
        <w:tc>
          <w:tcPr>
            <w:tcW w:w="4578" w:type="dxa"/>
            <w:shd w:val="clear" w:color="auto" w:fill="F7F3F5"/>
          </w:tcPr>
          <w:p w14:paraId="500908D3" w14:textId="77777777" w:rsidR="00E540E7" w:rsidRDefault="00173D01">
            <w:pPr>
              <w:pStyle w:val="Compact"/>
              <w:keepNext/>
              <w:spacing w:before="20" w:after="20" w:line="240" w:lineRule="auto"/>
              <w:jc w:val="left"/>
            </w:pPr>
            <m:oMathPara>
              <m:oMath>
                <m:r>
                  <w:rPr>
                    <w:rFonts w:ascii="Cambria Math" w:hAnsi="Cambria Math"/>
                  </w:rPr>
                  <m:t>D</m:t>
                </m:r>
              </m:oMath>
            </m:oMathPara>
          </w:p>
        </w:tc>
        <w:tc>
          <w:tcPr>
            <w:tcW w:w="4578" w:type="dxa"/>
            <w:shd w:val="clear" w:color="auto" w:fill="F7F3F5"/>
          </w:tcPr>
          <w:p w14:paraId="05A4740D" w14:textId="77777777" w:rsidR="00E540E7" w:rsidRDefault="00173D01">
            <w:pPr>
              <w:pStyle w:val="Compact"/>
              <w:keepNext/>
              <w:spacing w:before="20" w:after="20" w:line="240" w:lineRule="auto"/>
              <w:jc w:val="left"/>
            </w:pPr>
            <w:r>
              <w:rPr>
                <w:sz w:val="19"/>
              </w:rPr>
              <w:t>La cifra de DataTur (fuente federal)</w:t>
            </w:r>
          </w:p>
        </w:tc>
      </w:tr>
      <w:tr w:rsidR="00E540E7" w14:paraId="3F155AE0" w14:textId="77777777" w:rsidTr="00E540E7">
        <w:trPr>
          <w:cantSplit/>
          <w:jc w:val="center"/>
        </w:trPr>
        <w:tc>
          <w:tcPr>
            <w:tcW w:w="4578" w:type="dxa"/>
          </w:tcPr>
          <w:p w14:paraId="00ED4B45" w14:textId="77777777" w:rsidR="00E540E7" w:rsidRDefault="00173D01">
            <w:pPr>
              <w:pStyle w:val="Compact"/>
              <w:spacing w:before="20" w:after="20" w:line="240" w:lineRule="auto"/>
              <w:jc w:val="left"/>
            </w:pPr>
            <m:oMathPara>
              <m:oMath>
                <m:r>
                  <w:rPr>
                    <w:rFonts w:ascii="Cambria Math" w:hAnsi="Cambria Math"/>
                  </w:rPr>
                  <m:t>Δ</m:t>
                </m:r>
                <m:r>
                  <m:rPr>
                    <m:sty m:val="p"/>
                  </m:rPr>
                  <w:rPr>
                    <w:rFonts w:ascii="Cambria Math" w:hAnsi="Cambria Math"/>
                  </w:rPr>
                  <m:t>%</m:t>
                </m:r>
              </m:oMath>
            </m:oMathPara>
          </w:p>
        </w:tc>
        <w:tc>
          <w:tcPr>
            <w:tcW w:w="4578" w:type="dxa"/>
          </w:tcPr>
          <w:p w14:paraId="2A6D52FC" w14:textId="77777777" w:rsidR="00E540E7" w:rsidRDefault="00173D01">
            <w:pPr>
              <w:pStyle w:val="Compact"/>
              <w:spacing w:before="20" w:after="20" w:line="240" w:lineRule="auto"/>
              <w:jc w:val="left"/>
            </w:pPr>
            <w:r>
              <w:rPr>
                <w:sz w:val="19"/>
              </w:rPr>
              <w:t>Cuánto más (si es positivo) o menos (si es negativo) cuenta la fuente estatal</w:t>
            </w:r>
          </w:p>
        </w:tc>
      </w:tr>
    </w:tbl>
    <w:p w14:paraId="314C13BD" w14:textId="77777777" w:rsidR="00E540E7" w:rsidRDefault="00173D01">
      <w:pPr>
        <w:pStyle w:val="CajaMano"/>
        <w:keepNext/>
        <w:spacing w:before="200"/>
      </w:pPr>
      <w:r>
        <w:rPr>
          <w:b/>
          <w:bCs/>
        </w:rPr>
        <w:t>Paso a paso con nuestros datos: cruceristas en 2025</w:t>
      </w:r>
    </w:p>
    <w:p w14:paraId="4E9DF90D" w14:textId="77777777" w:rsidR="00E540E7" w:rsidRDefault="00173D01">
      <w:pPr>
        <w:pStyle w:val="CajaMano"/>
        <w:spacing w:before="80"/>
      </w:pPr>
      <w:r>
        <w:rPr>
          <w:b/>
          <w:bCs/>
        </w:rPr>
        <w:t>Cozumel.</w:t>
      </w:r>
      <w:r>
        <w:t xml:space="preserve"> SITUR-Q cuenta 4,915,242 y DataTur 4,724,255. Primero dividimos: 4,915,242 ÷ 4,724,255 = 1.0404. Le restamos 1: 0.0404. Por 100: </w:t>
      </w:r>
      <w:r>
        <w:rPr>
          <w:b/>
          <w:bCs/>
        </w:rPr>
        <w:t>+4.04 %</w:t>
      </w:r>
      <w:r>
        <w:t>.</w:t>
      </w:r>
    </w:p>
    <w:p w14:paraId="1D6834D4" w14:textId="77777777" w:rsidR="00E540E7" w:rsidRDefault="00173D01">
      <w:pPr>
        <w:pStyle w:val="CajaMano"/>
        <w:spacing w:before="80" w:after="200"/>
      </w:pPr>
      <w:r>
        <w:rPr>
          <w:b/>
          <w:bCs/>
        </w:rPr>
        <w:t>Mahahual.</w:t>
      </w:r>
      <w:r>
        <w:t xml:space="preserve"> 2,641,695 ÷ 2,379,422 = 1.1102, menos 1 y por 100: </w:t>
      </w:r>
      <w:r>
        <w:rPr>
          <w:b/>
          <w:bCs/>
        </w:rPr>
        <w:t>+11.02 %</w:t>
      </w:r>
      <w:r>
        <w:t>. En Mahahual SITUR-Q cuenta siempre más: entre 11 % y 35 % según el año.</w:t>
      </w:r>
    </w:p>
    <w:p w14:paraId="41BF58F8" w14:textId="77777777" w:rsidR="00E540E7" w:rsidRDefault="00173D01">
      <w:pPr>
        <w:pStyle w:val="Textoindependiente"/>
      </w:pPr>
      <w:r>
        <w:t>En la ocupación pasa lo mismo: DataTur marca menos que SITUR-Q (Cancún −1.6 puntos, Cozumel −14.5, Isla Mujeres −19.3), aunque las dos se mueven juntas (correlación entre 0.68 y 0.97). Nuestra regla tiene tres partes:</w:t>
      </w:r>
    </w:p>
    <w:p w14:paraId="64C50586" w14:textId="77777777" w:rsidR="00E540E7" w:rsidRDefault="00173D01">
      <w:pPr>
        <w:pStyle w:val="Compact"/>
        <w:numPr>
          <w:ilvl w:val="0"/>
          <w:numId w:val="4"/>
        </w:numPr>
      </w:pPr>
      <w:r>
        <w:t xml:space="preserve">Cada lugar usa </w:t>
      </w:r>
      <w:r>
        <w:rPr>
          <w:b/>
          <w:bCs/>
        </w:rPr>
        <w:t>una sola fuente en toda su historia</w:t>
      </w:r>
      <w:r>
        <w:t>, para que sus cambios en el tiempo sean reales.</w:t>
      </w:r>
    </w:p>
    <w:p w14:paraId="7571C0F0" w14:textId="77777777" w:rsidR="00E540E7" w:rsidRDefault="00173D01">
      <w:pPr>
        <w:pStyle w:val="Compact"/>
        <w:numPr>
          <w:ilvl w:val="0"/>
          <w:numId w:val="4"/>
        </w:numPr>
      </w:pPr>
      <w:r>
        <w:t xml:space="preserve">La diferencia </w:t>
      </w:r>
      <w:r>
        <w:rPr>
          <w:b/>
          <w:bCs/>
        </w:rPr>
        <w:t>se declara</w:t>
      </w:r>
      <w:r>
        <w:t xml:space="preserve"> y no se “ajusta”.</w:t>
      </w:r>
    </w:p>
    <w:p w14:paraId="2803C088" w14:textId="77777777" w:rsidR="00E540E7" w:rsidRDefault="00173D01">
      <w:pPr>
        <w:pStyle w:val="Compact"/>
        <w:numPr>
          <w:ilvl w:val="0"/>
          <w:numId w:val="4"/>
        </w:numPr>
      </w:pPr>
      <w:r>
        <w:t>Se revisa en qué sentido va. Aquí el norte se ve menos lleno con DataTur, así que la conclusión “el sur tiene espacio” se sostiene con más fuerza: la diferencia es conservadora.</w:t>
      </w:r>
    </w:p>
    <w:p w14:paraId="32FDF94C" w14:textId="77777777" w:rsidR="00E540E7" w:rsidRDefault="00173D01">
      <w:pPr>
        <w:pStyle w:val="Ttulo2"/>
      </w:pPr>
      <w:bookmarkStart w:id="20" w:name="el-almacén-duckdb-y-el-modelo-estrella"/>
      <w:bookmarkEnd w:id="19"/>
      <w:r>
        <w:t>3.5 El almacén DuckDB y el modelo estrella</w:t>
      </w:r>
    </w:p>
    <w:p w14:paraId="5451B4EC" w14:textId="77777777" w:rsidR="00E540E7" w:rsidRDefault="00173D01">
      <w:pPr>
        <w:pStyle w:val="FirstParagraph"/>
      </w:pPr>
      <w:r>
        <w:t>DuckDB es una base de datos analítica que vive en un solo archivo (</w:t>
      </w:r>
      <w:r>
        <w:rPr>
          <w:rStyle w:val="VerbatimChar"/>
        </w:rPr>
        <w:t>datos/gold/torre.duckdb</w:t>
      </w:r>
      <w:r>
        <w:t xml:space="preserve">) y lee los Parquet de Silver y Gold sin copiarlos. Responde en milisegundos sin levantar Spark. Tiene una vista por cada tabla (14 de Silver y 39 de Gold) y un </w:t>
      </w:r>
      <w:r>
        <w:rPr>
          <w:b/>
          <w:bCs/>
        </w:rPr>
        <w:t>modelo estrella</w:t>
      </w:r>
      <w:r>
        <w:t xml:space="preserve"> </w:t>
      </w:r>
      <w:r>
        <w:t>(Kimball y Ross, 2013): una tabla de hechos en el centro, con las medidas, rodeada de tablas de dimensiones con las descripciones.</w:t>
      </w:r>
    </w:p>
    <w:tbl>
      <w:tblPr>
        <w:tblStyle w:val="Table"/>
        <w:tblW w:w="9157" w:type="dxa"/>
        <w:jc w:val="center"/>
        <w:tblBorders>
          <w:top w:val="single" w:sz="4" w:space="0" w:color="BFBFBF"/>
          <w:left w:val="nil"/>
          <w:bottom w:val="single" w:sz="4" w:space="0" w:color="BFBFBF"/>
          <w:right w:val="nil"/>
          <w:insideH w:val="single" w:sz="4" w:space="0" w:color="BFBFBF"/>
          <w:insideV w:val="nil"/>
        </w:tblBorders>
        <w:tblLayout w:type="fixed"/>
        <w:tblCellMar>
          <w:top w:w="50" w:type="dxa"/>
          <w:left w:w="90" w:type="dxa"/>
          <w:bottom w:w="50" w:type="dxa"/>
          <w:right w:w="90" w:type="dxa"/>
        </w:tblCellMar>
        <w:tblLook w:val="0020" w:firstRow="1" w:lastRow="0" w:firstColumn="0" w:lastColumn="0" w:noHBand="0" w:noVBand="0"/>
      </w:tblPr>
      <w:tblGrid>
        <w:gridCol w:w="3053"/>
        <w:gridCol w:w="3052"/>
        <w:gridCol w:w="3052"/>
      </w:tblGrid>
      <w:tr w:rsidR="00E540E7" w14:paraId="006F06D7" w14:textId="77777777" w:rsidTr="00E540E7">
        <w:trPr>
          <w:cnfStyle w:val="100000000000" w:firstRow="1" w:lastRow="0" w:firstColumn="0" w:lastColumn="0" w:oddVBand="0" w:evenVBand="0" w:oddHBand="0" w:evenHBand="0" w:firstRowFirstColumn="0" w:firstRowLastColumn="0" w:lastRowFirstColumn="0" w:lastRowLastColumn="0"/>
          <w:cantSplit/>
          <w:tblHeader/>
          <w:jc w:val="center"/>
        </w:trPr>
        <w:tc>
          <w:tcPr>
            <w:tcW w:w="3052" w:type="dxa"/>
            <w:shd w:val="clear" w:color="auto" w:fill="630038"/>
          </w:tcPr>
          <w:p w14:paraId="5D96932E" w14:textId="77777777" w:rsidR="00E540E7" w:rsidRDefault="00173D01">
            <w:pPr>
              <w:pStyle w:val="Compact"/>
              <w:keepNext/>
              <w:spacing w:before="20" w:after="20" w:line="240" w:lineRule="auto"/>
              <w:jc w:val="left"/>
            </w:pPr>
            <w:r>
              <w:rPr>
                <w:b/>
                <w:color w:val="FFFFFF"/>
                <w:sz w:val="19"/>
              </w:rPr>
              <w:lastRenderedPageBreak/>
              <w:t>Tabla</w:t>
            </w:r>
          </w:p>
        </w:tc>
        <w:tc>
          <w:tcPr>
            <w:tcW w:w="3052" w:type="dxa"/>
            <w:shd w:val="clear" w:color="auto" w:fill="630038"/>
          </w:tcPr>
          <w:p w14:paraId="7499368E" w14:textId="77777777" w:rsidR="00E540E7" w:rsidRDefault="00173D01">
            <w:pPr>
              <w:pStyle w:val="Compact"/>
              <w:keepNext/>
              <w:spacing w:before="20" w:after="20" w:line="240" w:lineRule="auto"/>
              <w:jc w:val="left"/>
            </w:pPr>
            <w:r>
              <w:rPr>
                <w:b/>
                <w:color w:val="FFFFFF"/>
                <w:sz w:val="19"/>
              </w:rPr>
              <w:t>Tipo</w:t>
            </w:r>
          </w:p>
        </w:tc>
        <w:tc>
          <w:tcPr>
            <w:tcW w:w="3052" w:type="dxa"/>
            <w:shd w:val="clear" w:color="auto" w:fill="630038"/>
          </w:tcPr>
          <w:p w14:paraId="34CEE68A" w14:textId="77777777" w:rsidR="00E540E7" w:rsidRDefault="00173D01">
            <w:pPr>
              <w:pStyle w:val="Compact"/>
              <w:keepNext/>
              <w:spacing w:before="20" w:after="20" w:line="240" w:lineRule="auto"/>
              <w:jc w:val="left"/>
            </w:pPr>
            <w:r>
              <w:rPr>
                <w:b/>
                <w:color w:val="FFFFFF"/>
                <w:sz w:val="19"/>
              </w:rPr>
              <w:t>Contenido</w:t>
            </w:r>
          </w:p>
        </w:tc>
      </w:tr>
      <w:tr w:rsidR="00E540E7" w14:paraId="074A49BD" w14:textId="77777777" w:rsidTr="00E540E7">
        <w:trPr>
          <w:cantSplit/>
          <w:jc w:val="center"/>
        </w:trPr>
        <w:tc>
          <w:tcPr>
            <w:tcW w:w="3052" w:type="dxa"/>
          </w:tcPr>
          <w:p w14:paraId="3E661D41" w14:textId="77777777" w:rsidR="00E540E7" w:rsidRDefault="00173D01">
            <w:pPr>
              <w:pStyle w:val="Compact"/>
              <w:keepNext/>
              <w:spacing w:before="20" w:after="20" w:line="240" w:lineRule="auto"/>
              <w:jc w:val="left"/>
            </w:pPr>
            <w:r>
              <w:rPr>
                <w:rStyle w:val="VerbatimChar"/>
                <w:sz w:val="19"/>
              </w:rPr>
              <w:t>dim_lugar</w:t>
            </w:r>
          </w:p>
        </w:tc>
        <w:tc>
          <w:tcPr>
            <w:tcW w:w="3052" w:type="dxa"/>
          </w:tcPr>
          <w:p w14:paraId="6E7D1476" w14:textId="77777777" w:rsidR="00E540E7" w:rsidRDefault="00173D01">
            <w:pPr>
              <w:pStyle w:val="Compact"/>
              <w:keepNext/>
              <w:spacing w:before="20" w:after="20" w:line="240" w:lineRule="auto"/>
              <w:jc w:val="left"/>
            </w:pPr>
            <w:r>
              <w:rPr>
                <w:sz w:val="19"/>
              </w:rPr>
              <w:t>Dimensión</w:t>
            </w:r>
          </w:p>
        </w:tc>
        <w:tc>
          <w:tcPr>
            <w:tcW w:w="3052" w:type="dxa"/>
          </w:tcPr>
          <w:p w14:paraId="4F86F3F8" w14:textId="77777777" w:rsidR="00E540E7" w:rsidRDefault="00173D01">
            <w:pPr>
              <w:pStyle w:val="Compact"/>
              <w:keepNext/>
              <w:spacing w:before="20" w:after="20" w:line="240" w:lineRule="auto"/>
              <w:jc w:val="left"/>
            </w:pPr>
            <w:r>
              <w:rPr>
                <w:sz w:val="19"/>
              </w:rPr>
              <w:t>15 lugares con su papel: 5 promovidos, 3 de referencia y 7 de comparación</w:t>
            </w:r>
          </w:p>
        </w:tc>
      </w:tr>
      <w:tr w:rsidR="00E540E7" w14:paraId="4B742EEA" w14:textId="77777777" w:rsidTr="00E540E7">
        <w:trPr>
          <w:cantSplit/>
          <w:jc w:val="center"/>
        </w:trPr>
        <w:tc>
          <w:tcPr>
            <w:tcW w:w="3052" w:type="dxa"/>
            <w:shd w:val="clear" w:color="auto" w:fill="F7F3F5"/>
          </w:tcPr>
          <w:p w14:paraId="47FB8691" w14:textId="77777777" w:rsidR="00E540E7" w:rsidRDefault="00173D01">
            <w:pPr>
              <w:pStyle w:val="Compact"/>
              <w:keepNext/>
              <w:spacing w:before="20" w:after="20" w:line="240" w:lineRule="auto"/>
              <w:jc w:val="left"/>
            </w:pPr>
            <w:r>
              <w:rPr>
                <w:rStyle w:val="VerbatimChar"/>
                <w:sz w:val="19"/>
              </w:rPr>
              <w:t>dim_tiempo</w:t>
            </w:r>
          </w:p>
        </w:tc>
        <w:tc>
          <w:tcPr>
            <w:tcW w:w="3052" w:type="dxa"/>
            <w:shd w:val="clear" w:color="auto" w:fill="F7F3F5"/>
          </w:tcPr>
          <w:p w14:paraId="17663747" w14:textId="77777777" w:rsidR="00E540E7" w:rsidRDefault="00173D01">
            <w:pPr>
              <w:pStyle w:val="Compact"/>
              <w:keepNext/>
              <w:spacing w:before="20" w:after="20" w:line="240" w:lineRule="auto"/>
              <w:jc w:val="left"/>
            </w:pPr>
            <w:r>
              <w:rPr>
                <w:sz w:val="19"/>
              </w:rPr>
              <w:t>Dimensión</w:t>
            </w:r>
          </w:p>
        </w:tc>
        <w:tc>
          <w:tcPr>
            <w:tcW w:w="3052" w:type="dxa"/>
            <w:shd w:val="clear" w:color="auto" w:fill="F7F3F5"/>
          </w:tcPr>
          <w:p w14:paraId="47636706" w14:textId="77777777" w:rsidR="00E540E7" w:rsidRDefault="00173D01">
            <w:pPr>
              <w:pStyle w:val="Compact"/>
              <w:keepNext/>
              <w:spacing w:before="20" w:after="20" w:line="240" w:lineRule="auto"/>
              <w:jc w:val="left"/>
            </w:pPr>
            <w:r>
              <w:rPr>
                <w:sz w:val="19"/>
              </w:rPr>
              <w:t>Un renglón por mes, de 2012 a 2027</w:t>
            </w:r>
          </w:p>
        </w:tc>
      </w:tr>
      <w:tr w:rsidR="00E540E7" w14:paraId="2B462FF8" w14:textId="77777777" w:rsidTr="00E540E7">
        <w:trPr>
          <w:cantSplit/>
          <w:jc w:val="center"/>
        </w:trPr>
        <w:tc>
          <w:tcPr>
            <w:tcW w:w="3052" w:type="dxa"/>
          </w:tcPr>
          <w:p w14:paraId="4338A9C3" w14:textId="77777777" w:rsidR="00E540E7" w:rsidRDefault="00173D01">
            <w:pPr>
              <w:pStyle w:val="Compact"/>
              <w:spacing w:before="20" w:after="20" w:line="240" w:lineRule="auto"/>
              <w:jc w:val="left"/>
            </w:pPr>
            <w:r>
              <w:rPr>
                <w:rStyle w:val="VerbatimChar"/>
                <w:sz w:val="19"/>
              </w:rPr>
              <w:t>hechos_mes</w:t>
            </w:r>
          </w:p>
        </w:tc>
        <w:tc>
          <w:tcPr>
            <w:tcW w:w="3052" w:type="dxa"/>
          </w:tcPr>
          <w:p w14:paraId="6FD5871D" w14:textId="77777777" w:rsidR="00E540E7" w:rsidRDefault="00173D01">
            <w:pPr>
              <w:pStyle w:val="Compact"/>
              <w:spacing w:before="20" w:after="20" w:line="240" w:lineRule="auto"/>
              <w:jc w:val="left"/>
            </w:pPr>
            <w:r>
              <w:rPr>
                <w:sz w:val="19"/>
              </w:rPr>
              <w:t>Hechos</w:t>
            </w:r>
          </w:p>
        </w:tc>
        <w:tc>
          <w:tcPr>
            <w:tcW w:w="3052" w:type="dxa"/>
          </w:tcPr>
          <w:p w14:paraId="6DAD453D" w14:textId="77777777" w:rsidR="00E540E7" w:rsidRDefault="00173D01">
            <w:pPr>
              <w:pStyle w:val="Compact"/>
              <w:spacing w:before="20" w:after="20" w:line="240" w:lineRule="auto"/>
              <w:jc w:val="left"/>
            </w:pPr>
            <w:r>
              <w:rPr>
                <w:sz w:val="19"/>
              </w:rPr>
              <w:t>3,287 renglones: lugar × mes × variable, con su fuente</w:t>
            </w:r>
          </w:p>
        </w:tc>
      </w:tr>
    </w:tbl>
    <w:p w14:paraId="3EAB0BD8" w14:textId="77777777" w:rsidR="00E540E7" w:rsidRDefault="00173D01">
      <w:pPr>
        <w:pStyle w:val="Textoindependiente"/>
        <w:spacing w:before="200"/>
      </w:pPr>
      <w:r>
        <w:t xml:space="preserve">El </w:t>
      </w:r>
      <w:r>
        <w:rPr>
          <w:b/>
          <w:bCs/>
        </w:rPr>
        <w:t>grano</w:t>
      </w:r>
      <w:r>
        <w:t xml:space="preserve"> (qué representa un renglón de hechos) es “una medida de un lugar en un mes”</w:t>
      </w:r>
      <w:r>
        <w:t>. Un hueco no tiene renglón: nunca se guarda un cero inventado. Ejemplo de consulta:</w:t>
      </w:r>
    </w:p>
    <w:p w14:paraId="42F233A3" w14:textId="77777777" w:rsidR="00E540E7" w:rsidRDefault="00173D01">
      <w:pPr>
        <w:pStyle w:val="SourceCode"/>
        <w:shd w:val="clear" w:color="auto" w:fill="F4F4F4"/>
        <w:spacing w:after="160"/>
        <w:jc w:val="left"/>
      </w:pPr>
      <w:r>
        <w:rPr>
          <w:rStyle w:val="KeywordTok"/>
          <w:sz w:val="16"/>
        </w:rPr>
        <w:t>SELECT</w:t>
      </w:r>
      <w:r>
        <w:rPr>
          <w:rStyle w:val="NormalTok"/>
          <w:sz w:val="16"/>
        </w:rPr>
        <w:t xml:space="preserve"> anio, </w:t>
      </w:r>
      <w:r>
        <w:rPr>
          <w:rStyle w:val="FunctionTok"/>
          <w:sz w:val="16"/>
        </w:rPr>
        <w:t>SUM</w:t>
      </w:r>
      <w:r>
        <w:rPr>
          <w:rStyle w:val="NormalTok"/>
          <w:sz w:val="16"/>
        </w:rPr>
        <w:t xml:space="preserve">(valor) </w:t>
      </w:r>
      <w:r>
        <w:rPr>
          <w:rStyle w:val="KeywordTok"/>
          <w:sz w:val="16"/>
        </w:rPr>
        <w:t>FROM</w:t>
      </w:r>
      <w:r>
        <w:rPr>
          <w:rStyle w:val="NormalTok"/>
          <w:sz w:val="16"/>
        </w:rPr>
        <w:t xml:space="preserve"> hechos_mes </w:t>
      </w:r>
      <w:r>
        <w:rPr>
          <w:rStyle w:val="KeywordTok"/>
          <w:sz w:val="16"/>
        </w:rPr>
        <w:t>JOIN</w:t>
      </w:r>
      <w:r>
        <w:rPr>
          <w:rStyle w:val="NormalTok"/>
          <w:sz w:val="16"/>
        </w:rPr>
        <w:t xml:space="preserve"> dim_tiempo </w:t>
      </w:r>
      <w:r>
        <w:rPr>
          <w:rStyle w:val="KeywordTok"/>
          <w:sz w:val="16"/>
        </w:rPr>
        <w:t>USING</w:t>
      </w:r>
      <w:r>
        <w:rPr>
          <w:rStyle w:val="NormalTok"/>
          <w:sz w:val="16"/>
        </w:rPr>
        <w:t xml:space="preserve"> (periodo)</w:t>
      </w:r>
      <w:r>
        <w:rPr>
          <w:sz w:val="16"/>
        </w:rPr>
        <w:br/>
      </w:r>
      <w:r>
        <w:rPr>
          <w:rStyle w:val="KeywordTok"/>
          <w:sz w:val="16"/>
        </w:rPr>
        <w:t>WHERE</w:t>
      </w:r>
      <w:r>
        <w:rPr>
          <w:rStyle w:val="NormalTok"/>
          <w:sz w:val="16"/>
        </w:rPr>
        <w:t xml:space="preserve"> lugar </w:t>
      </w:r>
      <w:r>
        <w:rPr>
          <w:rStyle w:val="OperatorTok"/>
          <w:sz w:val="16"/>
        </w:rPr>
        <w:t>=</w:t>
      </w:r>
      <w:r>
        <w:rPr>
          <w:rStyle w:val="NormalTok"/>
          <w:sz w:val="16"/>
        </w:rPr>
        <w:t xml:space="preserve"> </w:t>
      </w:r>
      <w:r>
        <w:rPr>
          <w:rStyle w:val="StringTok"/>
          <w:sz w:val="16"/>
        </w:rPr>
        <w:t>'Chetumal'</w:t>
      </w:r>
      <w:r>
        <w:rPr>
          <w:rStyle w:val="NormalTok"/>
          <w:sz w:val="16"/>
        </w:rPr>
        <w:t xml:space="preserve"> </w:t>
      </w:r>
      <w:r>
        <w:rPr>
          <w:rStyle w:val="KeywordTok"/>
          <w:sz w:val="16"/>
        </w:rPr>
        <w:t>AND</w:t>
      </w:r>
      <w:r>
        <w:rPr>
          <w:rStyle w:val="NormalTok"/>
          <w:sz w:val="16"/>
        </w:rPr>
        <w:t xml:space="preserve"> variable </w:t>
      </w:r>
      <w:r>
        <w:rPr>
          <w:rStyle w:val="OperatorTok"/>
          <w:sz w:val="16"/>
        </w:rPr>
        <w:t>=</w:t>
      </w:r>
      <w:r>
        <w:rPr>
          <w:rStyle w:val="NormalTok"/>
          <w:sz w:val="16"/>
        </w:rPr>
        <w:t xml:space="preserve"> </w:t>
      </w:r>
      <w:r>
        <w:rPr>
          <w:rStyle w:val="StringTok"/>
          <w:sz w:val="16"/>
        </w:rPr>
        <w:t>'llegadas_extranjeros_avion'</w:t>
      </w:r>
      <w:r>
        <w:rPr>
          <w:sz w:val="16"/>
        </w:rPr>
        <w:br/>
      </w:r>
      <w:r>
        <w:rPr>
          <w:rStyle w:val="KeywordTok"/>
          <w:sz w:val="16"/>
        </w:rPr>
        <w:t>GROUP</w:t>
      </w:r>
      <w:r>
        <w:rPr>
          <w:rStyle w:val="NormalTok"/>
          <w:sz w:val="16"/>
        </w:rPr>
        <w:t xml:space="preserve"> </w:t>
      </w:r>
      <w:r>
        <w:rPr>
          <w:rStyle w:val="KeywordTok"/>
          <w:sz w:val="16"/>
        </w:rPr>
        <w:t>BY</w:t>
      </w:r>
      <w:r>
        <w:rPr>
          <w:rStyle w:val="NormalTok"/>
          <w:sz w:val="16"/>
        </w:rPr>
        <w:t xml:space="preserve"> anio;      </w:t>
      </w:r>
      <w:r>
        <w:rPr>
          <w:rStyle w:val="CommentTok"/>
          <w:sz w:val="16"/>
        </w:rPr>
        <w:t>-- 2025: 250 extranjeros (Cancún: 9,408,423)</w:t>
      </w:r>
    </w:p>
    <w:p w14:paraId="60B3C9B5" w14:textId="39C61C99" w:rsidR="00E540E7" w:rsidRDefault="00173D01">
      <w:pPr>
        <w:pStyle w:val="FirstParagraph"/>
      </w:pPr>
      <w:r>
        <w:t xml:space="preserve">El </w:t>
      </w:r>
      <w:r>
        <w:rPr>
          <w:b/>
          <w:bCs/>
        </w:rPr>
        <w:t>diccionario de datos</w:t>
      </w:r>
      <w:r>
        <w:t xml:space="preserve"> </w:t>
      </w:r>
      <w:r>
        <w:t xml:space="preserve">se genera solo </w:t>
      </w:r>
      <w:r w:rsidR="000B65DF">
        <w:t>desde el almacén: 58 tablas</w:t>
      </w:r>
      <w:r>
        <w:t>, cada columna con su tipo, su porcentaje de vacíos, un ejemplo real y su significado. Si una columna no tiene significado escrito, el programa se detiene; así el diccionario no puede quedar desactualizado. Descartamos PostgreSQL porque exige instalar y levantar un servidor, y el proyecto debe correr sin internet en cualquier computadora.</w:t>
      </w:r>
    </w:p>
    <w:p w14:paraId="6C4E0842" w14:textId="77777777" w:rsidR="00E540E7" w:rsidRDefault="00173D01">
      <w:pPr>
        <w:pStyle w:val="Ttulo2"/>
      </w:pPr>
      <w:bookmarkStart w:id="21" w:name="streaming-la-torre-en-vivo"/>
      <w:bookmarkEnd w:id="20"/>
      <w:r>
        <w:t>3.6 Streaming: la Torre en vivo</w:t>
      </w:r>
    </w:p>
    <w:p w14:paraId="089FAE36" w14:textId="77777777" w:rsidR="00E540E7" w:rsidRDefault="00173D01">
      <w:pPr>
        <w:pStyle w:val="CajaPalabras"/>
        <w:keepNext/>
        <w:spacing w:before="160"/>
      </w:pPr>
      <w:r>
        <w:rPr>
          <w:b/>
          <w:bCs/>
        </w:rPr>
        <w:t>La idea en palabras</w:t>
      </w:r>
    </w:p>
    <w:p w14:paraId="70EB062F" w14:textId="77777777" w:rsidR="00E540E7" w:rsidRDefault="00173D01">
      <w:pPr>
        <w:pStyle w:val="CajaPalabras"/>
        <w:spacing w:before="80" w:after="200"/>
      </w:pPr>
      <w:r>
        <w:t>Una banda transportadora: cada semana llega una caja con los datos de esa semana. La Torre abre una caja a la vez, en el orden en que llegaron, decide qué hacer con la campaña y pasa a la siguiente.</w:t>
      </w:r>
    </w:p>
    <w:p w14:paraId="03593E9A" w14:textId="77777777" w:rsidR="00E540E7" w:rsidRDefault="00173D01">
      <w:pPr>
        <w:pStyle w:val="Textoindependiente"/>
      </w:pPr>
      <w:r>
        <w:t>Así funciona con Spark Structured Streaming:</w:t>
      </w:r>
    </w:p>
    <w:p w14:paraId="11C34170" w14:textId="77777777" w:rsidR="00E540E7" w:rsidRDefault="00173D01">
      <w:pPr>
        <w:pStyle w:val="Compact"/>
        <w:numPr>
          <w:ilvl w:val="0"/>
          <w:numId w:val="5"/>
        </w:numPr>
      </w:pPr>
      <w:r>
        <w:t>Cada una de las 239 semanas reales (enero de 2022 a julio de 2026) se escribe como un archivo JSON en una carpeta.</w:t>
      </w:r>
    </w:p>
    <w:p w14:paraId="0AB20E9A" w14:textId="77777777" w:rsidR="00E540E7" w:rsidRDefault="00173D01">
      <w:pPr>
        <w:pStyle w:val="Compact"/>
        <w:numPr>
          <w:ilvl w:val="0"/>
          <w:numId w:val="5"/>
        </w:numPr>
      </w:pPr>
      <w:r>
        <w:t xml:space="preserve">Spark escucha la carpeta con </w:t>
      </w:r>
      <w:r>
        <w:rPr>
          <w:rStyle w:val="VerbatimChar"/>
        </w:rPr>
        <w:t>readStream</w:t>
      </w:r>
      <w:r>
        <w:t xml:space="preserve">. La opción </w:t>
      </w:r>
      <w:r>
        <w:rPr>
          <w:rStyle w:val="VerbatimChar"/>
        </w:rPr>
        <w:t>maxFilesPerTrigger=1</w:t>
      </w:r>
      <w:r>
        <w:t xml:space="preserve"> hace que cada micro-lote sea exactamente un archivo, es decir, una semana.</w:t>
      </w:r>
    </w:p>
    <w:p w14:paraId="6BE6E42A" w14:textId="77777777" w:rsidR="00E540E7" w:rsidRDefault="00173D01">
      <w:pPr>
        <w:pStyle w:val="Compact"/>
        <w:numPr>
          <w:ilvl w:val="0"/>
          <w:numId w:val="5"/>
        </w:numPr>
      </w:pPr>
      <w:r>
        <w:t xml:space="preserve">En cada micro-lote, </w:t>
      </w:r>
      <w:r>
        <w:rPr>
          <w:rStyle w:val="VerbatimChar"/>
        </w:rPr>
        <w:t>foreachBatch</w:t>
      </w:r>
      <w:r>
        <w:t xml:space="preserve"> le pasa la semana al motor de reglas, que decide qué anuncio se enciende o se pausa.</w:t>
      </w:r>
    </w:p>
    <w:p w14:paraId="13CBFE45" w14:textId="77777777" w:rsidR="00E540E7" w:rsidRDefault="00173D01">
      <w:pPr>
        <w:pStyle w:val="Compact"/>
        <w:numPr>
          <w:ilvl w:val="0"/>
          <w:numId w:val="5"/>
        </w:numPr>
      </w:pPr>
      <w:r>
        <w:t>Un punto de control (</w:t>
      </w:r>
      <w:r>
        <w:rPr>
          <w:i/>
          <w:iCs/>
        </w:rPr>
        <w:t>checkpoint</w:t>
      </w:r>
      <w:r>
        <w:t>) registra qué archivos ya se procesaron: si el programa se cae, no procesa dos veces la misma semana.</w:t>
      </w:r>
    </w:p>
    <w:p w14:paraId="13E65CD5" w14:textId="77777777" w:rsidR="00E540E7" w:rsidRDefault="00173D01">
      <w:pPr>
        <w:pStyle w:val="Compact"/>
        <w:numPr>
          <w:ilvl w:val="0"/>
          <w:numId w:val="5"/>
        </w:numPr>
      </w:pPr>
      <w:r>
        <w:t>Al final se comprueba que llegaron 239 lotes, en orden.</w:t>
      </w:r>
    </w:p>
    <w:p w14:paraId="078420F6" w14:textId="77777777" w:rsidR="00E540E7" w:rsidRDefault="00173D01">
      <w:pPr>
        <w:pStyle w:val="FirstParagraph"/>
      </w:pPr>
      <w:r>
        <w:t>Esta es exactamente la arquitectura que recibiría datos reales cada semana: una carpeta a la que llega un archivo nuevo. Cambiar la fuente por una real no cambia el motor. En la página se presenta como “</w:t>
      </w:r>
      <w:r>
        <w:t>reproducción de datos históricos reales”, porque GitHub Pages no puede transmitir en vivo.</w:t>
      </w:r>
    </w:p>
    <w:p w14:paraId="72F13F14" w14:textId="77777777" w:rsidR="00E540E7" w:rsidRDefault="00173D01">
      <w:pPr>
        <w:pStyle w:val="Ttulo3"/>
      </w:pPr>
      <w:bookmarkStart w:id="22" w:name="la-ventana-deslizante-de-cuatro-semanas"/>
      <w:r>
        <w:lastRenderedPageBreak/>
        <w:t>La ventana deslizante de cuatro semanas</w:t>
      </w:r>
    </w:p>
    <w:p w14:paraId="2C0DC792" w14:textId="77777777" w:rsidR="00E540E7" w:rsidRDefault="00173D01">
      <w:pPr>
        <w:pStyle w:val="CajaPalabras"/>
        <w:keepNext/>
        <w:spacing w:before="160"/>
      </w:pPr>
      <w:r>
        <w:rPr>
          <w:b/>
          <w:bCs/>
        </w:rPr>
        <w:t>La idea en palabras</w:t>
      </w:r>
    </w:p>
    <w:p w14:paraId="27ADF5B2" w14:textId="77777777" w:rsidR="00E540E7" w:rsidRDefault="00173D01">
      <w:pPr>
        <w:pStyle w:val="CajaPalabras"/>
        <w:spacing w:before="80" w:after="200"/>
      </w:pPr>
      <w:r>
        <w:t>Una semana rara (un puente, un evento) puede engañar. Por eso la Torre mira el promedio de las últimas cuatro semanas. Cada semana entra la nueva y sale la más vieja: la ventana “se desliza”.</w:t>
      </w:r>
    </w:p>
    <w:p w14:paraId="57B77658" w14:textId="77777777" w:rsidR="00E540E7" w:rsidRDefault="00173D01">
      <w:pPr>
        <w:pStyle w:val="Textoindependiente"/>
        <w:keepN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o</m:t>
                  </m:r>
                </m:e>
              </m:acc>
            </m:e>
            <m:sub>
              <m:r>
                <w:rPr>
                  <w:rFonts w:ascii="Cambria Math" w:hAnsi="Cambria Math"/>
                </w:rPr>
                <m:t>w</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o</m:t>
                  </m:r>
                </m:e>
                <m:sub>
                  <m:r>
                    <w:rPr>
                      <w:rFonts w:ascii="Cambria Math" w:hAnsi="Cambria Math"/>
                    </w:rPr>
                    <m:t>w</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w</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w</m:t>
                  </m:r>
                  <m:r>
                    <m:rPr>
                      <m:sty m:val="p"/>
                    </m:rPr>
                    <w:rPr>
                      <w:rFonts w:ascii="Cambria Math" w:hAnsi="Cambria Math"/>
                    </w:rPr>
                    <m:t>-</m:t>
                  </m:r>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w</m:t>
                  </m:r>
                  <m:r>
                    <m:rPr>
                      <m:sty m:val="p"/>
                    </m:rPr>
                    <w:rPr>
                      <w:rFonts w:ascii="Cambria Math" w:hAnsi="Cambria Math"/>
                    </w:rPr>
                    <m:t>-</m:t>
                  </m:r>
                  <m:r>
                    <w:rPr>
                      <w:rFonts w:ascii="Cambria Math" w:hAnsi="Cambria Math"/>
                    </w:rPr>
                    <m:t>3</m:t>
                  </m:r>
                </m:sub>
              </m:sSub>
            </m:num>
            <m:den>
              <m:r>
                <w:rPr>
                  <w:rFonts w:ascii="Cambria Math" w:hAnsi="Cambria Math"/>
                </w:rPr>
                <m:t>4</m:t>
              </m:r>
            </m:den>
          </m:f>
        </m:oMath>
      </m:oMathPara>
    </w:p>
    <w:tbl>
      <w:tblPr>
        <w:tblStyle w:val="Table"/>
        <w:tblW w:w="9157" w:type="dxa"/>
        <w:jc w:val="center"/>
        <w:tblBorders>
          <w:top w:val="single" w:sz="4" w:space="0" w:color="BFBFBF"/>
          <w:left w:val="nil"/>
          <w:bottom w:val="single" w:sz="4" w:space="0" w:color="BFBFBF"/>
          <w:right w:val="nil"/>
          <w:insideH w:val="single" w:sz="4" w:space="0" w:color="BFBFBF"/>
          <w:insideV w:val="nil"/>
        </w:tblBorders>
        <w:tblLayout w:type="fixed"/>
        <w:tblCellMar>
          <w:top w:w="50" w:type="dxa"/>
          <w:left w:w="90" w:type="dxa"/>
          <w:bottom w:w="50" w:type="dxa"/>
          <w:right w:w="90" w:type="dxa"/>
        </w:tblCellMar>
        <w:tblLook w:val="0020" w:firstRow="1" w:lastRow="0" w:firstColumn="0" w:lastColumn="0" w:noHBand="0" w:noVBand="0"/>
      </w:tblPr>
      <w:tblGrid>
        <w:gridCol w:w="4578"/>
        <w:gridCol w:w="4579"/>
      </w:tblGrid>
      <w:tr w:rsidR="00E540E7" w14:paraId="36AEEAB0" w14:textId="77777777" w:rsidTr="00E540E7">
        <w:trPr>
          <w:cnfStyle w:val="100000000000" w:firstRow="1" w:lastRow="0" w:firstColumn="0" w:lastColumn="0" w:oddVBand="0" w:evenVBand="0" w:oddHBand="0" w:evenHBand="0" w:firstRowFirstColumn="0" w:firstRowLastColumn="0" w:lastRowFirstColumn="0" w:lastRowLastColumn="0"/>
          <w:cantSplit/>
          <w:tblHeader/>
          <w:jc w:val="center"/>
        </w:trPr>
        <w:tc>
          <w:tcPr>
            <w:tcW w:w="4578" w:type="dxa"/>
            <w:shd w:val="clear" w:color="auto" w:fill="630038"/>
          </w:tcPr>
          <w:p w14:paraId="3443EF27" w14:textId="77777777" w:rsidR="00E540E7" w:rsidRDefault="00173D01">
            <w:pPr>
              <w:pStyle w:val="Compact"/>
              <w:keepNext/>
              <w:spacing w:before="20" w:after="20" w:line="240" w:lineRule="auto"/>
              <w:jc w:val="left"/>
            </w:pPr>
            <w:r>
              <w:rPr>
                <w:b/>
                <w:color w:val="FFFFFF"/>
                <w:sz w:val="19"/>
              </w:rPr>
              <w:t>Símbolo</w:t>
            </w:r>
          </w:p>
        </w:tc>
        <w:tc>
          <w:tcPr>
            <w:tcW w:w="4578" w:type="dxa"/>
            <w:shd w:val="clear" w:color="auto" w:fill="630038"/>
          </w:tcPr>
          <w:p w14:paraId="2D3A7533" w14:textId="77777777" w:rsidR="00E540E7" w:rsidRDefault="00173D01">
            <w:pPr>
              <w:pStyle w:val="Compact"/>
              <w:keepNext/>
              <w:spacing w:before="20" w:after="20" w:line="240" w:lineRule="auto"/>
              <w:jc w:val="left"/>
            </w:pPr>
            <w:r>
              <w:rPr>
                <w:b/>
                <w:color w:val="FFFFFF"/>
                <w:sz w:val="19"/>
              </w:rPr>
              <w:t>Qué significa</w:t>
            </w:r>
          </w:p>
        </w:tc>
      </w:tr>
      <w:tr w:rsidR="00E540E7" w14:paraId="734D308B" w14:textId="77777777" w:rsidTr="00E540E7">
        <w:trPr>
          <w:cantSplit/>
          <w:jc w:val="center"/>
        </w:trPr>
        <w:tc>
          <w:tcPr>
            <w:tcW w:w="4578" w:type="dxa"/>
          </w:tcPr>
          <w:p w14:paraId="6F6E2E83" w14:textId="77777777" w:rsidR="00E540E7" w:rsidRDefault="00173D01">
            <w:pPr>
              <w:pStyle w:val="Compact"/>
              <w:keepNext/>
              <w:spacing w:before="20" w:after="20" w:line="240" w:lineRule="auto"/>
              <w:jc w:val="left"/>
            </w:pPr>
            <m:oMathPara>
              <m:oMath>
                <m:sSub>
                  <m:sSubPr>
                    <m:ctrlPr>
                      <w:rPr>
                        <w:rFonts w:ascii="Cambria Math" w:hAnsi="Cambria Math"/>
                      </w:rPr>
                    </m:ctrlPr>
                  </m:sSubPr>
                  <m:e>
                    <m:r>
                      <w:rPr>
                        <w:rFonts w:ascii="Cambria Math" w:hAnsi="Cambria Math"/>
                      </w:rPr>
                      <m:t>o</m:t>
                    </m:r>
                  </m:e>
                  <m:sub>
                    <m:r>
                      <w:rPr>
                        <w:rFonts w:ascii="Cambria Math" w:hAnsi="Cambria Math"/>
                      </w:rPr>
                      <m:t>w</m:t>
                    </m:r>
                  </m:sub>
                </m:sSub>
              </m:oMath>
            </m:oMathPara>
          </w:p>
        </w:tc>
        <w:tc>
          <w:tcPr>
            <w:tcW w:w="4578" w:type="dxa"/>
          </w:tcPr>
          <w:p w14:paraId="70FB49DA" w14:textId="77777777" w:rsidR="00E540E7" w:rsidRDefault="00173D01">
            <w:pPr>
              <w:pStyle w:val="Compact"/>
              <w:keepNext/>
              <w:spacing w:before="20" w:after="20" w:line="240" w:lineRule="auto"/>
              <w:jc w:val="left"/>
            </w:pPr>
            <w:r>
              <w:rPr>
                <w:sz w:val="19"/>
              </w:rPr>
              <w:t xml:space="preserve">Ocupación de la semana </w:t>
            </w:r>
            <m:oMath>
              <m:r>
                <w:rPr>
                  <w:rFonts w:ascii="Cambria Math" w:hAnsi="Cambria Math"/>
                </w:rPr>
                <m:t>w</m:t>
              </m:r>
            </m:oMath>
            <w:r>
              <w:rPr>
                <w:sz w:val="19"/>
              </w:rPr>
              <w:t xml:space="preserve"> (la más reciente)</w:t>
            </w:r>
          </w:p>
        </w:tc>
      </w:tr>
      <w:tr w:rsidR="00E540E7" w14:paraId="0572C7D7" w14:textId="77777777" w:rsidTr="00E540E7">
        <w:trPr>
          <w:cantSplit/>
          <w:jc w:val="center"/>
        </w:trPr>
        <w:tc>
          <w:tcPr>
            <w:tcW w:w="4578" w:type="dxa"/>
            <w:shd w:val="clear" w:color="auto" w:fill="F7F3F5"/>
          </w:tcPr>
          <w:p w14:paraId="734C4A8A" w14:textId="77777777" w:rsidR="00E540E7" w:rsidRDefault="00173D01">
            <w:pPr>
              <w:pStyle w:val="Compact"/>
              <w:keepNext/>
              <w:spacing w:before="20" w:after="20" w:line="240" w:lineRule="auto"/>
              <w:jc w:val="left"/>
            </w:pPr>
            <m:oMathPara>
              <m:oMath>
                <m:sSub>
                  <m:sSubPr>
                    <m:ctrlPr>
                      <w:rPr>
                        <w:rFonts w:ascii="Cambria Math" w:hAnsi="Cambria Math"/>
                      </w:rPr>
                    </m:ctrlPr>
                  </m:sSubPr>
                  <m:e>
                    <m:r>
                      <w:rPr>
                        <w:rFonts w:ascii="Cambria Math" w:hAnsi="Cambria Math"/>
                      </w:rPr>
                      <m:t>o</m:t>
                    </m:r>
                  </m:e>
                  <m:sub>
                    <m:r>
                      <w:rPr>
                        <w:rFonts w:ascii="Cambria Math" w:hAnsi="Cambria Math"/>
                      </w:rPr>
                      <m:t>w</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w</m:t>
                    </m:r>
                    <m:r>
                      <m:rPr>
                        <m:sty m:val="p"/>
                      </m:rPr>
                      <w:rPr>
                        <w:rFonts w:ascii="Cambria Math" w:hAnsi="Cambria Math"/>
                      </w:rPr>
                      <m:t>-</m:t>
                    </m:r>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w</m:t>
                    </m:r>
                    <m:r>
                      <m:rPr>
                        <m:sty m:val="p"/>
                      </m:rPr>
                      <w:rPr>
                        <w:rFonts w:ascii="Cambria Math" w:hAnsi="Cambria Math"/>
                      </w:rPr>
                      <m:t>-</m:t>
                    </m:r>
                    <m:r>
                      <w:rPr>
                        <w:rFonts w:ascii="Cambria Math" w:hAnsi="Cambria Math"/>
                      </w:rPr>
                      <m:t>3</m:t>
                    </m:r>
                  </m:sub>
                </m:sSub>
              </m:oMath>
            </m:oMathPara>
          </w:p>
        </w:tc>
        <w:tc>
          <w:tcPr>
            <w:tcW w:w="4578" w:type="dxa"/>
            <w:shd w:val="clear" w:color="auto" w:fill="F7F3F5"/>
          </w:tcPr>
          <w:p w14:paraId="50D48EB0" w14:textId="77777777" w:rsidR="00E540E7" w:rsidRDefault="00173D01">
            <w:pPr>
              <w:pStyle w:val="Compact"/>
              <w:keepNext/>
              <w:spacing w:before="20" w:after="20" w:line="240" w:lineRule="auto"/>
              <w:jc w:val="left"/>
            </w:pPr>
            <w:r>
              <w:rPr>
                <w:sz w:val="19"/>
              </w:rPr>
              <w:t>Ocupación de una, dos y tres semanas antes</w:t>
            </w:r>
          </w:p>
        </w:tc>
      </w:tr>
      <w:tr w:rsidR="00E540E7" w14:paraId="5B2A8CFE" w14:textId="77777777" w:rsidTr="00E540E7">
        <w:trPr>
          <w:cantSplit/>
          <w:jc w:val="center"/>
        </w:trPr>
        <w:tc>
          <w:tcPr>
            <w:tcW w:w="4578" w:type="dxa"/>
          </w:tcPr>
          <w:p w14:paraId="1F6924AD" w14:textId="77777777" w:rsidR="00E540E7" w:rsidRDefault="00173D01">
            <w:pPr>
              <w:pStyle w:val="Compact"/>
              <w:spacing w:before="20" w:after="20" w:line="240" w:lineRule="auto"/>
              <w:jc w:val="lef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o</m:t>
                        </m:r>
                      </m:e>
                    </m:acc>
                  </m:e>
                  <m:sub>
                    <m:r>
                      <w:rPr>
                        <w:rFonts w:ascii="Cambria Math" w:hAnsi="Cambria Math"/>
                      </w:rPr>
                      <m:t>w</m:t>
                    </m:r>
                  </m:sub>
                </m:sSub>
              </m:oMath>
            </m:oMathPara>
          </w:p>
        </w:tc>
        <w:tc>
          <w:tcPr>
            <w:tcW w:w="4578" w:type="dxa"/>
          </w:tcPr>
          <w:p w14:paraId="1FB0C2B6" w14:textId="77777777" w:rsidR="00E540E7" w:rsidRDefault="00173D01">
            <w:pPr>
              <w:pStyle w:val="Compact"/>
              <w:spacing w:before="20" w:after="20" w:line="240" w:lineRule="auto"/>
              <w:jc w:val="left"/>
            </w:pPr>
            <w:r>
              <w:rPr>
                <w:sz w:val="19"/>
              </w:rPr>
              <w:t>Promedio móvil que usa la Torre para decidir</w:t>
            </w:r>
          </w:p>
        </w:tc>
      </w:tr>
    </w:tbl>
    <w:p w14:paraId="0A6FD40D" w14:textId="77777777" w:rsidR="00E540E7" w:rsidRDefault="00173D01">
      <w:pPr>
        <w:pStyle w:val="Textoindependiente"/>
        <w:spacing w:before="200"/>
      </w:pPr>
      <w:r>
        <w:t xml:space="preserve">Es la misma fórmula que en notación de sumatoria se escribe </w:t>
      </w:r>
      <m:oMath>
        <m:sSub>
          <m:sSubPr>
            <m:ctrlPr>
              <w:rPr>
                <w:rFonts w:ascii="Cambria Math" w:hAnsi="Cambria Math"/>
              </w:rPr>
            </m:ctrlPr>
          </m:sSubPr>
          <m:e>
            <m:acc>
              <m:accPr>
                <m:chr m:val="‾"/>
                <m:ctrlPr>
                  <w:rPr>
                    <w:rFonts w:ascii="Cambria Math" w:hAnsi="Cambria Math"/>
                  </w:rPr>
                </m:ctrlPr>
              </m:accPr>
              <m:e>
                <m:r>
                  <w:rPr>
                    <w:rFonts w:ascii="Cambria Math" w:hAnsi="Cambria Math"/>
                  </w:rPr>
                  <m:t>o</m:t>
                </m:r>
              </m:e>
            </m:acc>
          </m:e>
          <m:sub>
            <m:r>
              <w:rPr>
                <w:rFonts w:ascii="Cambria Math" w:hAnsi="Cambria Math"/>
              </w:rPr>
              <m:t>w</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0</m:t>
            </m:r>
          </m:sub>
          <m:sup>
            <m:r>
              <w:rPr>
                <w:rFonts w:ascii="Cambria Math" w:hAnsi="Cambria Math"/>
              </w:rPr>
              <m:t>3</m:t>
            </m:r>
          </m:sup>
          <m:e>
            <m:sSub>
              <m:sSubPr>
                <m:ctrlPr>
                  <w:rPr>
                    <w:rFonts w:ascii="Cambria Math" w:hAnsi="Cambria Math"/>
                  </w:rPr>
                </m:ctrlPr>
              </m:sSubPr>
              <m:e>
                <m:r>
                  <w:rPr>
                    <w:rFonts w:ascii="Cambria Math" w:hAnsi="Cambria Math"/>
                  </w:rPr>
                  <m:t>o</m:t>
                </m:r>
              </m:e>
              <m:sub>
                <m:r>
                  <w:rPr>
                    <w:rFonts w:ascii="Cambria Math" w:hAnsi="Cambria Math"/>
                  </w:rPr>
                  <m:t>w</m:t>
                </m:r>
                <m:r>
                  <m:rPr>
                    <m:sty m:val="p"/>
                  </m:rPr>
                  <w:rPr>
                    <w:rFonts w:ascii="Cambria Math" w:hAnsi="Cambria Math"/>
                  </w:rPr>
                  <m:t>-</m:t>
                </m:r>
                <m:r>
                  <w:rPr>
                    <w:rFonts w:ascii="Cambria Math" w:hAnsi="Cambria Math"/>
                  </w:rPr>
                  <m:t>k</m:t>
                </m:r>
              </m:sub>
            </m:sSub>
          </m:e>
        </m:nary>
      </m:oMath>
      <w:r>
        <w:t>: “suma las cuatro semanas más recientes y divide entre cuatro”. Spark la calcula con una función de ventana sobre cada centro turístico.</w:t>
      </w:r>
    </w:p>
    <w:p w14:paraId="7F26C026" w14:textId="77777777" w:rsidR="00E540E7" w:rsidRDefault="00173D01">
      <w:pPr>
        <w:pStyle w:val="Ttulo2"/>
      </w:pPr>
      <w:bookmarkStart w:id="23" w:name="privacidad"/>
      <w:bookmarkEnd w:id="21"/>
      <w:bookmarkEnd w:id="22"/>
      <w:r>
        <w:t>3.7 Privacidad</w:t>
      </w:r>
    </w:p>
    <w:p w14:paraId="0CA6724F" w14:textId="77777777" w:rsidR="00E540E7" w:rsidRDefault="00173D01">
      <w:pPr>
        <w:pStyle w:val="FirstParagraph"/>
      </w:pPr>
      <w:r>
        <w:t xml:space="preserve">No guardamos ningún dato personal. El DENUE entra sin razón social, teléfono ni correo; las reseñas no tienen identificadores; las nacionalidades y los visitantes vienen agregados por mes. Ninguna tabla permite identificar a una persona. Con esto respondemos a la pregunta del incidente: </w:t>
      </w:r>
      <w:r>
        <w:rPr>
          <w:i/>
          <w:iCs/>
        </w:rPr>
        <w:t>“¿Qué riesgos pueden surgir al almacenar información que permita identificar patrones de movilidad o comportamiento de los turistas?”</w:t>
      </w:r>
      <w:r>
        <w:t>: guardamos solo lo agregado y lo necesario para una decisión.</w:t>
      </w:r>
    </w:p>
    <w:p w14:paraId="687C07F4" w14:textId="77777777" w:rsidR="00E540E7" w:rsidRDefault="00173D01">
      <w:pPr>
        <w:pStyle w:val="Ttulo1"/>
      </w:pPr>
      <w:bookmarkStart w:id="24" w:name="planteamiento-el-problema-medido"/>
      <w:bookmarkEnd w:id="14"/>
      <w:bookmarkEnd w:id="23"/>
      <w:r>
        <w:lastRenderedPageBreak/>
        <w:t>4. Planteamiento: el problema medido</w:t>
      </w:r>
    </w:p>
    <w:p w14:paraId="794A11E0" w14:textId="77777777" w:rsidR="00E540E7" w:rsidRDefault="00173D01">
      <w:pPr>
        <w:pStyle w:val="Ficha"/>
        <w:keepNext/>
        <w:spacing w:before="160" w:after="200"/>
      </w:pPr>
      <w:r>
        <w:rPr>
          <w:b/>
          <w:bCs/>
        </w:rPr>
        <w:t>Materia que lo encabeza:</w:t>
      </w:r>
      <w:r>
        <w:t xml:space="preserve"> Minería de Datos (Luis Becerril Espinosa), con la tutoría de Carlos Orozco Rocha · </w:t>
      </w:r>
      <w:r>
        <w:rPr>
          <w:b/>
          <w:bCs/>
        </w:rPr>
        <w:t>Criterio 1 de la rúbrica (8 %):</w:t>
      </w:r>
      <w:r>
        <w:t xml:space="preserve"> delimita el problema e identifica variables, actores y relaciones.</w:t>
      </w:r>
    </w:p>
    <w:p w14:paraId="299CB058" w14:textId="77777777" w:rsidR="00E540E7" w:rsidRDefault="00173D01">
      <w:pPr>
        <w:pStyle w:val="Ttulo2"/>
      </w:pPr>
      <w:bookmarkStart w:id="25" w:name="X3801aef2f4b6cae992eabd73d37312bc2d3c2b0"/>
      <w:r>
        <w:t>4.1 ¿Qué tan concentrado está el turismo? El índice de Herfindahl-Hirschman</w:t>
      </w:r>
    </w:p>
    <w:p w14:paraId="7B25DE15" w14:textId="77777777" w:rsidR="00E540E7" w:rsidRDefault="00173D01">
      <w:pPr>
        <w:pStyle w:val="FirstParagraph"/>
      </w:pPr>
      <w:r>
        <w:rPr>
          <w:b/>
          <w:bCs/>
        </w:rPr>
        <w:t>Pregunta.</w:t>
      </w:r>
      <w:r>
        <w:t xml:space="preserve"> Si el problema es la concentración, hay que medirla. ¿Qué parte de los visitantes, cuartos y negocios del estado tienen los cinco lugares, y qué tan concentrada está cada dimensión?</w:t>
      </w:r>
    </w:p>
    <w:p w14:paraId="76C5BBB8" w14:textId="77777777" w:rsidR="00E540E7" w:rsidRDefault="00173D01">
      <w:pPr>
        <w:pStyle w:val="CajaPalabras"/>
        <w:keepNext/>
        <w:spacing w:before="160"/>
      </w:pPr>
      <w:r>
        <w:rPr>
          <w:b/>
          <w:bCs/>
        </w:rPr>
        <w:t>La idea en palabras</w:t>
      </w:r>
    </w:p>
    <w:p w14:paraId="1ABF77DC" w14:textId="77777777" w:rsidR="00E540E7" w:rsidRDefault="00173D01">
      <w:pPr>
        <w:pStyle w:val="CajaPalabras"/>
        <w:spacing w:before="80" w:after="200"/>
      </w:pPr>
      <w:r>
        <w:t>Imaginemos un pastel repartido entre varias personas. Si una se lleva casi todo, el reparto está concentrado. El índice de Herfindahl-Hirschman (HHI) resume en un solo número qué tan desigual es el reparto: vale casi 1 si uno se lleva todo y vale poco si todos reciben parecido. Es el mismo índice que usan las autoridades de competencia para saber si un mercado está dominado por una sola empresa.</w:t>
      </w:r>
    </w:p>
    <w:p w14:paraId="3E65E9B2" w14:textId="77777777" w:rsidR="00E540E7" w:rsidRDefault="00173D01">
      <w:pPr>
        <w:pStyle w:val="Textoindependiente"/>
      </w:pPr>
      <w:r>
        <w:t>El cálculo se hace en tres pasos.</w:t>
      </w:r>
    </w:p>
    <w:p w14:paraId="66C32309" w14:textId="77777777" w:rsidR="00E540E7" w:rsidRDefault="00173D01">
      <w:pPr>
        <w:pStyle w:val="Textoindependiente"/>
      </w:pPr>
      <w:r>
        <w:rPr>
          <w:b/>
          <w:bCs/>
        </w:rPr>
        <w:t>Paso A: la cuota de cada unidad</w:t>
      </w:r>
      <w:r>
        <w:t xml:space="preserve"> </w:t>
      </w:r>
      <w:r>
        <w:t>(qué parte del pastel le toca):</w:t>
      </w:r>
    </w:p>
    <w:p w14:paraId="6723F426" w14:textId="77777777" w:rsidR="00E540E7" w:rsidRDefault="00173D01">
      <w:pPr>
        <w:pStyle w:val="Textoindependiente"/>
        <w:keepN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num>
            <m:den>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den>
          </m:f>
        </m:oMath>
      </m:oMathPara>
    </w:p>
    <w:p w14:paraId="695A3483" w14:textId="77777777" w:rsidR="00E540E7" w:rsidRDefault="00173D01">
      <w:pPr>
        <w:pStyle w:val="FirstParagraph"/>
      </w:pPr>
      <w:r>
        <w:rPr>
          <w:b/>
          <w:bCs/>
        </w:rPr>
        <w:t>Paso B: el índice</w:t>
      </w:r>
      <w:r>
        <w:t xml:space="preserve"> (se elevan las cuotas al cuadrado y se suman):</w:t>
      </w:r>
    </w:p>
    <w:p w14:paraId="449D7635" w14:textId="77777777" w:rsidR="00E540E7" w:rsidRDefault="00173D01">
      <w:pPr>
        <w:pStyle w:val="Textoindependiente"/>
        <w:keepNext/>
      </w:pPr>
      <m:oMathPara>
        <m:oMathParaPr>
          <m:jc m:val="center"/>
        </m:oMathParaPr>
        <m:oMath>
          <m:r>
            <m:rPr>
              <m:nor/>
            </m:rPr>
            <m:t>HHI</m:t>
          </m:r>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1</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2</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N</m:t>
              </m:r>
            </m:sub>
            <m:sup>
              <m:r>
                <w:rPr>
                  <w:rFonts w:ascii="Cambria Math" w:hAnsi="Cambria Math"/>
                </w:rPr>
                <m:t>2</m:t>
              </m:r>
            </m:sup>
          </m:sSubSup>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Sup>
                <m:sSubSupPr>
                  <m:ctrlPr>
                    <w:rPr>
                      <w:rFonts w:ascii="Cambria Math" w:hAnsi="Cambria Math"/>
                    </w:rPr>
                  </m:ctrlPr>
                </m:sSubSupPr>
                <m:e>
                  <m:r>
                    <w:rPr>
                      <w:rFonts w:ascii="Cambria Math" w:hAnsi="Cambria Math"/>
                    </w:rPr>
                    <m:t>s</m:t>
                  </m:r>
                </m:e>
                <m:sub>
                  <m:r>
                    <w:rPr>
                      <w:rFonts w:ascii="Cambria Math" w:hAnsi="Cambria Math"/>
                    </w:rPr>
                    <m:t>i</m:t>
                  </m:r>
                </m:sub>
                <m:sup>
                  <m:r>
                    <w:rPr>
                      <w:rFonts w:ascii="Cambria Math" w:hAnsi="Cambria Math"/>
                    </w:rPr>
                    <m:t>2</m:t>
                  </m:r>
                </m:sup>
              </m:sSubSup>
            </m:e>
          </m:nary>
        </m:oMath>
      </m:oMathPara>
    </w:p>
    <w:p w14:paraId="67CCA951" w14:textId="77777777" w:rsidR="00E540E7" w:rsidRDefault="00173D01">
      <w:pPr>
        <w:pStyle w:val="FirstParagraph"/>
      </w:pPr>
      <w:r>
        <w:rPr>
          <w:b/>
          <w:bCs/>
        </w:rPr>
        <w:t>Paso C: el índice normalizado</w:t>
      </w:r>
      <w:r>
        <w:t xml:space="preserve"> (para que siempre vaya de 0 a 1):</w:t>
      </w:r>
    </w:p>
    <w:p w14:paraId="31886F01" w14:textId="77777777" w:rsidR="00E540E7" w:rsidRDefault="00173D01">
      <w:pPr>
        <w:pStyle w:val="Textoindependiente"/>
        <w:keepNext/>
      </w:pPr>
      <m:oMathPara>
        <m:oMathParaPr>
          <m:jc m:val="center"/>
        </m:oMathParaPr>
        <m:oMath>
          <m:sSup>
            <m:sSupPr>
              <m:ctrlPr>
                <w:rPr>
                  <w:rFonts w:ascii="Cambria Math" w:hAnsi="Cambria Math"/>
                </w:rPr>
              </m:ctrlPr>
            </m:sSupPr>
            <m:e>
              <m:r>
                <m:rPr>
                  <m:nor/>
                </m:rPr>
                <m:t>HHI</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m:rPr>
                  <m:nor/>
                </m:rPr>
                <m:t>HHI</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um>
            <m:den>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den>
          </m:f>
        </m:oMath>
      </m:oMathPara>
    </w:p>
    <w:tbl>
      <w:tblPr>
        <w:tblStyle w:val="Table"/>
        <w:tblW w:w="9157" w:type="dxa"/>
        <w:jc w:val="center"/>
        <w:tblBorders>
          <w:top w:val="single" w:sz="4" w:space="0" w:color="BFBFBF"/>
          <w:left w:val="nil"/>
          <w:bottom w:val="single" w:sz="4" w:space="0" w:color="BFBFBF"/>
          <w:right w:val="nil"/>
          <w:insideH w:val="single" w:sz="4" w:space="0" w:color="BFBFBF"/>
          <w:insideV w:val="nil"/>
        </w:tblBorders>
        <w:tblLayout w:type="fixed"/>
        <w:tblCellMar>
          <w:top w:w="50" w:type="dxa"/>
          <w:left w:w="90" w:type="dxa"/>
          <w:bottom w:w="50" w:type="dxa"/>
          <w:right w:w="90" w:type="dxa"/>
        </w:tblCellMar>
        <w:tblLook w:val="0020" w:firstRow="1" w:lastRow="0" w:firstColumn="0" w:lastColumn="0" w:noHBand="0" w:noVBand="0"/>
      </w:tblPr>
      <w:tblGrid>
        <w:gridCol w:w="4578"/>
        <w:gridCol w:w="4579"/>
      </w:tblGrid>
      <w:tr w:rsidR="00E540E7" w14:paraId="39558966" w14:textId="77777777" w:rsidTr="00E540E7">
        <w:trPr>
          <w:cnfStyle w:val="100000000000" w:firstRow="1" w:lastRow="0" w:firstColumn="0" w:lastColumn="0" w:oddVBand="0" w:evenVBand="0" w:oddHBand="0" w:evenHBand="0" w:firstRowFirstColumn="0" w:firstRowLastColumn="0" w:lastRowFirstColumn="0" w:lastRowLastColumn="0"/>
          <w:cantSplit/>
          <w:tblHeader/>
          <w:jc w:val="center"/>
        </w:trPr>
        <w:tc>
          <w:tcPr>
            <w:tcW w:w="4578" w:type="dxa"/>
            <w:shd w:val="clear" w:color="auto" w:fill="630038"/>
          </w:tcPr>
          <w:p w14:paraId="5A174663" w14:textId="77777777" w:rsidR="00E540E7" w:rsidRDefault="00173D01">
            <w:pPr>
              <w:pStyle w:val="Compact"/>
              <w:keepNext/>
              <w:spacing w:before="20" w:after="20" w:line="240" w:lineRule="auto"/>
              <w:jc w:val="left"/>
            </w:pPr>
            <w:r>
              <w:rPr>
                <w:b/>
                <w:color w:val="FFFFFF"/>
                <w:sz w:val="19"/>
              </w:rPr>
              <w:t>Símbolo</w:t>
            </w:r>
          </w:p>
        </w:tc>
        <w:tc>
          <w:tcPr>
            <w:tcW w:w="4578" w:type="dxa"/>
            <w:shd w:val="clear" w:color="auto" w:fill="630038"/>
          </w:tcPr>
          <w:p w14:paraId="49F439AD" w14:textId="77777777" w:rsidR="00E540E7" w:rsidRDefault="00173D01">
            <w:pPr>
              <w:pStyle w:val="Compact"/>
              <w:keepNext/>
              <w:spacing w:before="20" w:after="20" w:line="240" w:lineRule="auto"/>
              <w:jc w:val="left"/>
            </w:pPr>
            <w:r>
              <w:rPr>
                <w:b/>
                <w:color w:val="FFFFFF"/>
                <w:sz w:val="19"/>
              </w:rPr>
              <w:t>Qué significa</w:t>
            </w:r>
          </w:p>
        </w:tc>
      </w:tr>
      <w:tr w:rsidR="00E540E7" w14:paraId="4B177B25" w14:textId="77777777" w:rsidTr="00E540E7">
        <w:trPr>
          <w:cantSplit/>
          <w:jc w:val="center"/>
        </w:trPr>
        <w:tc>
          <w:tcPr>
            <w:tcW w:w="4578" w:type="dxa"/>
          </w:tcPr>
          <w:p w14:paraId="2184E8F2" w14:textId="77777777" w:rsidR="00E540E7" w:rsidRDefault="00173D01">
            <w:pPr>
              <w:pStyle w:val="Compact"/>
              <w:keepNext/>
              <w:spacing w:before="20" w:after="20" w:line="240" w:lineRule="auto"/>
              <w:jc w:val="left"/>
            </w:pPr>
            <m:oMathPara>
              <m:oMath>
                <m:sSub>
                  <m:sSubPr>
                    <m:ctrlPr>
                      <w:rPr>
                        <w:rFonts w:ascii="Cambria Math" w:hAnsi="Cambria Math"/>
                      </w:rPr>
                    </m:ctrlPr>
                  </m:sSubPr>
                  <m:e>
                    <m:r>
                      <w:rPr>
                        <w:rFonts w:ascii="Cambria Math" w:hAnsi="Cambria Math"/>
                      </w:rPr>
                      <m:t>x</m:t>
                    </m:r>
                  </m:e>
                  <m:sub>
                    <m:r>
                      <w:rPr>
                        <w:rFonts w:ascii="Cambria Math" w:hAnsi="Cambria Math"/>
                      </w:rPr>
                      <m:t>i</m:t>
                    </m:r>
                  </m:sub>
                </m:sSub>
              </m:oMath>
            </m:oMathPara>
          </w:p>
        </w:tc>
        <w:tc>
          <w:tcPr>
            <w:tcW w:w="4578" w:type="dxa"/>
          </w:tcPr>
          <w:p w14:paraId="02E94C0F" w14:textId="77777777" w:rsidR="00E540E7" w:rsidRDefault="00173D01">
            <w:pPr>
              <w:pStyle w:val="Compact"/>
              <w:keepNext/>
              <w:spacing w:before="20" w:after="20" w:line="240" w:lineRule="auto"/>
              <w:jc w:val="left"/>
            </w:pPr>
            <w:r>
              <w:rPr>
                <w:sz w:val="19"/>
              </w:rPr>
              <w:t xml:space="preserve">Lo que tiene la unidad </w:t>
            </w:r>
            <m:oMath>
              <m:r>
                <w:rPr>
                  <w:rFonts w:ascii="Cambria Math" w:hAnsi="Cambria Math"/>
                </w:rPr>
                <m:t>i</m:t>
              </m:r>
            </m:oMath>
            <w:r>
              <w:rPr>
                <w:sz w:val="19"/>
              </w:rPr>
              <w:t xml:space="preserve"> (pasajeros de un aeropuerto, cuartos de un destino…)</w:t>
            </w:r>
          </w:p>
        </w:tc>
      </w:tr>
      <w:tr w:rsidR="00E540E7" w14:paraId="3B62F0FF" w14:textId="77777777" w:rsidTr="00E540E7">
        <w:trPr>
          <w:cantSplit/>
          <w:jc w:val="center"/>
        </w:trPr>
        <w:tc>
          <w:tcPr>
            <w:tcW w:w="4578" w:type="dxa"/>
            <w:shd w:val="clear" w:color="auto" w:fill="F7F3F5"/>
          </w:tcPr>
          <w:p w14:paraId="5EDC0DEA" w14:textId="77777777" w:rsidR="00E540E7" w:rsidRDefault="00173D01">
            <w:pPr>
              <w:pStyle w:val="Compact"/>
              <w:keepNext/>
              <w:spacing w:before="20" w:after="20" w:line="240" w:lineRule="auto"/>
              <w:jc w:val="left"/>
            </w:pPr>
            <m:oMathPara>
              <m:oMath>
                <m:r>
                  <w:rPr>
                    <w:rFonts w:ascii="Cambria Math" w:hAnsi="Cambria Math"/>
                  </w:rPr>
                  <m:t>N</m:t>
                </m:r>
              </m:oMath>
            </m:oMathPara>
          </w:p>
        </w:tc>
        <w:tc>
          <w:tcPr>
            <w:tcW w:w="4578" w:type="dxa"/>
            <w:shd w:val="clear" w:color="auto" w:fill="F7F3F5"/>
          </w:tcPr>
          <w:p w14:paraId="3B0EA1D3" w14:textId="77777777" w:rsidR="00E540E7" w:rsidRDefault="00173D01">
            <w:pPr>
              <w:pStyle w:val="Compact"/>
              <w:keepNext/>
              <w:spacing w:before="20" w:after="20" w:line="240" w:lineRule="auto"/>
              <w:jc w:val="left"/>
            </w:pPr>
            <w:r>
              <w:rPr>
                <w:sz w:val="19"/>
              </w:rPr>
              <w:t>Cuántas unidades hay (4 aeropuertos, 11 municipios…)</w:t>
            </w:r>
          </w:p>
        </w:tc>
      </w:tr>
      <w:tr w:rsidR="00E540E7" w14:paraId="47DDAAE5" w14:textId="77777777" w:rsidTr="00E540E7">
        <w:trPr>
          <w:cantSplit/>
          <w:jc w:val="center"/>
        </w:trPr>
        <w:tc>
          <w:tcPr>
            <w:tcW w:w="4578" w:type="dxa"/>
          </w:tcPr>
          <w:p w14:paraId="5DC43C34" w14:textId="77777777" w:rsidR="00E540E7" w:rsidRDefault="00173D01">
            <w:pPr>
              <w:pStyle w:val="Compact"/>
              <w:keepNext/>
              <w:spacing w:before="20" w:after="20" w:line="240" w:lineRule="auto"/>
              <w:jc w:val="left"/>
            </w:pPr>
            <m:oMathPara>
              <m:oMath>
                <m:sSub>
                  <m:sSubPr>
                    <m:ctrlPr>
                      <w:rPr>
                        <w:rFonts w:ascii="Cambria Math" w:hAnsi="Cambria Math"/>
                      </w:rPr>
                    </m:ctrlPr>
                  </m:sSubPr>
                  <m:e>
                    <m:r>
                      <w:rPr>
                        <w:rFonts w:ascii="Cambria Math" w:hAnsi="Cambria Math"/>
                      </w:rPr>
                      <m:t>s</m:t>
                    </m:r>
                  </m:e>
                  <m:sub>
                    <m:r>
                      <w:rPr>
                        <w:rFonts w:ascii="Cambria Math" w:hAnsi="Cambria Math"/>
                      </w:rPr>
                      <m:t>i</m:t>
                    </m:r>
                  </m:sub>
                </m:sSub>
              </m:oMath>
            </m:oMathPara>
          </w:p>
        </w:tc>
        <w:tc>
          <w:tcPr>
            <w:tcW w:w="4578" w:type="dxa"/>
          </w:tcPr>
          <w:p w14:paraId="4C46815D" w14:textId="77777777" w:rsidR="00E540E7" w:rsidRDefault="00173D01">
            <w:pPr>
              <w:pStyle w:val="Compact"/>
              <w:keepNext/>
              <w:spacing w:before="20" w:after="20" w:line="240" w:lineRule="auto"/>
              <w:jc w:val="left"/>
            </w:pPr>
            <w:r>
              <w:rPr>
                <w:sz w:val="19"/>
              </w:rPr>
              <w:t xml:space="preserve">Cuota de la unidad </w:t>
            </w:r>
            <m:oMath>
              <m:r>
                <w:rPr>
                  <w:rFonts w:ascii="Cambria Math" w:hAnsi="Cambria Math"/>
                </w:rPr>
                <m:t>i</m:t>
              </m:r>
            </m:oMath>
            <w:r>
              <w:rPr>
                <w:sz w:val="19"/>
              </w:rPr>
              <w:t>; todas las cuotas suman 1</w:t>
            </w:r>
          </w:p>
        </w:tc>
      </w:tr>
      <w:tr w:rsidR="00E540E7" w14:paraId="798C5848" w14:textId="77777777" w:rsidTr="00E540E7">
        <w:trPr>
          <w:cantSplit/>
          <w:jc w:val="center"/>
        </w:trPr>
        <w:tc>
          <w:tcPr>
            <w:tcW w:w="4578" w:type="dxa"/>
            <w:shd w:val="clear" w:color="auto" w:fill="F7F3F5"/>
          </w:tcPr>
          <w:p w14:paraId="1DF1F26D" w14:textId="77777777" w:rsidR="00E540E7" w:rsidRDefault="00173D01">
            <w:pPr>
              <w:pStyle w:val="Compact"/>
              <w:keepNext/>
              <w:spacing w:before="20" w:after="20" w:line="240" w:lineRule="auto"/>
              <w:jc w:val="left"/>
            </w:pPr>
            <m:oMathPara>
              <m:oMath>
                <m:r>
                  <m:rPr>
                    <m:sty m:val="p"/>
                  </m:rPr>
                  <w:rPr>
                    <w:rFonts w:ascii="Cambria Math" w:hAnsi="Cambria Math"/>
                  </w:rPr>
                  <m:t>∑</m:t>
                </m:r>
              </m:oMath>
            </m:oMathPara>
          </w:p>
        </w:tc>
        <w:tc>
          <w:tcPr>
            <w:tcW w:w="4578" w:type="dxa"/>
            <w:shd w:val="clear" w:color="auto" w:fill="F7F3F5"/>
          </w:tcPr>
          <w:p w14:paraId="65EE1444" w14:textId="77777777" w:rsidR="00E540E7" w:rsidRDefault="00173D01">
            <w:pPr>
              <w:pStyle w:val="Compact"/>
              <w:keepNext/>
              <w:spacing w:before="20" w:after="20" w:line="240" w:lineRule="auto"/>
              <w:jc w:val="left"/>
            </w:pPr>
            <w:r>
              <w:rPr>
                <w:sz w:val="19"/>
              </w:rPr>
              <w:t xml:space="preserve">“Suma de”: </w:t>
            </w:r>
            <m:oMath>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Sup>
                    <m:sSubSupPr>
                      <m:ctrlPr>
                        <w:rPr>
                          <w:rFonts w:ascii="Cambria Math" w:hAnsi="Cambria Math"/>
                        </w:rPr>
                      </m:ctrlPr>
                    </m:sSubSupPr>
                    <m:e>
                      <m:r>
                        <w:rPr>
                          <w:rFonts w:ascii="Cambria Math" w:hAnsi="Cambria Math"/>
                        </w:rPr>
                        <m:t>s</m:t>
                      </m:r>
                    </m:e>
                    <m:sub>
                      <m:r>
                        <w:rPr>
                          <w:rFonts w:ascii="Cambria Math" w:hAnsi="Cambria Math"/>
                        </w:rPr>
                        <m:t>i</m:t>
                      </m:r>
                    </m:sub>
                    <m:sup>
                      <m:r>
                        <w:rPr>
                          <w:rFonts w:ascii="Cambria Math" w:hAnsi="Cambria Math"/>
                        </w:rPr>
                        <m:t>2</m:t>
                      </m:r>
                    </m:sup>
                  </m:sSubSup>
                </m:e>
              </m:nary>
            </m:oMath>
            <w:r>
              <w:rPr>
                <w:sz w:val="19"/>
              </w:rPr>
              <w:t xml:space="preserve"> se lee “</w:t>
            </w:r>
            <w:r>
              <w:rPr>
                <w:sz w:val="19"/>
              </w:rPr>
              <w:t xml:space="preserve">suma los cuadrados de las cuotas, desde la unidad 1 hasta la </w:t>
            </w:r>
            <m:oMath>
              <m:r>
                <w:rPr>
                  <w:rFonts w:ascii="Cambria Math" w:hAnsi="Cambria Math"/>
                </w:rPr>
                <m:t>N</m:t>
              </m:r>
            </m:oMath>
            <w:r>
              <w:rPr>
                <w:sz w:val="19"/>
              </w:rPr>
              <w:t>”</w:t>
            </w:r>
          </w:p>
        </w:tc>
      </w:tr>
      <w:tr w:rsidR="00E540E7" w14:paraId="409916AD" w14:textId="77777777" w:rsidTr="00E540E7">
        <w:trPr>
          <w:cantSplit/>
          <w:jc w:val="center"/>
        </w:trPr>
        <w:tc>
          <w:tcPr>
            <w:tcW w:w="4578" w:type="dxa"/>
          </w:tcPr>
          <w:p w14:paraId="1823AB5C" w14:textId="77777777" w:rsidR="00E540E7" w:rsidRDefault="00173D01">
            <w:pPr>
              <w:pStyle w:val="Compact"/>
              <w:spacing w:before="20" w:after="20" w:line="240" w:lineRule="auto"/>
              <w:jc w:val="left"/>
            </w:pPr>
            <m:oMathPara>
              <m:oMath>
                <m:sSup>
                  <m:sSupPr>
                    <m:ctrlPr>
                      <w:rPr>
                        <w:rFonts w:ascii="Cambria Math" w:hAnsi="Cambria Math"/>
                      </w:rPr>
                    </m:ctrlPr>
                  </m:sSupPr>
                  <m:e>
                    <m:r>
                      <m:rPr>
                        <m:nor/>
                      </m:rPr>
                      <m:t>HHI</m:t>
                    </m:r>
                  </m:e>
                  <m:sup>
                    <m:r>
                      <m:rPr>
                        <m:sty m:val="p"/>
                      </m:rPr>
                      <w:rPr>
                        <w:rFonts w:ascii="Cambria Math" w:hAnsi="Cambria Math"/>
                      </w:rPr>
                      <m:t>*</m:t>
                    </m:r>
                  </m:sup>
                </m:sSup>
              </m:oMath>
            </m:oMathPara>
          </w:p>
        </w:tc>
        <w:tc>
          <w:tcPr>
            <w:tcW w:w="4578" w:type="dxa"/>
          </w:tcPr>
          <w:p w14:paraId="2B719CCC" w14:textId="77777777" w:rsidR="00E540E7" w:rsidRDefault="00173D01">
            <w:pPr>
              <w:pStyle w:val="Compact"/>
              <w:spacing w:before="20" w:after="20" w:line="240" w:lineRule="auto"/>
              <w:jc w:val="left"/>
            </w:pPr>
            <w:r>
              <w:rPr>
                <w:sz w:val="19"/>
              </w:rPr>
              <w:t>Índice normalizado: 0 = reparto parejo, 1 = todo en una sola unidad</w:t>
            </w:r>
          </w:p>
        </w:tc>
      </w:tr>
    </w:tbl>
    <w:p w14:paraId="4C07B926" w14:textId="77777777" w:rsidR="00E540E7" w:rsidRDefault="00173D01">
      <w:pPr>
        <w:pStyle w:val="Textoindependiente"/>
        <w:spacing w:before="200"/>
      </w:pPr>
      <w:r>
        <w:rPr>
          <w:b/>
          <w:bCs/>
        </w:rPr>
        <w:lastRenderedPageBreak/>
        <w:t>¿Por qué elevar al cuadrado?</w:t>
      </w:r>
      <w:r>
        <w:t xml:space="preserve"> Para que las unidades grandes pesen mucho más que las chicas. Una cuota de 0.9 aporta </w:t>
      </w:r>
      <m:oMath>
        <m:sSup>
          <m:sSupPr>
            <m:ctrlPr>
              <w:rPr>
                <w:rFonts w:ascii="Cambria Math" w:hAnsi="Cambria Math"/>
              </w:rPr>
            </m:ctrlPr>
          </m:sSupPr>
          <m:e>
            <m:r>
              <w:rPr>
                <w:rFonts w:ascii="Cambria Math" w:hAnsi="Cambria Math"/>
              </w:rPr>
              <m:t>0.9</m:t>
            </m:r>
          </m:e>
          <m:sup>
            <m:r>
              <w:rPr>
                <w:rFonts w:ascii="Cambria Math" w:hAnsi="Cambria Math"/>
              </w:rPr>
              <m:t>2</m:t>
            </m:r>
          </m:sup>
        </m:sSup>
        <m:r>
          <m:rPr>
            <m:sty m:val="p"/>
          </m:rPr>
          <w:rPr>
            <w:rFonts w:ascii="Cambria Math" w:hAnsi="Cambria Math"/>
          </w:rPr>
          <m:t>=</m:t>
        </m:r>
        <m:r>
          <w:rPr>
            <w:rFonts w:ascii="Cambria Math" w:hAnsi="Cambria Math"/>
          </w:rPr>
          <m:t>0.81</m:t>
        </m:r>
      </m:oMath>
      <w:r>
        <w:t xml:space="preserve">; nueve cuotas de 0.01 juntas apenas aportan </w:t>
      </w:r>
      <m:oMath>
        <m:r>
          <w:rPr>
            <w:rFonts w:ascii="Cambria Math" w:hAnsi="Cambria Math"/>
          </w:rPr>
          <m:t>9</m:t>
        </m:r>
        <m:r>
          <m:rPr>
            <m:sty m:val="p"/>
          </m:rPr>
          <w:rPr>
            <w:rFonts w:ascii="Cambria Math" w:hAnsi="Cambria Math"/>
          </w:rPr>
          <m:t>×</m:t>
        </m:r>
        <m:sSup>
          <m:sSupPr>
            <m:ctrlPr>
              <w:rPr>
                <w:rFonts w:ascii="Cambria Math" w:hAnsi="Cambria Math"/>
              </w:rPr>
            </m:ctrlPr>
          </m:sSupPr>
          <m:e>
            <m:r>
              <w:rPr>
                <w:rFonts w:ascii="Cambria Math" w:hAnsi="Cambria Math"/>
              </w:rPr>
              <m:t>0.01</m:t>
            </m:r>
          </m:e>
          <m:sup>
            <m:r>
              <w:rPr>
                <w:rFonts w:ascii="Cambria Math" w:hAnsi="Cambria Math"/>
              </w:rPr>
              <m:t>2</m:t>
            </m:r>
          </m:sup>
        </m:sSup>
        <m:r>
          <m:rPr>
            <m:sty m:val="p"/>
          </m:rPr>
          <w:rPr>
            <w:rFonts w:ascii="Cambria Math" w:hAnsi="Cambria Math"/>
          </w:rPr>
          <m:t>=</m:t>
        </m:r>
        <m:r>
          <w:rPr>
            <w:rFonts w:ascii="Cambria Math" w:hAnsi="Cambria Math"/>
          </w:rPr>
          <m:t>0.0009</m:t>
        </m:r>
      </m:oMath>
      <w:r>
        <w:t>. Así el índice “ve” la dominancia.</w:t>
      </w:r>
    </w:p>
    <w:p w14:paraId="5F56B986" w14:textId="77777777" w:rsidR="00E540E7" w:rsidRDefault="00173D01">
      <w:pPr>
        <w:pStyle w:val="Textoindependiente"/>
      </w:pPr>
      <w:r>
        <w:rPr>
          <w:b/>
          <w:bCs/>
        </w:rPr>
        <w:t>¿Por qué normalizar?</w:t>
      </w:r>
      <w:r>
        <w:t xml:space="preserve"> El valor más bajo posible del HHI depende de cuántas unidades haya. Si todas pesan igual, cada cuota es </w:t>
      </w:r>
      <m:oMath>
        <m:r>
          <w:rPr>
            <w:rFonts w:ascii="Cambria Math" w:hAnsi="Cambria Math"/>
          </w:rPr>
          <m:t>1</m:t>
        </m:r>
        <m:r>
          <m:rPr>
            <m:sty m:val="p"/>
          </m:rPr>
          <w:rPr>
            <w:rFonts w:ascii="Cambria Math" w:hAnsi="Cambria Math"/>
          </w:rPr>
          <m:t>/</m:t>
        </m:r>
        <m:r>
          <w:rPr>
            <w:rFonts w:ascii="Cambria Math" w:hAnsi="Cambria Math"/>
          </w:rPr>
          <m:t>N</m:t>
        </m:r>
      </m:oMath>
      <w:r>
        <w:t xml:space="preserve"> y el índice vale </w:t>
      </w:r>
      <m:oMath>
        <m:r>
          <w:rPr>
            <w:rFonts w:ascii="Cambria Math" w:hAnsi="Cambria Math"/>
          </w:rPr>
          <m:t>N</m:t>
        </m:r>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N</m:t>
                </m:r>
              </m:e>
            </m:d>
          </m:e>
          <m:sup>
            <m:r>
              <w:rPr>
                <w:rFonts w:ascii="Cambria Math" w:hAnsi="Cambria Math"/>
              </w:rPr>
              <m:t>2</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oMath>
      <w:r>
        <w:t xml:space="preserve">: con 4 aeropuertos el mínimo es 0.25; con 11 municipios, 0.09. Para comparar dimensiones con distinto </w:t>
      </w:r>
      <m:oMath>
        <m:r>
          <w:rPr>
            <w:rFonts w:ascii="Cambria Math" w:hAnsi="Cambria Math"/>
          </w:rPr>
          <m:t>N</m:t>
        </m:r>
      </m:oMath>
      <w:r>
        <w:t xml:space="preserve"> se resta ese mínimo y se divide entre el rango posible.</w:t>
      </w:r>
    </w:p>
    <w:p w14:paraId="1D1837E7" w14:textId="77777777" w:rsidR="00E540E7" w:rsidRDefault="00173D01">
      <w:pPr>
        <w:pStyle w:val="CajaMano"/>
        <w:keepNext/>
        <w:spacing w:before="160"/>
      </w:pPr>
      <w:r>
        <w:rPr>
          <w:b/>
          <w:bCs/>
        </w:rPr>
        <w:t>Paso a paso con nuestros datos: llegadas en avión, 2024</w:t>
      </w:r>
    </w:p>
    <w:p w14:paraId="452553D0" w14:textId="77777777" w:rsidR="00E540E7" w:rsidRDefault="00173D01">
      <w:pPr>
        <w:pStyle w:val="CajaMano"/>
        <w:spacing w:before="80"/>
      </w:pPr>
      <w:r>
        <w:rPr>
          <w:b/>
          <w:bCs/>
        </w:rPr>
        <w:t>Paso 1. Cuotas.</w:t>
      </w:r>
      <w:r>
        <w:t xml:space="preserve"> El total es 14,769,302 + 620,384 + 352,067 + 217,524 = 15,959,277 pasajeros. La cuota de Cancún es 14,769,302 ÷ 15,959,277 = 0.92544.</w:t>
      </w:r>
    </w:p>
    <w:p w14:paraId="440D238F" w14:textId="77777777" w:rsidR="00E540E7" w:rsidRDefault="00173D01">
      <w:pPr>
        <w:pStyle w:val="CajaMano"/>
        <w:spacing w:before="80"/>
      </w:pPr>
      <w:r>
        <w:rPr>
          <w:b/>
          <w:bCs/>
        </w:rPr>
        <w:t>Paso 2. Cuadrados.</w:t>
      </w:r>
      <w:r>
        <w:t xml:space="preserve"> Cancún: </w:t>
      </w:r>
      <m:oMath>
        <m:sSup>
          <m:sSupPr>
            <m:ctrlPr>
              <w:rPr>
                <w:rFonts w:ascii="Cambria Math" w:hAnsi="Cambria Math"/>
              </w:rPr>
            </m:ctrlPr>
          </m:sSupPr>
          <m:e>
            <m:r>
              <w:rPr>
                <w:rFonts w:ascii="Cambria Math" w:hAnsi="Cambria Math"/>
              </w:rPr>
              <m:t>0.92544</m:t>
            </m:r>
          </m:e>
          <m:sup>
            <m:r>
              <w:rPr>
                <w:rFonts w:ascii="Cambria Math" w:hAnsi="Cambria Math"/>
              </w:rPr>
              <m:t>2</m:t>
            </m:r>
          </m:sup>
        </m:sSup>
        <m:r>
          <m:rPr>
            <m:sty m:val="p"/>
          </m:rPr>
          <w:rPr>
            <w:rFonts w:ascii="Cambria Math" w:hAnsi="Cambria Math"/>
          </w:rPr>
          <m:t>=</m:t>
        </m:r>
        <m:r>
          <w:rPr>
            <w:rFonts w:ascii="Cambria Math" w:hAnsi="Cambria Math"/>
          </w:rPr>
          <m:t>0.856433</m:t>
        </m:r>
      </m:oMath>
      <w:r>
        <w:t xml:space="preserve">; Tulum: </w:t>
      </w:r>
      <m:oMath>
        <m:sSup>
          <m:sSupPr>
            <m:ctrlPr>
              <w:rPr>
                <w:rFonts w:ascii="Cambria Math" w:hAnsi="Cambria Math"/>
              </w:rPr>
            </m:ctrlPr>
          </m:sSupPr>
          <m:e>
            <m:r>
              <w:rPr>
                <w:rFonts w:ascii="Cambria Math" w:hAnsi="Cambria Math"/>
              </w:rPr>
              <m:t>0.03887</m:t>
            </m:r>
          </m:e>
          <m:sup>
            <m:r>
              <w:rPr>
                <w:rFonts w:ascii="Cambria Math" w:hAnsi="Cambria Math"/>
              </w:rPr>
              <m:t>2</m:t>
            </m:r>
          </m:sup>
        </m:sSup>
        <m:r>
          <m:rPr>
            <m:sty m:val="p"/>
          </m:rPr>
          <w:rPr>
            <w:rFonts w:ascii="Cambria Math" w:hAnsi="Cambria Math"/>
          </w:rPr>
          <m:t>=</m:t>
        </m:r>
        <m:r>
          <w:rPr>
            <w:rFonts w:ascii="Cambria Math" w:hAnsi="Cambria Math"/>
          </w:rPr>
          <m:t>0.001511</m:t>
        </m:r>
      </m:oMath>
      <w:r>
        <w:t xml:space="preserve">; Cozumel: </w:t>
      </w:r>
      <m:oMath>
        <m:sSup>
          <m:sSupPr>
            <m:ctrlPr>
              <w:rPr>
                <w:rFonts w:ascii="Cambria Math" w:hAnsi="Cambria Math"/>
              </w:rPr>
            </m:ctrlPr>
          </m:sSupPr>
          <m:e>
            <m:r>
              <w:rPr>
                <w:rFonts w:ascii="Cambria Math" w:hAnsi="Cambria Math"/>
              </w:rPr>
              <m:t>0.02206</m:t>
            </m:r>
          </m:e>
          <m:sup>
            <m:r>
              <w:rPr>
                <w:rFonts w:ascii="Cambria Math" w:hAnsi="Cambria Math"/>
              </w:rPr>
              <m:t>2</m:t>
            </m:r>
          </m:sup>
        </m:sSup>
        <m:r>
          <m:rPr>
            <m:sty m:val="p"/>
          </m:rPr>
          <w:rPr>
            <w:rFonts w:ascii="Cambria Math" w:hAnsi="Cambria Math"/>
          </w:rPr>
          <m:t>=</m:t>
        </m:r>
        <m:r>
          <w:rPr>
            <w:rFonts w:ascii="Cambria Math" w:hAnsi="Cambria Math"/>
          </w:rPr>
          <m:t>0.000487</m:t>
        </m:r>
      </m:oMath>
      <w:r>
        <w:t xml:space="preserve">; Chetumal: </w:t>
      </w:r>
      <m:oMath>
        <m:sSup>
          <m:sSupPr>
            <m:ctrlPr>
              <w:rPr>
                <w:rFonts w:ascii="Cambria Math" w:hAnsi="Cambria Math"/>
              </w:rPr>
            </m:ctrlPr>
          </m:sSupPr>
          <m:e>
            <m:r>
              <w:rPr>
                <w:rFonts w:ascii="Cambria Math" w:hAnsi="Cambria Math"/>
              </w:rPr>
              <m:t>0.01363</m:t>
            </m:r>
          </m:e>
          <m:sup>
            <m:r>
              <w:rPr>
                <w:rFonts w:ascii="Cambria Math" w:hAnsi="Cambria Math"/>
              </w:rPr>
              <m:t>2</m:t>
            </m:r>
          </m:sup>
        </m:sSup>
        <m:r>
          <m:rPr>
            <m:sty m:val="p"/>
          </m:rPr>
          <w:rPr>
            <w:rFonts w:ascii="Cambria Math" w:hAnsi="Cambria Math"/>
          </w:rPr>
          <m:t>=</m:t>
        </m:r>
        <m:r>
          <w:rPr>
            <w:rFonts w:ascii="Cambria Math" w:hAnsi="Cambria Math"/>
          </w:rPr>
          <m:t>0.000186</m:t>
        </m:r>
      </m:oMath>
      <w:r>
        <w:t>.</w:t>
      </w:r>
    </w:p>
    <w:p w14:paraId="471A0C5A" w14:textId="77777777" w:rsidR="00E540E7" w:rsidRDefault="00173D01">
      <w:pPr>
        <w:pStyle w:val="CajaMano"/>
        <w:spacing w:before="80"/>
      </w:pPr>
      <w:r>
        <w:rPr>
          <w:b/>
          <w:bCs/>
        </w:rPr>
        <w:t>Paso 3. Suma.</w:t>
      </w:r>
      <w:r>
        <w:t xml:space="preserve"> HHI = 0.856433 + 0.001511 + 0.000487 + 0.000186 = 0.858617.</w:t>
      </w:r>
    </w:p>
    <w:p w14:paraId="4D58A5A5" w14:textId="77777777" w:rsidR="00E540E7" w:rsidRDefault="00173D01">
      <w:pPr>
        <w:pStyle w:val="CajaMano"/>
        <w:spacing w:before="80"/>
      </w:pPr>
      <w:r>
        <w:rPr>
          <w:b/>
          <w:bCs/>
        </w:rPr>
        <w:t>Paso 4. Normalizar.</w:t>
      </w:r>
      <w:r>
        <w:t xml:space="preserve"> Con </w:t>
      </w:r>
      <m:oMath>
        <m:r>
          <w:rPr>
            <w:rFonts w:ascii="Cambria Math" w:hAnsi="Cambria Math"/>
          </w:rPr>
          <m:t>N</m:t>
        </m:r>
        <m:r>
          <m:rPr>
            <m:sty m:val="p"/>
          </m:rPr>
          <w:rPr>
            <w:rFonts w:ascii="Cambria Math" w:hAnsi="Cambria Math"/>
          </w:rPr>
          <m:t>=</m:t>
        </m:r>
        <m:r>
          <w:rPr>
            <w:rFonts w:ascii="Cambria Math" w:hAnsi="Cambria Math"/>
          </w:rPr>
          <m:t>4</m:t>
        </m:r>
      </m:oMath>
      <w:r>
        <w:t xml:space="preserve"> aeropuertos, el mínimo es </w:t>
      </w:r>
      <m:oMath>
        <m:r>
          <w:rPr>
            <w:rFonts w:ascii="Cambria Math" w:hAnsi="Cambria Math"/>
          </w:rPr>
          <m:t>1</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0.25</m:t>
        </m:r>
      </m:oMath>
      <w:r>
        <w:t>:</w:t>
      </w:r>
    </w:p>
    <w:p w14:paraId="5CD799AF" w14:textId="77777777" w:rsidR="00E540E7" w:rsidRDefault="00173D01">
      <w:pPr>
        <w:pStyle w:val="CajaMano"/>
        <w:keepNext/>
        <w:spacing w:before="80"/>
      </w:pPr>
      <m:oMathPara>
        <m:oMathParaPr>
          <m:jc m:val="center"/>
        </m:oMathParaPr>
        <m:oMath>
          <m:sSup>
            <m:sSupPr>
              <m:ctrlPr>
                <w:rPr>
                  <w:rFonts w:ascii="Cambria Math" w:hAnsi="Cambria Math"/>
                </w:rPr>
              </m:ctrlPr>
            </m:sSupPr>
            <m:e>
              <m:r>
                <m:rPr>
                  <m:nor/>
                </m:rPr>
                <m:t>HHI</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0.8586</m:t>
              </m:r>
              <m:r>
                <m:rPr>
                  <m:sty m:val="p"/>
                </m:rPr>
                <w:rPr>
                  <w:rFonts w:ascii="Cambria Math" w:hAnsi="Cambria Math"/>
                </w:rPr>
                <m:t>-</m:t>
              </m:r>
              <m:r>
                <w:rPr>
                  <w:rFonts w:ascii="Cambria Math" w:hAnsi="Cambria Math"/>
                </w:rPr>
                <m:t>0.25</m:t>
              </m:r>
            </m:num>
            <m:den>
              <m:r>
                <w:rPr>
                  <w:rFonts w:ascii="Cambria Math" w:hAnsi="Cambria Math"/>
                </w:rPr>
                <m:t>1</m:t>
              </m:r>
              <m:r>
                <m:rPr>
                  <m:sty m:val="p"/>
                </m:rPr>
                <w:rPr>
                  <w:rFonts w:ascii="Cambria Math" w:hAnsi="Cambria Math"/>
                </w:rPr>
                <m:t>-</m:t>
              </m:r>
              <m:r>
                <w:rPr>
                  <w:rFonts w:ascii="Cambria Math" w:hAnsi="Cambria Math"/>
                </w:rPr>
                <m:t>0.25</m:t>
              </m:r>
            </m:den>
          </m:f>
          <m:r>
            <m:rPr>
              <m:sty m:val="p"/>
            </m:rPr>
            <w:rPr>
              <w:rFonts w:ascii="Cambria Math" w:hAnsi="Cambria Math"/>
            </w:rPr>
            <m:t>=</m:t>
          </m:r>
          <m:f>
            <m:fPr>
              <m:ctrlPr>
                <w:rPr>
                  <w:rFonts w:ascii="Cambria Math" w:hAnsi="Cambria Math"/>
                </w:rPr>
              </m:ctrlPr>
            </m:fPr>
            <m:num>
              <m:r>
                <w:rPr>
                  <w:rFonts w:ascii="Cambria Math" w:hAnsi="Cambria Math"/>
                </w:rPr>
                <m:t>0.6086</m:t>
              </m:r>
            </m:num>
            <m:den>
              <m:r>
                <w:rPr>
                  <w:rFonts w:ascii="Cambria Math" w:hAnsi="Cambria Math"/>
                </w:rPr>
                <m:t>0.75</m:t>
              </m:r>
            </m:den>
          </m:f>
          <m:r>
            <m:rPr>
              <m:sty m:val="p"/>
            </m:rPr>
            <w:rPr>
              <w:rFonts w:ascii="Cambria Math" w:hAnsi="Cambria Math"/>
            </w:rPr>
            <m:t>=</m:t>
          </m:r>
          <m:r>
            <w:rPr>
              <w:rFonts w:ascii="Cambria Math" w:hAnsi="Cambria Math"/>
            </w:rPr>
            <m:t>0.811</m:t>
          </m:r>
        </m:oMath>
      </m:oMathPara>
    </w:p>
    <w:p w14:paraId="562FBA3F" w14:textId="77777777" w:rsidR="00E540E7" w:rsidRDefault="00173D01">
      <w:pPr>
        <w:pStyle w:val="CajaMano"/>
        <w:spacing w:before="80" w:after="200"/>
      </w:pPr>
      <w:r>
        <w:rPr>
          <w:b/>
          <w:bCs/>
        </w:rPr>
        <w:t>Qué significa:</w:t>
      </w:r>
      <w:r>
        <w:t xml:space="preserve"> en una escala de 0 a 1, el tráfico aéreo está en 0.81: casi todo entra por una sola puerta.</w:t>
      </w:r>
    </w:p>
    <w:p w14:paraId="0008DD68" w14:textId="77777777" w:rsidR="00E540E7" w:rsidRDefault="00173D01">
      <w:pPr>
        <w:pStyle w:val="Ttulo3"/>
      </w:pPr>
      <w:bookmarkStart w:id="26" w:name="la-razón-contra-la-población"/>
      <w:r>
        <w:t>La razón contra la población</w:t>
      </w:r>
    </w:p>
    <w:p w14:paraId="6F227C13" w14:textId="77777777" w:rsidR="00E540E7" w:rsidRDefault="00173D01">
      <w:pPr>
        <w:pStyle w:val="FirstParagraph"/>
      </w:pPr>
      <w:r>
        <w:t>Para saber si los cinco lugares reciben “poco” o “mucho”, comparamos su parte de cada cosa con su parte de la gente:</w:t>
      </w:r>
    </w:p>
    <w:p w14:paraId="18FEE5EF" w14:textId="77777777" w:rsidR="00E540E7" w:rsidRDefault="00173D01">
      <w:pPr>
        <w:pStyle w:val="Textoindependiente"/>
        <w:keepNext/>
      </w:pPr>
      <m:oMathPara>
        <m:oMathParaPr>
          <m:jc m:val="center"/>
        </m:oMathParaPr>
        <m:oMath>
          <m:r>
            <w:rPr>
              <w:rFonts w:ascii="Cambria Math" w:hAnsi="Cambria Math"/>
            </w:rPr>
            <m:t>ρ</m:t>
          </m:r>
          <m:r>
            <m:rPr>
              <m:sty m:val="p"/>
            </m:rPr>
            <w:rPr>
              <w:rFonts w:ascii="Cambria Math" w:hAnsi="Cambria Math"/>
            </w:rPr>
            <m:t>=</m:t>
          </m:r>
          <m:f>
            <m:fPr>
              <m:ctrlPr>
                <w:rPr>
                  <w:rFonts w:ascii="Cambria Math" w:hAnsi="Cambria Math"/>
                </w:rPr>
              </m:ctrlPr>
            </m:fPr>
            <m:num>
              <m:r>
                <m:rPr>
                  <m:nor/>
                </m:rPr>
                <m:t>parte de la dimensión que tienen los 5 lugares</m:t>
              </m:r>
            </m:num>
            <m:den>
              <m:r>
                <m:rPr>
                  <m:nor/>
                </m:rPr>
                <m:t>parte de la población que tienen los 5 lugares</m:t>
              </m:r>
            </m:den>
          </m:f>
        </m:oMath>
      </m:oMathPara>
    </w:p>
    <w:p w14:paraId="05C7BAD9" w14:textId="77777777" w:rsidR="00E540E7" w:rsidRDefault="00173D01">
      <w:pPr>
        <w:pStyle w:val="FirstParagraph"/>
      </w:pPr>
      <w:r>
        <w:t xml:space="preserve">Si </w:t>
      </w:r>
      <m:oMath>
        <m:r>
          <w:rPr>
            <w:rFonts w:ascii="Cambria Math" w:hAnsi="Cambria Math"/>
          </w:rPr>
          <m:t>ρ</m:t>
        </m:r>
        <m:r>
          <m:rPr>
            <m:sty m:val="p"/>
          </m:rPr>
          <w:rPr>
            <w:rFonts w:ascii="Cambria Math" w:hAnsi="Cambria Math"/>
          </w:rPr>
          <m:t>=</m:t>
        </m:r>
        <m:r>
          <w:rPr>
            <w:rFonts w:ascii="Cambria Math" w:hAnsi="Cambria Math"/>
          </w:rPr>
          <m:t>1</m:t>
        </m:r>
      </m:oMath>
      <w:r>
        <w:t xml:space="preserve">, tienen de visitantes lo mismo que de habitantes; si </w:t>
      </w:r>
      <m:oMath>
        <m:r>
          <w:rPr>
            <w:rFonts w:ascii="Cambria Math" w:hAnsi="Cambria Math"/>
          </w:rPr>
          <m:t>ρ</m:t>
        </m:r>
        <m:r>
          <m:rPr>
            <m:sty m:val="p"/>
          </m:rPr>
          <w:rPr>
            <w:rFonts w:ascii="Cambria Math" w:hAnsi="Cambria Math"/>
          </w:rPr>
          <m:t>&lt;</m:t>
        </m:r>
        <m:r>
          <w:rPr>
            <w:rFonts w:ascii="Cambria Math" w:hAnsi="Cambria Math"/>
          </w:rPr>
          <m:t>1</m:t>
        </m:r>
      </m:oMath>
      <w:r>
        <w:t xml:space="preserve">, reciben menos de lo que “les tocaría” por su población. Con avión: </w:t>
      </w:r>
      <m:oMath>
        <m:r>
          <w:rPr>
            <w:rFonts w:ascii="Cambria Math" w:hAnsi="Cambria Math"/>
          </w:rPr>
          <m:t>ρ</m:t>
        </m:r>
        <m:r>
          <m:rPr>
            <m:sty m:val="p"/>
          </m:rPr>
          <w:rPr>
            <w:rFonts w:ascii="Cambria Math" w:hAnsi="Cambria Math"/>
          </w:rPr>
          <m:t>=</m:t>
        </m:r>
        <m:r>
          <w:rPr>
            <w:rFonts w:ascii="Cambria Math" w:hAnsi="Cambria Math"/>
          </w:rPr>
          <m:t>1.4</m:t>
        </m:r>
        <m:r>
          <m:rPr>
            <m:sty m:val="p"/>
          </m:rPr>
          <w:rPr>
            <w:rFonts w:ascii="Cambria Math" w:hAnsi="Cambria Math"/>
          </w:rPr>
          <m:t>/</m:t>
        </m:r>
        <m:r>
          <w:rPr>
            <w:rFonts w:ascii="Cambria Math" w:hAnsi="Cambria Math"/>
          </w:rPr>
          <m:t>12.3</m:t>
        </m:r>
        <m:r>
          <m:rPr>
            <m:sty m:val="p"/>
          </m:rPr>
          <w:rPr>
            <w:rFonts w:ascii="Cambria Math" w:hAnsi="Cambria Math"/>
          </w:rPr>
          <m:t>=</m:t>
        </m:r>
        <m:r>
          <w:rPr>
            <w:rFonts w:ascii="Cambria Math" w:hAnsi="Cambria Math"/>
          </w:rPr>
          <m:t>0.11</m:t>
        </m:r>
      </m:oMath>
      <w:r>
        <w:t xml:space="preserve">, la novena parte. Ojo: </w:t>
      </w:r>
      <m:oMath>
        <m:r>
          <w:rPr>
            <w:rFonts w:ascii="Cambria Math" w:hAnsi="Cambria Math"/>
          </w:rPr>
          <m:t>ρ</m:t>
        </m:r>
      </m:oMath>
      <w:r>
        <w:t xml:space="preserve"> es una comparación, no una meta; nada dice que el turismo deba repartirse según la población.</w:t>
      </w:r>
    </w:p>
    <w:tbl>
      <w:tblPr>
        <w:tblStyle w:val="Table"/>
        <w:tblW w:w="9157" w:type="dxa"/>
        <w:jc w:val="center"/>
        <w:tblBorders>
          <w:top w:val="single" w:sz="4" w:space="0" w:color="BFBFBF"/>
          <w:left w:val="nil"/>
          <w:bottom w:val="single" w:sz="4" w:space="0" w:color="BFBFBF"/>
          <w:right w:val="nil"/>
          <w:insideH w:val="single" w:sz="4" w:space="0" w:color="BFBFBF"/>
          <w:insideV w:val="nil"/>
        </w:tblBorders>
        <w:tblLayout w:type="fixed"/>
        <w:tblCellMar>
          <w:top w:w="50" w:type="dxa"/>
          <w:left w:w="90" w:type="dxa"/>
          <w:bottom w:w="50" w:type="dxa"/>
          <w:right w:w="90" w:type="dxa"/>
        </w:tblCellMar>
        <w:tblLook w:val="0020" w:firstRow="1" w:lastRow="0" w:firstColumn="0" w:lastColumn="0" w:noHBand="0" w:noVBand="0"/>
      </w:tblPr>
      <w:tblGrid>
        <w:gridCol w:w="2290"/>
        <w:gridCol w:w="2289"/>
        <w:gridCol w:w="2289"/>
        <w:gridCol w:w="2289"/>
      </w:tblGrid>
      <w:tr w:rsidR="00E540E7" w14:paraId="154E7030" w14:textId="77777777" w:rsidTr="00E540E7">
        <w:trPr>
          <w:cnfStyle w:val="100000000000" w:firstRow="1" w:lastRow="0" w:firstColumn="0" w:lastColumn="0" w:oddVBand="0" w:evenVBand="0" w:oddHBand="0" w:evenHBand="0" w:firstRowFirstColumn="0" w:firstRowLastColumn="0" w:lastRowFirstColumn="0" w:lastRowLastColumn="0"/>
          <w:cantSplit/>
          <w:tblHeader/>
          <w:jc w:val="center"/>
        </w:trPr>
        <w:tc>
          <w:tcPr>
            <w:tcW w:w="2289" w:type="dxa"/>
            <w:shd w:val="clear" w:color="auto" w:fill="630038"/>
          </w:tcPr>
          <w:p w14:paraId="5A57D313" w14:textId="77777777" w:rsidR="00E540E7" w:rsidRDefault="00173D01">
            <w:pPr>
              <w:pStyle w:val="Compact"/>
              <w:keepNext/>
              <w:spacing w:before="20" w:after="20" w:line="240" w:lineRule="auto"/>
              <w:jc w:val="left"/>
            </w:pPr>
            <w:r>
              <w:rPr>
                <w:b/>
                <w:color w:val="FFFFFF"/>
                <w:sz w:val="19"/>
              </w:rPr>
              <w:t>Dimensión</w:t>
            </w:r>
          </w:p>
        </w:tc>
        <w:tc>
          <w:tcPr>
            <w:tcW w:w="2289" w:type="dxa"/>
            <w:shd w:val="clear" w:color="auto" w:fill="630038"/>
          </w:tcPr>
          <w:p w14:paraId="76495B3D" w14:textId="77777777" w:rsidR="00E540E7" w:rsidRDefault="00173D01">
            <w:pPr>
              <w:pStyle w:val="Compact"/>
              <w:keepNext/>
              <w:spacing w:before="20" w:after="20" w:line="240" w:lineRule="auto"/>
              <w:jc w:val="left"/>
            </w:pPr>
            <w:r>
              <w:rPr>
                <w:b/>
                <w:color w:val="FFFFFF"/>
                <w:sz w:val="19"/>
              </w:rPr>
              <w:t>HHI*</w:t>
            </w:r>
          </w:p>
        </w:tc>
        <w:tc>
          <w:tcPr>
            <w:tcW w:w="2289" w:type="dxa"/>
            <w:shd w:val="clear" w:color="auto" w:fill="630038"/>
          </w:tcPr>
          <w:p w14:paraId="773E1D1B" w14:textId="77777777" w:rsidR="00E540E7" w:rsidRDefault="00173D01">
            <w:pPr>
              <w:pStyle w:val="Compact"/>
              <w:keepNext/>
              <w:spacing w:before="20" w:after="20" w:line="240" w:lineRule="auto"/>
              <w:jc w:val="left"/>
            </w:pPr>
            <w:r>
              <w:rPr>
                <w:b/>
                <w:color w:val="FFFFFF"/>
                <w:sz w:val="19"/>
              </w:rPr>
              <w:t>Parte de los 5 lugares</w:t>
            </w:r>
          </w:p>
        </w:tc>
        <w:tc>
          <w:tcPr>
            <w:tcW w:w="2289" w:type="dxa"/>
            <w:shd w:val="clear" w:color="auto" w:fill="630038"/>
          </w:tcPr>
          <w:p w14:paraId="24EF8F05" w14:textId="77777777" w:rsidR="00E540E7" w:rsidRDefault="00173D01">
            <w:pPr>
              <w:pStyle w:val="Compact"/>
              <w:keepNext/>
              <w:spacing w:before="20" w:after="20" w:line="240" w:lineRule="auto"/>
              <w:jc w:val="left"/>
            </w:pPr>
            <w:r>
              <w:rPr>
                <w:b/>
                <w:color w:val="FFFFFF"/>
                <w:sz w:val="19"/>
              </w:rPr>
              <w:t>ρ</w:t>
            </w:r>
          </w:p>
        </w:tc>
      </w:tr>
      <w:tr w:rsidR="00E540E7" w14:paraId="7F0AA5FA" w14:textId="77777777" w:rsidTr="00E540E7">
        <w:trPr>
          <w:cantSplit/>
          <w:jc w:val="center"/>
        </w:trPr>
        <w:tc>
          <w:tcPr>
            <w:tcW w:w="2289" w:type="dxa"/>
          </w:tcPr>
          <w:p w14:paraId="7D328BD8" w14:textId="77777777" w:rsidR="00E540E7" w:rsidRDefault="00173D01">
            <w:pPr>
              <w:pStyle w:val="Compact"/>
              <w:keepNext/>
              <w:spacing w:before="20" w:after="20" w:line="240" w:lineRule="auto"/>
              <w:jc w:val="left"/>
            </w:pPr>
            <w:r>
              <w:rPr>
                <w:sz w:val="19"/>
              </w:rPr>
              <w:t>Llegadas en avión (2024)</w:t>
            </w:r>
          </w:p>
        </w:tc>
        <w:tc>
          <w:tcPr>
            <w:tcW w:w="2289" w:type="dxa"/>
          </w:tcPr>
          <w:p w14:paraId="172BD655" w14:textId="77777777" w:rsidR="00E540E7" w:rsidRDefault="00173D01">
            <w:pPr>
              <w:pStyle w:val="Compact"/>
              <w:keepNext/>
              <w:spacing w:before="20" w:after="20" w:line="240" w:lineRule="auto"/>
              <w:jc w:val="left"/>
            </w:pPr>
            <w:r>
              <w:rPr>
                <w:sz w:val="19"/>
              </w:rPr>
              <w:t>0.811</w:t>
            </w:r>
          </w:p>
        </w:tc>
        <w:tc>
          <w:tcPr>
            <w:tcW w:w="2289" w:type="dxa"/>
          </w:tcPr>
          <w:p w14:paraId="07CA2DE9" w14:textId="77777777" w:rsidR="00E540E7" w:rsidRDefault="00173D01">
            <w:pPr>
              <w:pStyle w:val="Compact"/>
              <w:keepNext/>
              <w:spacing w:before="20" w:after="20" w:line="240" w:lineRule="auto"/>
              <w:jc w:val="left"/>
            </w:pPr>
            <w:r>
              <w:rPr>
                <w:sz w:val="19"/>
              </w:rPr>
              <w:t>1.4 %</w:t>
            </w:r>
          </w:p>
        </w:tc>
        <w:tc>
          <w:tcPr>
            <w:tcW w:w="2289" w:type="dxa"/>
          </w:tcPr>
          <w:p w14:paraId="724FEB81" w14:textId="77777777" w:rsidR="00E540E7" w:rsidRDefault="00173D01">
            <w:pPr>
              <w:pStyle w:val="Compact"/>
              <w:keepNext/>
              <w:spacing w:before="20" w:after="20" w:line="240" w:lineRule="auto"/>
              <w:jc w:val="left"/>
            </w:pPr>
            <w:r>
              <w:rPr>
                <w:sz w:val="19"/>
              </w:rPr>
              <w:t>0.11</w:t>
            </w:r>
          </w:p>
        </w:tc>
      </w:tr>
      <w:tr w:rsidR="00E540E7" w14:paraId="69E329E7" w14:textId="77777777" w:rsidTr="00E540E7">
        <w:trPr>
          <w:cantSplit/>
          <w:jc w:val="center"/>
        </w:trPr>
        <w:tc>
          <w:tcPr>
            <w:tcW w:w="2289" w:type="dxa"/>
            <w:shd w:val="clear" w:color="auto" w:fill="F7F3F5"/>
          </w:tcPr>
          <w:p w14:paraId="568E5A3C" w14:textId="77777777" w:rsidR="00E540E7" w:rsidRDefault="00173D01">
            <w:pPr>
              <w:pStyle w:val="Compact"/>
              <w:keepNext/>
              <w:spacing w:before="20" w:after="20" w:line="240" w:lineRule="auto"/>
              <w:jc w:val="left"/>
            </w:pPr>
            <w:r>
              <w:rPr>
                <w:sz w:val="19"/>
              </w:rPr>
              <w:t>Cuartos de hotel (jul-2026)</w:t>
            </w:r>
          </w:p>
        </w:tc>
        <w:tc>
          <w:tcPr>
            <w:tcW w:w="2289" w:type="dxa"/>
            <w:shd w:val="clear" w:color="auto" w:fill="F7F3F5"/>
          </w:tcPr>
          <w:p w14:paraId="2E2897B9" w14:textId="77777777" w:rsidR="00E540E7" w:rsidRDefault="00173D01">
            <w:pPr>
              <w:pStyle w:val="Compact"/>
              <w:keepNext/>
              <w:spacing w:before="20" w:after="20" w:line="240" w:lineRule="auto"/>
              <w:jc w:val="left"/>
            </w:pPr>
            <w:r>
              <w:rPr>
                <w:sz w:val="19"/>
              </w:rPr>
              <w:t>0.219</w:t>
            </w:r>
          </w:p>
        </w:tc>
        <w:tc>
          <w:tcPr>
            <w:tcW w:w="2289" w:type="dxa"/>
            <w:shd w:val="clear" w:color="auto" w:fill="F7F3F5"/>
          </w:tcPr>
          <w:p w14:paraId="66516B92" w14:textId="77777777" w:rsidR="00E540E7" w:rsidRDefault="00173D01">
            <w:pPr>
              <w:pStyle w:val="Compact"/>
              <w:keepNext/>
              <w:spacing w:before="20" w:after="20" w:line="240" w:lineRule="auto"/>
              <w:jc w:val="left"/>
            </w:pPr>
            <w:r>
              <w:rPr>
                <w:sz w:val="19"/>
              </w:rPr>
              <w:t>1.7 %</w:t>
            </w:r>
          </w:p>
        </w:tc>
        <w:tc>
          <w:tcPr>
            <w:tcW w:w="2289" w:type="dxa"/>
            <w:shd w:val="clear" w:color="auto" w:fill="F7F3F5"/>
          </w:tcPr>
          <w:p w14:paraId="5C98B84C" w14:textId="77777777" w:rsidR="00E540E7" w:rsidRDefault="00173D01">
            <w:pPr>
              <w:pStyle w:val="Compact"/>
              <w:keepNext/>
              <w:spacing w:before="20" w:after="20" w:line="240" w:lineRule="auto"/>
              <w:jc w:val="left"/>
            </w:pPr>
            <w:r>
              <w:rPr>
                <w:sz w:val="19"/>
              </w:rPr>
              <w:t>0.14</w:t>
            </w:r>
          </w:p>
        </w:tc>
      </w:tr>
      <w:tr w:rsidR="00E540E7" w14:paraId="24917DCD" w14:textId="77777777" w:rsidTr="00E540E7">
        <w:trPr>
          <w:cantSplit/>
          <w:jc w:val="center"/>
        </w:trPr>
        <w:tc>
          <w:tcPr>
            <w:tcW w:w="2289" w:type="dxa"/>
          </w:tcPr>
          <w:p w14:paraId="4ACB6B25" w14:textId="77777777" w:rsidR="00E540E7" w:rsidRDefault="00173D01">
            <w:pPr>
              <w:pStyle w:val="Compact"/>
              <w:keepNext/>
              <w:spacing w:before="20" w:after="20" w:line="240" w:lineRule="auto"/>
              <w:jc w:val="left"/>
            </w:pPr>
            <w:r>
              <w:rPr>
                <w:sz w:val="19"/>
              </w:rPr>
              <w:t>Visitantes INAH (2025)</w:t>
            </w:r>
          </w:p>
        </w:tc>
        <w:tc>
          <w:tcPr>
            <w:tcW w:w="2289" w:type="dxa"/>
          </w:tcPr>
          <w:p w14:paraId="78DA3751" w14:textId="77777777" w:rsidR="00E540E7" w:rsidRDefault="00173D01">
            <w:pPr>
              <w:pStyle w:val="Compact"/>
              <w:keepNext/>
              <w:spacing w:before="20" w:after="20" w:line="240" w:lineRule="auto"/>
              <w:jc w:val="left"/>
            </w:pPr>
            <w:r>
              <w:rPr>
                <w:sz w:val="19"/>
              </w:rPr>
              <w:t>0.276</w:t>
            </w:r>
          </w:p>
        </w:tc>
        <w:tc>
          <w:tcPr>
            <w:tcW w:w="2289" w:type="dxa"/>
          </w:tcPr>
          <w:p w14:paraId="66890633" w14:textId="77777777" w:rsidR="00E540E7" w:rsidRDefault="00173D01">
            <w:pPr>
              <w:pStyle w:val="Compact"/>
              <w:keepNext/>
              <w:spacing w:before="20" w:after="20" w:line="240" w:lineRule="auto"/>
              <w:jc w:val="left"/>
            </w:pPr>
            <w:r>
              <w:rPr>
                <w:sz w:val="19"/>
              </w:rPr>
              <w:t>4.1 %</w:t>
            </w:r>
          </w:p>
        </w:tc>
        <w:tc>
          <w:tcPr>
            <w:tcW w:w="2289" w:type="dxa"/>
          </w:tcPr>
          <w:p w14:paraId="31BFC265" w14:textId="77777777" w:rsidR="00E540E7" w:rsidRDefault="00173D01">
            <w:pPr>
              <w:pStyle w:val="Compact"/>
              <w:keepNext/>
              <w:spacing w:before="20" w:after="20" w:line="240" w:lineRule="auto"/>
              <w:jc w:val="left"/>
            </w:pPr>
            <w:r>
              <w:rPr>
                <w:sz w:val="19"/>
              </w:rPr>
              <w:t>0.33</w:t>
            </w:r>
          </w:p>
        </w:tc>
      </w:tr>
      <w:tr w:rsidR="00E540E7" w14:paraId="6ECEBE9D" w14:textId="77777777" w:rsidTr="00E540E7">
        <w:trPr>
          <w:cantSplit/>
          <w:jc w:val="center"/>
        </w:trPr>
        <w:tc>
          <w:tcPr>
            <w:tcW w:w="2289" w:type="dxa"/>
            <w:shd w:val="clear" w:color="auto" w:fill="F7F3F5"/>
          </w:tcPr>
          <w:p w14:paraId="7C93E488" w14:textId="77777777" w:rsidR="00E540E7" w:rsidRDefault="00173D01">
            <w:pPr>
              <w:pStyle w:val="Compact"/>
              <w:keepNext/>
              <w:spacing w:before="20" w:after="20" w:line="240" w:lineRule="auto"/>
              <w:jc w:val="left"/>
            </w:pPr>
            <w:r>
              <w:rPr>
                <w:sz w:val="19"/>
              </w:rPr>
              <w:t>Negocios turísticos (DENUE)</w:t>
            </w:r>
          </w:p>
        </w:tc>
        <w:tc>
          <w:tcPr>
            <w:tcW w:w="2289" w:type="dxa"/>
            <w:shd w:val="clear" w:color="auto" w:fill="F7F3F5"/>
          </w:tcPr>
          <w:p w14:paraId="50B3250C" w14:textId="77777777" w:rsidR="00E540E7" w:rsidRDefault="00173D01">
            <w:pPr>
              <w:pStyle w:val="Compact"/>
              <w:keepNext/>
              <w:spacing w:before="20" w:after="20" w:line="240" w:lineRule="auto"/>
              <w:jc w:val="left"/>
            </w:pPr>
            <w:r>
              <w:rPr>
                <w:sz w:val="19"/>
              </w:rPr>
              <w:t>0.133</w:t>
            </w:r>
          </w:p>
        </w:tc>
        <w:tc>
          <w:tcPr>
            <w:tcW w:w="2289" w:type="dxa"/>
            <w:shd w:val="clear" w:color="auto" w:fill="F7F3F5"/>
          </w:tcPr>
          <w:p w14:paraId="03A13014" w14:textId="77777777" w:rsidR="00E540E7" w:rsidRDefault="00173D01">
            <w:pPr>
              <w:pStyle w:val="Compact"/>
              <w:keepNext/>
              <w:spacing w:before="20" w:after="20" w:line="240" w:lineRule="auto"/>
              <w:jc w:val="left"/>
            </w:pPr>
            <w:r>
              <w:rPr>
                <w:sz w:val="19"/>
              </w:rPr>
              <w:t>14.4 %</w:t>
            </w:r>
          </w:p>
        </w:tc>
        <w:tc>
          <w:tcPr>
            <w:tcW w:w="2289" w:type="dxa"/>
            <w:shd w:val="clear" w:color="auto" w:fill="F7F3F5"/>
          </w:tcPr>
          <w:p w14:paraId="59BE2643" w14:textId="77777777" w:rsidR="00E540E7" w:rsidRDefault="00173D01">
            <w:pPr>
              <w:pStyle w:val="Compact"/>
              <w:keepNext/>
              <w:spacing w:before="20" w:after="20" w:line="240" w:lineRule="auto"/>
              <w:jc w:val="left"/>
            </w:pPr>
            <w:r>
              <w:rPr>
                <w:sz w:val="19"/>
              </w:rPr>
              <w:t>1.17</w:t>
            </w:r>
          </w:p>
        </w:tc>
      </w:tr>
      <w:tr w:rsidR="00E540E7" w14:paraId="7924140E" w14:textId="77777777" w:rsidTr="00E540E7">
        <w:trPr>
          <w:cantSplit/>
          <w:jc w:val="center"/>
        </w:trPr>
        <w:tc>
          <w:tcPr>
            <w:tcW w:w="2289" w:type="dxa"/>
          </w:tcPr>
          <w:p w14:paraId="0C738AEB" w14:textId="77777777" w:rsidR="00E540E7" w:rsidRDefault="00173D01">
            <w:pPr>
              <w:pStyle w:val="Compact"/>
              <w:spacing w:before="20" w:after="20" w:line="240" w:lineRule="auto"/>
              <w:jc w:val="left"/>
            </w:pPr>
            <w:r>
              <w:rPr>
                <w:sz w:val="19"/>
              </w:rPr>
              <w:t>Población (2020)</w:t>
            </w:r>
          </w:p>
        </w:tc>
        <w:tc>
          <w:tcPr>
            <w:tcW w:w="2289" w:type="dxa"/>
          </w:tcPr>
          <w:p w14:paraId="47A512D7" w14:textId="77777777" w:rsidR="00E540E7" w:rsidRDefault="00173D01">
            <w:pPr>
              <w:pStyle w:val="Compact"/>
              <w:spacing w:before="20" w:after="20" w:line="240" w:lineRule="auto"/>
              <w:jc w:val="left"/>
            </w:pPr>
            <w:r>
              <w:rPr>
                <w:sz w:val="19"/>
              </w:rPr>
              <w:t>0.225</w:t>
            </w:r>
          </w:p>
        </w:tc>
        <w:tc>
          <w:tcPr>
            <w:tcW w:w="2289" w:type="dxa"/>
          </w:tcPr>
          <w:p w14:paraId="22D0A829" w14:textId="77777777" w:rsidR="00E540E7" w:rsidRDefault="00173D01">
            <w:pPr>
              <w:pStyle w:val="Compact"/>
              <w:spacing w:before="20" w:after="20" w:line="240" w:lineRule="auto"/>
              <w:jc w:val="left"/>
            </w:pPr>
            <w:r>
              <w:rPr>
                <w:sz w:val="19"/>
              </w:rPr>
              <w:t>12.3 %</w:t>
            </w:r>
          </w:p>
        </w:tc>
        <w:tc>
          <w:tcPr>
            <w:tcW w:w="2289" w:type="dxa"/>
          </w:tcPr>
          <w:p w14:paraId="39CFEF82" w14:textId="77777777" w:rsidR="00E540E7" w:rsidRDefault="00173D01">
            <w:pPr>
              <w:pStyle w:val="Compact"/>
              <w:spacing w:before="20" w:after="20" w:line="240" w:lineRule="auto"/>
              <w:jc w:val="left"/>
            </w:pPr>
            <w:r>
              <w:rPr>
                <w:sz w:val="19"/>
              </w:rPr>
              <w:t>1.00</w:t>
            </w:r>
          </w:p>
        </w:tc>
      </w:tr>
    </w:tbl>
    <w:p w14:paraId="78226860" w14:textId="77777777" w:rsidR="00E540E7" w:rsidRDefault="00173D01">
      <w:pPr>
        <w:pStyle w:val="Textoindependiente"/>
        <w:spacing w:before="200"/>
      </w:pPr>
      <w:r>
        <w:rPr>
          <w:b/>
          <w:bCs/>
        </w:rPr>
        <w:t>La lectura central del proyecto:</w:t>
      </w:r>
      <w:r>
        <w:t xml:space="preserve"> los negocios están donde está la gente (</w:t>
      </w:r>
      <m:oMath>
        <m:r>
          <w:rPr>
            <w:rFonts w:ascii="Cambria Math" w:hAnsi="Cambria Math"/>
          </w:rPr>
          <m:t>ρ</m:t>
        </m:r>
        <m:r>
          <m:rPr>
            <m:sty m:val="p"/>
          </m:rPr>
          <w:rPr>
            <w:rFonts w:ascii="Cambria Math" w:hAnsi="Cambria Math"/>
          </w:rPr>
          <m:t>=</m:t>
        </m:r>
        <m:r>
          <w:rPr>
            <w:rFonts w:ascii="Cambria Math" w:hAnsi="Cambria Math"/>
          </w:rPr>
          <m:t>1.17</m:t>
        </m:r>
      </m:oMath>
      <w:r>
        <w:t>), pero los visitantes no (</w:t>
      </w:r>
      <m:oMath>
        <m:r>
          <w:rPr>
            <w:rFonts w:ascii="Cambria Math" w:hAnsi="Cambria Math"/>
          </w:rPr>
          <m:t>ρ</m:t>
        </m:r>
      </m:oMath>
      <w:r>
        <w:t xml:space="preserve"> entre 0.11 y 0.33). El sur tiene la infraestructura de una región habitada y recibe una fracción de los visitantes. Eso es </w:t>
      </w:r>
      <w:r>
        <w:rPr>
          <w:b/>
          <w:bCs/>
        </w:rPr>
        <w:t>capacidad ociosa</w:t>
      </w:r>
      <w:r>
        <w:t>.</w:t>
      </w:r>
    </w:p>
    <w:p w14:paraId="5B0B1E7D" w14:textId="77777777" w:rsidR="00E540E7" w:rsidRDefault="00173D01">
      <w:pPr>
        <w:pStyle w:val="Ttulo2"/>
      </w:pPr>
      <w:bookmarkStart w:id="27" w:name="X7f9e7e4f97a16602de39e5179416cdc241a4e6f"/>
      <w:bookmarkEnd w:id="25"/>
      <w:bookmarkEnd w:id="26"/>
      <w:r>
        <w:lastRenderedPageBreak/>
        <w:t>4.2 ¿Por qué estos cinco lugares? La tabla de criterios</w:t>
      </w:r>
    </w:p>
    <w:p w14:paraId="549D85BD" w14:textId="77777777" w:rsidR="00E540E7" w:rsidRDefault="00173D01">
      <w:pPr>
        <w:pStyle w:val="FirstParagraph"/>
      </w:pPr>
      <w:r>
        <w:t>Usamos cinco criterios: sin sargazo en rojo, sin cierres recientes, sin saturación, sin fragilidad grave y con datos para medirlos. Tres de ellos se miden con fórmulas sencillas.</w:t>
      </w:r>
    </w:p>
    <w:p w14:paraId="3A2085D1" w14:textId="77777777" w:rsidR="00E540E7" w:rsidRDefault="00173D01">
      <w:pPr>
        <w:pStyle w:val="Textoindependiente"/>
      </w:pPr>
      <w:r>
        <w:rPr>
          <w:b/>
          <w:bCs/>
        </w:rPr>
        <w:t>Visitantes por residente</w:t>
      </w:r>
      <w:r>
        <w:t xml:space="preserve"> (presión sobre la comunidad):</w:t>
      </w:r>
    </w:p>
    <w:p w14:paraId="0CBA7AD2" w14:textId="77777777" w:rsidR="00E540E7" w:rsidRDefault="00173D01">
      <w:pPr>
        <w:pStyle w:val="Textoindependiente"/>
        <w:keepN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d</m:t>
              </m:r>
            </m:sub>
          </m:sSub>
          <m:r>
            <m:rPr>
              <m:sty m:val="p"/>
            </m:rPr>
            <w:rPr>
              <w:rFonts w:ascii="Cambria Math" w:hAnsi="Cambria Math"/>
            </w:rPr>
            <m:t>=</m:t>
          </m:r>
          <m:f>
            <m:fPr>
              <m:ctrlPr>
                <w:rPr>
                  <w:rFonts w:ascii="Cambria Math" w:hAnsi="Cambria Math"/>
                </w:rPr>
              </m:ctrlPr>
            </m:fPr>
            <m:num>
              <m:r>
                <m:rPr>
                  <m:nor/>
                </m:rPr>
                <m:t xml:space="preserve">visitantes del lugar </m:t>
              </m:r>
              <m:r>
                <w:rPr>
                  <w:rFonts w:ascii="Cambria Math" w:hAnsi="Cambria Math"/>
                </w:rPr>
                <m:t>d</m:t>
              </m:r>
              <m:r>
                <m:rPr>
                  <m:nor/>
                </m:rPr>
                <m:t xml:space="preserve"> en 2025</m:t>
              </m:r>
            </m:num>
            <m:den>
              <m:r>
                <m:rPr>
                  <m:nor/>
                </m:rPr>
                <m:t>habitantes de las localidades de acceso</m:t>
              </m:r>
            </m:den>
          </m:f>
        </m:oMath>
      </m:oMathPara>
    </w:p>
    <w:p w14:paraId="6906803C" w14:textId="77777777" w:rsidR="00E540E7" w:rsidRDefault="00173D01">
      <w:pPr>
        <w:pStyle w:val="FirstParagraph"/>
      </w:pPr>
      <w:r>
        <w:rPr>
          <w:b/>
          <w:bCs/>
        </w:rPr>
        <w:t>Variación de un sitio</w:t>
      </w:r>
      <w:r>
        <w:t xml:space="preserve"> (se comparan los mismos meses para que la temporada no distorsione):</w:t>
      </w:r>
    </w:p>
    <w:p w14:paraId="3972759C" w14:textId="77777777" w:rsidR="00E540E7" w:rsidRDefault="00173D01">
      <w:pPr>
        <w:pStyle w:val="Textoindependiente"/>
        <w:keepNext/>
      </w:pPr>
      <m:oMathPara>
        <m:oMathParaPr>
          <m:jc m:val="center"/>
        </m:oMathParaPr>
        <m:oMath>
          <m:r>
            <w:rPr>
              <w:rFonts w:ascii="Cambria Math" w:hAnsi="Cambria Math"/>
            </w:rPr>
            <m:t>Δ</m:t>
          </m:r>
          <m:r>
            <m:rPr>
              <m:sty m:val="p"/>
            </m:rPr>
            <w:rPr>
              <w:rFonts w:ascii="Cambria Math" w:hAnsi="Cambria Math"/>
            </w:rPr>
            <m:t>%=</m:t>
          </m:r>
          <m:d>
            <m:dPr>
              <m:ctrlPr>
                <w:rPr>
                  <w:rFonts w:ascii="Cambria Math" w:hAnsi="Cambria Math"/>
                </w:rPr>
              </m:ctrlPr>
            </m:dPr>
            <m:e>
              <m:f>
                <m:fPr>
                  <m:ctrlPr>
                    <w:rPr>
                      <w:rFonts w:ascii="Cambria Math" w:hAnsi="Cambria Math"/>
                    </w:rPr>
                  </m:ctrlPr>
                </m:fPr>
                <m:num>
                  <m:r>
                    <m:rPr>
                      <m:nor/>
                    </m:rPr>
                    <m:t>visitantes enero–julio 2026</m:t>
                  </m:r>
                </m:num>
                <m:den>
                  <m:r>
                    <m:rPr>
                      <m:nor/>
                    </m:rPr>
                    <m:t>visitantes enero–julio 2025</m:t>
                  </m:r>
                </m:den>
              </m:f>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100</m:t>
          </m:r>
        </m:oMath>
      </m:oMathPara>
    </w:p>
    <w:p w14:paraId="7716A627" w14:textId="77777777" w:rsidR="00E540E7" w:rsidRDefault="00173D01">
      <w:pPr>
        <w:pStyle w:val="FirstParagraph"/>
      </w:pPr>
      <w:r>
        <w:rPr>
          <w:b/>
          <w:bCs/>
        </w:rPr>
        <w:t>Meses seguidos abierta:</w:t>
      </w:r>
      <w:r>
        <w:t xml:space="preserve"> </w:t>
      </w:r>
      <w:r>
        <w:t>se cuenta hacia atrás desde el último mes con dato hasta el último mes en cero. La regla: pasa si son al menos 12 y no hubo cierres en 2026.</w:t>
      </w:r>
    </w:p>
    <w:p w14:paraId="3AF1271F" w14:textId="77777777" w:rsidR="00E540E7" w:rsidRDefault="00173D01">
      <w:pPr>
        <w:pStyle w:val="CajaMano"/>
        <w:keepNext/>
        <w:spacing w:before="160"/>
      </w:pPr>
      <w:r>
        <w:rPr>
          <w:b/>
          <w:bCs/>
        </w:rPr>
        <w:t>Paso a paso con nuestros datos</w:t>
      </w:r>
    </w:p>
    <w:p w14:paraId="50769AF7" w14:textId="77777777" w:rsidR="00E540E7" w:rsidRDefault="00173D01">
      <w:pPr>
        <w:pStyle w:val="CajaMano"/>
        <w:spacing w:before="80"/>
      </w:pPr>
      <w:r>
        <w:rPr>
          <w:b/>
          <w:bCs/>
        </w:rPr>
        <w:t>Tulum, enero a julio.</w:t>
      </w:r>
      <w:r>
        <w:t xml:space="preserve"> 476,247 ÷ 692,946 = 0.6873; menos 1 = −0.3127; por 100 = </w:t>
      </w:r>
      <w:r>
        <w:rPr>
          <w:b/>
          <w:bCs/>
        </w:rPr>
        <w:t>−</w:t>
      </w:r>
      <w:r>
        <w:rPr>
          <w:b/>
          <w:bCs/>
        </w:rPr>
        <w:t>31.3 %</w:t>
      </w:r>
      <w:r>
        <w:t>.</w:t>
      </w:r>
    </w:p>
    <w:p w14:paraId="7123D33D" w14:textId="77777777" w:rsidR="00E540E7" w:rsidRDefault="00173D01">
      <w:pPr>
        <w:pStyle w:val="CajaMano"/>
        <w:spacing w:before="80"/>
      </w:pPr>
      <w:r>
        <w:rPr>
          <w:b/>
          <w:bCs/>
        </w:rPr>
        <w:t>Presión en la Ruta del sur.</w:t>
      </w:r>
      <w:r>
        <w:t xml:space="preserve"> Visitantes de Kohunlich + Dzibanché + Ichkabal = 21,850 + 6,592 + 38,186 = 66,628. Habitantes de los pueblos de acceso = 3,699 + 1,436 + 963 = 6,098. Entonces </w:t>
      </w:r>
      <m:oMath>
        <m:r>
          <w:rPr>
            <w:rFonts w:ascii="Cambria Math" w:hAnsi="Cambria Math"/>
          </w:rPr>
          <m:t>R</m:t>
        </m:r>
        <m:r>
          <m:rPr>
            <m:sty m:val="p"/>
          </m:rPr>
          <w:rPr>
            <w:rFonts w:ascii="Cambria Math" w:hAnsi="Cambria Math"/>
          </w:rPr>
          <m:t>=</m:t>
        </m:r>
        <m:r>
          <w:rPr>
            <w:rFonts w:ascii="Cambria Math" w:hAnsi="Cambria Math"/>
          </w:rPr>
          <m:t>66</m:t>
        </m:r>
        <m:r>
          <m:rPr>
            <m:sty m:val="p"/>
          </m:rPr>
          <w:rPr>
            <w:rFonts w:ascii="Cambria Math" w:hAnsi="Cambria Math"/>
          </w:rPr>
          <m:t>,</m:t>
        </m:r>
        <m:r>
          <w:rPr>
            <w:rFonts w:ascii="Cambria Math" w:hAnsi="Cambria Math"/>
          </w:rPr>
          <m:t>628</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098</m:t>
        </m:r>
        <m:r>
          <m:rPr>
            <m:sty m:val="p"/>
          </m:rPr>
          <w:rPr>
            <w:rFonts w:ascii="Cambria Math" w:hAnsi="Cambria Math"/>
          </w:rPr>
          <m:t>=</m:t>
        </m:r>
        <m:r>
          <w:rPr>
            <w:rFonts w:ascii="Cambria Math" w:hAnsi="Cambria Math"/>
          </w:rPr>
          <m:t>10.93</m:t>
        </m:r>
      </m:oMath>
      <w:r>
        <w:t xml:space="preserve"> visitantes por habitante.</w:t>
      </w:r>
    </w:p>
    <w:p w14:paraId="066BBF61" w14:textId="77777777" w:rsidR="00E540E7" w:rsidRDefault="00173D01">
      <w:pPr>
        <w:pStyle w:val="CajaMano"/>
        <w:spacing w:before="80"/>
      </w:pPr>
      <w:r>
        <w:rPr>
          <w:b/>
          <w:bCs/>
        </w:rPr>
        <w:t>Presión en Tulum.</w:t>
      </w:r>
      <w:r>
        <w:t xml:space="preserve"> </w:t>
      </w:r>
      <m:oMath>
        <m:r>
          <w:rPr>
            <w:rFonts w:ascii="Cambria Math" w:hAnsi="Cambria Math"/>
          </w:rPr>
          <m:t>R</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031</m:t>
        </m:r>
        <m:r>
          <m:rPr>
            <m:sty m:val="p"/>
          </m:rPr>
          <w:rPr>
            <w:rFonts w:ascii="Cambria Math" w:hAnsi="Cambria Math"/>
          </w:rPr>
          <m:t>,</m:t>
        </m:r>
        <m:r>
          <w:rPr>
            <w:rFonts w:ascii="Cambria Math" w:hAnsi="Cambria Math"/>
          </w:rPr>
          <m:t>443</m:t>
        </m:r>
        <m:r>
          <m:rPr>
            <m:sty m:val="p"/>
          </m:rPr>
          <w:rPr>
            <w:rFonts w:ascii="Cambria Math" w:hAnsi="Cambria Math"/>
          </w:rPr>
          <m:t>/</m:t>
        </m:r>
        <m:r>
          <w:rPr>
            <w:rFonts w:ascii="Cambria Math" w:hAnsi="Cambria Math"/>
          </w:rPr>
          <m:t>33</m:t>
        </m:r>
        <m:r>
          <m:rPr>
            <m:sty m:val="p"/>
          </m:rPr>
          <w:rPr>
            <w:rFonts w:ascii="Cambria Math" w:hAnsi="Cambria Math"/>
          </w:rPr>
          <m:t>,</m:t>
        </m:r>
        <m:r>
          <w:rPr>
            <w:rFonts w:ascii="Cambria Math" w:hAnsi="Cambria Math"/>
          </w:rPr>
          <m:t>374</m:t>
        </m:r>
        <m:r>
          <m:rPr>
            <m:sty m:val="p"/>
          </m:rPr>
          <w:rPr>
            <w:rFonts w:ascii="Cambria Math" w:hAnsi="Cambria Math"/>
          </w:rPr>
          <m:t>=</m:t>
        </m:r>
        <m:r>
          <w:rPr>
            <w:rFonts w:ascii="Cambria Math" w:hAnsi="Cambria Math"/>
          </w:rPr>
          <m:t>30.91</m:t>
        </m:r>
      </m:oMath>
      <w:r>
        <w:t>. La Ruta recibe un tercio de la presión de Tulum: no es poco, y por eso la campaña también le pone tope.</w:t>
      </w:r>
    </w:p>
    <w:p w14:paraId="6E999539" w14:textId="77777777" w:rsidR="00E540E7" w:rsidRDefault="00173D01">
      <w:pPr>
        <w:pStyle w:val="CajaMano"/>
        <w:spacing w:before="80" w:after="200"/>
      </w:pPr>
      <w:r>
        <w:rPr>
          <w:b/>
          <w:bCs/>
        </w:rPr>
        <w:t>Dzibanché.</w:t>
      </w:r>
      <w:r>
        <w:t xml:space="preserve"> Su último mes en cero fue enero de 2025; de febrero de 2025 a julio de 2026 son 11 + 7 = 18 meses ≥ 12: pasa. Muyil reabrió en febrero de 2026: solo 6 meses, no pasaría.</w:t>
      </w:r>
    </w:p>
    <w:p w14:paraId="14FE9343" w14:textId="77777777" w:rsidR="00E540E7" w:rsidRDefault="00173D01">
      <w:pPr>
        <w:pStyle w:val="Textoindependiente"/>
      </w:pPr>
      <w:r>
        <w:rPr>
          <w:b/>
          <w:bCs/>
        </w:rPr>
        <w:t>Por qué por localidad y no por municipio.</w:t>
      </w:r>
      <w:r>
        <w:t xml:space="preserve"> </w:t>
      </w:r>
      <w:r>
        <w:t>Cuatro de los cinco lugares están en el municipio Othón P. Blanco (233,648 habitantes). Con la cifra municipal, Chetumal, Calderitas, la Laguna y la Ruta tendrían el mismo denominador y no se podrían comparar.</w:t>
      </w:r>
    </w:p>
    <w:p w14:paraId="05642605" w14:textId="77777777" w:rsidR="00E540E7" w:rsidRDefault="00173D01">
      <w:pPr>
        <w:pStyle w:val="Textoindependiente"/>
      </w:pPr>
      <w:r>
        <w:rPr>
          <w:b/>
          <w:bCs/>
        </w:rPr>
        <w:t>Un hallazgo que reportamos aunque no nos conviene:</w:t>
      </w:r>
      <w:r>
        <w:t xml:space="preserve"> Kohunlich (+13.5 %) y Dzibanché (+69.2 %) crecen en 2026, pero la Ruta completa bajó 8.2 % porque Ichkabal cayó 27.5 %. Nunca destacamos solo las zonas que suben: sería escoger datos a conveniencia.</w:t>
      </w:r>
    </w:p>
    <w:p w14:paraId="6E133587" w14:textId="77777777" w:rsidR="00E540E7" w:rsidRDefault="00173D01">
      <w:pPr>
        <w:pStyle w:val="Ttulo2"/>
      </w:pPr>
      <w:bookmarkStart w:id="28" w:name="variables-actores-y-relaciones"/>
      <w:bookmarkEnd w:id="27"/>
      <w:r>
        <w:t>4.3 Variables, actores y relaciones</w:t>
      </w:r>
    </w:p>
    <w:p w14:paraId="71F96038" w14:textId="77777777" w:rsidR="00E540E7" w:rsidRDefault="00173D01">
      <w:pPr>
        <w:pStyle w:val="Compact"/>
        <w:numPr>
          <w:ilvl w:val="0"/>
          <w:numId w:val="6"/>
        </w:numPr>
      </w:pPr>
      <w:r>
        <w:rPr>
          <w:b/>
          <w:bCs/>
        </w:rPr>
        <w:t>17 variables</w:t>
      </w:r>
      <w:r>
        <w:t xml:space="preserve"> </w:t>
      </w:r>
      <w:r>
        <w:t>con su fuente, periodo y porcentaje de huecos: 9 miden presión (llegadas por tren, crucero, frontera y avión; visitantes INAH; ocupación), 3 miden capacidad (cuartos, hoteles, negocios), 2 miden comunidad (población, servicios de vivienda) y 3 son huecos declarados (afluencia y las dos derramas).</w:t>
      </w:r>
    </w:p>
    <w:p w14:paraId="06ED3F01" w14:textId="77777777" w:rsidR="00E540E7" w:rsidRDefault="00173D01">
      <w:pPr>
        <w:pStyle w:val="Compact"/>
        <w:numPr>
          <w:ilvl w:val="0"/>
          <w:numId w:val="6"/>
        </w:numPr>
      </w:pPr>
      <w:r>
        <w:rPr>
          <w:b/>
          <w:bCs/>
        </w:rPr>
        <w:t>Actores:</w:t>
      </w:r>
      <w:r>
        <w:t xml:space="preserve"> </w:t>
      </w:r>
      <w:r>
        <w:t>las comunidades de los cinco lugares (229,247 habitantes), los negocios turísticos de sus localidades (1,966), el Tren Maya (58,086 personas bajaron en Chetumal y Maya Ka’an en 2025), la frontera con Belice (653,306 cruces en 2025), el INAH (77,645 visitantes en las cuatro zonas) y las fuentes SITUR-Q y DataTur.</w:t>
      </w:r>
    </w:p>
    <w:p w14:paraId="5696CA2D" w14:textId="77777777" w:rsidR="00E540E7" w:rsidRDefault="00173D01">
      <w:pPr>
        <w:pStyle w:val="Compact"/>
        <w:numPr>
          <w:ilvl w:val="0"/>
          <w:numId w:val="6"/>
        </w:numPr>
      </w:pPr>
      <w:r>
        <w:rPr>
          <w:b/>
          <w:bCs/>
        </w:rPr>
        <w:t>Relación central:</w:t>
      </w:r>
      <w:r>
        <w:t xml:space="preserve"> la concentración medida con el HHI.</w:t>
      </w:r>
    </w:p>
    <w:p w14:paraId="71D6FEC1" w14:textId="77777777" w:rsidR="00E540E7" w:rsidRDefault="00173D01">
      <w:pPr>
        <w:pStyle w:val="Ttulo1"/>
      </w:pPr>
      <w:bookmarkStart w:id="29" w:name="minería-de-datos-encontrar-patrones"/>
      <w:bookmarkEnd w:id="24"/>
      <w:bookmarkEnd w:id="28"/>
      <w:r>
        <w:lastRenderedPageBreak/>
        <w:t>5. Minería de datos: encontrar patrones</w:t>
      </w:r>
    </w:p>
    <w:p w14:paraId="5FF82D38" w14:textId="77777777" w:rsidR="00E540E7" w:rsidRDefault="00173D01">
      <w:pPr>
        <w:pStyle w:val="Ficha"/>
        <w:keepNext/>
        <w:spacing w:before="160" w:after="200"/>
      </w:pPr>
      <w:r>
        <w:rPr>
          <w:b/>
          <w:bCs/>
        </w:rPr>
        <w:t>Materia:</w:t>
      </w:r>
      <w:r>
        <w:t xml:space="preserve"> Minería de Datos · </w:t>
      </w:r>
      <w:r>
        <w:rPr>
          <w:b/>
          <w:bCs/>
        </w:rPr>
        <w:t>Profesor:</w:t>
      </w:r>
      <w:r>
        <w:t xml:space="preserve"> Luis Becerril Espinosa · </w:t>
      </w:r>
      <w:r>
        <w:rPr>
          <w:b/>
          <w:bCs/>
        </w:rPr>
        <w:t>Criterio 3 de la rúbrica (12 %):</w:t>
      </w:r>
      <w:r>
        <w:t xml:space="preserve"> </w:t>
      </w:r>
      <w:r>
        <w:t>identifica patrones, tendencias y relaciones con técnicas pertinentes y los interpreta en función del problema.</w:t>
      </w:r>
    </w:p>
    <w:p w14:paraId="4EEBA7F7" w14:textId="77777777" w:rsidR="00E540E7" w:rsidRDefault="00173D01">
      <w:pPr>
        <w:pStyle w:val="CajaClase"/>
        <w:keepNext/>
        <w:spacing w:before="160" w:after="200"/>
      </w:pPr>
      <w:r>
        <w:rPr>
          <w:b/>
          <w:bCs/>
        </w:rPr>
        <w:t>Conexión con la materia.</w:t>
      </w:r>
      <w:r>
        <w:t xml:space="preserve"> El incidente crítico de esta UCA, </w:t>
      </w:r>
      <w:r>
        <w:rPr>
          <w:i/>
          <w:iCs/>
        </w:rPr>
        <w:t>“Cuando los datos no mienten, pero los patrones sí importan”</w:t>
      </w:r>
      <w:r>
        <w:t xml:space="preserve">, pide descubrir los patrones que explican por qué los turistas eligen destinos saturados, y menciona por nombre las técnicas que usamos: </w:t>
      </w:r>
      <w:r>
        <w:rPr>
          <w:b/>
          <w:bCs/>
        </w:rPr>
        <w:t>reglas de asociación</w:t>
      </w:r>
      <w:r>
        <w:t xml:space="preserve">, </w:t>
      </w:r>
      <w:r>
        <w:rPr>
          <w:b/>
          <w:bCs/>
        </w:rPr>
        <w:t>análisis de sentimiento</w:t>
      </w:r>
      <w:r>
        <w:t xml:space="preserve"> </w:t>
      </w:r>
      <w:r>
        <w:t>y detección de eventos raros como huracanes. También advierte sobre la capacidad de carga, la interpretabilidad para tomadores de decisiones no técnicos y la privacidad. En este capítulo aplicamos: normalización y construcción de un índice (5.1), agrupamiento jerárquico con validación por silueta (5.2), descomposición estacional (5.3), detección de anomalías (5.4), minería de texto y reglas de asociación con Apriori (5.5) y clasificación por léxico (5.6).</w:t>
      </w:r>
    </w:p>
    <w:p w14:paraId="41979AC7" w14:textId="77777777" w:rsidR="00E540E7" w:rsidRDefault="00173D01">
      <w:pPr>
        <w:pStyle w:val="Ttulo2"/>
      </w:pPr>
      <w:bookmarkStart w:id="30" w:name="el-índice-de-presión-turística-ipt"/>
      <w:r>
        <w:t>5.1 El índice de presión turística (IPT)</w:t>
      </w:r>
    </w:p>
    <w:p w14:paraId="70199B48" w14:textId="77777777" w:rsidR="00E540E7" w:rsidRDefault="00173D01">
      <w:pPr>
        <w:pStyle w:val="FirstParagraph"/>
      </w:pPr>
      <w:r>
        <w:rPr>
          <w:b/>
          <w:bCs/>
        </w:rPr>
        <w:t>Pregunta.</w:t>
      </w:r>
      <w:r>
        <w:t xml:space="preserve"> </w:t>
      </w:r>
      <w:r>
        <w:t>¿Qué lugar está más presionado, si cada uno se mide con cosas distintas? Chetumal tiene Tren Maya y cruces desde Belice; la Ruta tiene visitantes a zonas arqueológicas; Cancún tiene ocupación hotelera semanal. Hace falta una sola escala.</w:t>
      </w:r>
    </w:p>
    <w:p w14:paraId="216714F1" w14:textId="77777777" w:rsidR="00E540E7" w:rsidRDefault="00173D01">
      <w:pPr>
        <w:pStyle w:val="CajaPalabras"/>
        <w:keepNext/>
        <w:spacing w:before="160"/>
      </w:pPr>
      <w:r>
        <w:rPr>
          <w:b/>
          <w:bCs/>
        </w:rPr>
        <w:t>La idea en palabras</w:t>
      </w:r>
    </w:p>
    <w:p w14:paraId="0A9B17BA" w14:textId="77777777" w:rsidR="00E540E7" w:rsidRDefault="00173D01">
      <w:pPr>
        <w:pStyle w:val="CajaPalabras"/>
        <w:spacing w:before="80" w:after="200"/>
      </w:pPr>
      <w:r>
        <w:t>Es como calificar a alumnos de grupos distintos con exámenes distintos. Primero se pasa cada examen a la misma escala, de 0 a 1 (0 = la peor calificación de todo el estado, 1 = la mejor). Después se promedian los exámenes que presentó cada alumno. Al final se dice quién está en la mitad baja, quién en el 10 % más alto y quién en medio.</w:t>
      </w:r>
    </w:p>
    <w:p w14:paraId="7AE9FA8E" w14:textId="77777777" w:rsidR="00E540E7" w:rsidRDefault="00173D01">
      <w:pPr>
        <w:pStyle w:val="Textoindependiente"/>
      </w:pPr>
      <w:r>
        <w:rPr>
          <w:b/>
          <w:bCs/>
        </w:rPr>
        <w:t>Los datos.</w:t>
      </w:r>
      <w:r>
        <w:t xml:space="preserve"> </w:t>
      </w:r>
      <w:r>
        <w:t>Una tabla de 15 lugares × 55 meses (enero de 2022 a julio de 2026) = 825 renglones, con: personas que bajan del Tren Maya, cruceristas y visitantes INAH por cada mil habitantes, llegadas por cuarto de hotel y ocupación. Los diez destinos del resto del estado dan la escala común; sin ellos, “tranquilo” no significaría nada.</w:t>
      </w:r>
    </w:p>
    <w:p w14:paraId="7D3E1E6E" w14:textId="77777777" w:rsidR="00E540E7" w:rsidRDefault="00173D01">
      <w:pPr>
        <w:pStyle w:val="Textoindependiente"/>
      </w:pPr>
      <w:r>
        <w:rPr>
          <w:b/>
          <w:bCs/>
        </w:rPr>
        <w:t>Paso 1. Llevar todo a la misma escala (normalización mín–máx):</w:t>
      </w:r>
    </w:p>
    <w:p w14:paraId="5322641C" w14:textId="77777777" w:rsidR="00E540E7" w:rsidRDefault="00173D01">
      <w:pPr>
        <w:pStyle w:val="Textoindependiente"/>
        <w:keepNext/>
      </w:pPr>
      <m:oMathPara>
        <m:oMathParaPr>
          <m:jc m:val="center"/>
        </m:oMathParaPr>
        <m:oMath>
          <m:r>
            <w:rPr>
              <w:rFonts w:ascii="Cambria Math" w:hAnsi="Cambria Math"/>
            </w:rPr>
            <m:t>z</m:t>
          </m:r>
          <m:r>
            <m:rPr>
              <m:sty m:val="p"/>
            </m:rPr>
            <w:rPr>
              <w:rFonts w:ascii="Cambria Math" w:hAnsi="Cambria Math"/>
            </w:rPr>
            <m:t>=</m:t>
          </m:r>
          <m:f>
            <m:fPr>
              <m:ctrlPr>
                <w:rPr>
                  <w:rFonts w:ascii="Cambria Math" w:hAnsi="Cambria Math"/>
                </w:rPr>
              </m:ctrlPr>
            </m:fPr>
            <m:num>
              <m:r>
                <w:rPr>
                  <w:rFonts w:ascii="Cambria Math" w:hAnsi="Cambria Math"/>
                </w:rPr>
                <m:t>x</m:t>
              </m:r>
              <m:r>
                <m:rPr>
                  <m:sty m:val="p"/>
                </m:rPr>
                <w:rPr>
                  <w:rFonts w:ascii="Cambria Math" w:hAnsi="Cambria Math"/>
                </w:rPr>
                <m:t>-</m:t>
              </m:r>
              <m:r>
                <m:rPr>
                  <m:nor/>
                </m:rPr>
                <m:t>mín</m:t>
              </m:r>
            </m:num>
            <m:den>
              <m:r>
                <m:rPr>
                  <m:nor/>
                </m:rPr>
                <m:t>máx</m:t>
              </m:r>
              <m:r>
                <m:rPr>
                  <m:sty m:val="p"/>
                </m:rPr>
                <w:rPr>
                  <w:rFonts w:ascii="Cambria Math" w:hAnsi="Cambria Math"/>
                </w:rPr>
                <m:t>-</m:t>
              </m:r>
              <m:r>
                <m:rPr>
                  <m:nor/>
                </m:rPr>
                <m:t>mín</m:t>
              </m:r>
            </m:den>
          </m:f>
        </m:oMath>
      </m:oMathPara>
    </w:p>
    <w:p w14:paraId="696773A4" w14:textId="77777777" w:rsidR="00E540E7" w:rsidRDefault="00173D01">
      <w:pPr>
        <w:pStyle w:val="FirstParagraph"/>
      </w:pPr>
      <w:r>
        <w:rPr>
          <w:b/>
          <w:bCs/>
        </w:rPr>
        <w:t>Paso 2. Promediar lo que cada lugar tiene:</w:t>
      </w:r>
    </w:p>
    <w:p w14:paraId="40CC42E1" w14:textId="77777777" w:rsidR="00E540E7" w:rsidRDefault="00173D01">
      <w:pPr>
        <w:pStyle w:val="Textoindependiente"/>
        <w:keepNext/>
      </w:pPr>
      <m:oMathPara>
        <m:oMathParaPr>
          <m:jc m:val="center"/>
        </m:oMathParaPr>
        <m:oMath>
          <m:r>
            <m:rPr>
              <m:nor/>
            </m:rPr>
            <m:t>IPT</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n</m:t>
                  </m:r>
                </m:sub>
              </m:sSub>
            </m:num>
            <m:den>
              <m:r>
                <w:rPr>
                  <w:rFonts w:ascii="Cambria Math" w:hAnsi="Cambria Math"/>
                </w:rPr>
                <m:t>n</m:t>
              </m:r>
            </m:den>
          </m:f>
        </m:oMath>
      </m:oMathPara>
    </w:p>
    <w:p w14:paraId="772E8594" w14:textId="77777777" w:rsidR="00E540E7" w:rsidRDefault="00173D01">
      <w:pPr>
        <w:pStyle w:val="FirstParagraph"/>
      </w:pPr>
      <w:r>
        <w:rPr>
          <w:b/>
          <w:bCs/>
        </w:rPr>
        <w:t>Paso 3. Clasificar con percentiles comunes:</w:t>
      </w:r>
    </w:p>
    <w:p w14:paraId="4EC788C8" w14:textId="77777777" w:rsidR="00E540E7" w:rsidRDefault="00173D01">
      <w:pPr>
        <w:pStyle w:val="Textoindependiente"/>
        <w:keepNext/>
      </w:pPr>
      <m:oMathPara>
        <m:oMathParaPr>
          <m:jc m:val="center"/>
        </m:oMathParaPr>
        <m:oMath>
          <m:r>
            <m:rPr>
              <m:nor/>
            </m:rPr>
            <w:lastRenderedPageBreak/>
            <m:t>estado</m:t>
          </m:r>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m:rPr>
                        <m:nor/>
                      </m:rPr>
                      <m:t>tranquilo</m:t>
                    </m:r>
                  </m:e>
                  <m:e>
                    <m:r>
                      <m:rPr>
                        <m:nor/>
                      </m:rPr>
                      <m:t>si IPT</m:t>
                    </m:r>
                    <m:r>
                      <m:rPr>
                        <m:sty m:val="p"/>
                      </m:rPr>
                      <w:rPr>
                        <w:rFonts w:ascii="Cambria Math" w:hAnsi="Cambria Math"/>
                      </w:rPr>
                      <m:t>&lt;</m:t>
                    </m:r>
                    <m:sSub>
                      <m:sSubPr>
                        <m:ctrlPr>
                          <w:rPr>
                            <w:rFonts w:ascii="Cambria Math" w:hAnsi="Cambria Math"/>
                          </w:rPr>
                        </m:ctrlPr>
                      </m:sSubPr>
                      <m:e>
                        <m:r>
                          <w:rPr>
                            <w:rFonts w:ascii="Cambria Math" w:hAnsi="Cambria Math"/>
                          </w:rPr>
                          <m:t>u</m:t>
                        </m:r>
                      </m:e>
                      <m:sub>
                        <m:r>
                          <w:rPr>
                            <w:rFonts w:ascii="Cambria Math" w:hAnsi="Cambria Math"/>
                          </w:rPr>
                          <m:t>50</m:t>
                        </m:r>
                      </m:sub>
                    </m:sSub>
                  </m:e>
                </m:mr>
                <m:mr>
                  <m:e>
                    <m:r>
                      <m:rPr>
                        <m:nor/>
                      </m:rPr>
                      <m:t>concurrido</m:t>
                    </m:r>
                  </m:e>
                  <m:e>
                    <m:r>
                      <m:rPr>
                        <m:nor/>
                      </m:rPr>
                      <m:t xml:space="preserve">si </m:t>
                    </m:r>
                    <m:sSub>
                      <m:sSubPr>
                        <m:ctrlPr>
                          <w:rPr>
                            <w:rFonts w:ascii="Cambria Math" w:hAnsi="Cambria Math"/>
                          </w:rPr>
                        </m:ctrlPr>
                      </m:sSubPr>
                      <m:e>
                        <m:r>
                          <w:rPr>
                            <w:rFonts w:ascii="Cambria Math" w:hAnsi="Cambria Math"/>
                          </w:rPr>
                          <m:t>u</m:t>
                        </m:r>
                      </m:e>
                      <m:sub>
                        <m:r>
                          <w:rPr>
                            <w:rFonts w:ascii="Cambria Math" w:hAnsi="Cambria Math"/>
                          </w:rPr>
                          <m:t>50</m:t>
                        </m:r>
                      </m:sub>
                    </m:sSub>
                    <m:r>
                      <m:rPr>
                        <m:sty m:val="p"/>
                      </m:rPr>
                      <w:rPr>
                        <w:rFonts w:ascii="Cambria Math" w:hAnsi="Cambria Math"/>
                      </w:rPr>
                      <m:t>≤</m:t>
                    </m:r>
                    <m:r>
                      <m:rPr>
                        <m:nor/>
                      </m:rPr>
                      <m:t>IPT</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90</m:t>
                        </m:r>
                      </m:sub>
                    </m:sSub>
                  </m:e>
                </m:mr>
                <m:mr>
                  <m:e>
                    <m:r>
                      <m:rPr>
                        <m:nor/>
                      </m:rPr>
                      <m:t>saturado</m:t>
                    </m:r>
                  </m:e>
                  <m:e>
                    <m:r>
                      <m:rPr>
                        <m:nor/>
                      </m:rPr>
                      <m:t>si IPT</m:t>
                    </m:r>
                    <m:r>
                      <m:rPr>
                        <m:sty m:val="p"/>
                      </m:rPr>
                      <w:rPr>
                        <w:rFonts w:ascii="Cambria Math" w:hAnsi="Cambria Math"/>
                      </w:rPr>
                      <m:t>&gt;</m:t>
                    </m:r>
                    <m:sSub>
                      <m:sSubPr>
                        <m:ctrlPr>
                          <w:rPr>
                            <w:rFonts w:ascii="Cambria Math" w:hAnsi="Cambria Math"/>
                          </w:rPr>
                        </m:ctrlPr>
                      </m:sSubPr>
                      <m:e>
                        <m:r>
                          <w:rPr>
                            <w:rFonts w:ascii="Cambria Math" w:hAnsi="Cambria Math"/>
                          </w:rPr>
                          <m:t>u</m:t>
                        </m:r>
                      </m:e>
                      <m:sub>
                        <m:r>
                          <w:rPr>
                            <w:rFonts w:ascii="Cambria Math" w:hAnsi="Cambria Math"/>
                          </w:rPr>
                          <m:t>90</m:t>
                        </m:r>
                      </m:sub>
                    </m:sSub>
                  </m:e>
                </m:mr>
              </m:m>
            </m:e>
          </m:d>
        </m:oMath>
      </m:oMathPara>
    </w:p>
    <w:tbl>
      <w:tblPr>
        <w:tblStyle w:val="Table"/>
        <w:tblW w:w="9157" w:type="dxa"/>
        <w:jc w:val="center"/>
        <w:tblBorders>
          <w:top w:val="single" w:sz="4" w:space="0" w:color="BFBFBF"/>
          <w:left w:val="nil"/>
          <w:bottom w:val="single" w:sz="4" w:space="0" w:color="BFBFBF"/>
          <w:right w:val="nil"/>
          <w:insideH w:val="single" w:sz="4" w:space="0" w:color="BFBFBF"/>
          <w:insideV w:val="nil"/>
        </w:tblBorders>
        <w:tblLayout w:type="fixed"/>
        <w:tblCellMar>
          <w:top w:w="50" w:type="dxa"/>
          <w:left w:w="90" w:type="dxa"/>
          <w:bottom w:w="50" w:type="dxa"/>
          <w:right w:w="90" w:type="dxa"/>
        </w:tblCellMar>
        <w:tblLook w:val="0020" w:firstRow="1" w:lastRow="0" w:firstColumn="0" w:lastColumn="0" w:noHBand="0" w:noVBand="0"/>
      </w:tblPr>
      <w:tblGrid>
        <w:gridCol w:w="4578"/>
        <w:gridCol w:w="4579"/>
      </w:tblGrid>
      <w:tr w:rsidR="00E540E7" w14:paraId="0E4654CA" w14:textId="77777777" w:rsidTr="00E540E7">
        <w:trPr>
          <w:cnfStyle w:val="100000000000" w:firstRow="1" w:lastRow="0" w:firstColumn="0" w:lastColumn="0" w:oddVBand="0" w:evenVBand="0" w:oddHBand="0" w:evenHBand="0" w:firstRowFirstColumn="0" w:firstRowLastColumn="0" w:lastRowFirstColumn="0" w:lastRowLastColumn="0"/>
          <w:cantSplit/>
          <w:tblHeader/>
          <w:jc w:val="center"/>
        </w:trPr>
        <w:tc>
          <w:tcPr>
            <w:tcW w:w="4578" w:type="dxa"/>
            <w:shd w:val="clear" w:color="auto" w:fill="630038"/>
          </w:tcPr>
          <w:p w14:paraId="57D750F9" w14:textId="77777777" w:rsidR="00E540E7" w:rsidRDefault="00173D01">
            <w:pPr>
              <w:pStyle w:val="Compact"/>
              <w:keepNext/>
              <w:spacing w:before="20" w:after="20" w:line="240" w:lineRule="auto"/>
              <w:jc w:val="left"/>
            </w:pPr>
            <w:r>
              <w:rPr>
                <w:b/>
                <w:color w:val="FFFFFF"/>
                <w:sz w:val="19"/>
              </w:rPr>
              <w:t>Símbolo</w:t>
            </w:r>
          </w:p>
        </w:tc>
        <w:tc>
          <w:tcPr>
            <w:tcW w:w="4578" w:type="dxa"/>
            <w:shd w:val="clear" w:color="auto" w:fill="630038"/>
          </w:tcPr>
          <w:p w14:paraId="7A4A4502" w14:textId="77777777" w:rsidR="00E540E7" w:rsidRDefault="00173D01">
            <w:pPr>
              <w:pStyle w:val="Compact"/>
              <w:keepNext/>
              <w:spacing w:before="20" w:after="20" w:line="240" w:lineRule="auto"/>
              <w:jc w:val="left"/>
            </w:pPr>
            <w:r>
              <w:rPr>
                <w:b/>
                <w:color w:val="FFFFFF"/>
                <w:sz w:val="19"/>
              </w:rPr>
              <w:t>Qué significa</w:t>
            </w:r>
          </w:p>
        </w:tc>
      </w:tr>
      <w:tr w:rsidR="00E540E7" w14:paraId="06013268" w14:textId="77777777" w:rsidTr="00E540E7">
        <w:trPr>
          <w:cantSplit/>
          <w:jc w:val="center"/>
        </w:trPr>
        <w:tc>
          <w:tcPr>
            <w:tcW w:w="4578" w:type="dxa"/>
          </w:tcPr>
          <w:p w14:paraId="3B2F94FC" w14:textId="77777777" w:rsidR="00E540E7" w:rsidRDefault="00173D01">
            <w:pPr>
              <w:pStyle w:val="Compact"/>
              <w:keepNext/>
              <w:spacing w:before="20" w:after="20" w:line="240" w:lineRule="auto"/>
              <w:jc w:val="left"/>
            </w:pPr>
            <m:oMathPara>
              <m:oMath>
                <m:r>
                  <w:rPr>
                    <w:rFonts w:ascii="Cambria Math" w:hAnsi="Cambria Math"/>
                  </w:rPr>
                  <m:t>x</m:t>
                </m:r>
              </m:oMath>
            </m:oMathPara>
          </w:p>
        </w:tc>
        <w:tc>
          <w:tcPr>
            <w:tcW w:w="4578" w:type="dxa"/>
          </w:tcPr>
          <w:p w14:paraId="2B736BF4" w14:textId="77777777" w:rsidR="00E540E7" w:rsidRDefault="00173D01">
            <w:pPr>
              <w:pStyle w:val="Compact"/>
              <w:keepNext/>
              <w:spacing w:before="20" w:after="20" w:line="240" w:lineRule="auto"/>
              <w:jc w:val="left"/>
            </w:pPr>
            <w:r>
              <w:rPr>
                <w:sz w:val="19"/>
              </w:rPr>
              <w:t>El valor medido de un componente (por ejemplo, 68.78 % de ocupación)</w:t>
            </w:r>
          </w:p>
        </w:tc>
      </w:tr>
      <w:tr w:rsidR="00E540E7" w14:paraId="522C44A0" w14:textId="77777777" w:rsidTr="00E540E7">
        <w:trPr>
          <w:cantSplit/>
          <w:jc w:val="center"/>
        </w:trPr>
        <w:tc>
          <w:tcPr>
            <w:tcW w:w="4578" w:type="dxa"/>
            <w:shd w:val="clear" w:color="auto" w:fill="F7F3F5"/>
          </w:tcPr>
          <w:p w14:paraId="76F76D2F" w14:textId="77777777" w:rsidR="00E540E7" w:rsidRDefault="00173D01">
            <w:pPr>
              <w:pStyle w:val="Compact"/>
              <w:keepNext/>
              <w:spacing w:before="20" w:after="20" w:line="240" w:lineRule="auto"/>
              <w:jc w:val="left"/>
            </w:pPr>
            <w:r>
              <w:rPr>
                <w:sz w:val="19"/>
              </w:rPr>
              <w:t>mín, máx</w:t>
            </w:r>
          </w:p>
        </w:tc>
        <w:tc>
          <w:tcPr>
            <w:tcW w:w="4578" w:type="dxa"/>
            <w:shd w:val="clear" w:color="auto" w:fill="F7F3F5"/>
          </w:tcPr>
          <w:p w14:paraId="0D24A721" w14:textId="77777777" w:rsidR="00E540E7" w:rsidRDefault="00173D01">
            <w:pPr>
              <w:pStyle w:val="Compact"/>
              <w:keepNext/>
              <w:spacing w:before="20" w:after="20" w:line="240" w:lineRule="auto"/>
              <w:jc w:val="left"/>
            </w:pPr>
            <w:r>
              <w:rPr>
                <w:sz w:val="19"/>
              </w:rPr>
              <w:t>El valor más bajo y más alto de ese componente en todos los lugares y meses juntos</w:t>
            </w:r>
          </w:p>
        </w:tc>
      </w:tr>
      <w:tr w:rsidR="00E540E7" w14:paraId="6CE345E3" w14:textId="77777777" w:rsidTr="00E540E7">
        <w:trPr>
          <w:cantSplit/>
          <w:jc w:val="center"/>
        </w:trPr>
        <w:tc>
          <w:tcPr>
            <w:tcW w:w="4578" w:type="dxa"/>
          </w:tcPr>
          <w:p w14:paraId="07518B57" w14:textId="77777777" w:rsidR="00E540E7" w:rsidRDefault="00173D01">
            <w:pPr>
              <w:pStyle w:val="Compact"/>
              <w:keepNext/>
              <w:spacing w:before="20" w:after="20" w:line="240" w:lineRule="auto"/>
              <w:jc w:val="left"/>
            </w:pPr>
            <m:oMathPara>
              <m:oMath>
                <m:r>
                  <w:rPr>
                    <w:rFonts w:ascii="Cambria Math" w:hAnsi="Cambria Math"/>
                  </w:rPr>
                  <m:t>z</m:t>
                </m:r>
              </m:oMath>
            </m:oMathPara>
          </w:p>
        </w:tc>
        <w:tc>
          <w:tcPr>
            <w:tcW w:w="4578" w:type="dxa"/>
          </w:tcPr>
          <w:p w14:paraId="5E5B3A95" w14:textId="77777777" w:rsidR="00E540E7" w:rsidRDefault="00173D01">
            <w:pPr>
              <w:pStyle w:val="Compact"/>
              <w:keepNext/>
              <w:spacing w:before="20" w:after="20" w:line="240" w:lineRule="auto"/>
              <w:jc w:val="left"/>
            </w:pPr>
            <w:r>
              <w:rPr>
                <w:sz w:val="19"/>
              </w:rPr>
              <w:t>El valor ya en escala de 0 a 1</w:t>
            </w:r>
          </w:p>
        </w:tc>
      </w:tr>
      <w:tr w:rsidR="00E540E7" w14:paraId="5E8EDB55" w14:textId="77777777" w:rsidTr="00E540E7">
        <w:trPr>
          <w:cantSplit/>
          <w:jc w:val="center"/>
        </w:trPr>
        <w:tc>
          <w:tcPr>
            <w:tcW w:w="4578" w:type="dxa"/>
            <w:shd w:val="clear" w:color="auto" w:fill="F7F3F5"/>
          </w:tcPr>
          <w:p w14:paraId="65FCF48C" w14:textId="77777777" w:rsidR="00E540E7" w:rsidRDefault="00173D01">
            <w:pPr>
              <w:pStyle w:val="Compact"/>
              <w:keepNext/>
              <w:spacing w:before="20" w:after="20" w:line="240" w:lineRule="auto"/>
              <w:jc w:val="left"/>
            </w:pPr>
            <m:oMathPara>
              <m:oMath>
                <m:r>
                  <w:rPr>
                    <w:rFonts w:ascii="Cambria Math" w:hAnsi="Cambria Math"/>
                  </w:rPr>
                  <m:t>n</m:t>
                </m:r>
              </m:oMath>
            </m:oMathPara>
          </w:p>
        </w:tc>
        <w:tc>
          <w:tcPr>
            <w:tcW w:w="4578" w:type="dxa"/>
            <w:shd w:val="clear" w:color="auto" w:fill="F7F3F5"/>
          </w:tcPr>
          <w:p w14:paraId="343E8C08" w14:textId="77777777" w:rsidR="00E540E7" w:rsidRDefault="00173D01">
            <w:pPr>
              <w:pStyle w:val="Compact"/>
              <w:keepNext/>
              <w:spacing w:before="20" w:after="20" w:line="240" w:lineRule="auto"/>
              <w:jc w:val="left"/>
            </w:pPr>
            <w:r>
              <w:rPr>
                <w:sz w:val="19"/>
              </w:rPr>
              <w:t>Cuántos componentes tiene ese lugar en ese mes (no todos los lugares tienen los mismos)</w:t>
            </w:r>
          </w:p>
        </w:tc>
      </w:tr>
      <w:tr w:rsidR="00E540E7" w14:paraId="4FDDEB09" w14:textId="77777777" w:rsidTr="00E540E7">
        <w:trPr>
          <w:cantSplit/>
          <w:jc w:val="center"/>
        </w:trPr>
        <w:tc>
          <w:tcPr>
            <w:tcW w:w="4578" w:type="dxa"/>
          </w:tcPr>
          <w:p w14:paraId="29813036" w14:textId="77777777" w:rsidR="00E540E7" w:rsidRDefault="00173D01">
            <w:pPr>
              <w:pStyle w:val="Compact"/>
              <w:spacing w:before="20" w:after="20" w:line="240" w:lineRule="auto"/>
              <w:jc w:val="left"/>
            </w:pPr>
            <m:oMath>
              <m:sSub>
                <m:sSubPr>
                  <m:ctrlPr>
                    <w:rPr>
                      <w:rFonts w:ascii="Cambria Math" w:hAnsi="Cambria Math"/>
                    </w:rPr>
                  </m:ctrlPr>
                </m:sSubPr>
                <m:e>
                  <m:r>
                    <w:rPr>
                      <w:rFonts w:ascii="Cambria Math" w:hAnsi="Cambria Math"/>
                    </w:rPr>
                    <m:t>u</m:t>
                  </m:r>
                </m:e>
                <m:sub>
                  <m:r>
                    <w:rPr>
                      <w:rFonts w:ascii="Cambria Math" w:hAnsi="Cambria Math"/>
                    </w:rPr>
                    <m:t>50</m:t>
                  </m:r>
                </m:sub>
              </m:sSub>
            </m:oMath>
            <w:r>
              <w:rPr>
                <w:sz w:val="19"/>
              </w:rPr>
              <w:t xml:space="preserve">, </w:t>
            </w:r>
            <m:oMath>
              <m:sSub>
                <m:sSubPr>
                  <m:ctrlPr>
                    <w:rPr>
                      <w:rFonts w:ascii="Cambria Math" w:hAnsi="Cambria Math"/>
                    </w:rPr>
                  </m:ctrlPr>
                </m:sSubPr>
                <m:e>
                  <m:r>
                    <w:rPr>
                      <w:rFonts w:ascii="Cambria Math" w:hAnsi="Cambria Math"/>
                    </w:rPr>
                    <m:t>u</m:t>
                  </m:r>
                </m:e>
                <m:sub>
                  <m:r>
                    <w:rPr>
                      <w:rFonts w:ascii="Cambria Math" w:hAnsi="Cambria Math"/>
                    </w:rPr>
                    <m:t>90</m:t>
                  </m:r>
                </m:sub>
              </m:sSub>
            </m:oMath>
          </w:p>
        </w:tc>
        <w:tc>
          <w:tcPr>
            <w:tcW w:w="4578" w:type="dxa"/>
          </w:tcPr>
          <w:p w14:paraId="5C234369" w14:textId="77777777" w:rsidR="00E540E7" w:rsidRDefault="00173D01">
            <w:pPr>
              <w:pStyle w:val="Compact"/>
              <w:spacing w:before="20" w:after="20" w:line="240" w:lineRule="auto"/>
              <w:jc w:val="left"/>
            </w:pPr>
            <w:r>
              <w:rPr>
                <w:sz w:val="19"/>
              </w:rPr>
              <w:t xml:space="preserve">Percentiles 50 y 90 del índice: la mitad de los casos queda abajo de </w:t>
            </w:r>
            <m:oMath>
              <m:sSub>
                <m:sSubPr>
                  <m:ctrlPr>
                    <w:rPr>
                      <w:rFonts w:ascii="Cambria Math" w:hAnsi="Cambria Math"/>
                    </w:rPr>
                  </m:ctrlPr>
                </m:sSubPr>
                <m:e>
                  <m:r>
                    <w:rPr>
                      <w:rFonts w:ascii="Cambria Math" w:hAnsi="Cambria Math"/>
                    </w:rPr>
                    <m:t>u</m:t>
                  </m:r>
                </m:e>
                <m:sub>
                  <m:r>
                    <w:rPr>
                      <w:rFonts w:ascii="Cambria Math" w:hAnsi="Cambria Math"/>
                    </w:rPr>
                    <m:t>50</m:t>
                  </m:r>
                </m:sub>
              </m:sSub>
            </m:oMath>
            <w:r>
              <w:rPr>
                <w:sz w:val="19"/>
              </w:rPr>
              <w:t xml:space="preserve"> y el 90 % abajo de </w:t>
            </w:r>
            <m:oMath>
              <m:sSub>
                <m:sSubPr>
                  <m:ctrlPr>
                    <w:rPr>
                      <w:rFonts w:ascii="Cambria Math" w:hAnsi="Cambria Math"/>
                    </w:rPr>
                  </m:ctrlPr>
                </m:sSubPr>
                <m:e>
                  <m:r>
                    <w:rPr>
                      <w:rFonts w:ascii="Cambria Math" w:hAnsi="Cambria Math"/>
                    </w:rPr>
                    <m:t>u</m:t>
                  </m:r>
                </m:e>
                <m:sub>
                  <m:r>
                    <w:rPr>
                      <w:rFonts w:ascii="Cambria Math" w:hAnsi="Cambria Math"/>
                    </w:rPr>
                    <m:t>90</m:t>
                  </m:r>
                </m:sub>
              </m:sSub>
            </m:oMath>
          </w:p>
        </w:tc>
      </w:tr>
    </w:tbl>
    <w:p w14:paraId="0F8E9496" w14:textId="77777777" w:rsidR="00E540E7" w:rsidRDefault="00173D01">
      <w:pPr>
        <w:pStyle w:val="Textoindependiente"/>
        <w:spacing w:before="200"/>
      </w:pPr>
      <w:r>
        <w:rPr>
          <w:b/>
          <w:bCs/>
        </w:rPr>
        <w:t>Por qué mín–máx.</w:t>
      </w:r>
      <w:r>
        <w:t xml:space="preserve"> La transformación es una línea recta, así que conserva el orden y las proporciones, y el 0 y el 1 tienen significado (“lo más bajo” y “lo más alto registrado en el estado”). Estandarizar (</w:t>
      </w:r>
      <m:oMath>
        <m:r>
          <w:rPr>
            <w:rFonts w:ascii="Cambria Math" w:hAnsi="Cambria Math"/>
          </w:rPr>
          <m:t>z</m:t>
        </m:r>
        <m:r>
          <m:rPr>
            <m:sty m:val="p"/>
          </m:rPr>
          <w:rPr>
            <w:rFonts w:ascii="Cambria Math" w:hAnsi="Cambria Math"/>
          </w:rPr>
          <m:t>=</m:t>
        </m:r>
        <m:d>
          <m:dPr>
            <m:ctrlPr>
              <w:rPr>
                <w:rFonts w:ascii="Cambria Math" w:hAnsi="Cambria Math"/>
              </w:rPr>
            </m:ctrlPr>
          </m:dPr>
          <m:e>
            <m:r>
              <w:rPr>
                <w:rFonts w:ascii="Cambria Math" w:hAnsi="Cambria Math"/>
              </w:rPr>
              <m:t>x</m:t>
            </m:r>
            <m:r>
              <m:rPr>
                <m:sty m:val="p"/>
              </m:rPr>
              <w:rPr>
                <w:rFonts w:ascii="Cambria Math" w:hAnsi="Cambria Math"/>
              </w:rPr>
              <m:t>-</m:t>
            </m:r>
            <m:acc>
              <m:accPr>
                <m:chr m:val="‾"/>
                <m:ctrlPr>
                  <w:rPr>
                    <w:rFonts w:ascii="Cambria Math" w:hAnsi="Cambria Math"/>
                  </w:rPr>
                </m:ctrlPr>
              </m:accPr>
              <m:e>
                <m:r>
                  <w:rPr>
                    <w:rFonts w:ascii="Cambria Math" w:hAnsi="Cambria Math"/>
                  </w:rPr>
                  <m:t>x</m:t>
                </m:r>
              </m:e>
            </m:acc>
          </m:e>
        </m:d>
        <m:r>
          <m:rPr>
            <m:sty m:val="p"/>
          </m:rPr>
          <w:rPr>
            <w:rFonts w:ascii="Cambria Math" w:hAnsi="Cambria Math"/>
          </w:rPr>
          <m:t>/</m:t>
        </m:r>
        <m:r>
          <w:rPr>
            <w:rFonts w:ascii="Cambria Math" w:hAnsi="Cambria Math"/>
          </w:rPr>
          <m:t>σ</m:t>
        </m:r>
      </m:oMath>
      <w:r>
        <w:t>) da números negativos y sin límite, más difíciles de explicar; usar percentiles pierde las proporciones.</w:t>
      </w:r>
    </w:p>
    <w:p w14:paraId="6BE6E993" w14:textId="77777777" w:rsidR="00E540E7" w:rsidRDefault="00173D01">
      <w:pPr>
        <w:pStyle w:val="Textoindependiente"/>
      </w:pPr>
      <w:r>
        <w:t>Un componente entra al índice solo si lo tienen al menos dos lugares; si no, ese lugar se compararía contra sí mismo. Así salió Belice, que solo tiene Chetumal.</w:t>
      </w:r>
    </w:p>
    <w:p w14:paraId="149B9741" w14:textId="77777777" w:rsidR="00E540E7" w:rsidRDefault="00173D01">
      <w:pPr>
        <w:pStyle w:val="CajaMano"/>
        <w:keepNext/>
        <w:spacing w:before="160"/>
      </w:pPr>
      <w:r>
        <w:rPr>
          <w:b/>
          <w:bCs/>
        </w:rPr>
        <w:t>Paso a paso con nuestros datos: Cancún, julio de 2026</w:t>
      </w:r>
    </w:p>
    <w:tbl>
      <w:tblPr>
        <w:tblStyle w:val="Table"/>
        <w:tblW w:w="9157" w:type="dxa"/>
        <w:jc w:val="center"/>
        <w:tblBorders>
          <w:top w:val="single" w:sz="4" w:space="0" w:color="BFBFBF"/>
          <w:left w:val="nil"/>
          <w:bottom w:val="single" w:sz="4" w:space="0" w:color="BFBFBF"/>
          <w:right w:val="nil"/>
          <w:insideH w:val="single" w:sz="4" w:space="0" w:color="BFBFBF"/>
          <w:insideV w:val="nil"/>
        </w:tblBorders>
        <w:tblLayout w:type="fixed"/>
        <w:tblCellMar>
          <w:top w:w="50" w:type="dxa"/>
          <w:left w:w="90" w:type="dxa"/>
          <w:bottom w:w="50" w:type="dxa"/>
          <w:right w:w="90" w:type="dxa"/>
        </w:tblCellMar>
        <w:tblLook w:val="0020" w:firstRow="1" w:lastRow="0" w:firstColumn="0" w:lastColumn="0" w:noHBand="0" w:noVBand="0"/>
      </w:tblPr>
      <w:tblGrid>
        <w:gridCol w:w="1832"/>
        <w:gridCol w:w="1832"/>
        <w:gridCol w:w="1831"/>
        <w:gridCol w:w="1831"/>
        <w:gridCol w:w="1831"/>
      </w:tblGrid>
      <w:tr w:rsidR="00E540E7" w14:paraId="54C4D711" w14:textId="77777777" w:rsidTr="00E540E7">
        <w:trPr>
          <w:cnfStyle w:val="100000000000" w:firstRow="1" w:lastRow="0" w:firstColumn="0" w:lastColumn="0" w:oddVBand="0" w:evenVBand="0" w:oddHBand="0" w:evenHBand="0" w:firstRowFirstColumn="0" w:firstRowLastColumn="0" w:lastRowFirstColumn="0" w:lastRowLastColumn="0"/>
          <w:cantSplit/>
          <w:tblHeader/>
          <w:jc w:val="center"/>
        </w:trPr>
        <w:tc>
          <w:tcPr>
            <w:tcW w:w="1831" w:type="dxa"/>
            <w:shd w:val="clear" w:color="auto" w:fill="630038"/>
          </w:tcPr>
          <w:p w14:paraId="30064CFD" w14:textId="77777777" w:rsidR="00E540E7" w:rsidRDefault="00173D01">
            <w:pPr>
              <w:pStyle w:val="Compact"/>
              <w:keepNext/>
              <w:spacing w:before="20" w:after="20" w:line="240" w:lineRule="auto"/>
              <w:jc w:val="left"/>
            </w:pPr>
            <w:r>
              <w:rPr>
                <w:b/>
                <w:color w:val="FFFFFF"/>
                <w:sz w:val="19"/>
              </w:rPr>
              <w:t>Componente</w:t>
            </w:r>
          </w:p>
        </w:tc>
        <w:tc>
          <w:tcPr>
            <w:tcW w:w="1831" w:type="dxa"/>
            <w:shd w:val="clear" w:color="auto" w:fill="630038"/>
          </w:tcPr>
          <w:p w14:paraId="7CC45E79" w14:textId="77777777" w:rsidR="00E540E7" w:rsidRDefault="00173D01">
            <w:pPr>
              <w:pStyle w:val="Compact"/>
              <w:keepNext/>
              <w:spacing w:before="20" w:after="20" w:line="240" w:lineRule="auto"/>
              <w:jc w:val="left"/>
            </w:pPr>
            <w:r>
              <w:rPr>
                <w:b/>
                <w:color w:val="FFFFFF"/>
                <w:sz w:val="19"/>
              </w:rPr>
              <w:t>Valor x</w:t>
            </w:r>
          </w:p>
        </w:tc>
        <w:tc>
          <w:tcPr>
            <w:tcW w:w="1831" w:type="dxa"/>
            <w:shd w:val="clear" w:color="auto" w:fill="630038"/>
          </w:tcPr>
          <w:p w14:paraId="14693CA0" w14:textId="77777777" w:rsidR="00E540E7" w:rsidRDefault="00173D01">
            <w:pPr>
              <w:pStyle w:val="Compact"/>
              <w:keepNext/>
              <w:spacing w:before="20" w:after="20" w:line="240" w:lineRule="auto"/>
              <w:jc w:val="left"/>
            </w:pPr>
            <w:r>
              <w:rPr>
                <w:b/>
                <w:color w:val="FFFFFF"/>
                <w:sz w:val="19"/>
              </w:rPr>
              <w:t>mín</w:t>
            </w:r>
          </w:p>
        </w:tc>
        <w:tc>
          <w:tcPr>
            <w:tcW w:w="1831" w:type="dxa"/>
            <w:shd w:val="clear" w:color="auto" w:fill="630038"/>
          </w:tcPr>
          <w:p w14:paraId="2447728F" w14:textId="77777777" w:rsidR="00E540E7" w:rsidRDefault="00173D01">
            <w:pPr>
              <w:pStyle w:val="Compact"/>
              <w:keepNext/>
              <w:spacing w:before="20" w:after="20" w:line="240" w:lineRule="auto"/>
              <w:jc w:val="left"/>
            </w:pPr>
            <w:r>
              <w:rPr>
                <w:b/>
                <w:color w:val="FFFFFF"/>
                <w:sz w:val="19"/>
              </w:rPr>
              <w:t>máx</w:t>
            </w:r>
          </w:p>
        </w:tc>
        <w:tc>
          <w:tcPr>
            <w:tcW w:w="1831" w:type="dxa"/>
            <w:shd w:val="clear" w:color="auto" w:fill="630038"/>
          </w:tcPr>
          <w:p w14:paraId="6402A6C6" w14:textId="77777777" w:rsidR="00E540E7" w:rsidRDefault="00173D01">
            <w:pPr>
              <w:pStyle w:val="Compact"/>
              <w:keepNext/>
              <w:spacing w:before="20" w:after="20" w:line="240" w:lineRule="auto"/>
              <w:jc w:val="left"/>
            </w:pPr>
            <w:r>
              <w:rPr>
                <w:b/>
                <w:color w:val="FFFFFF"/>
                <w:sz w:val="19"/>
              </w:rPr>
              <w:t>z</w:t>
            </w:r>
          </w:p>
        </w:tc>
      </w:tr>
      <w:tr w:rsidR="00E540E7" w14:paraId="0B7845A8" w14:textId="77777777" w:rsidTr="00E540E7">
        <w:trPr>
          <w:cantSplit/>
          <w:jc w:val="center"/>
        </w:trPr>
        <w:tc>
          <w:tcPr>
            <w:tcW w:w="1831" w:type="dxa"/>
          </w:tcPr>
          <w:p w14:paraId="1E7B788D" w14:textId="77777777" w:rsidR="00E540E7" w:rsidRDefault="00173D01">
            <w:pPr>
              <w:pStyle w:val="Compact"/>
              <w:keepNext/>
              <w:spacing w:before="20" w:after="20" w:line="240" w:lineRule="auto"/>
              <w:jc w:val="left"/>
            </w:pPr>
            <w:r>
              <w:rPr>
                <w:sz w:val="19"/>
              </w:rPr>
              <w:t>Tren Maya (por mil habitantes)</w:t>
            </w:r>
          </w:p>
        </w:tc>
        <w:tc>
          <w:tcPr>
            <w:tcW w:w="1831" w:type="dxa"/>
          </w:tcPr>
          <w:p w14:paraId="01CC76BE" w14:textId="77777777" w:rsidR="00E540E7" w:rsidRDefault="00173D01">
            <w:pPr>
              <w:pStyle w:val="Compact"/>
              <w:keepNext/>
              <w:spacing w:before="20" w:after="20" w:line="240" w:lineRule="auto"/>
              <w:jc w:val="left"/>
            </w:pPr>
            <w:r>
              <w:rPr>
                <w:sz w:val="19"/>
              </w:rPr>
              <w:t>25.1081</w:t>
            </w:r>
          </w:p>
        </w:tc>
        <w:tc>
          <w:tcPr>
            <w:tcW w:w="1831" w:type="dxa"/>
          </w:tcPr>
          <w:p w14:paraId="1BF40F5F" w14:textId="77777777" w:rsidR="00E540E7" w:rsidRDefault="00173D01">
            <w:pPr>
              <w:pStyle w:val="Compact"/>
              <w:keepNext/>
              <w:spacing w:before="20" w:after="20" w:line="240" w:lineRule="auto"/>
              <w:jc w:val="left"/>
            </w:pPr>
            <w:r>
              <w:rPr>
                <w:sz w:val="19"/>
              </w:rPr>
              <w:t>0</w:t>
            </w:r>
          </w:p>
        </w:tc>
        <w:tc>
          <w:tcPr>
            <w:tcW w:w="1831" w:type="dxa"/>
          </w:tcPr>
          <w:p w14:paraId="7CFE79C4" w14:textId="77777777" w:rsidR="00E540E7" w:rsidRDefault="00173D01">
            <w:pPr>
              <w:pStyle w:val="Compact"/>
              <w:keepNext/>
              <w:spacing w:before="20" w:after="20" w:line="240" w:lineRule="auto"/>
              <w:jc w:val="left"/>
            </w:pPr>
            <w:r>
              <w:rPr>
                <w:sz w:val="19"/>
              </w:rPr>
              <w:t>505.2287</w:t>
            </w:r>
          </w:p>
        </w:tc>
        <w:tc>
          <w:tcPr>
            <w:tcW w:w="1831" w:type="dxa"/>
          </w:tcPr>
          <w:p w14:paraId="49924545" w14:textId="77777777" w:rsidR="00E540E7" w:rsidRDefault="00173D01">
            <w:pPr>
              <w:pStyle w:val="Compact"/>
              <w:keepNext/>
              <w:spacing w:before="20" w:after="20" w:line="240" w:lineRule="auto"/>
              <w:jc w:val="left"/>
            </w:pPr>
            <w:r>
              <w:rPr>
                <w:sz w:val="19"/>
              </w:rPr>
              <w:t>0.0497</w:t>
            </w:r>
          </w:p>
        </w:tc>
      </w:tr>
      <w:tr w:rsidR="00E540E7" w14:paraId="27B37FA0" w14:textId="77777777" w:rsidTr="00E540E7">
        <w:trPr>
          <w:cantSplit/>
          <w:jc w:val="center"/>
        </w:trPr>
        <w:tc>
          <w:tcPr>
            <w:tcW w:w="1831" w:type="dxa"/>
            <w:shd w:val="clear" w:color="auto" w:fill="F7F3F5"/>
          </w:tcPr>
          <w:p w14:paraId="2014EC7D" w14:textId="77777777" w:rsidR="00E540E7" w:rsidRDefault="00173D01">
            <w:pPr>
              <w:pStyle w:val="Compact"/>
              <w:keepNext/>
              <w:spacing w:before="20" w:after="20" w:line="240" w:lineRule="auto"/>
              <w:jc w:val="left"/>
            </w:pPr>
            <w:r>
              <w:rPr>
                <w:sz w:val="19"/>
              </w:rPr>
              <w:t>INAH, zona El Rey (por mil)</w:t>
            </w:r>
          </w:p>
        </w:tc>
        <w:tc>
          <w:tcPr>
            <w:tcW w:w="1831" w:type="dxa"/>
            <w:shd w:val="clear" w:color="auto" w:fill="F7F3F5"/>
          </w:tcPr>
          <w:p w14:paraId="5DC14290" w14:textId="77777777" w:rsidR="00E540E7" w:rsidRDefault="00173D01">
            <w:pPr>
              <w:pStyle w:val="Compact"/>
              <w:keepNext/>
              <w:spacing w:before="20" w:after="20" w:line="240" w:lineRule="auto"/>
              <w:jc w:val="left"/>
            </w:pPr>
            <w:r>
              <w:rPr>
                <w:sz w:val="19"/>
              </w:rPr>
              <w:t>0.9608</w:t>
            </w:r>
          </w:p>
        </w:tc>
        <w:tc>
          <w:tcPr>
            <w:tcW w:w="1831" w:type="dxa"/>
            <w:shd w:val="clear" w:color="auto" w:fill="F7F3F5"/>
          </w:tcPr>
          <w:p w14:paraId="5A236F45" w14:textId="77777777" w:rsidR="00E540E7" w:rsidRDefault="00173D01">
            <w:pPr>
              <w:pStyle w:val="Compact"/>
              <w:keepNext/>
              <w:spacing w:before="20" w:after="20" w:line="240" w:lineRule="auto"/>
              <w:jc w:val="left"/>
            </w:pPr>
            <w:r>
              <w:rPr>
                <w:sz w:val="19"/>
              </w:rPr>
              <w:t>0</w:t>
            </w:r>
          </w:p>
        </w:tc>
        <w:tc>
          <w:tcPr>
            <w:tcW w:w="1831" w:type="dxa"/>
            <w:shd w:val="clear" w:color="auto" w:fill="F7F3F5"/>
          </w:tcPr>
          <w:p w14:paraId="1C70858E" w14:textId="77777777" w:rsidR="00E540E7" w:rsidRDefault="00173D01">
            <w:pPr>
              <w:pStyle w:val="Compact"/>
              <w:keepNext/>
              <w:spacing w:before="20" w:after="20" w:line="240" w:lineRule="auto"/>
              <w:jc w:val="left"/>
            </w:pPr>
            <w:r>
              <w:rPr>
                <w:sz w:val="19"/>
              </w:rPr>
              <w:t>6,451.8787</w:t>
            </w:r>
          </w:p>
        </w:tc>
        <w:tc>
          <w:tcPr>
            <w:tcW w:w="1831" w:type="dxa"/>
            <w:shd w:val="clear" w:color="auto" w:fill="F7F3F5"/>
          </w:tcPr>
          <w:p w14:paraId="23C06A1C" w14:textId="77777777" w:rsidR="00E540E7" w:rsidRDefault="00173D01">
            <w:pPr>
              <w:pStyle w:val="Compact"/>
              <w:keepNext/>
              <w:spacing w:before="20" w:after="20" w:line="240" w:lineRule="auto"/>
              <w:jc w:val="left"/>
            </w:pPr>
            <w:r>
              <w:rPr>
                <w:sz w:val="19"/>
              </w:rPr>
              <w:t>0.0001</w:t>
            </w:r>
          </w:p>
        </w:tc>
      </w:tr>
      <w:tr w:rsidR="00E540E7" w14:paraId="4BBD38E2" w14:textId="77777777" w:rsidTr="00E540E7">
        <w:trPr>
          <w:cantSplit/>
          <w:jc w:val="center"/>
        </w:trPr>
        <w:tc>
          <w:tcPr>
            <w:tcW w:w="1831" w:type="dxa"/>
          </w:tcPr>
          <w:p w14:paraId="2C33F398" w14:textId="77777777" w:rsidR="00E540E7" w:rsidRDefault="00173D01">
            <w:pPr>
              <w:pStyle w:val="Compact"/>
              <w:keepNext/>
              <w:spacing w:before="20" w:after="20" w:line="240" w:lineRule="auto"/>
              <w:jc w:val="left"/>
            </w:pPr>
            <w:r>
              <w:rPr>
                <w:sz w:val="19"/>
              </w:rPr>
              <w:t>Llegadas por cuarto</w:t>
            </w:r>
          </w:p>
        </w:tc>
        <w:tc>
          <w:tcPr>
            <w:tcW w:w="1831" w:type="dxa"/>
          </w:tcPr>
          <w:p w14:paraId="6014D938" w14:textId="77777777" w:rsidR="00E540E7" w:rsidRDefault="00173D01">
            <w:pPr>
              <w:pStyle w:val="Compact"/>
              <w:keepNext/>
              <w:spacing w:before="20" w:after="20" w:line="240" w:lineRule="auto"/>
              <w:jc w:val="left"/>
            </w:pPr>
            <w:r>
              <w:rPr>
                <w:sz w:val="19"/>
              </w:rPr>
              <w:t>0.4709</w:t>
            </w:r>
          </w:p>
        </w:tc>
        <w:tc>
          <w:tcPr>
            <w:tcW w:w="1831" w:type="dxa"/>
          </w:tcPr>
          <w:p w14:paraId="1ADE32BB" w14:textId="77777777" w:rsidR="00E540E7" w:rsidRDefault="00173D01">
            <w:pPr>
              <w:pStyle w:val="Compact"/>
              <w:keepNext/>
              <w:spacing w:before="20" w:after="20" w:line="240" w:lineRule="auto"/>
              <w:jc w:val="left"/>
            </w:pPr>
            <w:r>
              <w:rPr>
                <w:sz w:val="19"/>
              </w:rPr>
              <w:t>0</w:t>
            </w:r>
          </w:p>
        </w:tc>
        <w:tc>
          <w:tcPr>
            <w:tcW w:w="1831" w:type="dxa"/>
          </w:tcPr>
          <w:p w14:paraId="594CED4C" w14:textId="77777777" w:rsidR="00E540E7" w:rsidRDefault="00173D01">
            <w:pPr>
              <w:pStyle w:val="Compact"/>
              <w:keepNext/>
              <w:spacing w:before="20" w:after="20" w:line="240" w:lineRule="auto"/>
              <w:jc w:val="left"/>
            </w:pPr>
            <w:r>
              <w:rPr>
                <w:sz w:val="19"/>
              </w:rPr>
              <w:t>432.0230</w:t>
            </w:r>
          </w:p>
        </w:tc>
        <w:tc>
          <w:tcPr>
            <w:tcW w:w="1831" w:type="dxa"/>
          </w:tcPr>
          <w:p w14:paraId="773873BE" w14:textId="77777777" w:rsidR="00E540E7" w:rsidRDefault="00173D01">
            <w:pPr>
              <w:pStyle w:val="Compact"/>
              <w:keepNext/>
              <w:spacing w:before="20" w:after="20" w:line="240" w:lineRule="auto"/>
              <w:jc w:val="left"/>
            </w:pPr>
            <w:r>
              <w:rPr>
                <w:sz w:val="19"/>
              </w:rPr>
              <w:t>0.0011</w:t>
            </w:r>
          </w:p>
        </w:tc>
      </w:tr>
      <w:tr w:rsidR="00E540E7" w14:paraId="1619E16C" w14:textId="77777777" w:rsidTr="00E540E7">
        <w:trPr>
          <w:cantSplit/>
          <w:jc w:val="center"/>
        </w:trPr>
        <w:tc>
          <w:tcPr>
            <w:tcW w:w="1831" w:type="dxa"/>
            <w:shd w:val="clear" w:color="auto" w:fill="F7F3F5"/>
          </w:tcPr>
          <w:p w14:paraId="353C0F7E" w14:textId="77777777" w:rsidR="00E540E7" w:rsidRDefault="00173D01">
            <w:pPr>
              <w:pStyle w:val="Compact"/>
              <w:spacing w:before="20" w:after="20" w:line="240" w:lineRule="auto"/>
              <w:jc w:val="left"/>
            </w:pPr>
            <w:r>
              <w:rPr>
                <w:sz w:val="19"/>
              </w:rPr>
              <w:t>Ocupación (DataTur)</w:t>
            </w:r>
          </w:p>
        </w:tc>
        <w:tc>
          <w:tcPr>
            <w:tcW w:w="1831" w:type="dxa"/>
            <w:shd w:val="clear" w:color="auto" w:fill="F7F3F5"/>
          </w:tcPr>
          <w:p w14:paraId="5C2B22FF" w14:textId="77777777" w:rsidR="00E540E7" w:rsidRDefault="00173D01">
            <w:pPr>
              <w:pStyle w:val="Compact"/>
              <w:spacing w:before="20" w:after="20" w:line="240" w:lineRule="auto"/>
              <w:jc w:val="left"/>
            </w:pPr>
            <w:r>
              <w:rPr>
                <w:sz w:val="19"/>
              </w:rPr>
              <w:t>68.78 %</w:t>
            </w:r>
          </w:p>
        </w:tc>
        <w:tc>
          <w:tcPr>
            <w:tcW w:w="1831" w:type="dxa"/>
            <w:shd w:val="clear" w:color="auto" w:fill="F7F3F5"/>
          </w:tcPr>
          <w:p w14:paraId="7DEA82C0" w14:textId="77777777" w:rsidR="00E540E7" w:rsidRDefault="00173D01">
            <w:pPr>
              <w:pStyle w:val="Compact"/>
              <w:spacing w:before="20" w:after="20" w:line="240" w:lineRule="auto"/>
              <w:jc w:val="left"/>
            </w:pPr>
            <w:r>
              <w:rPr>
                <w:sz w:val="19"/>
              </w:rPr>
              <w:t>17.97</w:t>
            </w:r>
          </w:p>
        </w:tc>
        <w:tc>
          <w:tcPr>
            <w:tcW w:w="1831" w:type="dxa"/>
            <w:shd w:val="clear" w:color="auto" w:fill="F7F3F5"/>
          </w:tcPr>
          <w:p w14:paraId="28A6F218" w14:textId="77777777" w:rsidR="00E540E7" w:rsidRDefault="00173D01">
            <w:pPr>
              <w:pStyle w:val="Compact"/>
              <w:spacing w:before="20" w:after="20" w:line="240" w:lineRule="auto"/>
              <w:jc w:val="left"/>
            </w:pPr>
            <w:r>
              <w:rPr>
                <w:sz w:val="19"/>
              </w:rPr>
              <w:t>88.40</w:t>
            </w:r>
          </w:p>
        </w:tc>
        <w:tc>
          <w:tcPr>
            <w:tcW w:w="1831" w:type="dxa"/>
            <w:shd w:val="clear" w:color="auto" w:fill="F7F3F5"/>
          </w:tcPr>
          <w:p w14:paraId="27A23D64" w14:textId="77777777" w:rsidR="00E540E7" w:rsidRDefault="00173D01">
            <w:pPr>
              <w:pStyle w:val="Compact"/>
              <w:spacing w:before="20" w:after="20" w:line="240" w:lineRule="auto"/>
              <w:jc w:val="left"/>
            </w:pPr>
            <w:r>
              <w:rPr>
                <w:sz w:val="19"/>
              </w:rPr>
              <w:t>0.7214</w:t>
            </w:r>
          </w:p>
        </w:tc>
      </w:tr>
    </w:tbl>
    <w:p w14:paraId="79E9B9A2" w14:textId="77777777" w:rsidR="00E540E7" w:rsidRDefault="00173D01">
      <w:pPr>
        <w:pStyle w:val="CajaMano"/>
        <w:spacing w:before="200"/>
      </w:pPr>
      <w:r>
        <w:rPr>
          <w:b/>
          <w:bCs/>
        </w:rPr>
        <w:t>Paso 1, Tren Maya:</w:t>
      </w:r>
      <w:r>
        <w:t xml:space="preserve"> </w:t>
      </w:r>
      <m:oMath>
        <m:r>
          <w:rPr>
            <w:rFonts w:ascii="Cambria Math" w:hAnsi="Cambria Math"/>
          </w:rPr>
          <m:t>z</m:t>
        </m:r>
        <m:r>
          <m:rPr>
            <m:sty m:val="p"/>
          </m:rPr>
          <w:rPr>
            <w:rFonts w:ascii="Cambria Math" w:hAnsi="Cambria Math"/>
          </w:rPr>
          <m:t>=</m:t>
        </m:r>
        <m:d>
          <m:dPr>
            <m:ctrlPr>
              <w:rPr>
                <w:rFonts w:ascii="Cambria Math" w:hAnsi="Cambria Math"/>
              </w:rPr>
            </m:ctrlPr>
          </m:dPr>
          <m:e>
            <m:r>
              <w:rPr>
                <w:rFonts w:ascii="Cambria Math" w:hAnsi="Cambria Math"/>
              </w:rPr>
              <m:t>25.1081</m:t>
            </m:r>
            <m:r>
              <m:rPr>
                <m:sty m:val="p"/>
              </m:rPr>
              <w:rPr>
                <w:rFonts w:ascii="Cambria Math" w:hAnsi="Cambria Math"/>
              </w:rPr>
              <m:t>-</m:t>
            </m:r>
            <m:r>
              <w:rPr>
                <w:rFonts w:ascii="Cambria Math" w:hAnsi="Cambria Math"/>
              </w:rPr>
              <m:t>0</m:t>
            </m:r>
          </m:e>
        </m:d>
        <m:r>
          <m:rPr>
            <m:sty m:val="p"/>
          </m:rPr>
          <w:rPr>
            <w:rFonts w:ascii="Cambria Math" w:hAnsi="Cambria Math"/>
          </w:rPr>
          <m:t>/</m:t>
        </m:r>
        <m:d>
          <m:dPr>
            <m:ctrlPr>
              <w:rPr>
                <w:rFonts w:ascii="Cambria Math" w:hAnsi="Cambria Math"/>
              </w:rPr>
            </m:ctrlPr>
          </m:dPr>
          <m:e>
            <m:r>
              <w:rPr>
                <w:rFonts w:ascii="Cambria Math" w:hAnsi="Cambria Math"/>
              </w:rPr>
              <m:t>505.2287</m:t>
            </m:r>
            <m:r>
              <m:rPr>
                <m:sty m:val="p"/>
              </m:rPr>
              <w:rPr>
                <w:rFonts w:ascii="Cambria Math" w:hAnsi="Cambria Math"/>
              </w:rPr>
              <m:t>-</m:t>
            </m:r>
            <m:r>
              <w:rPr>
                <w:rFonts w:ascii="Cambria Math" w:hAnsi="Cambria Math"/>
              </w:rPr>
              <m:t>0</m:t>
            </m:r>
          </m:e>
        </m:d>
        <m:r>
          <m:rPr>
            <m:sty m:val="p"/>
          </m:rPr>
          <w:rPr>
            <w:rFonts w:ascii="Cambria Math" w:hAnsi="Cambria Math"/>
          </w:rPr>
          <m:t>=</m:t>
        </m:r>
        <m:r>
          <w:rPr>
            <w:rFonts w:ascii="Cambria Math" w:hAnsi="Cambria Math"/>
          </w:rPr>
          <m:t>0.0497</m:t>
        </m:r>
      </m:oMath>
      <w:r>
        <w:t>.</w:t>
      </w:r>
    </w:p>
    <w:p w14:paraId="16836E0C" w14:textId="77777777" w:rsidR="00E540E7" w:rsidRDefault="00173D01">
      <w:pPr>
        <w:pStyle w:val="CajaMano"/>
        <w:spacing w:before="80"/>
      </w:pPr>
      <w:r>
        <w:rPr>
          <w:b/>
          <w:bCs/>
        </w:rPr>
        <w:t>Paso 1, ocupación:</w:t>
      </w:r>
      <w:r>
        <w:t xml:space="preserve"> </w:t>
      </w:r>
      <m:oMath>
        <m:r>
          <w:rPr>
            <w:rFonts w:ascii="Cambria Math" w:hAnsi="Cambria Math"/>
          </w:rPr>
          <m:t>z</m:t>
        </m:r>
        <m:r>
          <m:rPr>
            <m:sty m:val="p"/>
          </m:rPr>
          <w:rPr>
            <w:rFonts w:ascii="Cambria Math" w:hAnsi="Cambria Math"/>
          </w:rPr>
          <m:t>=</m:t>
        </m:r>
        <m:d>
          <m:dPr>
            <m:ctrlPr>
              <w:rPr>
                <w:rFonts w:ascii="Cambria Math" w:hAnsi="Cambria Math"/>
              </w:rPr>
            </m:ctrlPr>
          </m:dPr>
          <m:e>
            <m:r>
              <w:rPr>
                <w:rFonts w:ascii="Cambria Math" w:hAnsi="Cambria Math"/>
              </w:rPr>
              <m:t>68.78</m:t>
            </m:r>
            <m:r>
              <m:rPr>
                <m:sty m:val="p"/>
              </m:rPr>
              <w:rPr>
                <w:rFonts w:ascii="Cambria Math" w:hAnsi="Cambria Math"/>
              </w:rPr>
              <m:t>-</m:t>
            </m:r>
            <m:r>
              <w:rPr>
                <w:rFonts w:ascii="Cambria Math" w:hAnsi="Cambria Math"/>
              </w:rPr>
              <m:t>17.97</m:t>
            </m:r>
          </m:e>
        </m:d>
        <m:r>
          <m:rPr>
            <m:sty m:val="p"/>
          </m:rPr>
          <w:rPr>
            <w:rFonts w:ascii="Cambria Math" w:hAnsi="Cambria Math"/>
          </w:rPr>
          <m:t>/</m:t>
        </m:r>
        <m:d>
          <m:dPr>
            <m:ctrlPr>
              <w:rPr>
                <w:rFonts w:ascii="Cambria Math" w:hAnsi="Cambria Math"/>
              </w:rPr>
            </m:ctrlPr>
          </m:dPr>
          <m:e>
            <m:r>
              <w:rPr>
                <w:rFonts w:ascii="Cambria Math" w:hAnsi="Cambria Math"/>
              </w:rPr>
              <m:t>88.40</m:t>
            </m:r>
            <m:r>
              <m:rPr>
                <m:sty m:val="p"/>
              </m:rPr>
              <w:rPr>
                <w:rFonts w:ascii="Cambria Math" w:hAnsi="Cambria Math"/>
              </w:rPr>
              <m:t>-</m:t>
            </m:r>
            <m:r>
              <w:rPr>
                <w:rFonts w:ascii="Cambria Math" w:hAnsi="Cambria Math"/>
              </w:rPr>
              <m:t>17.97</m:t>
            </m:r>
          </m:e>
        </m:d>
        <m:r>
          <m:rPr>
            <m:sty m:val="p"/>
          </m:rPr>
          <w:rPr>
            <w:rFonts w:ascii="Cambria Math" w:hAnsi="Cambria Math"/>
          </w:rPr>
          <m:t>=</m:t>
        </m:r>
        <m:r>
          <w:rPr>
            <w:rFonts w:ascii="Cambria Math" w:hAnsi="Cambria Math"/>
          </w:rPr>
          <m:t>50.81</m:t>
        </m:r>
        <m:r>
          <m:rPr>
            <m:sty m:val="p"/>
          </m:rPr>
          <w:rPr>
            <w:rFonts w:ascii="Cambria Math" w:hAnsi="Cambria Math"/>
          </w:rPr>
          <m:t>/</m:t>
        </m:r>
        <m:r>
          <w:rPr>
            <w:rFonts w:ascii="Cambria Math" w:hAnsi="Cambria Math"/>
          </w:rPr>
          <m:t>70.43</m:t>
        </m:r>
        <m:r>
          <m:rPr>
            <m:sty m:val="p"/>
          </m:rPr>
          <w:rPr>
            <w:rFonts w:ascii="Cambria Math" w:hAnsi="Cambria Math"/>
          </w:rPr>
          <m:t>=</m:t>
        </m:r>
        <m:r>
          <w:rPr>
            <w:rFonts w:ascii="Cambria Math" w:hAnsi="Cambria Math"/>
          </w:rPr>
          <m:t>0.7214</m:t>
        </m:r>
      </m:oMath>
      <w:r>
        <w:t>.</w:t>
      </w:r>
    </w:p>
    <w:p w14:paraId="4B216EF1" w14:textId="77777777" w:rsidR="00E540E7" w:rsidRDefault="00173D01">
      <w:pPr>
        <w:pStyle w:val="CajaMano"/>
        <w:spacing w:before="80"/>
      </w:pPr>
      <w:r>
        <w:rPr>
          <w:b/>
          <w:bCs/>
        </w:rPr>
        <w:t>Paso 2, promedio de los cuatro:</w:t>
      </w:r>
    </w:p>
    <w:p w14:paraId="5CA9F050" w14:textId="77777777" w:rsidR="00E540E7" w:rsidRDefault="00173D01">
      <w:pPr>
        <w:pStyle w:val="CajaMano"/>
        <w:keepNext/>
        <w:spacing w:before="80"/>
      </w:pPr>
      <m:oMathPara>
        <m:oMathParaPr>
          <m:jc m:val="center"/>
        </m:oMathParaPr>
        <m:oMath>
          <m:r>
            <m:rPr>
              <m:nor/>
            </m:rPr>
            <m:t>IPT</m:t>
          </m:r>
          <m:r>
            <m:rPr>
              <m:sty m:val="p"/>
            </m:rPr>
            <w:rPr>
              <w:rFonts w:ascii="Cambria Math" w:hAnsi="Cambria Math"/>
            </w:rPr>
            <m:t>=</m:t>
          </m:r>
          <m:f>
            <m:fPr>
              <m:ctrlPr>
                <w:rPr>
                  <w:rFonts w:ascii="Cambria Math" w:hAnsi="Cambria Math"/>
                </w:rPr>
              </m:ctrlPr>
            </m:fPr>
            <m:num>
              <m:r>
                <w:rPr>
                  <w:rFonts w:ascii="Cambria Math" w:hAnsi="Cambria Math"/>
                </w:rPr>
                <m:t>0.0497</m:t>
              </m:r>
              <m:r>
                <m:rPr>
                  <m:sty m:val="p"/>
                </m:rPr>
                <w:rPr>
                  <w:rFonts w:ascii="Cambria Math" w:hAnsi="Cambria Math"/>
                </w:rPr>
                <m:t>+</m:t>
              </m:r>
              <m:r>
                <w:rPr>
                  <w:rFonts w:ascii="Cambria Math" w:hAnsi="Cambria Math"/>
                </w:rPr>
                <m:t>0.0001</m:t>
              </m:r>
              <m:r>
                <m:rPr>
                  <m:sty m:val="p"/>
                </m:rPr>
                <w:rPr>
                  <w:rFonts w:ascii="Cambria Math" w:hAnsi="Cambria Math"/>
                </w:rPr>
                <m:t>+</m:t>
              </m:r>
              <m:r>
                <w:rPr>
                  <w:rFonts w:ascii="Cambria Math" w:hAnsi="Cambria Math"/>
                </w:rPr>
                <m:t>0.0011</m:t>
              </m:r>
              <m:r>
                <m:rPr>
                  <m:sty m:val="p"/>
                </m:rPr>
                <w:rPr>
                  <w:rFonts w:ascii="Cambria Math" w:hAnsi="Cambria Math"/>
                </w:rPr>
                <m:t>+</m:t>
              </m:r>
              <m:r>
                <w:rPr>
                  <w:rFonts w:ascii="Cambria Math" w:hAnsi="Cambria Math"/>
                </w:rPr>
                <m:t>0.7214</m:t>
              </m:r>
            </m:num>
            <m:den>
              <m:r>
                <w:rPr>
                  <w:rFonts w:ascii="Cambria Math" w:hAnsi="Cambria Math"/>
                </w:rPr>
                <m:t>4</m:t>
              </m:r>
            </m:den>
          </m:f>
          <m:r>
            <m:rPr>
              <m:sty m:val="p"/>
            </m:rPr>
            <w:rPr>
              <w:rFonts w:ascii="Cambria Math" w:hAnsi="Cambria Math"/>
            </w:rPr>
            <m:t>=</m:t>
          </m:r>
          <m:f>
            <m:fPr>
              <m:ctrlPr>
                <w:rPr>
                  <w:rFonts w:ascii="Cambria Math" w:hAnsi="Cambria Math"/>
                </w:rPr>
              </m:ctrlPr>
            </m:fPr>
            <m:num>
              <m:r>
                <w:rPr>
                  <w:rFonts w:ascii="Cambria Math" w:hAnsi="Cambria Math"/>
                </w:rPr>
                <m:t>0.7723</m:t>
              </m:r>
            </m:num>
            <m:den>
              <m:r>
                <w:rPr>
                  <w:rFonts w:ascii="Cambria Math" w:hAnsi="Cambria Math"/>
                </w:rPr>
                <m:t>4</m:t>
              </m:r>
            </m:den>
          </m:f>
          <m:r>
            <m:rPr>
              <m:sty m:val="p"/>
            </m:rPr>
            <w:rPr>
              <w:rFonts w:ascii="Cambria Math" w:hAnsi="Cambria Math"/>
            </w:rPr>
            <m:t>=</m:t>
          </m:r>
          <m:r>
            <w:rPr>
              <w:rFonts w:ascii="Cambria Math" w:hAnsi="Cambria Math"/>
            </w:rPr>
            <m:t>0.1931</m:t>
          </m:r>
        </m:oMath>
      </m:oMathPara>
    </w:p>
    <w:p w14:paraId="7E7501F4" w14:textId="77777777" w:rsidR="00E540E7" w:rsidRDefault="00173D01">
      <w:pPr>
        <w:pStyle w:val="CajaMano"/>
        <w:spacing w:before="80" w:after="200"/>
      </w:pPr>
      <w:r>
        <w:rPr>
          <w:b/>
          <w:bCs/>
        </w:rPr>
        <w:t>Paso 3:</w:t>
      </w:r>
      <w:r>
        <w:t xml:space="preserve"> con los cortes del índice comparable (</w:t>
      </w:r>
      <m:oMath>
        <m:sSub>
          <m:sSubPr>
            <m:ctrlPr>
              <w:rPr>
                <w:rFonts w:ascii="Cambria Math" w:hAnsi="Cambria Math"/>
              </w:rPr>
            </m:ctrlPr>
          </m:sSubPr>
          <m:e>
            <m:r>
              <w:rPr>
                <w:rFonts w:ascii="Cambria Math" w:hAnsi="Cambria Math"/>
              </w:rPr>
              <m:t>u</m:t>
            </m:r>
          </m:e>
          <m:sub>
            <m:r>
              <w:rPr>
                <w:rFonts w:ascii="Cambria Math" w:hAnsi="Cambria Math"/>
              </w:rPr>
              <m:t>50</m:t>
            </m:r>
          </m:sub>
        </m:sSub>
        <m:r>
          <m:rPr>
            <m:sty m:val="p"/>
          </m:rPr>
          <w:rPr>
            <w:rFonts w:ascii="Cambria Math" w:hAnsi="Cambria Math"/>
          </w:rPr>
          <m:t>=</m:t>
        </m:r>
        <m:r>
          <w:rPr>
            <w:rFonts w:ascii="Cambria Math" w:hAnsi="Cambria Math"/>
          </w:rPr>
          <m:t>0.186</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90</m:t>
            </m:r>
          </m:sub>
        </m:sSub>
        <m:r>
          <m:rPr>
            <m:sty m:val="p"/>
          </m:rPr>
          <w:rPr>
            <w:rFonts w:ascii="Cambria Math" w:hAnsi="Cambria Math"/>
          </w:rPr>
          <m:t>=</m:t>
        </m:r>
        <m:r>
          <w:rPr>
            <w:rFonts w:ascii="Cambria Math" w:hAnsi="Cambria Math"/>
          </w:rPr>
          <m:t>0.756</m:t>
        </m:r>
      </m:oMath>
      <w:r>
        <w:t xml:space="preserve">), 0.193 queda entre los dos: Cancún está </w:t>
      </w:r>
      <w:r>
        <w:rPr>
          <w:b/>
          <w:bCs/>
        </w:rPr>
        <w:t>concurrido</w:t>
      </w:r>
      <w:r>
        <w:t>.</w:t>
      </w:r>
    </w:p>
    <w:p w14:paraId="69D8E620" w14:textId="77777777" w:rsidR="00E540E7" w:rsidRDefault="00173D01">
      <w:pPr>
        <w:pStyle w:val="Ttulo3"/>
      </w:pPr>
      <w:bookmarkStart w:id="31" w:name="X03dca9c444bee4f4d4a2ea19bf8f88e263b97fd"/>
      <w:r>
        <w:t>La prueba de validez que falló, y por qué la contamos</w:t>
      </w:r>
    </w:p>
    <w:p w14:paraId="41013676" w14:textId="77777777" w:rsidR="00E540E7" w:rsidRDefault="00173D01">
      <w:pPr>
        <w:pStyle w:val="FirstParagraph"/>
      </w:pPr>
      <w:r>
        <w:t xml:space="preserve">La primera versión (solo con SITUR-Q) calificaba a Cancún como “tranquilo” </w:t>
      </w:r>
      <w:r>
        <w:t xml:space="preserve">en julio de 2026, con 0.025. La razón: SITUR-Q dejó de publicar la ocupación en 2025 y, sin ella, Cancún solo tenía componentes casi </w:t>
      </w:r>
      <w:r>
        <w:lastRenderedPageBreak/>
        <w:t>en cero; para ese mes DataTur marcaba 68.8 %. Un índice que dice que Cancún está tranquilo en julio no es válido. Comparamos cuatro variantes:</w:t>
      </w:r>
    </w:p>
    <w:tbl>
      <w:tblPr>
        <w:tblStyle w:val="Table"/>
        <w:tblW w:w="9157" w:type="dxa"/>
        <w:jc w:val="center"/>
        <w:tblBorders>
          <w:top w:val="single" w:sz="4" w:space="0" w:color="BFBFBF"/>
          <w:left w:val="nil"/>
          <w:bottom w:val="single" w:sz="4" w:space="0" w:color="BFBFBF"/>
          <w:right w:val="nil"/>
          <w:insideH w:val="single" w:sz="4" w:space="0" w:color="BFBFBF"/>
          <w:insideV w:val="nil"/>
        </w:tblBorders>
        <w:tblLayout w:type="fixed"/>
        <w:tblCellMar>
          <w:top w:w="50" w:type="dxa"/>
          <w:left w:w="90" w:type="dxa"/>
          <w:bottom w:w="50" w:type="dxa"/>
          <w:right w:w="90" w:type="dxa"/>
        </w:tblCellMar>
        <w:tblLook w:val="0020" w:firstRow="1" w:lastRow="0" w:firstColumn="0" w:lastColumn="0" w:noHBand="0" w:noVBand="0"/>
      </w:tblPr>
      <w:tblGrid>
        <w:gridCol w:w="1527"/>
        <w:gridCol w:w="1526"/>
        <w:gridCol w:w="1526"/>
        <w:gridCol w:w="1526"/>
        <w:gridCol w:w="1526"/>
        <w:gridCol w:w="1526"/>
      </w:tblGrid>
      <w:tr w:rsidR="00E540E7" w14:paraId="12DE242B" w14:textId="77777777" w:rsidTr="00E540E7">
        <w:trPr>
          <w:cnfStyle w:val="100000000000" w:firstRow="1" w:lastRow="0" w:firstColumn="0" w:lastColumn="0" w:oddVBand="0" w:evenVBand="0" w:oddHBand="0" w:evenHBand="0" w:firstRowFirstColumn="0" w:firstRowLastColumn="0" w:lastRowFirstColumn="0" w:lastRowLastColumn="0"/>
          <w:cantSplit/>
          <w:tblHeader/>
          <w:jc w:val="center"/>
        </w:trPr>
        <w:tc>
          <w:tcPr>
            <w:tcW w:w="1526" w:type="dxa"/>
            <w:shd w:val="clear" w:color="auto" w:fill="630038"/>
          </w:tcPr>
          <w:p w14:paraId="669328BA" w14:textId="77777777" w:rsidR="00E540E7" w:rsidRDefault="00173D01">
            <w:pPr>
              <w:pStyle w:val="Compact"/>
              <w:keepNext/>
              <w:spacing w:before="20" w:after="20" w:line="240" w:lineRule="auto"/>
              <w:jc w:val="left"/>
            </w:pPr>
            <w:r>
              <w:rPr>
                <w:b/>
                <w:color w:val="FFFFFF"/>
                <w:sz w:val="19"/>
              </w:rPr>
              <w:t>Variante</w:t>
            </w:r>
          </w:p>
        </w:tc>
        <w:tc>
          <w:tcPr>
            <w:tcW w:w="1526" w:type="dxa"/>
            <w:shd w:val="clear" w:color="auto" w:fill="630038"/>
          </w:tcPr>
          <w:p w14:paraId="368E5BEF" w14:textId="77777777" w:rsidR="00E540E7" w:rsidRDefault="00173D01">
            <w:pPr>
              <w:pStyle w:val="Compact"/>
              <w:keepNext/>
              <w:spacing w:before="20" w:after="20" w:line="240" w:lineRule="auto"/>
              <w:jc w:val="left"/>
            </w:pPr>
            <w:r>
              <w:rPr>
                <w:b/>
                <w:color w:val="FFFFFF"/>
                <w:sz w:val="19"/>
              </w:rPr>
              <w:t>Cancún</w:t>
            </w:r>
          </w:p>
        </w:tc>
        <w:tc>
          <w:tcPr>
            <w:tcW w:w="1526" w:type="dxa"/>
            <w:shd w:val="clear" w:color="auto" w:fill="630038"/>
          </w:tcPr>
          <w:p w14:paraId="0E69BD0A" w14:textId="77777777" w:rsidR="00E540E7" w:rsidRDefault="00173D01">
            <w:pPr>
              <w:pStyle w:val="Compact"/>
              <w:keepNext/>
              <w:spacing w:before="20" w:after="20" w:line="240" w:lineRule="auto"/>
              <w:jc w:val="left"/>
            </w:pPr>
            <w:r>
              <w:rPr>
                <w:b/>
                <w:color w:val="FFFFFF"/>
                <w:sz w:val="19"/>
              </w:rPr>
              <w:t>Isla Mujeres</w:t>
            </w:r>
          </w:p>
        </w:tc>
        <w:tc>
          <w:tcPr>
            <w:tcW w:w="1526" w:type="dxa"/>
            <w:shd w:val="clear" w:color="auto" w:fill="630038"/>
          </w:tcPr>
          <w:p w14:paraId="0985DA9D" w14:textId="77777777" w:rsidR="00E540E7" w:rsidRDefault="00173D01">
            <w:pPr>
              <w:pStyle w:val="Compact"/>
              <w:keepNext/>
              <w:spacing w:before="20" w:after="20" w:line="240" w:lineRule="auto"/>
              <w:jc w:val="left"/>
            </w:pPr>
            <w:r>
              <w:rPr>
                <w:b/>
                <w:color w:val="FFFFFF"/>
                <w:sz w:val="19"/>
              </w:rPr>
              <w:t>Chetumal</w:t>
            </w:r>
          </w:p>
        </w:tc>
        <w:tc>
          <w:tcPr>
            <w:tcW w:w="1526" w:type="dxa"/>
            <w:shd w:val="clear" w:color="auto" w:fill="630038"/>
          </w:tcPr>
          <w:p w14:paraId="6F20726D" w14:textId="77777777" w:rsidR="00E540E7" w:rsidRDefault="00173D01">
            <w:pPr>
              <w:pStyle w:val="Compact"/>
              <w:keepNext/>
              <w:spacing w:before="20" w:after="20" w:line="240" w:lineRule="auto"/>
              <w:jc w:val="left"/>
            </w:pPr>
            <w:r>
              <w:rPr>
                <w:b/>
                <w:color w:val="FFFFFF"/>
                <w:sz w:val="19"/>
              </w:rPr>
              <w:t>Ruta</w:t>
            </w:r>
          </w:p>
        </w:tc>
        <w:tc>
          <w:tcPr>
            <w:tcW w:w="1526" w:type="dxa"/>
            <w:shd w:val="clear" w:color="auto" w:fill="630038"/>
          </w:tcPr>
          <w:p w14:paraId="4AD2C50B" w14:textId="77777777" w:rsidR="00E540E7" w:rsidRDefault="00173D01">
            <w:pPr>
              <w:pStyle w:val="Compact"/>
              <w:keepNext/>
              <w:spacing w:before="20" w:after="20" w:line="240" w:lineRule="auto"/>
              <w:jc w:val="left"/>
            </w:pPr>
            <w:r>
              <w:rPr>
                <w:b/>
                <w:color w:val="FFFFFF"/>
                <w:sz w:val="19"/>
              </w:rPr>
              <w:t>Problema</w:t>
            </w:r>
          </w:p>
        </w:tc>
      </w:tr>
      <w:tr w:rsidR="00E540E7" w14:paraId="3C597096" w14:textId="77777777" w:rsidTr="00E540E7">
        <w:trPr>
          <w:cantSplit/>
          <w:jc w:val="center"/>
        </w:trPr>
        <w:tc>
          <w:tcPr>
            <w:tcW w:w="1526" w:type="dxa"/>
          </w:tcPr>
          <w:p w14:paraId="6F1E520C" w14:textId="77777777" w:rsidR="00E540E7" w:rsidRDefault="00173D01">
            <w:pPr>
              <w:pStyle w:val="Compact"/>
              <w:keepNext/>
              <w:spacing w:before="20" w:after="20" w:line="240" w:lineRule="auto"/>
              <w:jc w:val="left"/>
            </w:pPr>
            <w:r>
              <w:rPr>
                <w:sz w:val="19"/>
              </w:rPr>
              <w:t>A. Mín–máx, solo SITUR-Q</w:t>
            </w:r>
          </w:p>
        </w:tc>
        <w:tc>
          <w:tcPr>
            <w:tcW w:w="1526" w:type="dxa"/>
          </w:tcPr>
          <w:p w14:paraId="793E7AAF" w14:textId="77777777" w:rsidR="00E540E7" w:rsidRDefault="00173D01">
            <w:pPr>
              <w:pStyle w:val="Compact"/>
              <w:keepNext/>
              <w:spacing w:before="20" w:after="20" w:line="240" w:lineRule="auto"/>
              <w:jc w:val="left"/>
            </w:pPr>
            <w:r>
              <w:rPr>
                <w:sz w:val="19"/>
              </w:rPr>
              <w:t>0.02</w:t>
            </w:r>
          </w:p>
        </w:tc>
        <w:tc>
          <w:tcPr>
            <w:tcW w:w="1526" w:type="dxa"/>
          </w:tcPr>
          <w:p w14:paraId="6CF5942B" w14:textId="77777777" w:rsidR="00E540E7" w:rsidRDefault="00173D01">
            <w:pPr>
              <w:pStyle w:val="Compact"/>
              <w:keepNext/>
              <w:spacing w:before="20" w:after="20" w:line="240" w:lineRule="auto"/>
              <w:jc w:val="left"/>
            </w:pPr>
            <w:r>
              <w:rPr>
                <w:sz w:val="19"/>
              </w:rPr>
              <w:t>—</w:t>
            </w:r>
          </w:p>
        </w:tc>
        <w:tc>
          <w:tcPr>
            <w:tcW w:w="1526" w:type="dxa"/>
          </w:tcPr>
          <w:p w14:paraId="2442148F" w14:textId="77777777" w:rsidR="00E540E7" w:rsidRDefault="00173D01">
            <w:pPr>
              <w:pStyle w:val="Compact"/>
              <w:keepNext/>
              <w:spacing w:before="20" w:after="20" w:line="240" w:lineRule="auto"/>
              <w:jc w:val="left"/>
            </w:pPr>
            <w:r>
              <w:rPr>
                <w:sz w:val="19"/>
              </w:rPr>
              <w:t>0.39</w:t>
            </w:r>
          </w:p>
        </w:tc>
        <w:tc>
          <w:tcPr>
            <w:tcW w:w="1526" w:type="dxa"/>
          </w:tcPr>
          <w:p w14:paraId="161B6AD3" w14:textId="77777777" w:rsidR="00E540E7" w:rsidRDefault="00173D01">
            <w:pPr>
              <w:pStyle w:val="Compact"/>
              <w:keepNext/>
              <w:spacing w:before="20" w:after="20" w:line="240" w:lineRule="auto"/>
              <w:jc w:val="left"/>
            </w:pPr>
            <w:r>
              <w:rPr>
                <w:sz w:val="19"/>
              </w:rPr>
              <w:t>0.14</w:t>
            </w:r>
          </w:p>
        </w:tc>
        <w:tc>
          <w:tcPr>
            <w:tcW w:w="1526" w:type="dxa"/>
          </w:tcPr>
          <w:p w14:paraId="34DDCEF6" w14:textId="77777777" w:rsidR="00E540E7" w:rsidRDefault="00173D01">
            <w:pPr>
              <w:pStyle w:val="Compact"/>
              <w:keepNext/>
              <w:spacing w:before="20" w:after="20" w:line="240" w:lineRule="auto"/>
              <w:jc w:val="left"/>
            </w:pPr>
            <w:r>
              <w:rPr>
                <w:sz w:val="19"/>
              </w:rPr>
              <w:t>El norte “desaparece”</w:t>
            </w:r>
          </w:p>
        </w:tc>
      </w:tr>
      <w:tr w:rsidR="00E540E7" w14:paraId="743E7F04" w14:textId="77777777" w:rsidTr="00E540E7">
        <w:trPr>
          <w:cantSplit/>
          <w:jc w:val="center"/>
        </w:trPr>
        <w:tc>
          <w:tcPr>
            <w:tcW w:w="1526" w:type="dxa"/>
            <w:shd w:val="clear" w:color="auto" w:fill="F7F3F5"/>
          </w:tcPr>
          <w:p w14:paraId="4E40ED54" w14:textId="77777777" w:rsidR="00E540E7" w:rsidRDefault="00173D01">
            <w:pPr>
              <w:pStyle w:val="Compact"/>
              <w:keepNext/>
              <w:spacing w:before="20" w:after="20" w:line="240" w:lineRule="auto"/>
              <w:jc w:val="left"/>
            </w:pPr>
            <w:r>
              <w:rPr>
                <w:sz w:val="19"/>
              </w:rPr>
              <w:t>B. A + ocupación DataTur</w:t>
            </w:r>
          </w:p>
        </w:tc>
        <w:tc>
          <w:tcPr>
            <w:tcW w:w="1526" w:type="dxa"/>
            <w:shd w:val="clear" w:color="auto" w:fill="F7F3F5"/>
          </w:tcPr>
          <w:p w14:paraId="2BDD8A41" w14:textId="77777777" w:rsidR="00E540E7" w:rsidRDefault="00173D01">
            <w:pPr>
              <w:pStyle w:val="Compact"/>
              <w:keepNext/>
              <w:spacing w:before="20" w:after="20" w:line="240" w:lineRule="auto"/>
              <w:jc w:val="left"/>
            </w:pPr>
            <w:r>
              <w:rPr>
                <w:sz w:val="19"/>
              </w:rPr>
              <w:t>0.28</w:t>
            </w:r>
          </w:p>
        </w:tc>
        <w:tc>
          <w:tcPr>
            <w:tcW w:w="1526" w:type="dxa"/>
            <w:shd w:val="clear" w:color="auto" w:fill="F7F3F5"/>
          </w:tcPr>
          <w:p w14:paraId="6D0DB82D" w14:textId="77777777" w:rsidR="00E540E7" w:rsidRDefault="00173D01">
            <w:pPr>
              <w:pStyle w:val="Compact"/>
              <w:keepNext/>
              <w:spacing w:before="20" w:after="20" w:line="240" w:lineRule="auto"/>
              <w:jc w:val="left"/>
            </w:pPr>
            <w:r>
              <w:rPr>
                <w:sz w:val="19"/>
              </w:rPr>
              <w:t>0.45</w:t>
            </w:r>
          </w:p>
        </w:tc>
        <w:tc>
          <w:tcPr>
            <w:tcW w:w="1526" w:type="dxa"/>
            <w:shd w:val="clear" w:color="auto" w:fill="F7F3F5"/>
          </w:tcPr>
          <w:p w14:paraId="425F8B03" w14:textId="77777777" w:rsidR="00E540E7" w:rsidRDefault="00173D01">
            <w:pPr>
              <w:pStyle w:val="Compact"/>
              <w:keepNext/>
              <w:spacing w:before="20" w:after="20" w:line="240" w:lineRule="auto"/>
              <w:jc w:val="left"/>
            </w:pPr>
            <w:r>
              <w:rPr>
                <w:sz w:val="19"/>
              </w:rPr>
              <w:t>0.39</w:t>
            </w:r>
          </w:p>
        </w:tc>
        <w:tc>
          <w:tcPr>
            <w:tcW w:w="1526" w:type="dxa"/>
            <w:shd w:val="clear" w:color="auto" w:fill="F7F3F5"/>
          </w:tcPr>
          <w:p w14:paraId="6664C4E2" w14:textId="77777777" w:rsidR="00E540E7" w:rsidRDefault="00173D01">
            <w:pPr>
              <w:pStyle w:val="Compact"/>
              <w:keepNext/>
              <w:spacing w:before="20" w:after="20" w:line="240" w:lineRule="auto"/>
              <w:jc w:val="left"/>
            </w:pPr>
            <w:r>
              <w:rPr>
                <w:sz w:val="19"/>
              </w:rPr>
              <w:t>0.14</w:t>
            </w:r>
          </w:p>
        </w:tc>
        <w:tc>
          <w:tcPr>
            <w:tcW w:w="1526" w:type="dxa"/>
            <w:shd w:val="clear" w:color="auto" w:fill="F7F3F5"/>
          </w:tcPr>
          <w:p w14:paraId="42E2074A" w14:textId="77777777" w:rsidR="00E540E7" w:rsidRDefault="00173D01">
            <w:pPr>
              <w:pStyle w:val="Compact"/>
              <w:keepNext/>
              <w:spacing w:before="20" w:after="20" w:line="240" w:lineRule="auto"/>
              <w:jc w:val="left"/>
            </w:pPr>
            <w:r>
              <w:rPr>
                <w:sz w:val="19"/>
              </w:rPr>
              <w:t>Chetumal arriba de Cancún</w:t>
            </w:r>
          </w:p>
        </w:tc>
      </w:tr>
      <w:tr w:rsidR="00E540E7" w14:paraId="203CA903" w14:textId="77777777" w:rsidTr="00E540E7">
        <w:trPr>
          <w:cantSplit/>
          <w:jc w:val="center"/>
        </w:trPr>
        <w:tc>
          <w:tcPr>
            <w:tcW w:w="1526" w:type="dxa"/>
          </w:tcPr>
          <w:p w14:paraId="1C9BB431" w14:textId="77777777" w:rsidR="00E540E7" w:rsidRDefault="00173D01">
            <w:pPr>
              <w:pStyle w:val="Compact"/>
              <w:keepNext/>
              <w:spacing w:before="20" w:after="20" w:line="240" w:lineRule="auto"/>
              <w:jc w:val="left"/>
            </w:pPr>
            <w:r>
              <w:rPr>
                <w:sz w:val="19"/>
              </w:rPr>
              <w:t>C. Percentil + DataTur</w:t>
            </w:r>
          </w:p>
        </w:tc>
        <w:tc>
          <w:tcPr>
            <w:tcW w:w="1526" w:type="dxa"/>
          </w:tcPr>
          <w:p w14:paraId="1C5C7978" w14:textId="77777777" w:rsidR="00E540E7" w:rsidRDefault="00173D01">
            <w:pPr>
              <w:pStyle w:val="Compact"/>
              <w:keepNext/>
              <w:spacing w:before="20" w:after="20" w:line="240" w:lineRule="auto"/>
              <w:jc w:val="left"/>
            </w:pPr>
            <w:r>
              <w:rPr>
                <w:sz w:val="19"/>
              </w:rPr>
              <w:t>0.44</w:t>
            </w:r>
          </w:p>
        </w:tc>
        <w:tc>
          <w:tcPr>
            <w:tcW w:w="1526" w:type="dxa"/>
          </w:tcPr>
          <w:p w14:paraId="22ACB6E1" w14:textId="77777777" w:rsidR="00E540E7" w:rsidRDefault="00173D01">
            <w:pPr>
              <w:pStyle w:val="Compact"/>
              <w:keepNext/>
              <w:spacing w:before="20" w:after="20" w:line="240" w:lineRule="auto"/>
              <w:jc w:val="left"/>
            </w:pPr>
            <w:r>
              <w:rPr>
                <w:sz w:val="19"/>
              </w:rPr>
              <w:t>0.25</w:t>
            </w:r>
          </w:p>
        </w:tc>
        <w:tc>
          <w:tcPr>
            <w:tcW w:w="1526" w:type="dxa"/>
          </w:tcPr>
          <w:p w14:paraId="56F097C0" w14:textId="77777777" w:rsidR="00E540E7" w:rsidRDefault="00173D01">
            <w:pPr>
              <w:pStyle w:val="Compact"/>
              <w:keepNext/>
              <w:spacing w:before="20" w:after="20" w:line="240" w:lineRule="auto"/>
              <w:jc w:val="left"/>
            </w:pPr>
            <w:r>
              <w:rPr>
                <w:sz w:val="19"/>
              </w:rPr>
              <w:t>0.48</w:t>
            </w:r>
          </w:p>
        </w:tc>
        <w:tc>
          <w:tcPr>
            <w:tcW w:w="1526" w:type="dxa"/>
          </w:tcPr>
          <w:p w14:paraId="66FA7B90" w14:textId="77777777" w:rsidR="00E540E7" w:rsidRDefault="00173D01">
            <w:pPr>
              <w:pStyle w:val="Compact"/>
              <w:keepNext/>
              <w:spacing w:before="20" w:after="20" w:line="240" w:lineRule="auto"/>
              <w:jc w:val="left"/>
            </w:pPr>
            <w:r>
              <w:rPr>
                <w:sz w:val="19"/>
              </w:rPr>
              <w:t>0.71</w:t>
            </w:r>
          </w:p>
        </w:tc>
        <w:tc>
          <w:tcPr>
            <w:tcW w:w="1526" w:type="dxa"/>
          </w:tcPr>
          <w:p w14:paraId="326322D9" w14:textId="77777777" w:rsidR="00E540E7" w:rsidRDefault="00173D01">
            <w:pPr>
              <w:pStyle w:val="Compact"/>
              <w:keepNext/>
              <w:spacing w:before="20" w:after="20" w:line="240" w:lineRule="auto"/>
              <w:jc w:val="left"/>
            </w:pPr>
            <w:r>
              <w:rPr>
                <w:sz w:val="19"/>
              </w:rPr>
              <w:t>La Ruta arriba de Cancún</w:t>
            </w:r>
          </w:p>
        </w:tc>
      </w:tr>
      <w:tr w:rsidR="00E540E7" w14:paraId="32A9255F" w14:textId="77777777" w:rsidTr="00E540E7">
        <w:trPr>
          <w:cantSplit/>
          <w:jc w:val="center"/>
        </w:trPr>
        <w:tc>
          <w:tcPr>
            <w:tcW w:w="1526" w:type="dxa"/>
            <w:shd w:val="clear" w:color="auto" w:fill="F7F3F5"/>
          </w:tcPr>
          <w:p w14:paraId="522CAB2F" w14:textId="77777777" w:rsidR="00E540E7" w:rsidRDefault="00173D01">
            <w:pPr>
              <w:pStyle w:val="Compact"/>
              <w:spacing w:before="20" w:after="20" w:line="240" w:lineRule="auto"/>
              <w:jc w:val="left"/>
            </w:pPr>
            <w:r>
              <w:rPr>
                <w:sz w:val="19"/>
              </w:rPr>
              <w:t>D. B sin componentes de un solo lugar (elegida)</w:t>
            </w:r>
          </w:p>
        </w:tc>
        <w:tc>
          <w:tcPr>
            <w:tcW w:w="1526" w:type="dxa"/>
            <w:shd w:val="clear" w:color="auto" w:fill="F7F3F5"/>
          </w:tcPr>
          <w:p w14:paraId="16B014C6" w14:textId="77777777" w:rsidR="00E540E7" w:rsidRDefault="00173D01">
            <w:pPr>
              <w:pStyle w:val="Compact"/>
              <w:spacing w:before="20" w:after="20" w:line="240" w:lineRule="auto"/>
              <w:jc w:val="left"/>
            </w:pPr>
            <w:r>
              <w:rPr>
                <w:sz w:val="19"/>
              </w:rPr>
              <w:t>0.28</w:t>
            </w:r>
          </w:p>
        </w:tc>
        <w:tc>
          <w:tcPr>
            <w:tcW w:w="1526" w:type="dxa"/>
            <w:shd w:val="clear" w:color="auto" w:fill="F7F3F5"/>
          </w:tcPr>
          <w:p w14:paraId="7C19BC94" w14:textId="77777777" w:rsidR="00E540E7" w:rsidRDefault="00173D01">
            <w:pPr>
              <w:pStyle w:val="Compact"/>
              <w:spacing w:before="20" w:after="20" w:line="240" w:lineRule="auto"/>
              <w:jc w:val="left"/>
            </w:pPr>
            <w:r>
              <w:rPr>
                <w:sz w:val="19"/>
              </w:rPr>
              <w:t>0.45</w:t>
            </w:r>
          </w:p>
        </w:tc>
        <w:tc>
          <w:tcPr>
            <w:tcW w:w="1526" w:type="dxa"/>
            <w:shd w:val="clear" w:color="auto" w:fill="F7F3F5"/>
          </w:tcPr>
          <w:p w14:paraId="02647301" w14:textId="77777777" w:rsidR="00E540E7" w:rsidRDefault="00173D01">
            <w:pPr>
              <w:pStyle w:val="Compact"/>
              <w:spacing w:before="20" w:after="20" w:line="240" w:lineRule="auto"/>
              <w:jc w:val="left"/>
            </w:pPr>
            <w:r>
              <w:rPr>
                <w:sz w:val="19"/>
              </w:rPr>
              <w:t>0.05</w:t>
            </w:r>
          </w:p>
        </w:tc>
        <w:tc>
          <w:tcPr>
            <w:tcW w:w="1526" w:type="dxa"/>
            <w:shd w:val="clear" w:color="auto" w:fill="F7F3F5"/>
          </w:tcPr>
          <w:p w14:paraId="629C9CF1" w14:textId="77777777" w:rsidR="00E540E7" w:rsidRDefault="00173D01">
            <w:pPr>
              <w:pStyle w:val="Compact"/>
              <w:spacing w:before="20" w:after="20" w:line="240" w:lineRule="auto"/>
              <w:jc w:val="left"/>
            </w:pPr>
            <w:r>
              <w:rPr>
                <w:sz w:val="19"/>
              </w:rPr>
              <w:t>0.14</w:t>
            </w:r>
          </w:p>
        </w:tc>
        <w:tc>
          <w:tcPr>
            <w:tcW w:w="1526" w:type="dxa"/>
            <w:shd w:val="clear" w:color="auto" w:fill="F7F3F5"/>
          </w:tcPr>
          <w:p w14:paraId="2D3DB082" w14:textId="77777777" w:rsidR="00E540E7" w:rsidRDefault="00173D01">
            <w:pPr>
              <w:pStyle w:val="Compact"/>
              <w:spacing w:before="20" w:after="20" w:line="240" w:lineRule="auto"/>
              <w:jc w:val="left"/>
            </w:pPr>
            <w:r>
              <w:rPr>
                <w:sz w:val="19"/>
              </w:rPr>
              <w:t>Quiebre de 2025</w:t>
            </w:r>
          </w:p>
        </w:tc>
      </w:tr>
    </w:tbl>
    <w:p w14:paraId="1E0B858E" w14:textId="77777777" w:rsidR="00E540E7" w:rsidRDefault="00173D01">
      <w:pPr>
        <w:pStyle w:val="Textoindependiente"/>
        <w:spacing w:before="200"/>
      </w:pPr>
      <w:r>
        <w:rPr>
          <w:b/>
          <w:bCs/>
        </w:rPr>
        <w:t>Dos índices.</w:t>
      </w:r>
      <w:r>
        <w:t xml:space="preserve"> El quiebre de 2025 (Chetumal “cayó” de 0.54 a 0.05 sin que llegara menos gente) fue un cambio en los datos, no en la realidad, y un modelo entrenado con eso aprendería cambios falsos. Por eso el Radar publica un </w:t>
      </w:r>
      <w:r>
        <w:rPr>
          <w:b/>
          <w:bCs/>
        </w:rPr>
        <w:t>índice comparable</w:t>
      </w:r>
      <w:r>
        <w:t>: cada lugar usa solo las medidas que tiene hoy, y solo en los meses en que las tiene todas. Con él, en julio de 2026 estaban concurridos Mahahual (0.731), Isla Mujeres (0.510), Bacalar (0.314), Holbox (0.228), Cancún (0.193) y Cozumel (0.191); los cinco lugares de la campaña estaban tranquilos (Ruta 0.129, Chetumal 0.025, Oxtankah 0.020, Maya Ka’an 0.009). La Laguna Milagros no tiene ninguna serie: aparece como “sin dato oficial”, nunca como “tranquila”.</w:t>
      </w:r>
    </w:p>
    <w:p w14:paraId="3B0F5C79" w14:textId="77777777" w:rsidR="00E540E7" w:rsidRDefault="00173D01">
      <w:pPr>
        <w:pStyle w:val="Textoindependiente"/>
      </w:pPr>
      <w:r>
        <w:rPr>
          <w:b/>
          <w:bCs/>
        </w:rPr>
        <w:t>Sensibilidad.</w:t>
      </w:r>
      <w:r>
        <w:t xml:space="preserve"> </w:t>
      </w:r>
      <w:r>
        <w:t>Movimos cada peso a 0.5 y a 1.5 (con los demás en 1) y contamos cuántos lugar-mes cambian de estado: entre el 0.6 % y el 6.0 %. La elección de pesos iguales no decide el resultado.</w:t>
      </w:r>
    </w:p>
    <w:p w14:paraId="575B5729" w14:textId="77777777" w:rsidR="00E540E7" w:rsidRDefault="00173D01">
      <w:pPr>
        <w:pStyle w:val="Ttulo2"/>
      </w:pPr>
      <w:bookmarkStart w:id="32" w:name="Xb5e76d7282aa98cb3357677ed5685ffc987bf97"/>
      <w:bookmarkEnd w:id="30"/>
      <w:bookmarkEnd w:id="31"/>
      <w:r>
        <w:t>5.2 Agrupamiento de los centros turísticos del país (método de Ward)</w:t>
      </w:r>
    </w:p>
    <w:p w14:paraId="662BAB7D" w14:textId="77777777" w:rsidR="00E540E7" w:rsidRDefault="00173D01">
      <w:pPr>
        <w:pStyle w:val="FirstParagraph"/>
      </w:pPr>
      <w:r>
        <w:rPr>
          <w:b/>
          <w:bCs/>
        </w:rPr>
        <w:t>Pregunta.</w:t>
      </w:r>
      <w:r>
        <w:t xml:space="preserve"> ¿A qué se parece el norte de Quintana Roo dentro del país? Si está en el grupo de los destinos más llenos de México, la saturación no es una impresión.</w:t>
      </w:r>
    </w:p>
    <w:p w14:paraId="345ED452" w14:textId="77777777" w:rsidR="00E540E7" w:rsidRDefault="00173D01">
      <w:pPr>
        <w:pStyle w:val="CajaPalabras"/>
        <w:keepNext/>
        <w:spacing w:before="160"/>
      </w:pPr>
      <w:r>
        <w:rPr>
          <w:b/>
          <w:bCs/>
        </w:rPr>
        <w:t>La idea en palabras</w:t>
      </w:r>
    </w:p>
    <w:p w14:paraId="35041592" w14:textId="77777777" w:rsidR="00E540E7" w:rsidRDefault="00173D01">
      <w:pPr>
        <w:pStyle w:val="CajaPalabras"/>
        <w:spacing w:before="80" w:after="200"/>
      </w:pPr>
      <w:r>
        <w:t xml:space="preserve">Cada centro turístico tiene una “huella” </w:t>
      </w:r>
      <w:r>
        <w:t>de 12 números: qué tan lleno está cada mes del año. El agrupamiento junta los centros cuyas huellas se parecen. Empieza con cada centro solo y va uniendo, de dos en dos, los grupos que menos “desordenan” el conjunto, hasta formar un árbol.</w:t>
      </w:r>
    </w:p>
    <w:p w14:paraId="78BC5C53" w14:textId="77777777" w:rsidR="00E540E7" w:rsidRDefault="00173D01">
      <w:pPr>
        <w:pStyle w:val="Textoindependiente"/>
      </w:pPr>
      <w:r>
        <w:rPr>
          <w:b/>
          <w:bCs/>
        </w:rPr>
        <w:t>La huella de cada centro</w:t>
      </w:r>
      <w:r>
        <w:t xml:space="preserve"> (su ocupación en cada mes del año, sumando los cuartos de todos los años):</w:t>
      </w:r>
    </w:p>
    <w:p w14:paraId="6D2ED7A2" w14:textId="77777777" w:rsidR="00E540E7" w:rsidRDefault="00173D01">
      <w:pPr>
        <w:pStyle w:val="Textoindependiente"/>
        <w:keepN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c</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100</m:t>
          </m:r>
          <m:r>
            <m:rPr>
              <m:sty m:val="p"/>
            </m:rPr>
            <w:rPr>
              <w:rFonts w:ascii="Cambria Math" w:hAnsi="Cambria Math"/>
            </w:rPr>
            <m:t>×</m:t>
          </m:r>
          <m:f>
            <m:fPr>
              <m:ctrlPr>
                <w:rPr>
                  <w:rFonts w:ascii="Cambria Math" w:hAnsi="Cambria Math"/>
                </w:rPr>
              </m:ctrlPr>
            </m:fPr>
            <m:num>
              <m:r>
                <m:rPr>
                  <m:nor/>
                </m:rPr>
                <m:t xml:space="preserve">cuartos ocupados del centro </m:t>
              </m:r>
              <m:r>
                <w:rPr>
                  <w:rFonts w:ascii="Cambria Math" w:hAnsi="Cambria Math"/>
                </w:rPr>
                <m:t>c</m:t>
              </m:r>
              <m:r>
                <m:rPr>
                  <m:nor/>
                </m:rPr>
                <m:t xml:space="preserve"> en el mes </m:t>
              </m:r>
              <m:r>
                <w:rPr>
                  <w:rFonts w:ascii="Cambria Math" w:hAnsi="Cambria Math"/>
                </w:rPr>
                <m:t>m</m:t>
              </m:r>
              <m:r>
                <m:rPr>
                  <m:nor/>
                </m:rPr>
                <m:t>, todos los años</m:t>
              </m:r>
            </m:num>
            <m:den>
              <m:r>
                <m:rPr>
                  <m:nor/>
                </m:rPr>
                <m:t xml:space="preserve">cuartos disponibles del centro </m:t>
              </m:r>
              <m:r>
                <w:rPr>
                  <w:rFonts w:ascii="Cambria Math" w:hAnsi="Cambria Math"/>
                </w:rPr>
                <m:t>c</m:t>
              </m:r>
              <m:r>
                <m:rPr>
                  <m:nor/>
                </m:rPr>
                <m:t xml:space="preserve"> en el mes </m:t>
              </m:r>
              <m:r>
                <w:rPr>
                  <w:rFonts w:ascii="Cambria Math" w:hAnsi="Cambria Math"/>
                </w:rPr>
                <m:t>m</m:t>
              </m:r>
              <m:r>
                <m:rPr>
                  <m:nor/>
                </m:rPr>
                <m:t>, todos los años</m:t>
              </m:r>
            </m:den>
          </m:f>
        </m:oMath>
      </m:oMathPara>
    </w:p>
    <w:p w14:paraId="391348E1" w14:textId="77777777" w:rsidR="00E540E7" w:rsidRDefault="00173D01">
      <w:pPr>
        <w:pStyle w:val="FirstParagraph"/>
      </w:pPr>
      <w:r>
        <w:rPr>
          <w:b/>
          <w:bCs/>
        </w:rPr>
        <w:t>Qué tan distintos son dos centros</w:t>
      </w:r>
      <w:r>
        <w:t xml:space="preserve"> </w:t>
      </w:r>
      <w:r>
        <w:t>(distancia euclidiana, el “teorema de Pitágoras” con 12 dimensiones):</w:t>
      </w:r>
    </w:p>
    <w:p w14:paraId="33DFB04A" w14:textId="77777777" w:rsidR="00E540E7" w:rsidRDefault="00173D01">
      <w:pPr>
        <w:pStyle w:val="Textoindependiente"/>
        <w:keepNext/>
      </w:pPr>
      <m:oMathPara>
        <m:oMathParaPr>
          <m:jc m:val="center"/>
        </m:oMathParaPr>
        <m:oMath>
          <m:r>
            <w:rPr>
              <w:rFonts w:ascii="Cambria Math" w:hAnsi="Cambria Math"/>
            </w:rPr>
            <m:t>d</m:t>
          </m:r>
          <m:d>
            <m:dPr>
              <m:ctrlPr>
                <w:rPr>
                  <w:rFonts w:ascii="Cambria Math" w:hAnsi="Cambria Math"/>
                </w:rPr>
              </m:ctrlPr>
            </m:dPr>
            <m:e>
              <m:r>
                <w:rPr>
                  <w:rFonts w:ascii="Cambria Math" w:hAnsi="Cambria Math"/>
                </w:rPr>
                <m:t>c</m:t>
              </m:r>
              <m:r>
                <m:rPr>
                  <m:sty m:val="p"/>
                </m:rPr>
                <w:rPr>
                  <w:rFonts w:ascii="Cambria Math" w:hAnsi="Cambria Math"/>
                </w:rPr>
                <m:t>,</m:t>
              </m:r>
              <m:r>
                <w:rPr>
                  <w:rFonts w:ascii="Cambria Math" w:hAnsi="Cambria Math"/>
                </w:rPr>
                <m:t>c</m:t>
              </m:r>
              <m:r>
                <m:rPr>
                  <m:sty m:val="p"/>
                </m:rPr>
                <w:rPr>
                  <w:rFonts w:ascii="Cambria Math" w:hAnsi="Cambria Math"/>
                </w:rPr>
                <m:t>'</m:t>
              </m:r>
            </m:e>
          </m:d>
          <m:r>
            <m:rPr>
              <m:sty m:val="p"/>
            </m:rPr>
            <w:rPr>
              <w:rFonts w:ascii="Cambria Math" w:hAnsi="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c</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r>
                            <m:rPr>
                              <m:sty m:val="p"/>
                            </m:rPr>
                            <w:rPr>
                              <w:rFonts w:ascii="Cambria Math" w:hAnsi="Cambria Math"/>
                            </w:rPr>
                            <m:t>',</m:t>
                          </m:r>
                          <m:r>
                            <w:rPr>
                              <w:rFonts w:ascii="Cambria Math" w:hAnsi="Cambria Math"/>
                            </w:rPr>
                            <m:t>1</m:t>
                          </m:r>
                        </m:sub>
                      </m:sSub>
                    </m:e>
                  </m:d>
                </m:e>
                <m:sup>
                  <m:r>
                    <w:rPr>
                      <w:rFonts w:ascii="Cambria Math" w:hAnsi="Cambria Math"/>
                    </w:rPr>
                    <m:t>2</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c</m:t>
                          </m:r>
                          <m:r>
                            <m:rPr>
                              <m:sty m:val="p"/>
                            </m:rPr>
                            <w:rPr>
                              <w:rFonts w:ascii="Cambria Math" w:hAnsi="Cambria Math"/>
                            </w:rPr>
                            <m:t>,</m:t>
                          </m:r>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r>
                            <m:rPr>
                              <m:sty m:val="p"/>
                            </m:rPr>
                            <w:rPr>
                              <w:rFonts w:ascii="Cambria Math" w:hAnsi="Cambria Math"/>
                            </w:rPr>
                            <m:t>',</m:t>
                          </m:r>
                          <m:r>
                            <w:rPr>
                              <w:rFonts w:ascii="Cambria Math" w:hAnsi="Cambria Math"/>
                            </w:rPr>
                            <m:t>2</m:t>
                          </m:r>
                        </m:sub>
                      </m:sSub>
                    </m:e>
                  </m:d>
                </m:e>
                <m:sup>
                  <m:r>
                    <w:rPr>
                      <w:rFonts w:ascii="Cambria Math" w:hAnsi="Cambria Math"/>
                    </w:rPr>
                    <m:t>2</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c</m:t>
                          </m:r>
                          <m:r>
                            <m:rPr>
                              <m:sty m:val="p"/>
                            </m:rPr>
                            <w:rPr>
                              <w:rFonts w:ascii="Cambria Math" w:hAnsi="Cambria Math"/>
                            </w:rPr>
                            <m:t>,</m:t>
                          </m:r>
                          <m:r>
                            <w:rPr>
                              <w:rFonts w:ascii="Cambria Math" w:hAnsi="Cambria Math"/>
                            </w:rPr>
                            <m:t>12</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r>
                            <m:rPr>
                              <m:sty m:val="p"/>
                            </m:rPr>
                            <w:rPr>
                              <w:rFonts w:ascii="Cambria Math" w:hAnsi="Cambria Math"/>
                            </w:rPr>
                            <m:t>',</m:t>
                          </m:r>
                          <m:r>
                            <w:rPr>
                              <w:rFonts w:ascii="Cambria Math" w:hAnsi="Cambria Math"/>
                            </w:rPr>
                            <m:t>12</m:t>
                          </m:r>
                        </m:sub>
                      </m:sSub>
                    </m:e>
                  </m:d>
                </m:e>
                <m:sup>
                  <m:r>
                    <w:rPr>
                      <w:rFonts w:ascii="Cambria Math" w:hAnsi="Cambria Math"/>
                    </w:rPr>
                    <m:t>2</m:t>
                  </m:r>
                </m:sup>
              </m:sSup>
            </m:e>
          </m:rad>
        </m:oMath>
      </m:oMathPara>
    </w:p>
    <w:p w14:paraId="277AC47A" w14:textId="77777777" w:rsidR="00E540E7" w:rsidRDefault="00173D01">
      <w:pPr>
        <w:pStyle w:val="FirstParagraph"/>
      </w:pPr>
      <w:r>
        <w:rPr>
          <w:b/>
          <w:bCs/>
        </w:rPr>
        <w:t>El costo de unir dos grupos</w:t>
      </w:r>
      <w:r>
        <w:t xml:space="preserve"> </w:t>
      </w:r>
      <m:oMath>
        <m:r>
          <w:rPr>
            <w:rFonts w:ascii="Cambria Math" w:hAnsi="Cambria Math"/>
          </w:rPr>
          <m:t>A</m:t>
        </m:r>
      </m:oMath>
      <w:r>
        <w:t xml:space="preserve"> y </w:t>
      </w:r>
      <m:oMath>
        <m:r>
          <w:rPr>
            <w:rFonts w:ascii="Cambria Math" w:hAnsi="Cambria Math"/>
          </w:rPr>
          <m:t>B</m:t>
        </m:r>
      </m:oMath>
      <w:r>
        <w:t xml:space="preserve"> según Ward (1963):</w:t>
      </w:r>
    </w:p>
    <w:p w14:paraId="2BD03BA3" w14:textId="77777777" w:rsidR="00E540E7" w:rsidRDefault="00173D01">
      <w:pPr>
        <w:pStyle w:val="Textoindependiente"/>
        <w:keepNext/>
      </w:pPr>
      <m:oMathPara>
        <m:oMathParaPr>
          <m:jc m:val="center"/>
        </m:oMathParaPr>
        <m:oMath>
          <m:r>
            <w:rPr>
              <w:rFonts w:ascii="Cambria Math" w:hAnsi="Cambria Math"/>
            </w:rPr>
            <w:lastRenderedPageBreak/>
            <m:t>Δ</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B</m:t>
              </m:r>
            </m:e>
          </m:d>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rPr>
                    <m:t>A</m:t>
                  </m:r>
                </m:e>
              </m:d>
              <m:r>
                <m:rPr>
                  <m:sty m:val="p"/>
                </m:rPr>
                <w:rPr>
                  <w:rFonts w:ascii="Cambria Math" w:hAnsi="Cambria Math"/>
                </w:rPr>
                <m:t>⋅</m:t>
              </m:r>
              <m:d>
                <m:dPr>
                  <m:begChr m:val="|"/>
                  <m:endChr m:val="|"/>
                  <m:ctrlPr>
                    <w:rPr>
                      <w:rFonts w:ascii="Cambria Math" w:hAnsi="Cambria Math"/>
                    </w:rPr>
                  </m:ctrlPr>
                </m:dPr>
                <m:e>
                  <m:r>
                    <w:rPr>
                      <w:rFonts w:ascii="Cambria Math" w:hAnsi="Cambria Math"/>
                    </w:rPr>
                    <m:t>B</m:t>
                  </m:r>
                </m:e>
              </m:d>
            </m:num>
            <m:den>
              <m:d>
                <m:dPr>
                  <m:begChr m:val="|"/>
                  <m:endChr m:val="|"/>
                  <m:ctrlPr>
                    <w:rPr>
                      <w:rFonts w:ascii="Cambria Math" w:hAnsi="Cambria Math"/>
                    </w:rPr>
                  </m:ctrlPr>
                </m:dPr>
                <m:e>
                  <m:r>
                    <w:rPr>
                      <w:rFonts w:ascii="Cambria Math" w:hAnsi="Cambria Math"/>
                    </w:rPr>
                    <m:t>A</m:t>
                  </m:r>
                </m:e>
              </m:d>
              <m:r>
                <m:rPr>
                  <m:sty m:val="p"/>
                </m:rPr>
                <w:rPr>
                  <w:rFonts w:ascii="Cambria Math" w:hAnsi="Cambria Math"/>
                </w:rPr>
                <m:t>+</m:t>
              </m:r>
              <m:d>
                <m:dPr>
                  <m:begChr m:val="|"/>
                  <m:endChr m:val="|"/>
                  <m:ctrlPr>
                    <w:rPr>
                      <w:rFonts w:ascii="Cambria Math" w:hAnsi="Cambria Math"/>
                    </w:rPr>
                  </m:ctrlPr>
                </m:dPr>
                <m:e>
                  <m:r>
                    <w:rPr>
                      <w:rFonts w:ascii="Cambria Math" w:hAnsi="Cambria Math"/>
                    </w:rPr>
                    <m:t>B</m:t>
                  </m:r>
                </m:e>
              </m:d>
            </m:den>
          </m:f>
          <m:r>
            <w:rPr>
              <w:rFonts w:ascii="Cambria Math" w:hAnsi="Cambria Math"/>
            </w:rPr>
            <m:t> </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A</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B</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m:oMathPara>
    </w:p>
    <w:tbl>
      <w:tblPr>
        <w:tblStyle w:val="Table"/>
        <w:tblW w:w="9157" w:type="dxa"/>
        <w:jc w:val="center"/>
        <w:tblBorders>
          <w:top w:val="single" w:sz="4" w:space="0" w:color="BFBFBF"/>
          <w:left w:val="nil"/>
          <w:bottom w:val="single" w:sz="4" w:space="0" w:color="BFBFBF"/>
          <w:right w:val="nil"/>
          <w:insideH w:val="single" w:sz="4" w:space="0" w:color="BFBFBF"/>
          <w:insideV w:val="nil"/>
        </w:tblBorders>
        <w:tblLayout w:type="fixed"/>
        <w:tblCellMar>
          <w:top w:w="50" w:type="dxa"/>
          <w:left w:w="90" w:type="dxa"/>
          <w:bottom w:w="50" w:type="dxa"/>
          <w:right w:w="90" w:type="dxa"/>
        </w:tblCellMar>
        <w:tblLook w:val="0020" w:firstRow="1" w:lastRow="0" w:firstColumn="0" w:lastColumn="0" w:noHBand="0" w:noVBand="0"/>
      </w:tblPr>
      <w:tblGrid>
        <w:gridCol w:w="4578"/>
        <w:gridCol w:w="4579"/>
      </w:tblGrid>
      <w:tr w:rsidR="00E540E7" w14:paraId="54D30AB2" w14:textId="77777777" w:rsidTr="00E540E7">
        <w:trPr>
          <w:cnfStyle w:val="100000000000" w:firstRow="1" w:lastRow="0" w:firstColumn="0" w:lastColumn="0" w:oddVBand="0" w:evenVBand="0" w:oddHBand="0" w:evenHBand="0" w:firstRowFirstColumn="0" w:firstRowLastColumn="0" w:lastRowFirstColumn="0" w:lastRowLastColumn="0"/>
          <w:cantSplit/>
          <w:tblHeader/>
          <w:jc w:val="center"/>
        </w:trPr>
        <w:tc>
          <w:tcPr>
            <w:tcW w:w="4578" w:type="dxa"/>
            <w:shd w:val="clear" w:color="auto" w:fill="630038"/>
          </w:tcPr>
          <w:p w14:paraId="6E8CA258" w14:textId="77777777" w:rsidR="00E540E7" w:rsidRDefault="00173D01">
            <w:pPr>
              <w:pStyle w:val="Compact"/>
              <w:keepNext/>
              <w:spacing w:before="20" w:after="20" w:line="240" w:lineRule="auto"/>
              <w:jc w:val="left"/>
            </w:pPr>
            <w:r>
              <w:rPr>
                <w:b/>
                <w:color w:val="FFFFFF"/>
                <w:sz w:val="19"/>
              </w:rPr>
              <w:t>Símbolo</w:t>
            </w:r>
          </w:p>
        </w:tc>
        <w:tc>
          <w:tcPr>
            <w:tcW w:w="4578" w:type="dxa"/>
            <w:shd w:val="clear" w:color="auto" w:fill="630038"/>
          </w:tcPr>
          <w:p w14:paraId="243D0AC6" w14:textId="77777777" w:rsidR="00E540E7" w:rsidRDefault="00173D01">
            <w:pPr>
              <w:pStyle w:val="Compact"/>
              <w:keepNext/>
              <w:spacing w:before="20" w:after="20" w:line="240" w:lineRule="auto"/>
              <w:jc w:val="left"/>
            </w:pPr>
            <w:r>
              <w:rPr>
                <w:b/>
                <w:color w:val="FFFFFF"/>
                <w:sz w:val="19"/>
              </w:rPr>
              <w:t>Qué significa</w:t>
            </w:r>
          </w:p>
        </w:tc>
      </w:tr>
      <w:tr w:rsidR="00E540E7" w14:paraId="79145BC5" w14:textId="77777777" w:rsidTr="00E540E7">
        <w:trPr>
          <w:cantSplit/>
          <w:jc w:val="center"/>
        </w:trPr>
        <w:tc>
          <w:tcPr>
            <w:tcW w:w="4578" w:type="dxa"/>
          </w:tcPr>
          <w:p w14:paraId="3F4E346B" w14:textId="77777777" w:rsidR="00E540E7" w:rsidRDefault="00173D01">
            <w:pPr>
              <w:pStyle w:val="Compact"/>
              <w:keepNext/>
              <w:spacing w:before="20" w:after="20" w:line="240" w:lineRule="auto"/>
              <w:jc w:val="left"/>
            </w:pPr>
            <m:oMathPara>
              <m:oMath>
                <m:r>
                  <m:rPr>
                    <m:sty m:val="p"/>
                  </m:rPr>
                  <w:rPr>
                    <w:rFonts w:ascii="Cambria Math" w:hAnsi="Cambria Math"/>
                  </w:rPr>
                  <m:t>|</m:t>
                </m:r>
                <m:r>
                  <w:rPr>
                    <w:rFonts w:ascii="Cambria Math" w:hAnsi="Cambria Math"/>
                  </w:rPr>
                  <m:t>A</m:t>
                </m:r>
                <m:r>
                  <m:rPr>
                    <m:sty m:val="p"/>
                  </m:rPr>
                  <w:rPr>
                    <w:rFonts w:ascii="Cambria Math" w:hAnsi="Cambria Math"/>
                  </w:rPr>
                  <m:t>|</m:t>
                </m:r>
              </m:oMath>
            </m:oMathPara>
          </w:p>
        </w:tc>
        <w:tc>
          <w:tcPr>
            <w:tcW w:w="4578" w:type="dxa"/>
          </w:tcPr>
          <w:p w14:paraId="363DB9F9" w14:textId="77777777" w:rsidR="00E540E7" w:rsidRDefault="00173D01">
            <w:pPr>
              <w:pStyle w:val="Compact"/>
              <w:keepNext/>
              <w:spacing w:before="20" w:after="20" w:line="240" w:lineRule="auto"/>
              <w:jc w:val="left"/>
            </w:pPr>
            <w:r>
              <w:rPr>
                <w:sz w:val="19"/>
              </w:rPr>
              <w:t xml:space="preserve">Cuántos centros tiene el grupo </w:t>
            </w:r>
            <m:oMath>
              <m:r>
                <w:rPr>
                  <w:rFonts w:ascii="Cambria Math" w:hAnsi="Cambria Math"/>
                </w:rPr>
                <m:t>A</m:t>
              </m:r>
            </m:oMath>
          </w:p>
        </w:tc>
      </w:tr>
      <w:tr w:rsidR="00E540E7" w14:paraId="1EAA9E6D" w14:textId="77777777" w:rsidTr="00E540E7">
        <w:trPr>
          <w:cantSplit/>
          <w:jc w:val="center"/>
        </w:trPr>
        <w:tc>
          <w:tcPr>
            <w:tcW w:w="4578" w:type="dxa"/>
            <w:shd w:val="clear" w:color="auto" w:fill="F7F3F5"/>
          </w:tcPr>
          <w:p w14:paraId="1D119E5D" w14:textId="77777777" w:rsidR="00E540E7" w:rsidRDefault="00173D01">
            <w:pPr>
              <w:pStyle w:val="Compact"/>
              <w:keepNext/>
              <w:spacing w:before="20" w:after="20" w:line="240" w:lineRule="auto"/>
              <w:jc w:val="lef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A</m:t>
                    </m:r>
                  </m:sub>
                </m:sSub>
              </m:oMath>
            </m:oMathPara>
          </w:p>
        </w:tc>
        <w:tc>
          <w:tcPr>
            <w:tcW w:w="4578" w:type="dxa"/>
            <w:shd w:val="clear" w:color="auto" w:fill="F7F3F5"/>
          </w:tcPr>
          <w:p w14:paraId="47F50AC2" w14:textId="77777777" w:rsidR="00E540E7" w:rsidRDefault="00173D01">
            <w:pPr>
              <w:pStyle w:val="Compact"/>
              <w:keepNext/>
              <w:spacing w:before="20" w:after="20" w:line="240" w:lineRule="auto"/>
              <w:jc w:val="left"/>
            </w:pPr>
            <w:r>
              <w:rPr>
                <w:sz w:val="19"/>
              </w:rPr>
              <w:t xml:space="preserve">La huella promedio del grupo </w:t>
            </w:r>
            <m:oMath>
              <m:r>
                <w:rPr>
                  <w:rFonts w:ascii="Cambria Math" w:hAnsi="Cambria Math"/>
                </w:rPr>
                <m:t>A</m:t>
              </m:r>
            </m:oMath>
          </w:p>
        </w:tc>
      </w:tr>
      <w:tr w:rsidR="00E540E7" w14:paraId="0C8BA6C8" w14:textId="77777777" w:rsidTr="00E540E7">
        <w:trPr>
          <w:cantSplit/>
          <w:jc w:val="center"/>
        </w:trPr>
        <w:tc>
          <w:tcPr>
            <w:tcW w:w="4578" w:type="dxa"/>
          </w:tcPr>
          <w:p w14:paraId="128C8F4C" w14:textId="77777777" w:rsidR="00E540E7" w:rsidRDefault="00173D01">
            <w:pPr>
              <w:pStyle w:val="Compact"/>
              <w:keepNext/>
              <w:spacing w:before="20" w:after="20" w:line="240" w:lineRule="auto"/>
              <w:jc w:val="left"/>
            </w:pPr>
            <m:oMathPara>
              <m:oMath>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A</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B</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m:oMathPara>
          </w:p>
        </w:tc>
        <w:tc>
          <w:tcPr>
            <w:tcW w:w="4578" w:type="dxa"/>
          </w:tcPr>
          <w:p w14:paraId="356205F7" w14:textId="77777777" w:rsidR="00E540E7" w:rsidRDefault="00173D01">
            <w:pPr>
              <w:pStyle w:val="Compact"/>
              <w:keepNext/>
              <w:spacing w:before="20" w:after="20" w:line="240" w:lineRule="auto"/>
              <w:jc w:val="left"/>
            </w:pPr>
            <w:r>
              <w:rPr>
                <w:sz w:val="19"/>
              </w:rPr>
              <w:t>La distancia al cuadrado entre las dos huellas promedio</w:t>
            </w:r>
          </w:p>
        </w:tc>
      </w:tr>
      <w:tr w:rsidR="00E540E7" w14:paraId="189F1F5E" w14:textId="77777777" w:rsidTr="00E540E7">
        <w:trPr>
          <w:cantSplit/>
          <w:jc w:val="center"/>
        </w:trPr>
        <w:tc>
          <w:tcPr>
            <w:tcW w:w="4578" w:type="dxa"/>
            <w:shd w:val="clear" w:color="auto" w:fill="F7F3F5"/>
          </w:tcPr>
          <w:p w14:paraId="6489F629" w14:textId="77777777" w:rsidR="00E540E7" w:rsidRDefault="00173D01">
            <w:pPr>
              <w:pStyle w:val="Compact"/>
              <w:spacing w:before="20" w:after="20" w:line="240" w:lineRule="auto"/>
              <w:jc w:val="left"/>
            </w:pPr>
            <m:oMathPara>
              <m:oMath>
                <m:r>
                  <w:rPr>
                    <w:rFonts w:ascii="Cambria Math" w:hAnsi="Cambria Math"/>
                  </w:rPr>
                  <m:t>Δ</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B</m:t>
                    </m:r>
                  </m:e>
                </m:d>
              </m:oMath>
            </m:oMathPara>
          </w:p>
        </w:tc>
        <w:tc>
          <w:tcPr>
            <w:tcW w:w="4578" w:type="dxa"/>
            <w:shd w:val="clear" w:color="auto" w:fill="F7F3F5"/>
          </w:tcPr>
          <w:p w14:paraId="1BB562E1" w14:textId="77777777" w:rsidR="00E540E7" w:rsidRDefault="00173D01">
            <w:pPr>
              <w:pStyle w:val="Compact"/>
              <w:spacing w:before="20" w:after="20" w:line="240" w:lineRule="auto"/>
              <w:jc w:val="left"/>
            </w:pPr>
            <w:r>
              <w:rPr>
                <w:sz w:val="19"/>
              </w:rPr>
              <w:t xml:space="preserve">Cuánto aumenta el “desorden” (la varianza dentro de los grupos) si se unen </w:t>
            </w:r>
            <m:oMath>
              <m:r>
                <w:rPr>
                  <w:rFonts w:ascii="Cambria Math" w:hAnsi="Cambria Math"/>
                </w:rPr>
                <m:t>A</m:t>
              </m:r>
            </m:oMath>
            <w:r>
              <w:rPr>
                <w:sz w:val="19"/>
              </w:rPr>
              <w:t xml:space="preserve"> y </w:t>
            </w:r>
            <m:oMath>
              <m:r>
                <w:rPr>
                  <w:rFonts w:ascii="Cambria Math" w:hAnsi="Cambria Math"/>
                </w:rPr>
                <m:t>B</m:t>
              </m:r>
            </m:oMath>
          </w:p>
        </w:tc>
      </w:tr>
    </w:tbl>
    <w:p w14:paraId="2B831385" w14:textId="77777777" w:rsidR="00E540E7" w:rsidRDefault="00173D01">
      <w:pPr>
        <w:pStyle w:val="Textoindependiente"/>
        <w:spacing w:before="200"/>
      </w:pPr>
      <w:r>
        <w:t xml:space="preserve">En cada paso, Ward une los dos grupos con el menor </w:t>
      </w:r>
      <m:oMath>
        <m:r>
          <w:rPr>
            <w:rFonts w:ascii="Cambria Math" w:hAnsi="Cambria Math"/>
          </w:rPr>
          <m:t>Δ</m:t>
        </m:r>
      </m:oMath>
      <w:r>
        <w:t>: la unión más “barata”. El resultado son grupos compactos.</w:t>
      </w:r>
    </w:p>
    <w:p w14:paraId="5E909BE6" w14:textId="77777777" w:rsidR="00E540E7" w:rsidRDefault="00173D01">
      <w:pPr>
        <w:pStyle w:val="Textoindependiente"/>
      </w:pPr>
      <w:r>
        <w:rPr>
          <w:b/>
          <w:bCs/>
        </w:rPr>
        <w:t>¿Cuántos grupos?</w:t>
      </w:r>
      <w:r>
        <w:t xml:space="preserve"> Se mide con la </w:t>
      </w:r>
      <w:r>
        <w:rPr>
          <w:b/>
          <w:bCs/>
        </w:rPr>
        <w:t>silueta</w:t>
      </w:r>
      <w:r>
        <w:t xml:space="preserve"> de cada centro (Rousseeuw, 1987):</w:t>
      </w:r>
    </w:p>
    <w:p w14:paraId="6CB9A470" w14:textId="77777777" w:rsidR="00E540E7" w:rsidRDefault="00173D01">
      <w:pPr>
        <w:pStyle w:val="Textoindependiente"/>
        <w:keepNext/>
      </w:pPr>
      <m:oMathPara>
        <m:oMathParaPr>
          <m:jc m:val="center"/>
        </m:oMathParaPr>
        <m:oMath>
          <m:r>
            <w:rPr>
              <w:rFonts w:ascii="Cambria Math" w:hAnsi="Cambria Math"/>
            </w:rPr>
            <m:t>s</m:t>
          </m:r>
          <m:d>
            <m:dPr>
              <m:ctrlPr>
                <w:rPr>
                  <w:rFonts w:ascii="Cambria Math" w:hAnsi="Cambria Math"/>
                </w:rPr>
              </m:ctrlPr>
            </m:dPr>
            <m:e>
              <m:r>
                <w:rPr>
                  <w:rFonts w:ascii="Cambria Math" w:hAnsi="Cambria Math"/>
                </w:rPr>
                <m:t>i</m:t>
              </m:r>
            </m:e>
          </m:d>
          <m:r>
            <m:rPr>
              <m:sty m:val="p"/>
            </m:rPr>
            <w:rPr>
              <w:rFonts w:ascii="Cambria Math" w:hAnsi="Cambria Math"/>
            </w:rPr>
            <m:t>=</m:t>
          </m:r>
          <m:f>
            <m:fPr>
              <m:ctrlPr>
                <w:rPr>
                  <w:rFonts w:ascii="Cambria Math" w:hAnsi="Cambria Math"/>
                </w:rPr>
              </m:ctrlPr>
            </m:fPr>
            <m:num>
              <m:r>
                <w:rPr>
                  <w:rFonts w:ascii="Cambria Math" w:hAnsi="Cambria Math"/>
                </w:rPr>
                <m:t>b</m:t>
              </m:r>
              <m:d>
                <m:dPr>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a</m:t>
              </m:r>
              <m:d>
                <m:dPr>
                  <m:ctrlPr>
                    <w:rPr>
                      <w:rFonts w:ascii="Cambria Math" w:hAnsi="Cambria Math"/>
                    </w:rPr>
                  </m:ctrlPr>
                </m:dPr>
                <m:e>
                  <m:r>
                    <w:rPr>
                      <w:rFonts w:ascii="Cambria Math" w:hAnsi="Cambria Math"/>
                    </w:rPr>
                    <m:t>i</m:t>
                  </m:r>
                </m:e>
              </m:d>
            </m:num>
            <m:den>
              <m:r>
                <m:rPr>
                  <m:sty m:val="p"/>
                </m:rPr>
                <w:rPr>
                  <w:rFonts w:ascii="Cambria Math" w:hAnsi="Cambria Math"/>
                </w:rPr>
                <m:t>max{</m:t>
              </m:r>
              <m:r>
                <w:rPr>
                  <w:rFonts w:ascii="Cambria Math" w:hAnsi="Cambria Math"/>
                </w:rPr>
                <m:t>a</m:t>
              </m:r>
              <m:d>
                <m:dPr>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 </m:t>
              </m:r>
              <m:r>
                <w:rPr>
                  <w:rFonts w:ascii="Cambria Math" w:hAnsi="Cambria Math"/>
                </w:rPr>
                <m:t>b</m:t>
              </m:r>
              <m:d>
                <m:dPr>
                  <m:ctrlPr>
                    <w:rPr>
                      <w:rFonts w:ascii="Cambria Math" w:hAnsi="Cambria Math"/>
                    </w:rPr>
                  </m:ctrlPr>
                </m:dPr>
                <m:e>
                  <m:r>
                    <w:rPr>
                      <w:rFonts w:ascii="Cambria Math" w:hAnsi="Cambria Math"/>
                    </w:rPr>
                    <m:t>i</m:t>
                  </m:r>
                </m:e>
              </m:d>
              <m:r>
                <m:rPr>
                  <m:sty m:val="p"/>
                </m:rPr>
                <w:rPr>
                  <w:rFonts w:ascii="Cambria Math" w:hAnsi="Cambria Math"/>
                </w:rPr>
                <m:t>}</m:t>
              </m:r>
            </m:den>
          </m:f>
        </m:oMath>
      </m:oMathPara>
    </w:p>
    <w:p w14:paraId="28E64D62" w14:textId="77777777" w:rsidR="00E540E7" w:rsidRDefault="00173D01">
      <w:pPr>
        <w:pStyle w:val="FirstParagraph"/>
      </w:pPr>
      <w:r>
        <w:t xml:space="preserve">donde </w:t>
      </w:r>
      <m:oMath>
        <m:r>
          <w:rPr>
            <w:rFonts w:ascii="Cambria Math" w:hAnsi="Cambria Math"/>
          </w:rPr>
          <m:t>a</m:t>
        </m:r>
        <m:d>
          <m:dPr>
            <m:ctrlPr>
              <w:rPr>
                <w:rFonts w:ascii="Cambria Math" w:hAnsi="Cambria Math"/>
              </w:rPr>
            </m:ctrlPr>
          </m:dPr>
          <m:e>
            <m:r>
              <w:rPr>
                <w:rFonts w:ascii="Cambria Math" w:hAnsi="Cambria Math"/>
              </w:rPr>
              <m:t>i</m:t>
            </m:r>
          </m:e>
        </m:d>
      </m:oMath>
      <w:r>
        <w:t xml:space="preserve"> es la distancia promedio del centro a los de su propio grupo y </w:t>
      </w:r>
      <m:oMath>
        <m:r>
          <w:rPr>
            <w:rFonts w:ascii="Cambria Math" w:hAnsi="Cambria Math"/>
          </w:rPr>
          <m:t>b</m:t>
        </m:r>
        <m:d>
          <m:dPr>
            <m:ctrlPr>
              <w:rPr>
                <w:rFonts w:ascii="Cambria Math" w:hAnsi="Cambria Math"/>
              </w:rPr>
            </m:ctrlPr>
          </m:dPr>
          <m:e>
            <m:r>
              <w:rPr>
                <w:rFonts w:ascii="Cambria Math" w:hAnsi="Cambria Math"/>
              </w:rPr>
              <m:t>i</m:t>
            </m:r>
          </m:e>
        </m:d>
      </m:oMath>
      <w:r>
        <w:t xml:space="preserve"> la distancia promedio al grupo vecino más cercano. Va de −1 (mal asignado) a 1 (perfectamente asignado). Se elige el número de grupos con la mayor silueta promedio:</w:t>
      </w:r>
    </w:p>
    <w:tbl>
      <w:tblPr>
        <w:tblStyle w:val="Table"/>
        <w:tblW w:w="9157" w:type="dxa"/>
        <w:jc w:val="center"/>
        <w:tblBorders>
          <w:top w:val="single" w:sz="4" w:space="0" w:color="BFBFBF"/>
          <w:left w:val="nil"/>
          <w:bottom w:val="single" w:sz="4" w:space="0" w:color="BFBFBF"/>
          <w:right w:val="nil"/>
          <w:insideH w:val="single" w:sz="4" w:space="0" w:color="BFBFBF"/>
          <w:insideV w:val="nil"/>
        </w:tblBorders>
        <w:tblLayout w:type="fixed"/>
        <w:tblCellMar>
          <w:top w:w="50" w:type="dxa"/>
          <w:left w:w="90" w:type="dxa"/>
          <w:bottom w:w="50" w:type="dxa"/>
          <w:right w:w="90" w:type="dxa"/>
        </w:tblCellMar>
        <w:tblLook w:val="0020" w:firstRow="1" w:lastRow="0" w:firstColumn="0" w:lastColumn="0" w:noHBand="0" w:noVBand="0"/>
      </w:tblPr>
      <w:tblGrid>
        <w:gridCol w:w="1144"/>
        <w:gridCol w:w="1144"/>
        <w:gridCol w:w="1144"/>
        <w:gridCol w:w="1145"/>
        <w:gridCol w:w="1145"/>
        <w:gridCol w:w="1145"/>
        <w:gridCol w:w="1145"/>
        <w:gridCol w:w="1145"/>
      </w:tblGrid>
      <w:tr w:rsidR="00E540E7" w14:paraId="5BD2B998" w14:textId="77777777" w:rsidTr="00E540E7">
        <w:trPr>
          <w:cnfStyle w:val="100000000000" w:firstRow="1" w:lastRow="0" w:firstColumn="0" w:lastColumn="0" w:oddVBand="0" w:evenVBand="0" w:oddHBand="0" w:evenHBand="0" w:firstRowFirstColumn="0" w:firstRowLastColumn="0" w:lastRowFirstColumn="0" w:lastRowLastColumn="0"/>
          <w:cantSplit/>
          <w:tblHeader/>
          <w:jc w:val="center"/>
        </w:trPr>
        <w:tc>
          <w:tcPr>
            <w:tcW w:w="1144" w:type="dxa"/>
            <w:shd w:val="clear" w:color="auto" w:fill="630038"/>
          </w:tcPr>
          <w:p w14:paraId="26336346" w14:textId="77777777" w:rsidR="00E540E7" w:rsidRDefault="00173D01">
            <w:pPr>
              <w:pStyle w:val="Compact"/>
              <w:keepNext/>
              <w:spacing w:before="20" w:after="20" w:line="240" w:lineRule="auto"/>
              <w:jc w:val="left"/>
            </w:pPr>
            <w:r>
              <w:rPr>
                <w:b/>
                <w:color w:val="FFFFFF"/>
                <w:sz w:val="19"/>
              </w:rPr>
              <w:t>Número de grupos k</w:t>
            </w:r>
          </w:p>
        </w:tc>
        <w:tc>
          <w:tcPr>
            <w:tcW w:w="1144" w:type="dxa"/>
            <w:shd w:val="clear" w:color="auto" w:fill="630038"/>
          </w:tcPr>
          <w:p w14:paraId="1C743086" w14:textId="77777777" w:rsidR="00E540E7" w:rsidRDefault="00173D01">
            <w:pPr>
              <w:pStyle w:val="Compact"/>
              <w:keepNext/>
              <w:spacing w:before="20" w:after="20" w:line="240" w:lineRule="auto"/>
              <w:jc w:val="left"/>
            </w:pPr>
            <w:r>
              <w:rPr>
                <w:b/>
                <w:color w:val="FFFFFF"/>
                <w:sz w:val="19"/>
              </w:rPr>
              <w:t>2</w:t>
            </w:r>
          </w:p>
        </w:tc>
        <w:tc>
          <w:tcPr>
            <w:tcW w:w="1144" w:type="dxa"/>
            <w:shd w:val="clear" w:color="auto" w:fill="630038"/>
          </w:tcPr>
          <w:p w14:paraId="30765215" w14:textId="77777777" w:rsidR="00E540E7" w:rsidRDefault="00173D01">
            <w:pPr>
              <w:pStyle w:val="Compact"/>
              <w:keepNext/>
              <w:spacing w:before="20" w:after="20" w:line="240" w:lineRule="auto"/>
              <w:jc w:val="left"/>
            </w:pPr>
            <w:r>
              <w:rPr>
                <w:b/>
                <w:color w:val="FFFFFF"/>
                <w:sz w:val="19"/>
              </w:rPr>
              <w:t>3</w:t>
            </w:r>
          </w:p>
        </w:tc>
        <w:tc>
          <w:tcPr>
            <w:tcW w:w="1144" w:type="dxa"/>
            <w:shd w:val="clear" w:color="auto" w:fill="630038"/>
          </w:tcPr>
          <w:p w14:paraId="4637BB75" w14:textId="77777777" w:rsidR="00E540E7" w:rsidRDefault="00173D01">
            <w:pPr>
              <w:pStyle w:val="Compact"/>
              <w:keepNext/>
              <w:spacing w:before="20" w:after="20" w:line="240" w:lineRule="auto"/>
              <w:jc w:val="left"/>
            </w:pPr>
            <w:r>
              <w:rPr>
                <w:b/>
                <w:color w:val="FFFFFF"/>
                <w:sz w:val="19"/>
              </w:rPr>
              <w:t>4</w:t>
            </w:r>
          </w:p>
        </w:tc>
        <w:tc>
          <w:tcPr>
            <w:tcW w:w="1144" w:type="dxa"/>
            <w:shd w:val="clear" w:color="auto" w:fill="630038"/>
          </w:tcPr>
          <w:p w14:paraId="631F4A73" w14:textId="77777777" w:rsidR="00E540E7" w:rsidRDefault="00173D01">
            <w:pPr>
              <w:pStyle w:val="Compact"/>
              <w:keepNext/>
              <w:spacing w:before="20" w:after="20" w:line="240" w:lineRule="auto"/>
              <w:jc w:val="left"/>
            </w:pPr>
            <w:r>
              <w:rPr>
                <w:b/>
                <w:color w:val="FFFFFF"/>
                <w:sz w:val="19"/>
              </w:rPr>
              <w:t>5</w:t>
            </w:r>
          </w:p>
        </w:tc>
        <w:tc>
          <w:tcPr>
            <w:tcW w:w="1144" w:type="dxa"/>
            <w:shd w:val="clear" w:color="auto" w:fill="630038"/>
          </w:tcPr>
          <w:p w14:paraId="4277FA8A" w14:textId="77777777" w:rsidR="00E540E7" w:rsidRDefault="00173D01">
            <w:pPr>
              <w:pStyle w:val="Compact"/>
              <w:keepNext/>
              <w:spacing w:before="20" w:after="20" w:line="240" w:lineRule="auto"/>
              <w:jc w:val="left"/>
            </w:pPr>
            <w:r>
              <w:rPr>
                <w:b/>
                <w:color w:val="FFFFFF"/>
                <w:sz w:val="19"/>
              </w:rPr>
              <w:t>6</w:t>
            </w:r>
          </w:p>
        </w:tc>
        <w:tc>
          <w:tcPr>
            <w:tcW w:w="1144" w:type="dxa"/>
            <w:shd w:val="clear" w:color="auto" w:fill="630038"/>
          </w:tcPr>
          <w:p w14:paraId="0FD35508" w14:textId="77777777" w:rsidR="00E540E7" w:rsidRDefault="00173D01">
            <w:pPr>
              <w:pStyle w:val="Compact"/>
              <w:keepNext/>
              <w:spacing w:before="20" w:after="20" w:line="240" w:lineRule="auto"/>
              <w:jc w:val="left"/>
            </w:pPr>
            <w:r>
              <w:rPr>
                <w:b/>
                <w:color w:val="FFFFFF"/>
                <w:sz w:val="19"/>
              </w:rPr>
              <w:t>7</w:t>
            </w:r>
          </w:p>
        </w:tc>
        <w:tc>
          <w:tcPr>
            <w:tcW w:w="1144" w:type="dxa"/>
            <w:shd w:val="clear" w:color="auto" w:fill="630038"/>
          </w:tcPr>
          <w:p w14:paraId="3971BFAA" w14:textId="77777777" w:rsidR="00E540E7" w:rsidRDefault="00173D01">
            <w:pPr>
              <w:pStyle w:val="Compact"/>
              <w:keepNext/>
              <w:spacing w:before="20" w:after="20" w:line="240" w:lineRule="auto"/>
              <w:jc w:val="left"/>
            </w:pPr>
            <w:r>
              <w:rPr>
                <w:b/>
                <w:color w:val="FFFFFF"/>
                <w:sz w:val="19"/>
              </w:rPr>
              <w:t>8</w:t>
            </w:r>
          </w:p>
        </w:tc>
      </w:tr>
      <w:tr w:rsidR="00E540E7" w14:paraId="1DB81FC5" w14:textId="77777777" w:rsidTr="00E540E7">
        <w:trPr>
          <w:cantSplit/>
          <w:jc w:val="center"/>
        </w:trPr>
        <w:tc>
          <w:tcPr>
            <w:tcW w:w="1144" w:type="dxa"/>
          </w:tcPr>
          <w:p w14:paraId="3E26D815" w14:textId="77777777" w:rsidR="00E540E7" w:rsidRDefault="00173D01">
            <w:pPr>
              <w:pStyle w:val="Compact"/>
              <w:spacing w:before="20" w:after="20" w:line="240" w:lineRule="auto"/>
              <w:jc w:val="left"/>
            </w:pPr>
            <w:r>
              <w:rPr>
                <w:sz w:val="19"/>
              </w:rPr>
              <w:t>Silueta promedio</w:t>
            </w:r>
          </w:p>
        </w:tc>
        <w:tc>
          <w:tcPr>
            <w:tcW w:w="1144" w:type="dxa"/>
          </w:tcPr>
          <w:p w14:paraId="733C6BA0" w14:textId="77777777" w:rsidR="00E540E7" w:rsidRDefault="00173D01">
            <w:pPr>
              <w:pStyle w:val="Compact"/>
              <w:spacing w:before="20" w:after="20" w:line="240" w:lineRule="auto"/>
              <w:jc w:val="left"/>
            </w:pPr>
            <w:r>
              <w:rPr>
                <w:b/>
                <w:bCs/>
                <w:sz w:val="19"/>
              </w:rPr>
              <w:t>0.450</w:t>
            </w:r>
          </w:p>
        </w:tc>
        <w:tc>
          <w:tcPr>
            <w:tcW w:w="1144" w:type="dxa"/>
          </w:tcPr>
          <w:p w14:paraId="6FF9DCB2" w14:textId="77777777" w:rsidR="00E540E7" w:rsidRDefault="00173D01">
            <w:pPr>
              <w:pStyle w:val="Compact"/>
              <w:spacing w:before="20" w:after="20" w:line="240" w:lineRule="auto"/>
              <w:jc w:val="left"/>
            </w:pPr>
            <w:r>
              <w:rPr>
                <w:sz w:val="19"/>
              </w:rPr>
              <w:t>0.380</w:t>
            </w:r>
          </w:p>
        </w:tc>
        <w:tc>
          <w:tcPr>
            <w:tcW w:w="1144" w:type="dxa"/>
          </w:tcPr>
          <w:p w14:paraId="5F94975E" w14:textId="77777777" w:rsidR="00E540E7" w:rsidRDefault="00173D01">
            <w:pPr>
              <w:pStyle w:val="Compact"/>
              <w:spacing w:before="20" w:after="20" w:line="240" w:lineRule="auto"/>
              <w:jc w:val="left"/>
            </w:pPr>
            <w:r>
              <w:rPr>
                <w:sz w:val="19"/>
              </w:rPr>
              <w:t>0.365</w:t>
            </w:r>
          </w:p>
        </w:tc>
        <w:tc>
          <w:tcPr>
            <w:tcW w:w="1144" w:type="dxa"/>
          </w:tcPr>
          <w:p w14:paraId="627FD0FB" w14:textId="77777777" w:rsidR="00E540E7" w:rsidRDefault="00173D01">
            <w:pPr>
              <w:pStyle w:val="Compact"/>
              <w:spacing w:before="20" w:after="20" w:line="240" w:lineRule="auto"/>
              <w:jc w:val="left"/>
            </w:pPr>
            <w:r>
              <w:rPr>
                <w:sz w:val="19"/>
              </w:rPr>
              <w:t>0.300</w:t>
            </w:r>
          </w:p>
        </w:tc>
        <w:tc>
          <w:tcPr>
            <w:tcW w:w="1144" w:type="dxa"/>
          </w:tcPr>
          <w:p w14:paraId="5C81133C" w14:textId="77777777" w:rsidR="00E540E7" w:rsidRDefault="00173D01">
            <w:pPr>
              <w:pStyle w:val="Compact"/>
              <w:spacing w:before="20" w:after="20" w:line="240" w:lineRule="auto"/>
              <w:jc w:val="left"/>
            </w:pPr>
            <w:r>
              <w:rPr>
                <w:sz w:val="19"/>
              </w:rPr>
              <w:t>0.283</w:t>
            </w:r>
          </w:p>
        </w:tc>
        <w:tc>
          <w:tcPr>
            <w:tcW w:w="1144" w:type="dxa"/>
          </w:tcPr>
          <w:p w14:paraId="5ECBCDC5" w14:textId="77777777" w:rsidR="00E540E7" w:rsidRDefault="00173D01">
            <w:pPr>
              <w:pStyle w:val="Compact"/>
              <w:spacing w:before="20" w:after="20" w:line="240" w:lineRule="auto"/>
              <w:jc w:val="left"/>
            </w:pPr>
            <w:r>
              <w:rPr>
                <w:sz w:val="19"/>
              </w:rPr>
              <w:t>0.317</w:t>
            </w:r>
          </w:p>
        </w:tc>
        <w:tc>
          <w:tcPr>
            <w:tcW w:w="1144" w:type="dxa"/>
          </w:tcPr>
          <w:p w14:paraId="4BA1EAC3" w14:textId="77777777" w:rsidR="00E540E7" w:rsidRDefault="00173D01">
            <w:pPr>
              <w:pStyle w:val="Compact"/>
              <w:spacing w:before="20" w:after="20" w:line="240" w:lineRule="auto"/>
              <w:jc w:val="left"/>
            </w:pPr>
            <w:r>
              <w:rPr>
                <w:sz w:val="19"/>
              </w:rPr>
              <w:t>0.306</w:t>
            </w:r>
          </w:p>
        </w:tc>
      </w:tr>
    </w:tbl>
    <w:p w14:paraId="3BA795BE" w14:textId="77777777" w:rsidR="00E540E7" w:rsidRDefault="00173D01">
      <w:pPr>
        <w:pStyle w:val="CajaMano"/>
        <w:keepNext/>
        <w:spacing w:before="200"/>
      </w:pPr>
      <w:r>
        <w:rPr>
          <w:b/>
          <w:bCs/>
        </w:rPr>
        <w:t>Paso a paso con nuestros datos: silueta de Cancún</w:t>
      </w:r>
    </w:p>
    <w:p w14:paraId="27287750" w14:textId="77777777" w:rsidR="00E540E7" w:rsidRDefault="00173D01">
      <w:pPr>
        <w:pStyle w:val="CajaMano"/>
        <w:spacing w:before="80"/>
      </w:pPr>
      <w:r>
        <w:rPr>
          <w:b/>
          <w:bCs/>
        </w:rPr>
        <w:t>Paso 1.</w:t>
      </w:r>
      <w:r>
        <w:t xml:space="preserve"> Distancia promedio de Cancún a los otros 22 centros de su grupo: </w:t>
      </w:r>
      <m:oMath>
        <m:r>
          <w:rPr>
            <w:rFonts w:ascii="Cambria Math" w:hAnsi="Cambria Math"/>
          </w:rPr>
          <m:t>a</m:t>
        </m:r>
        <m:r>
          <m:rPr>
            <m:sty m:val="p"/>
          </m:rPr>
          <w:rPr>
            <w:rFonts w:ascii="Cambria Math" w:hAnsi="Cambria Math"/>
          </w:rPr>
          <m:t>=</m:t>
        </m:r>
        <m:r>
          <w:rPr>
            <w:rFonts w:ascii="Cambria Math" w:hAnsi="Cambria Math"/>
          </w:rPr>
          <m:t>43.84</m:t>
        </m:r>
      </m:oMath>
      <w:r>
        <w:t>.</w:t>
      </w:r>
    </w:p>
    <w:p w14:paraId="5675F102" w14:textId="77777777" w:rsidR="00E540E7" w:rsidRDefault="00173D01">
      <w:pPr>
        <w:pStyle w:val="CajaMano"/>
        <w:spacing w:before="80"/>
      </w:pPr>
      <w:r>
        <w:rPr>
          <w:b/>
          <w:bCs/>
        </w:rPr>
        <w:t>Paso 2.</w:t>
      </w:r>
      <w:r>
        <w:t xml:space="preserve"> Distancia promedio a los 32 centros del otro grupo: </w:t>
      </w:r>
      <m:oMath>
        <m:r>
          <w:rPr>
            <w:rFonts w:ascii="Cambria Math" w:hAnsi="Cambria Math"/>
          </w:rPr>
          <m:t>b</m:t>
        </m:r>
        <m:r>
          <m:rPr>
            <m:sty m:val="p"/>
          </m:rPr>
          <w:rPr>
            <w:rFonts w:ascii="Cambria Math" w:hAnsi="Cambria Math"/>
          </w:rPr>
          <m:t>=</m:t>
        </m:r>
        <m:r>
          <w:rPr>
            <w:rFonts w:ascii="Cambria Math" w:hAnsi="Cambria Math"/>
          </w:rPr>
          <m:t>116.21</m:t>
        </m:r>
      </m:oMath>
      <w:r>
        <w:t>.</w:t>
      </w:r>
    </w:p>
    <w:p w14:paraId="05ABB55E" w14:textId="77777777" w:rsidR="00E540E7" w:rsidRDefault="00173D01">
      <w:pPr>
        <w:pStyle w:val="CajaMano"/>
        <w:spacing w:before="80"/>
      </w:pPr>
      <w:r>
        <w:rPr>
          <w:b/>
          <w:bCs/>
        </w:rPr>
        <w:t>Paso 3.</w:t>
      </w:r>
    </w:p>
    <w:p w14:paraId="2759903F" w14:textId="77777777" w:rsidR="00E540E7" w:rsidRDefault="00173D01">
      <w:pPr>
        <w:pStyle w:val="CajaMano"/>
        <w:keepNext/>
        <w:spacing w:before="80"/>
      </w:pPr>
      <m:oMathPara>
        <m:oMathParaPr>
          <m:jc m:val="center"/>
        </m:oMathParaPr>
        <m:oMath>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116.21</m:t>
              </m:r>
              <m:r>
                <m:rPr>
                  <m:sty m:val="p"/>
                </m:rPr>
                <w:rPr>
                  <w:rFonts w:ascii="Cambria Math" w:hAnsi="Cambria Math"/>
                </w:rPr>
                <m:t>-</m:t>
              </m:r>
              <m:r>
                <w:rPr>
                  <w:rFonts w:ascii="Cambria Math" w:hAnsi="Cambria Math"/>
                </w:rPr>
                <m:t>43.84</m:t>
              </m:r>
            </m:num>
            <m:den>
              <m:r>
                <m:rPr>
                  <m:sty m:val="p"/>
                </m:rPr>
                <w:rPr>
                  <w:rFonts w:ascii="Cambria Math" w:hAnsi="Cambria Math"/>
                </w:rPr>
                <m:t>max{</m:t>
              </m:r>
              <m:r>
                <w:rPr>
                  <w:rFonts w:ascii="Cambria Math" w:hAnsi="Cambria Math"/>
                </w:rPr>
                <m:t>43.84</m:t>
              </m:r>
              <m:r>
                <m:rPr>
                  <m:sty m:val="p"/>
                </m:rPr>
                <w:rPr>
                  <w:rFonts w:ascii="Cambria Math" w:hAnsi="Cambria Math"/>
                </w:rPr>
                <m:t>,</m:t>
              </m:r>
              <m:r>
                <w:rPr>
                  <w:rFonts w:ascii="Cambria Math" w:hAnsi="Cambria Math"/>
                </w:rPr>
                <m:t> </m:t>
              </m:r>
              <m:r>
                <w:rPr>
                  <w:rFonts w:ascii="Cambria Math" w:hAnsi="Cambria Math"/>
                </w:rPr>
                <m:t>116.21</m:t>
              </m:r>
              <m:r>
                <m:rPr>
                  <m:sty m:val="p"/>
                </m:rPr>
                <w:rPr>
                  <w:rFonts w:ascii="Cambria Math" w:hAnsi="Cambria Math"/>
                </w:rPr>
                <m:t>}</m:t>
              </m:r>
            </m:den>
          </m:f>
          <m:r>
            <m:rPr>
              <m:sty m:val="p"/>
            </m:rPr>
            <w:rPr>
              <w:rFonts w:ascii="Cambria Math" w:hAnsi="Cambria Math"/>
            </w:rPr>
            <m:t>=</m:t>
          </m:r>
          <m:f>
            <m:fPr>
              <m:ctrlPr>
                <w:rPr>
                  <w:rFonts w:ascii="Cambria Math" w:hAnsi="Cambria Math"/>
                </w:rPr>
              </m:ctrlPr>
            </m:fPr>
            <m:num>
              <m:r>
                <w:rPr>
                  <w:rFonts w:ascii="Cambria Math" w:hAnsi="Cambria Math"/>
                </w:rPr>
                <m:t>72.37</m:t>
              </m:r>
            </m:num>
            <m:den>
              <m:r>
                <w:rPr>
                  <w:rFonts w:ascii="Cambria Math" w:hAnsi="Cambria Math"/>
                </w:rPr>
                <m:t>116.21</m:t>
              </m:r>
            </m:den>
          </m:f>
          <m:r>
            <m:rPr>
              <m:sty m:val="p"/>
            </m:rPr>
            <w:rPr>
              <w:rFonts w:ascii="Cambria Math" w:hAnsi="Cambria Math"/>
            </w:rPr>
            <m:t>=</m:t>
          </m:r>
          <m:r>
            <w:rPr>
              <w:rFonts w:ascii="Cambria Math" w:hAnsi="Cambria Math"/>
            </w:rPr>
            <m:t>0.623</m:t>
          </m:r>
        </m:oMath>
      </m:oMathPara>
    </w:p>
    <w:p w14:paraId="31FF8419" w14:textId="77777777" w:rsidR="00E540E7" w:rsidRDefault="00173D01">
      <w:pPr>
        <w:pStyle w:val="CajaMano"/>
        <w:spacing w:before="80" w:after="200"/>
      </w:pPr>
      <w:r>
        <w:rPr>
          <w:b/>
          <w:bCs/>
        </w:rPr>
        <w:t>Qué significa:</w:t>
      </w:r>
      <w:r>
        <w:t xml:space="preserve"> 0.623 está cerca de 1: Cancún está bien asignado a su grupo.</w:t>
      </w:r>
    </w:p>
    <w:p w14:paraId="469F8D48" w14:textId="77777777" w:rsidR="000B65DF" w:rsidRDefault="00173D01">
      <w:pPr>
        <w:pStyle w:val="Textoindependiente"/>
      </w:pPr>
      <w:r>
        <w:rPr>
          <w:b/>
          <w:bCs/>
        </w:rPr>
        <w:t>Resultado (</w:t>
      </w:r>
      <m:oMath>
        <m:r>
          <w:rPr>
            <w:rFonts w:ascii="Cambria Math" w:hAnsi="Cambria Math"/>
          </w:rPr>
          <m:t>k</m:t>
        </m:r>
        <m:r>
          <m:rPr>
            <m:sty m:val="p"/>
          </m:rPr>
          <w:rPr>
            <w:rFonts w:ascii="Cambria Math" w:hAnsi="Cambria Math"/>
          </w:rPr>
          <m:t>=</m:t>
        </m:r>
        <m:r>
          <w:rPr>
            <w:rFonts w:ascii="Cambria Math" w:hAnsi="Cambria Math"/>
          </w:rPr>
          <m:t>2</m:t>
        </m:r>
      </m:oMath>
      <w:r>
        <w:rPr>
          <w:b/>
          <w:bCs/>
        </w:rPr>
        <w:t>).</w:t>
      </w:r>
      <w:r>
        <w:t xml:space="preserve"> </w:t>
      </w:r>
      <w:r>
        <w:t>Grupo 1, playas y destinos muy ocupados: 23 centros con 64.5 % de ocupación promedio (Cancún, Riviera Maya, Playacar, Akumal, Playa del Carmen, Los Cabos). Grupo 2, el resto del país: 32 centros con 41.1 % (incluye a Cozumel e Isla Mujeres). Solo entran centros con sus 55 meses completos: los incompletos no se rellenan, se excluyen.</w:t>
      </w:r>
    </w:p>
    <w:p w14:paraId="327B8A4D" w14:textId="668AE07F" w:rsidR="00E540E7" w:rsidRDefault="000B65DF">
      <w:pPr>
        <w:pStyle w:val="Textoindependiente"/>
      </w:pPr>
      <w:r w:rsidRPr="000B65DF">
        <w:rPr>
          <w:b/>
        </w:rPr>
        <w:t>Segunda opinión.</w:t>
      </w:r>
      <w:r w:rsidRPr="000B65DF">
        <w:t xml:space="preserve"> Con k-means y el mismo número de grupos, el índice de Rand ajustado es 0.49: la frontera entre grupos depende del método (k-means pasa al grupo alto 8 centros intermedios, entre ellos Cozumel e Isla Mujeres), pero los 23 centros del grupo alto de Ward quedan también en el grupo alto de k-means. La conclusión que usamos, que el norte de Quintana Roo está en el grupo de ocupación más alta del país, no depende del método.</w:t>
      </w:r>
    </w:p>
    <w:p w14:paraId="48756FEF" w14:textId="77777777" w:rsidR="00E540E7" w:rsidRDefault="00173D01">
      <w:pPr>
        <w:pStyle w:val="Ttulo2"/>
      </w:pPr>
      <w:bookmarkStart w:id="33" w:name="la-forma-del-año-estacionalidad"/>
      <w:bookmarkEnd w:id="32"/>
      <w:r>
        <w:lastRenderedPageBreak/>
        <w:t>5.3 La forma del año (estacionalidad)</w:t>
      </w:r>
    </w:p>
    <w:p w14:paraId="5C53F3FF" w14:textId="77777777" w:rsidR="00E540E7" w:rsidRDefault="00173D01">
      <w:pPr>
        <w:pStyle w:val="FirstParagraph"/>
      </w:pPr>
      <w:r>
        <w:rPr>
          <w:b/>
          <w:bCs/>
        </w:rPr>
        <w:t>Pregunta.</w:t>
      </w:r>
      <w:r>
        <w:t xml:space="preserve"> </w:t>
      </w:r>
      <w:r>
        <w:t>¿Qué meses se llenan y cuáles se vacían en cada lugar? Es la base de la temporada alta, del pronóstico y del calendario de la campaña.</w:t>
      </w:r>
    </w:p>
    <w:p w14:paraId="1BC4651D" w14:textId="77777777" w:rsidR="00E540E7" w:rsidRDefault="00173D01">
      <w:pPr>
        <w:pStyle w:val="CajaPalabras"/>
        <w:keepNext/>
        <w:spacing w:before="160"/>
      </w:pPr>
      <w:r>
        <w:rPr>
          <w:b/>
          <w:bCs/>
        </w:rPr>
        <w:t>La idea en palabras</w:t>
      </w:r>
    </w:p>
    <w:p w14:paraId="5867DD74" w14:textId="77777777" w:rsidR="00E540E7" w:rsidRDefault="00173D01">
      <w:pPr>
        <w:pStyle w:val="CajaPalabras"/>
        <w:spacing w:before="80" w:after="200"/>
      </w:pPr>
      <w:r>
        <w:t>Para saber si enero es “alto”, se compara enero con el promedio de su propio año. Si un año tuvo 5,000 visitantes al mes en promedio y enero tuvo 8,000, enero fue 1.6 veces un mes normal. Se repite con varios años y se promedia: lo que queda es la “forma” del año.</w:t>
      </w:r>
    </w:p>
    <w:p w14:paraId="23A795C4" w14:textId="77777777" w:rsidR="00E540E7" w:rsidRDefault="00173D01">
      <w:pPr>
        <w:pStyle w:val="Textoindependiente"/>
      </w:pPr>
      <w:r>
        <w:rPr>
          <w:b/>
          <w:bCs/>
        </w:rPr>
        <w:t>Paso 1. La razón de cada mes contra su año:</w:t>
      </w:r>
    </w:p>
    <w:p w14:paraId="6F2945E2" w14:textId="77777777" w:rsidR="00E540E7" w:rsidRDefault="00173D01">
      <w:pPr>
        <w:pStyle w:val="Textoindependiente"/>
        <w:keepN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m</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a</m:t>
                  </m:r>
                  <m:r>
                    <m:rPr>
                      <m:sty m:val="p"/>
                    </m:rPr>
                    <w:rPr>
                      <w:rFonts w:ascii="Cambria Math" w:hAnsi="Cambria Math"/>
                    </w:rPr>
                    <m:t>,</m:t>
                  </m:r>
                  <m:r>
                    <w:rPr>
                      <w:rFonts w:ascii="Cambria Math" w:hAnsi="Cambria Math"/>
                    </w:rPr>
                    <m:t>m</m:t>
                  </m:r>
                </m:sub>
              </m:sSub>
            </m:num>
            <m:den>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a</m:t>
                  </m:r>
                </m:sub>
              </m:sSub>
            </m:den>
          </m:f>
          <m:r>
            <m:rPr>
              <m:sty m:val="p"/>
            </m:rPr>
            <w:rPr>
              <w:rFonts w:ascii="Cambria Math" w:hAnsi="Cambria Math"/>
            </w:rPr>
            <m:t>,</m:t>
          </m:r>
          <m:r>
            <w:rPr>
              <w:rFonts w:ascii="Cambria Math" w:hAnsi="Cambria Math"/>
            </w:rPr>
            <m:t>  </m:t>
          </m:r>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a</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a</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a</m:t>
                  </m:r>
                  <m:r>
                    <m:rPr>
                      <m:sty m:val="p"/>
                    </m:rPr>
                    <w:rPr>
                      <w:rFonts w:ascii="Cambria Math" w:hAnsi="Cambria Math"/>
                    </w:rPr>
                    <m:t>,</m:t>
                  </m:r>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a</m:t>
                  </m:r>
                  <m:r>
                    <m:rPr>
                      <m:sty m:val="p"/>
                    </m:rPr>
                    <w:rPr>
                      <w:rFonts w:ascii="Cambria Math" w:hAnsi="Cambria Math"/>
                    </w:rPr>
                    <m:t>,</m:t>
                  </m:r>
                  <m:r>
                    <w:rPr>
                      <w:rFonts w:ascii="Cambria Math" w:hAnsi="Cambria Math"/>
                    </w:rPr>
                    <m:t>12</m:t>
                  </m:r>
                </m:sub>
              </m:sSub>
            </m:num>
            <m:den>
              <m:r>
                <w:rPr>
                  <w:rFonts w:ascii="Cambria Math" w:hAnsi="Cambria Math"/>
                </w:rPr>
                <m:t>12</m:t>
              </m:r>
            </m:den>
          </m:f>
        </m:oMath>
      </m:oMathPara>
    </w:p>
    <w:p w14:paraId="1D6AEC76" w14:textId="77777777" w:rsidR="00E540E7" w:rsidRDefault="00173D01">
      <w:pPr>
        <w:pStyle w:val="FirstParagraph"/>
      </w:pPr>
      <w:r>
        <w:rPr>
          <w:b/>
          <w:bCs/>
        </w:rPr>
        <w:t>Paso 2. El índice del mes</w:t>
      </w:r>
      <w:r>
        <w:t xml:space="preserve"> (promedio de las razones de ese mes en todos los años </w:t>
      </w:r>
      <m:oMath>
        <m:r>
          <w:rPr>
            <w:rFonts w:ascii="Cambria Math" w:hAnsi="Cambria Math"/>
          </w:rPr>
          <m:t>A</m:t>
        </m:r>
      </m:oMath>
      <w:r>
        <w:t xml:space="preserve"> disponibles):</w:t>
      </w:r>
    </w:p>
    <w:p w14:paraId="29FE1A00" w14:textId="77777777" w:rsidR="00E540E7" w:rsidRDefault="00173D01">
      <w:pPr>
        <w:pStyle w:val="Textoindependiente"/>
        <w:keepN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m</m:t>
              </m:r>
            </m:sub>
          </m:sSub>
          <m:r>
            <m:rPr>
              <m:sty m:val="p"/>
            </m:rP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A</m:t>
                  </m:r>
                </m:e>
              </m:d>
            </m:den>
          </m:f>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m</m:t>
                  </m:r>
                </m:sub>
              </m:sSub>
            </m:e>
          </m:nary>
        </m:oMath>
      </m:oMathPara>
    </w:p>
    <w:p w14:paraId="14382F25" w14:textId="77777777" w:rsidR="00E540E7" w:rsidRDefault="00173D01">
      <w:pPr>
        <w:pStyle w:val="FirstParagraph"/>
      </w:pPr>
      <w:r>
        <w:rPr>
          <w:b/>
          <w:bCs/>
        </w:rPr>
        <w:t>Paso 3. Reescalar</w:t>
      </w:r>
      <w:r>
        <w:t xml:space="preserve"> para que los 12 índices promedien exactamente 1: </w:t>
      </w:r>
      <m:oMath>
        <m:sSub>
          <m:sSubPr>
            <m:ctrlPr>
              <w:rPr>
                <w:rFonts w:ascii="Cambria Math" w:hAnsi="Cambria Math"/>
              </w:rPr>
            </m:ctrlPr>
          </m:sSubPr>
          <m:e>
            <m:r>
              <w:rPr>
                <w:rFonts w:ascii="Cambria Math" w:hAnsi="Cambria Math"/>
              </w:rPr>
              <m:t>S</m:t>
            </m:r>
          </m:e>
          <m:sub>
            <m:r>
              <w:rPr>
                <w:rFonts w:ascii="Cambria Math" w:hAnsi="Cambria Math"/>
              </w:rPr>
              <m:t>m</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m</m:t>
            </m:r>
          </m:sub>
        </m:sSub>
        <m:r>
          <m:rPr>
            <m:sty m:val="p"/>
          </m:rPr>
          <w:rPr>
            <w:rFonts w:ascii="Cambria Math" w:hAnsi="Cambria Math"/>
          </w:rPr>
          <m:t>/</m:t>
        </m:r>
        <m:d>
          <m:dPr>
            <m:ctrlPr>
              <w:rPr>
                <w:rFonts w:ascii="Cambria Math" w:hAnsi="Cambria Math"/>
              </w:rPr>
            </m:ctrlPr>
          </m:dPr>
          <m:e>
            <m:f>
              <m:fPr>
                <m:type m:val="lin"/>
                <m:ctrlPr>
                  <w:rPr>
                    <w:rFonts w:ascii="Cambria Math" w:hAnsi="Cambria Math"/>
                  </w:rPr>
                </m:ctrlPr>
              </m:fPr>
              <m:num>
                <m:r>
                  <w:rPr>
                    <w:rFonts w:ascii="Cambria Math" w:hAnsi="Cambria Math"/>
                  </w:rPr>
                  <m:t>1</m:t>
                </m:r>
              </m:num>
              <m:den>
                <m:r>
                  <w:rPr>
                    <w:rFonts w:ascii="Cambria Math" w:hAnsi="Cambria Math"/>
                  </w:rPr>
                  <m:t>12</m:t>
                </m:r>
              </m:den>
            </m:f>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12</m:t>
                </m:r>
              </m:sup>
              <m:e>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k</m:t>
                    </m:r>
                  </m:sub>
                </m:sSub>
              </m:e>
            </m:nary>
          </m:e>
        </m:d>
      </m:oMath>
      <w:r>
        <w:t>.</w:t>
      </w:r>
    </w:p>
    <w:tbl>
      <w:tblPr>
        <w:tblStyle w:val="Table"/>
        <w:tblW w:w="9157" w:type="dxa"/>
        <w:jc w:val="center"/>
        <w:tblBorders>
          <w:top w:val="single" w:sz="4" w:space="0" w:color="BFBFBF"/>
          <w:left w:val="nil"/>
          <w:bottom w:val="single" w:sz="4" w:space="0" w:color="BFBFBF"/>
          <w:right w:val="nil"/>
          <w:insideH w:val="single" w:sz="4" w:space="0" w:color="BFBFBF"/>
          <w:insideV w:val="nil"/>
        </w:tblBorders>
        <w:tblLayout w:type="fixed"/>
        <w:tblCellMar>
          <w:top w:w="50" w:type="dxa"/>
          <w:left w:w="90" w:type="dxa"/>
          <w:bottom w:w="50" w:type="dxa"/>
          <w:right w:w="90" w:type="dxa"/>
        </w:tblCellMar>
        <w:tblLook w:val="0020" w:firstRow="1" w:lastRow="0" w:firstColumn="0" w:lastColumn="0" w:noHBand="0" w:noVBand="0"/>
      </w:tblPr>
      <w:tblGrid>
        <w:gridCol w:w="4578"/>
        <w:gridCol w:w="4579"/>
      </w:tblGrid>
      <w:tr w:rsidR="00E540E7" w14:paraId="5D8FB123" w14:textId="77777777" w:rsidTr="00E540E7">
        <w:trPr>
          <w:cnfStyle w:val="100000000000" w:firstRow="1" w:lastRow="0" w:firstColumn="0" w:lastColumn="0" w:oddVBand="0" w:evenVBand="0" w:oddHBand="0" w:evenHBand="0" w:firstRowFirstColumn="0" w:firstRowLastColumn="0" w:lastRowFirstColumn="0" w:lastRowLastColumn="0"/>
          <w:cantSplit/>
          <w:tblHeader/>
          <w:jc w:val="center"/>
        </w:trPr>
        <w:tc>
          <w:tcPr>
            <w:tcW w:w="4578" w:type="dxa"/>
            <w:shd w:val="clear" w:color="auto" w:fill="630038"/>
          </w:tcPr>
          <w:p w14:paraId="4A755A4F" w14:textId="77777777" w:rsidR="00E540E7" w:rsidRDefault="00173D01">
            <w:pPr>
              <w:pStyle w:val="Compact"/>
              <w:keepNext/>
              <w:spacing w:before="20" w:after="20" w:line="240" w:lineRule="auto"/>
              <w:jc w:val="left"/>
            </w:pPr>
            <w:r>
              <w:rPr>
                <w:b/>
                <w:color w:val="FFFFFF"/>
                <w:sz w:val="19"/>
              </w:rPr>
              <w:t>Símbolo</w:t>
            </w:r>
          </w:p>
        </w:tc>
        <w:tc>
          <w:tcPr>
            <w:tcW w:w="4578" w:type="dxa"/>
            <w:shd w:val="clear" w:color="auto" w:fill="630038"/>
          </w:tcPr>
          <w:p w14:paraId="13166790" w14:textId="77777777" w:rsidR="00E540E7" w:rsidRDefault="00173D01">
            <w:pPr>
              <w:pStyle w:val="Compact"/>
              <w:keepNext/>
              <w:spacing w:before="20" w:after="20" w:line="240" w:lineRule="auto"/>
              <w:jc w:val="left"/>
            </w:pPr>
            <w:r>
              <w:rPr>
                <w:b/>
                <w:color w:val="FFFFFF"/>
                <w:sz w:val="19"/>
              </w:rPr>
              <w:t>Qué significa</w:t>
            </w:r>
          </w:p>
        </w:tc>
      </w:tr>
      <w:tr w:rsidR="00E540E7" w14:paraId="7998A528" w14:textId="77777777" w:rsidTr="00E540E7">
        <w:trPr>
          <w:cantSplit/>
          <w:jc w:val="center"/>
        </w:trPr>
        <w:tc>
          <w:tcPr>
            <w:tcW w:w="4578" w:type="dxa"/>
          </w:tcPr>
          <w:p w14:paraId="6C8B83E6" w14:textId="77777777" w:rsidR="00E540E7" w:rsidRDefault="00173D01">
            <w:pPr>
              <w:pStyle w:val="Compact"/>
              <w:keepNext/>
              <w:spacing w:before="20" w:after="20" w:line="240" w:lineRule="auto"/>
              <w:jc w:val="left"/>
            </w:pPr>
            <m:oMathPara>
              <m:oMath>
                <m:sSub>
                  <m:sSubPr>
                    <m:ctrlPr>
                      <w:rPr>
                        <w:rFonts w:ascii="Cambria Math" w:hAnsi="Cambria Math"/>
                      </w:rPr>
                    </m:ctrlPr>
                  </m:sSubPr>
                  <m:e>
                    <m:r>
                      <w:rPr>
                        <w:rFonts w:ascii="Cambria Math" w:hAnsi="Cambria Math"/>
                      </w:rPr>
                      <m:t>y</m:t>
                    </m:r>
                  </m:e>
                  <m:sub>
                    <m:r>
                      <w:rPr>
                        <w:rFonts w:ascii="Cambria Math" w:hAnsi="Cambria Math"/>
                      </w:rPr>
                      <m:t>a</m:t>
                    </m:r>
                    <m:r>
                      <m:rPr>
                        <m:sty m:val="p"/>
                      </m:rPr>
                      <w:rPr>
                        <w:rFonts w:ascii="Cambria Math" w:hAnsi="Cambria Math"/>
                      </w:rPr>
                      <m:t>,</m:t>
                    </m:r>
                    <m:r>
                      <w:rPr>
                        <w:rFonts w:ascii="Cambria Math" w:hAnsi="Cambria Math"/>
                      </w:rPr>
                      <m:t>m</m:t>
                    </m:r>
                  </m:sub>
                </m:sSub>
              </m:oMath>
            </m:oMathPara>
          </w:p>
        </w:tc>
        <w:tc>
          <w:tcPr>
            <w:tcW w:w="4578" w:type="dxa"/>
          </w:tcPr>
          <w:p w14:paraId="3F4FF5E2" w14:textId="77777777" w:rsidR="00E540E7" w:rsidRDefault="00173D01">
            <w:pPr>
              <w:pStyle w:val="Compact"/>
              <w:keepNext/>
              <w:spacing w:before="20" w:after="20" w:line="240" w:lineRule="auto"/>
              <w:jc w:val="left"/>
            </w:pPr>
            <w:r>
              <w:rPr>
                <w:sz w:val="19"/>
              </w:rPr>
              <w:t xml:space="preserve">Visitantes del año </w:t>
            </w:r>
            <m:oMath>
              <m:r>
                <w:rPr>
                  <w:rFonts w:ascii="Cambria Math" w:hAnsi="Cambria Math"/>
                </w:rPr>
                <m:t>a</m:t>
              </m:r>
            </m:oMath>
            <w:r>
              <w:rPr>
                <w:sz w:val="19"/>
              </w:rPr>
              <w:t xml:space="preserve"> en el mes </w:t>
            </w:r>
            <m:oMath>
              <m:r>
                <w:rPr>
                  <w:rFonts w:ascii="Cambria Math" w:hAnsi="Cambria Math"/>
                </w:rPr>
                <m:t>m</m:t>
              </m:r>
            </m:oMath>
          </w:p>
        </w:tc>
      </w:tr>
      <w:tr w:rsidR="00E540E7" w14:paraId="5A9B2A98" w14:textId="77777777" w:rsidTr="00E540E7">
        <w:trPr>
          <w:cantSplit/>
          <w:jc w:val="center"/>
        </w:trPr>
        <w:tc>
          <w:tcPr>
            <w:tcW w:w="4578" w:type="dxa"/>
            <w:shd w:val="clear" w:color="auto" w:fill="F7F3F5"/>
          </w:tcPr>
          <w:p w14:paraId="7004E95D" w14:textId="77777777" w:rsidR="00E540E7" w:rsidRDefault="00173D01">
            <w:pPr>
              <w:pStyle w:val="Compact"/>
              <w:keepNext/>
              <w:spacing w:before="20" w:after="20" w:line="240" w:lineRule="auto"/>
              <w:jc w:val="lef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a</m:t>
                    </m:r>
                  </m:sub>
                </m:sSub>
              </m:oMath>
            </m:oMathPara>
          </w:p>
        </w:tc>
        <w:tc>
          <w:tcPr>
            <w:tcW w:w="4578" w:type="dxa"/>
            <w:shd w:val="clear" w:color="auto" w:fill="F7F3F5"/>
          </w:tcPr>
          <w:p w14:paraId="07797C1D" w14:textId="77777777" w:rsidR="00E540E7" w:rsidRDefault="00173D01">
            <w:pPr>
              <w:pStyle w:val="Compact"/>
              <w:keepNext/>
              <w:spacing w:before="20" w:after="20" w:line="240" w:lineRule="auto"/>
              <w:jc w:val="left"/>
            </w:pPr>
            <w:r>
              <w:rPr>
                <w:sz w:val="19"/>
              </w:rPr>
              <w:t xml:space="preserve">Promedio mensual del año </w:t>
            </w:r>
            <m:oMath>
              <m:r>
                <w:rPr>
                  <w:rFonts w:ascii="Cambria Math" w:hAnsi="Cambria Math"/>
                </w:rPr>
                <m:t>a</m:t>
              </m:r>
            </m:oMath>
          </w:p>
        </w:tc>
      </w:tr>
      <w:tr w:rsidR="00E540E7" w14:paraId="665DBDF1" w14:textId="77777777" w:rsidTr="00E540E7">
        <w:trPr>
          <w:cantSplit/>
          <w:jc w:val="center"/>
        </w:trPr>
        <w:tc>
          <w:tcPr>
            <w:tcW w:w="4578" w:type="dxa"/>
          </w:tcPr>
          <w:p w14:paraId="0DBDDCB1" w14:textId="77777777" w:rsidR="00E540E7" w:rsidRDefault="00173D01">
            <w:pPr>
              <w:pStyle w:val="Compact"/>
              <w:keepNext/>
              <w:spacing w:before="20" w:after="20" w:line="240" w:lineRule="auto"/>
              <w:jc w:val="left"/>
            </w:pPr>
            <m:oMathPara>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m</m:t>
                    </m:r>
                  </m:sub>
                </m:sSub>
              </m:oMath>
            </m:oMathPara>
          </w:p>
        </w:tc>
        <w:tc>
          <w:tcPr>
            <w:tcW w:w="4578" w:type="dxa"/>
          </w:tcPr>
          <w:p w14:paraId="47C8331D" w14:textId="77777777" w:rsidR="00E540E7" w:rsidRDefault="00173D01">
            <w:pPr>
              <w:pStyle w:val="Compact"/>
              <w:keepNext/>
              <w:spacing w:before="20" w:after="20" w:line="240" w:lineRule="auto"/>
              <w:jc w:val="left"/>
            </w:pPr>
            <w:r>
              <w:rPr>
                <w:sz w:val="19"/>
              </w:rPr>
              <w:t>Cuántas veces un mes normal fue ese mes en ese año</w:t>
            </w:r>
          </w:p>
        </w:tc>
      </w:tr>
      <w:tr w:rsidR="00E540E7" w14:paraId="2223F6D9" w14:textId="77777777" w:rsidTr="00E540E7">
        <w:trPr>
          <w:cantSplit/>
          <w:jc w:val="center"/>
        </w:trPr>
        <w:tc>
          <w:tcPr>
            <w:tcW w:w="4578" w:type="dxa"/>
            <w:shd w:val="clear" w:color="auto" w:fill="F7F3F5"/>
          </w:tcPr>
          <w:p w14:paraId="354CC1A9" w14:textId="77777777" w:rsidR="00E540E7" w:rsidRDefault="00173D01">
            <w:pPr>
              <w:pStyle w:val="Compact"/>
              <w:spacing w:before="20" w:after="20" w:line="240" w:lineRule="auto"/>
              <w:jc w:val="left"/>
            </w:pPr>
            <m:oMathPara>
              <m:oMath>
                <m:sSub>
                  <m:sSubPr>
                    <m:ctrlPr>
                      <w:rPr>
                        <w:rFonts w:ascii="Cambria Math" w:hAnsi="Cambria Math"/>
                      </w:rPr>
                    </m:ctrlPr>
                  </m:sSubPr>
                  <m:e>
                    <m:r>
                      <w:rPr>
                        <w:rFonts w:ascii="Cambria Math" w:hAnsi="Cambria Math"/>
                      </w:rPr>
                      <m:t>S</m:t>
                    </m:r>
                  </m:e>
                  <m:sub>
                    <m:r>
                      <w:rPr>
                        <w:rFonts w:ascii="Cambria Math" w:hAnsi="Cambria Math"/>
                      </w:rPr>
                      <m:t>m</m:t>
                    </m:r>
                  </m:sub>
                </m:sSub>
              </m:oMath>
            </m:oMathPara>
          </w:p>
        </w:tc>
        <w:tc>
          <w:tcPr>
            <w:tcW w:w="4578" w:type="dxa"/>
            <w:shd w:val="clear" w:color="auto" w:fill="F7F3F5"/>
          </w:tcPr>
          <w:p w14:paraId="5CAE3494" w14:textId="77777777" w:rsidR="00E540E7" w:rsidRDefault="00173D01">
            <w:pPr>
              <w:pStyle w:val="Compact"/>
              <w:spacing w:before="20" w:after="20" w:line="240" w:lineRule="auto"/>
              <w:jc w:val="left"/>
            </w:pPr>
            <w:r>
              <w:rPr>
                <w:sz w:val="19"/>
              </w:rPr>
              <w:t xml:space="preserve">Índice estacional del mes </w:t>
            </w:r>
            <m:oMath>
              <m:r>
                <w:rPr>
                  <w:rFonts w:ascii="Cambria Math" w:hAnsi="Cambria Math"/>
                </w:rPr>
                <m:t>m</m:t>
              </m:r>
            </m:oMath>
            <w:r>
              <w:rPr>
                <w:sz w:val="19"/>
              </w:rPr>
              <w:t>: 1.6 = “60 % más que un mes normal”; 0.5 = “la mitad”</w:t>
            </w:r>
          </w:p>
        </w:tc>
      </w:tr>
    </w:tbl>
    <w:p w14:paraId="58C19795" w14:textId="77777777" w:rsidR="00E540E7" w:rsidRDefault="00173D01">
      <w:pPr>
        <w:pStyle w:val="Textoindependiente"/>
        <w:spacing w:before="200"/>
      </w:pPr>
      <w:r>
        <w:rPr>
          <w:b/>
          <w:bCs/>
        </w:rPr>
        <w:t>¿Multiplicativa o aditiva?</w:t>
      </w:r>
      <w:r>
        <w:t xml:space="preserve"> </w:t>
      </w:r>
      <w:r>
        <w:t>Aditiva diría “enero tiene 2,000 visitantes más”; multiplicativa, “enero tiene 61 % más”. Kohunlich reabrió en 2025 con la mitad de su nivel de 2019: “+2,000” ya no vale, pero “+61 %” sí. La temporada crece con el nivel, así que es multiplicativa.</w:t>
      </w:r>
    </w:p>
    <w:p w14:paraId="15E1042D" w14:textId="77777777" w:rsidR="00E540E7" w:rsidRDefault="00173D01">
      <w:pPr>
        <w:pStyle w:val="Textoindependiente"/>
      </w:pPr>
      <w:r>
        <w:rPr>
          <w:b/>
          <w:bCs/>
        </w:rPr>
        <w:t>Fuerza de la temporada</w:t>
      </w:r>
      <w:r>
        <w:t xml:space="preserve"> (Wang et al., 2006). Mide qué parte de los cambios de un mes a otro explica la temporada:</w:t>
      </w:r>
    </w:p>
    <w:p w14:paraId="7469EC0A" w14:textId="77777777" w:rsidR="00E540E7" w:rsidRDefault="00173D01">
      <w:pPr>
        <w:pStyle w:val="Textoindependiente"/>
        <w:keepNext/>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S</m:t>
              </m:r>
            </m:sub>
          </m:sSub>
          <m:r>
            <m:rPr>
              <m:sty m:val="p"/>
            </m:rPr>
            <w:rPr>
              <w:rFonts w:ascii="Cambria Math" w:hAnsi="Cambria Math"/>
            </w:rPr>
            <m:t>=max</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1</m:t>
              </m:r>
              <m:r>
                <m:rPr>
                  <m:sty m:val="p"/>
                </m:rPr>
                <w:rPr>
                  <w:rFonts w:ascii="Cambria Math" w:hAnsi="Cambria Math"/>
                </w:rPr>
                <m:t>-</m:t>
              </m:r>
              <m:f>
                <m:fPr>
                  <m:ctrlPr>
                    <w:rPr>
                      <w:rFonts w:ascii="Cambria Math" w:hAnsi="Cambria Math"/>
                    </w:rPr>
                  </m:ctrlPr>
                </m:fPr>
                <m:num>
                  <m:r>
                    <m:rPr>
                      <m:nor/>
                    </m:rPr>
                    <m:t>Var</m:t>
                  </m:r>
                  <m:d>
                    <m:dPr>
                      <m:ctrlPr>
                        <w:rPr>
                          <w:rFonts w:ascii="Cambria Math" w:hAnsi="Cambria Math"/>
                        </w:rPr>
                      </m:ctrlPr>
                    </m:dPr>
                    <m:e>
                      <m:r>
                        <w:rPr>
                          <w:rFonts w:ascii="Cambria Math" w:hAnsi="Cambria Math"/>
                        </w:rPr>
                        <m:t>e</m:t>
                      </m:r>
                    </m:e>
                  </m:d>
                </m:num>
                <m:den>
                  <m:r>
                    <m:rPr>
                      <m:nor/>
                    </m:rPr>
                    <m:t>Var</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e</m:t>
                      </m:r>
                    </m:e>
                  </m:d>
                </m:den>
              </m:f>
            </m:e>
          </m:d>
        </m:oMath>
      </m:oMathPara>
    </w:p>
    <w:p w14:paraId="1E913698" w14:textId="77777777" w:rsidR="00E540E7" w:rsidRDefault="00173D01">
      <w:pPr>
        <w:pStyle w:val="FirstParagraph"/>
      </w:pPr>
      <w:r>
        <w:t xml:space="preserve">donde </w:t>
      </w:r>
      <m:oMath>
        <m:r>
          <w:rPr>
            <w:rFonts w:ascii="Cambria Math" w:hAnsi="Cambria Math"/>
          </w:rPr>
          <m:t>s</m:t>
        </m:r>
        <m:r>
          <m:rPr>
            <m:sty m:val="p"/>
          </m:rPr>
          <w:rPr>
            <w:rFonts w:ascii="Cambria Math" w:hAnsi="Cambria Math"/>
          </w:rPr>
          <m:t>+</m:t>
        </m:r>
        <m:r>
          <w:rPr>
            <w:rFonts w:ascii="Cambria Math" w:hAnsi="Cambria Math"/>
          </w:rPr>
          <m:t>e</m:t>
        </m:r>
      </m:oMath>
      <w:r>
        <w:t xml:space="preserve"> es toda la variación de un mes a otro (en logaritmos) y </w:t>
      </w:r>
      <m:oMath>
        <m:r>
          <w:rPr>
            <w:rFonts w:ascii="Cambria Math" w:hAnsi="Cambria Math"/>
          </w:rPr>
          <m:t>e</m:t>
        </m:r>
      </m:oMath>
      <w:r>
        <w:t xml:space="preserve"> </w:t>
      </w:r>
      <w:r>
        <w:t xml:space="preserve">es la parte que la temporada no explica. Si la temporada lo explica todo, </w:t>
      </w:r>
      <m:oMath>
        <m:r>
          <m:rPr>
            <m:nor/>
          </m:rPr>
          <m:t>Var</m:t>
        </m:r>
        <m:d>
          <m:dPr>
            <m:ctrlPr>
              <w:rPr>
                <w:rFonts w:ascii="Cambria Math" w:hAnsi="Cambria Math"/>
              </w:rPr>
            </m:ctrlPr>
          </m:dPr>
          <m:e>
            <m:r>
              <w:rPr>
                <w:rFonts w:ascii="Cambria Math" w:hAnsi="Cambria Math"/>
              </w:rPr>
              <m:t>e</m:t>
            </m:r>
          </m:e>
        </m:d>
        <m:r>
          <m:rPr>
            <m:sty m:val="p"/>
          </m:rPr>
          <w:rPr>
            <w:rFonts w:ascii="Cambria Math" w:hAnsi="Cambria Math"/>
          </w:rPr>
          <m:t>=</m:t>
        </m:r>
        <m:r>
          <w:rPr>
            <w:rFonts w:ascii="Cambria Math" w:hAnsi="Cambria Math"/>
          </w:rPr>
          <m:t>0</m:t>
        </m:r>
      </m:oMath>
      <w:r>
        <w:t xml:space="preserve"> y </w:t>
      </w:r>
      <m:oMath>
        <m:sSub>
          <m:sSubPr>
            <m:ctrlPr>
              <w:rPr>
                <w:rFonts w:ascii="Cambria Math" w:hAnsi="Cambria Math"/>
              </w:rPr>
            </m:ctrlPr>
          </m:sSubPr>
          <m:e>
            <m:r>
              <w:rPr>
                <w:rFonts w:ascii="Cambria Math" w:hAnsi="Cambria Math"/>
              </w:rPr>
              <m:t>F</m:t>
            </m:r>
          </m:e>
          <m:sub>
            <m:r>
              <w:rPr>
                <w:rFonts w:ascii="Cambria Math" w:hAnsi="Cambria Math"/>
              </w:rPr>
              <m:t>S</m:t>
            </m:r>
          </m:sub>
        </m:sSub>
        <m:r>
          <m:rPr>
            <m:sty m:val="p"/>
          </m:rPr>
          <w:rPr>
            <w:rFonts w:ascii="Cambria Math" w:hAnsi="Cambria Math"/>
          </w:rPr>
          <m:t>=</m:t>
        </m:r>
        <m:r>
          <w:rPr>
            <w:rFonts w:ascii="Cambria Math" w:hAnsi="Cambria Math"/>
          </w:rPr>
          <m:t>1</m:t>
        </m:r>
      </m:oMath>
      <w:r>
        <w:t>.</w:t>
      </w:r>
    </w:p>
    <w:p w14:paraId="43E81B8B" w14:textId="77777777" w:rsidR="00E540E7" w:rsidRDefault="00173D01">
      <w:pPr>
        <w:pStyle w:val="CajaMano"/>
        <w:keepNext/>
        <w:spacing w:before="160"/>
      </w:pPr>
      <w:r>
        <w:rPr>
          <w:b/>
          <w:bCs/>
        </w:rPr>
        <w:t>Paso a paso con nuestros datos: Ruta arqueológica del sur</w:t>
      </w:r>
    </w:p>
    <w:p w14:paraId="3A75716C" w14:textId="77777777" w:rsidR="00E540E7" w:rsidRDefault="00173D01">
      <w:pPr>
        <w:pStyle w:val="CajaMano"/>
        <w:spacing w:before="80"/>
      </w:pPr>
      <w:r>
        <w:rPr>
          <w:b/>
          <w:bCs/>
        </w:rPr>
        <w:t>Paso 1, una razón.</w:t>
      </w:r>
      <w:r>
        <w:t xml:space="preserve"> En 2019, Kohunlich + Dzibanché sumaron 64,139 visitantes: </w:t>
      </w:r>
      <m:oMath>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2019</m:t>
            </m:r>
          </m:sub>
        </m:sSub>
        <m:r>
          <m:rPr>
            <m:sty m:val="p"/>
          </m:rPr>
          <w:rPr>
            <w:rFonts w:ascii="Cambria Math" w:hAnsi="Cambria Math"/>
          </w:rPr>
          <m:t>=</m:t>
        </m:r>
        <m:r>
          <w:rPr>
            <w:rFonts w:ascii="Cambria Math" w:hAnsi="Cambria Math"/>
          </w:rPr>
          <m:t>64</m:t>
        </m:r>
        <m:r>
          <m:rPr>
            <m:sty m:val="p"/>
          </m:rPr>
          <w:rPr>
            <w:rFonts w:ascii="Cambria Math" w:hAnsi="Cambria Math"/>
          </w:rPr>
          <m:t>,</m:t>
        </m:r>
        <m:r>
          <w:rPr>
            <w:rFonts w:ascii="Cambria Math" w:hAnsi="Cambria Math"/>
          </w:rPr>
          <m:t>139</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344.92</m:t>
        </m:r>
      </m:oMath>
      <w:r>
        <w:t xml:space="preserve">. En enero hubo 7,935: </w:t>
      </w:r>
      <m:oMath>
        <m:sSub>
          <m:sSubPr>
            <m:ctrlPr>
              <w:rPr>
                <w:rFonts w:ascii="Cambria Math" w:hAnsi="Cambria Math"/>
              </w:rPr>
            </m:ctrlPr>
          </m:sSubPr>
          <m:e>
            <m:r>
              <w:rPr>
                <w:rFonts w:ascii="Cambria Math" w:hAnsi="Cambria Math"/>
              </w:rPr>
              <m:t>r</m:t>
            </m:r>
          </m:e>
          <m:sub>
            <m:r>
              <w:rPr>
                <w:rFonts w:ascii="Cambria Math" w:hAnsi="Cambria Math"/>
              </w:rPr>
              <m:t>2019</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935</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344.92</m:t>
        </m:r>
        <m:r>
          <m:rPr>
            <m:sty m:val="p"/>
          </m:rPr>
          <w:rPr>
            <w:rFonts w:ascii="Cambria Math" w:hAnsi="Cambria Math"/>
          </w:rPr>
          <m:t>=</m:t>
        </m:r>
        <m:r>
          <w:rPr>
            <w:rFonts w:ascii="Cambria Math" w:hAnsi="Cambria Math"/>
          </w:rPr>
          <m:t>1.4846</m:t>
        </m:r>
      </m:oMath>
      <w:r>
        <w:t>.</w:t>
      </w:r>
    </w:p>
    <w:p w14:paraId="468D127A" w14:textId="77777777" w:rsidR="00E540E7" w:rsidRDefault="00173D01">
      <w:pPr>
        <w:pStyle w:val="CajaMano"/>
        <w:spacing w:before="80"/>
      </w:pPr>
      <w:r>
        <w:rPr>
          <w:b/>
          <w:bCs/>
        </w:rPr>
        <w:t>Paso 2, el índice de enero.</w:t>
      </w:r>
      <w:r>
        <w:t xml:space="preserve"> Las seis razones de enero (2016–2019, 2022 y 2023) son 1.5459, 1.7075, 1.8266, 1.4846, 1.2540 y 1.8173. Suman 9.6359; entre 6: </w:t>
      </w:r>
      <m:oMath>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1</m:t>
            </m:r>
          </m:sub>
        </m:sSub>
        <m:r>
          <m:rPr>
            <m:sty m:val="p"/>
          </m:rPr>
          <w:rPr>
            <w:rFonts w:ascii="Cambria Math" w:hAnsi="Cambria Math"/>
          </w:rPr>
          <m:t>=</m:t>
        </m:r>
        <m:r>
          <w:rPr>
            <w:rFonts w:ascii="Cambria Math" w:hAnsi="Cambria Math"/>
          </w:rPr>
          <m:t>1.606</m:t>
        </m:r>
      </m:oMath>
      <w:r>
        <w:t>.</w:t>
      </w:r>
    </w:p>
    <w:p w14:paraId="2D0AAEC9" w14:textId="77777777" w:rsidR="00E540E7" w:rsidRDefault="00173D01">
      <w:pPr>
        <w:pStyle w:val="CajaMano"/>
        <w:spacing w:before="80"/>
      </w:pPr>
      <w:r>
        <w:rPr>
          <w:b/>
          <w:bCs/>
        </w:rPr>
        <w:lastRenderedPageBreak/>
        <w:t>Paso 3.</w:t>
      </w:r>
      <w:r>
        <w:t xml:space="preserve"> </w:t>
      </w:r>
      <w:r>
        <w:t xml:space="preserve">El promedio de los 12 índices ya es 1.0000, así que </w:t>
      </w:r>
      <m:oMath>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r>
          <w:rPr>
            <w:rFonts w:ascii="Cambria Math" w:hAnsi="Cambria Math"/>
          </w:rPr>
          <m:t>1.606</m:t>
        </m:r>
      </m:oMath>
      <w:r>
        <w:t xml:space="preserve">: en enero llega </w:t>
      </w:r>
      <w:r>
        <w:rPr>
          <w:b/>
          <w:bCs/>
        </w:rPr>
        <w:t>61 % más gente</w:t>
      </w:r>
      <w:r>
        <w:t xml:space="preserve"> que en un mes promedio. En septiembre, </w:t>
      </w:r>
      <m:oMath>
        <m:sSub>
          <m:sSubPr>
            <m:ctrlPr>
              <w:rPr>
                <w:rFonts w:ascii="Cambria Math" w:hAnsi="Cambria Math"/>
              </w:rPr>
            </m:ctrlPr>
          </m:sSubPr>
          <m:e>
            <m:r>
              <w:rPr>
                <w:rFonts w:ascii="Cambria Math" w:hAnsi="Cambria Math"/>
              </w:rPr>
              <m:t>S</m:t>
            </m:r>
          </m:e>
          <m:sub>
            <m:r>
              <w:rPr>
                <w:rFonts w:ascii="Cambria Math" w:hAnsi="Cambria Math"/>
              </w:rPr>
              <m:t>9</m:t>
            </m:r>
          </m:sub>
        </m:sSub>
        <m:r>
          <m:rPr>
            <m:sty m:val="p"/>
          </m:rPr>
          <w:rPr>
            <w:rFonts w:ascii="Cambria Math" w:hAnsi="Cambria Math"/>
          </w:rPr>
          <m:t>=</m:t>
        </m:r>
        <m:r>
          <w:rPr>
            <w:rFonts w:ascii="Cambria Math" w:hAnsi="Cambria Math"/>
          </w:rPr>
          <m:t>0.496</m:t>
        </m:r>
      </m:oMath>
      <w:r>
        <w:t>: la mitad.</w:t>
      </w:r>
    </w:p>
    <w:p w14:paraId="0DE00E0B" w14:textId="77777777" w:rsidR="00E540E7" w:rsidRDefault="00173D01">
      <w:pPr>
        <w:pStyle w:val="CajaMano"/>
        <w:spacing w:before="80"/>
      </w:pPr>
      <w:r>
        <w:rPr>
          <w:b/>
          <w:bCs/>
        </w:rPr>
        <w:t>Fuerza:</w:t>
      </w:r>
      <w:r>
        <w:t xml:space="preserve"> </w:t>
      </w:r>
      <m:oMath>
        <m:r>
          <m:rPr>
            <m:nor/>
          </m:rPr>
          <m:t>Var</m:t>
        </m:r>
        <m:d>
          <m:dPr>
            <m:ctrlPr>
              <w:rPr>
                <w:rFonts w:ascii="Cambria Math" w:hAnsi="Cambria Math"/>
              </w:rPr>
            </m:ctrlPr>
          </m:dPr>
          <m:e>
            <m:r>
              <w:rPr>
                <w:rFonts w:ascii="Cambria Math" w:hAnsi="Cambria Math"/>
              </w:rPr>
              <m:t>e</m:t>
            </m:r>
          </m:e>
        </m:d>
        <m:r>
          <m:rPr>
            <m:sty m:val="p"/>
          </m:rPr>
          <w:rPr>
            <w:rFonts w:ascii="Cambria Math" w:hAnsi="Cambria Math"/>
          </w:rPr>
          <m:t>=</m:t>
        </m:r>
        <m:r>
          <w:rPr>
            <w:rFonts w:ascii="Cambria Math" w:hAnsi="Cambria Math"/>
          </w:rPr>
          <m:t>0.03152</m:t>
        </m:r>
      </m:oMath>
      <w:r>
        <w:t xml:space="preserve"> y </w:t>
      </w:r>
      <m:oMath>
        <m:r>
          <m:rPr>
            <m:nor/>
          </m:rPr>
          <m:t>Var</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e</m:t>
            </m:r>
          </m:e>
        </m:d>
        <m:r>
          <m:rPr>
            <m:sty m:val="p"/>
          </m:rPr>
          <w:rPr>
            <w:rFonts w:ascii="Cambria Math" w:hAnsi="Cambria Math"/>
          </w:rPr>
          <m:t>=</m:t>
        </m:r>
        <m:r>
          <w:rPr>
            <w:rFonts w:ascii="Cambria Math" w:hAnsi="Cambria Math"/>
          </w:rPr>
          <m:t>0.15230</m:t>
        </m:r>
      </m:oMath>
      <w:r>
        <w:t>:</w:t>
      </w:r>
    </w:p>
    <w:p w14:paraId="6787783D" w14:textId="77777777" w:rsidR="00E540E7" w:rsidRDefault="00173D01">
      <w:pPr>
        <w:pStyle w:val="CajaMano"/>
        <w:keepNext/>
        <w:spacing w:before="80"/>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S</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0.03152</m:t>
              </m:r>
            </m:num>
            <m:den>
              <m:r>
                <w:rPr>
                  <w:rFonts w:ascii="Cambria Math" w:hAnsi="Cambria Math"/>
                </w:rPr>
                <m:t>0.15230</m:t>
              </m:r>
            </m:den>
          </m:f>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0.2070</m:t>
          </m:r>
          <m:r>
            <m:rPr>
              <m:sty m:val="p"/>
            </m:rPr>
            <w:rPr>
              <w:rFonts w:ascii="Cambria Math" w:hAnsi="Cambria Math"/>
            </w:rPr>
            <m:t>=</m:t>
          </m:r>
          <m:r>
            <w:rPr>
              <w:rFonts w:ascii="Cambria Math" w:hAnsi="Cambria Math"/>
            </w:rPr>
            <m:t>0.793</m:t>
          </m:r>
        </m:oMath>
      </m:oMathPara>
    </w:p>
    <w:p w14:paraId="531C977F" w14:textId="77777777" w:rsidR="00E540E7" w:rsidRDefault="00173D01">
      <w:pPr>
        <w:pStyle w:val="CajaMano"/>
        <w:spacing w:before="80" w:after="200"/>
      </w:pPr>
      <w:r>
        <w:t>El 79 % de la variación de un mes a otro en la Ruta es temporada.</w:t>
      </w:r>
    </w:p>
    <w:tbl>
      <w:tblPr>
        <w:tblStyle w:val="Table"/>
        <w:tblW w:w="9157" w:type="dxa"/>
        <w:jc w:val="center"/>
        <w:tblBorders>
          <w:top w:val="single" w:sz="4" w:space="0" w:color="BFBFBF"/>
          <w:left w:val="nil"/>
          <w:bottom w:val="single" w:sz="4" w:space="0" w:color="BFBFBF"/>
          <w:right w:val="nil"/>
          <w:insideH w:val="single" w:sz="4" w:space="0" w:color="BFBFBF"/>
          <w:insideV w:val="nil"/>
        </w:tblBorders>
        <w:tblLayout w:type="fixed"/>
        <w:tblCellMar>
          <w:top w:w="50" w:type="dxa"/>
          <w:left w:w="90" w:type="dxa"/>
          <w:bottom w:w="50" w:type="dxa"/>
          <w:right w:w="90" w:type="dxa"/>
        </w:tblCellMar>
        <w:tblLook w:val="0020" w:firstRow="1" w:lastRow="0" w:firstColumn="0" w:lastColumn="0" w:noHBand="0" w:noVBand="0"/>
      </w:tblPr>
      <w:tblGrid>
        <w:gridCol w:w="2290"/>
        <w:gridCol w:w="2289"/>
        <w:gridCol w:w="2289"/>
        <w:gridCol w:w="2289"/>
      </w:tblGrid>
      <w:tr w:rsidR="00E540E7" w14:paraId="68F80D22" w14:textId="77777777" w:rsidTr="00E540E7">
        <w:trPr>
          <w:cnfStyle w:val="100000000000" w:firstRow="1" w:lastRow="0" w:firstColumn="0" w:lastColumn="0" w:oddVBand="0" w:evenVBand="0" w:oddHBand="0" w:evenHBand="0" w:firstRowFirstColumn="0" w:firstRowLastColumn="0" w:lastRowFirstColumn="0" w:lastRowLastColumn="0"/>
          <w:cantSplit/>
          <w:tblHeader/>
          <w:jc w:val="center"/>
        </w:trPr>
        <w:tc>
          <w:tcPr>
            <w:tcW w:w="2289" w:type="dxa"/>
            <w:shd w:val="clear" w:color="auto" w:fill="630038"/>
          </w:tcPr>
          <w:p w14:paraId="0AECCD17" w14:textId="77777777" w:rsidR="00E540E7" w:rsidRDefault="00173D01">
            <w:pPr>
              <w:pStyle w:val="Compact"/>
              <w:keepNext/>
              <w:spacing w:before="20" w:after="20" w:line="240" w:lineRule="auto"/>
              <w:jc w:val="left"/>
            </w:pPr>
            <w:r>
              <w:rPr>
                <w:b/>
                <w:color w:val="FFFFFF"/>
                <w:sz w:val="19"/>
              </w:rPr>
              <w:t>Serie</w:t>
            </w:r>
          </w:p>
        </w:tc>
        <w:tc>
          <w:tcPr>
            <w:tcW w:w="2289" w:type="dxa"/>
            <w:shd w:val="clear" w:color="auto" w:fill="630038"/>
          </w:tcPr>
          <w:p w14:paraId="398498B0" w14:textId="77777777" w:rsidR="00E540E7" w:rsidRDefault="00173D01">
            <w:pPr>
              <w:pStyle w:val="Compact"/>
              <w:keepNext/>
              <w:spacing w:before="20" w:after="20" w:line="240" w:lineRule="auto"/>
              <w:jc w:val="left"/>
            </w:pPr>
            <w:r>
              <w:rPr>
                <w:b/>
                <w:color w:val="FFFFFF"/>
                <w:sz w:val="19"/>
              </w:rPr>
              <w:t>Fuerza F</w:t>
            </w:r>
          </w:p>
        </w:tc>
        <w:tc>
          <w:tcPr>
            <w:tcW w:w="2289" w:type="dxa"/>
            <w:shd w:val="clear" w:color="auto" w:fill="630038"/>
          </w:tcPr>
          <w:p w14:paraId="2EE26DA8" w14:textId="77777777" w:rsidR="00E540E7" w:rsidRDefault="00173D01">
            <w:pPr>
              <w:pStyle w:val="Compact"/>
              <w:keepNext/>
              <w:spacing w:before="20" w:after="20" w:line="240" w:lineRule="auto"/>
              <w:jc w:val="left"/>
            </w:pPr>
            <w:r>
              <w:rPr>
                <w:b/>
                <w:color w:val="FFFFFF"/>
                <w:sz w:val="19"/>
              </w:rPr>
              <w:t>Mes más alto</w:t>
            </w:r>
          </w:p>
        </w:tc>
        <w:tc>
          <w:tcPr>
            <w:tcW w:w="2289" w:type="dxa"/>
            <w:shd w:val="clear" w:color="auto" w:fill="630038"/>
          </w:tcPr>
          <w:p w14:paraId="3F959814" w14:textId="77777777" w:rsidR="00E540E7" w:rsidRDefault="00173D01">
            <w:pPr>
              <w:pStyle w:val="Compact"/>
              <w:keepNext/>
              <w:spacing w:before="20" w:after="20" w:line="240" w:lineRule="auto"/>
              <w:jc w:val="left"/>
            </w:pPr>
            <w:r>
              <w:rPr>
                <w:b/>
                <w:color w:val="FFFFFF"/>
                <w:sz w:val="19"/>
              </w:rPr>
              <w:t>Mes más bajo</w:t>
            </w:r>
          </w:p>
        </w:tc>
      </w:tr>
      <w:tr w:rsidR="00E540E7" w14:paraId="35C1C4F6" w14:textId="77777777" w:rsidTr="00E540E7">
        <w:trPr>
          <w:cantSplit/>
          <w:jc w:val="center"/>
        </w:trPr>
        <w:tc>
          <w:tcPr>
            <w:tcW w:w="2289" w:type="dxa"/>
          </w:tcPr>
          <w:p w14:paraId="0F1CB157" w14:textId="77777777" w:rsidR="00E540E7" w:rsidRDefault="00173D01">
            <w:pPr>
              <w:pStyle w:val="Compact"/>
              <w:keepNext/>
              <w:spacing w:before="20" w:after="20" w:line="240" w:lineRule="auto"/>
              <w:jc w:val="left"/>
            </w:pPr>
            <w:r>
              <w:rPr>
                <w:sz w:val="19"/>
              </w:rPr>
              <w:t>Ruta arqueológica del sur</w:t>
            </w:r>
          </w:p>
        </w:tc>
        <w:tc>
          <w:tcPr>
            <w:tcW w:w="2289" w:type="dxa"/>
          </w:tcPr>
          <w:p w14:paraId="5ACBFDDE" w14:textId="77777777" w:rsidR="00E540E7" w:rsidRDefault="00173D01">
            <w:pPr>
              <w:pStyle w:val="Compact"/>
              <w:keepNext/>
              <w:spacing w:before="20" w:after="20" w:line="240" w:lineRule="auto"/>
              <w:jc w:val="left"/>
            </w:pPr>
            <w:r>
              <w:rPr>
                <w:sz w:val="19"/>
              </w:rPr>
              <w:t>0.793</w:t>
            </w:r>
          </w:p>
        </w:tc>
        <w:tc>
          <w:tcPr>
            <w:tcW w:w="2289" w:type="dxa"/>
          </w:tcPr>
          <w:p w14:paraId="5ED70E61" w14:textId="77777777" w:rsidR="00E540E7" w:rsidRDefault="00173D01">
            <w:pPr>
              <w:pStyle w:val="Compact"/>
              <w:keepNext/>
              <w:spacing w:before="20" w:after="20" w:line="240" w:lineRule="auto"/>
              <w:jc w:val="left"/>
            </w:pPr>
            <w:r>
              <w:rPr>
                <w:sz w:val="19"/>
              </w:rPr>
              <w:t>enero (1.606)</w:t>
            </w:r>
          </w:p>
        </w:tc>
        <w:tc>
          <w:tcPr>
            <w:tcW w:w="2289" w:type="dxa"/>
          </w:tcPr>
          <w:p w14:paraId="7B4F8C2E" w14:textId="77777777" w:rsidR="00E540E7" w:rsidRDefault="00173D01">
            <w:pPr>
              <w:pStyle w:val="Compact"/>
              <w:keepNext/>
              <w:spacing w:before="20" w:after="20" w:line="240" w:lineRule="auto"/>
              <w:jc w:val="left"/>
            </w:pPr>
            <w:r>
              <w:rPr>
                <w:sz w:val="19"/>
              </w:rPr>
              <w:t>septiembre (0.496)</w:t>
            </w:r>
          </w:p>
        </w:tc>
      </w:tr>
      <w:tr w:rsidR="00E540E7" w14:paraId="40A659F4" w14:textId="77777777" w:rsidTr="00E540E7">
        <w:trPr>
          <w:cantSplit/>
          <w:jc w:val="center"/>
        </w:trPr>
        <w:tc>
          <w:tcPr>
            <w:tcW w:w="2289" w:type="dxa"/>
            <w:shd w:val="clear" w:color="auto" w:fill="F7F3F5"/>
          </w:tcPr>
          <w:p w14:paraId="65ADDBC5" w14:textId="77777777" w:rsidR="00E540E7" w:rsidRDefault="00173D01">
            <w:pPr>
              <w:pStyle w:val="Compact"/>
              <w:keepNext/>
              <w:spacing w:before="20" w:after="20" w:line="240" w:lineRule="auto"/>
              <w:jc w:val="left"/>
            </w:pPr>
            <w:r>
              <w:rPr>
                <w:sz w:val="19"/>
              </w:rPr>
              <w:t>Bahía Calderitas–Oxtankah</w:t>
            </w:r>
          </w:p>
        </w:tc>
        <w:tc>
          <w:tcPr>
            <w:tcW w:w="2289" w:type="dxa"/>
            <w:shd w:val="clear" w:color="auto" w:fill="F7F3F5"/>
          </w:tcPr>
          <w:p w14:paraId="59D4FC91" w14:textId="77777777" w:rsidR="00E540E7" w:rsidRDefault="00173D01">
            <w:pPr>
              <w:pStyle w:val="Compact"/>
              <w:keepNext/>
              <w:spacing w:before="20" w:after="20" w:line="240" w:lineRule="auto"/>
              <w:jc w:val="left"/>
            </w:pPr>
            <w:r>
              <w:rPr>
                <w:sz w:val="19"/>
              </w:rPr>
              <w:t>0.684</w:t>
            </w:r>
          </w:p>
        </w:tc>
        <w:tc>
          <w:tcPr>
            <w:tcW w:w="2289" w:type="dxa"/>
            <w:shd w:val="clear" w:color="auto" w:fill="F7F3F5"/>
          </w:tcPr>
          <w:p w14:paraId="5AEA2502" w14:textId="77777777" w:rsidR="00E540E7" w:rsidRDefault="00173D01">
            <w:pPr>
              <w:pStyle w:val="Compact"/>
              <w:keepNext/>
              <w:spacing w:before="20" w:after="20" w:line="240" w:lineRule="auto"/>
              <w:jc w:val="left"/>
            </w:pPr>
            <w:r>
              <w:rPr>
                <w:sz w:val="19"/>
              </w:rPr>
              <w:t>diciembre (1.402)</w:t>
            </w:r>
          </w:p>
        </w:tc>
        <w:tc>
          <w:tcPr>
            <w:tcW w:w="2289" w:type="dxa"/>
            <w:shd w:val="clear" w:color="auto" w:fill="F7F3F5"/>
          </w:tcPr>
          <w:p w14:paraId="639AB1DD" w14:textId="77777777" w:rsidR="00E540E7" w:rsidRDefault="00173D01">
            <w:pPr>
              <w:pStyle w:val="Compact"/>
              <w:keepNext/>
              <w:spacing w:before="20" w:after="20" w:line="240" w:lineRule="auto"/>
              <w:jc w:val="left"/>
            </w:pPr>
            <w:r>
              <w:rPr>
                <w:sz w:val="19"/>
              </w:rPr>
              <w:t>septiembre (0.647)</w:t>
            </w:r>
          </w:p>
        </w:tc>
      </w:tr>
      <w:tr w:rsidR="00E540E7" w14:paraId="0CDA1BA0" w14:textId="77777777" w:rsidTr="00E540E7">
        <w:trPr>
          <w:cantSplit/>
          <w:jc w:val="center"/>
        </w:trPr>
        <w:tc>
          <w:tcPr>
            <w:tcW w:w="2289" w:type="dxa"/>
          </w:tcPr>
          <w:p w14:paraId="48D5CA58" w14:textId="77777777" w:rsidR="00E540E7" w:rsidRDefault="00173D01">
            <w:pPr>
              <w:pStyle w:val="Compact"/>
              <w:keepNext/>
              <w:spacing w:before="20" w:after="20" w:line="240" w:lineRule="auto"/>
              <w:jc w:val="left"/>
            </w:pPr>
            <w:r>
              <w:rPr>
                <w:sz w:val="19"/>
              </w:rPr>
              <w:t>Chetumal (cruces de Belice)</w:t>
            </w:r>
          </w:p>
        </w:tc>
        <w:tc>
          <w:tcPr>
            <w:tcW w:w="2289" w:type="dxa"/>
          </w:tcPr>
          <w:p w14:paraId="4CC0709A" w14:textId="77777777" w:rsidR="00E540E7" w:rsidRDefault="00173D01">
            <w:pPr>
              <w:pStyle w:val="Compact"/>
              <w:keepNext/>
              <w:spacing w:before="20" w:after="20" w:line="240" w:lineRule="auto"/>
              <w:jc w:val="left"/>
            </w:pPr>
            <w:r>
              <w:rPr>
                <w:sz w:val="19"/>
              </w:rPr>
              <w:t>0.655</w:t>
            </w:r>
          </w:p>
        </w:tc>
        <w:tc>
          <w:tcPr>
            <w:tcW w:w="2289" w:type="dxa"/>
          </w:tcPr>
          <w:p w14:paraId="0DACAD99" w14:textId="77777777" w:rsidR="00E540E7" w:rsidRDefault="00173D01">
            <w:pPr>
              <w:pStyle w:val="Compact"/>
              <w:keepNext/>
              <w:spacing w:before="20" w:after="20" w:line="240" w:lineRule="auto"/>
              <w:jc w:val="left"/>
            </w:pPr>
            <w:r>
              <w:rPr>
                <w:sz w:val="19"/>
              </w:rPr>
              <w:t>diciembre (1.172)</w:t>
            </w:r>
          </w:p>
        </w:tc>
        <w:tc>
          <w:tcPr>
            <w:tcW w:w="2289" w:type="dxa"/>
          </w:tcPr>
          <w:p w14:paraId="348C7E68" w14:textId="77777777" w:rsidR="00E540E7" w:rsidRDefault="00173D01">
            <w:pPr>
              <w:pStyle w:val="Compact"/>
              <w:keepNext/>
              <w:spacing w:before="20" w:after="20" w:line="240" w:lineRule="auto"/>
              <w:jc w:val="left"/>
            </w:pPr>
            <w:r>
              <w:rPr>
                <w:sz w:val="19"/>
              </w:rPr>
              <w:t>febrero (0.865)</w:t>
            </w:r>
          </w:p>
        </w:tc>
      </w:tr>
      <w:tr w:rsidR="00E540E7" w14:paraId="3135ACAC" w14:textId="77777777" w:rsidTr="00E540E7">
        <w:trPr>
          <w:cantSplit/>
          <w:jc w:val="center"/>
        </w:trPr>
        <w:tc>
          <w:tcPr>
            <w:tcW w:w="2289" w:type="dxa"/>
            <w:shd w:val="clear" w:color="auto" w:fill="F7F3F5"/>
          </w:tcPr>
          <w:p w14:paraId="26627350" w14:textId="77777777" w:rsidR="00E540E7" w:rsidRDefault="00173D01">
            <w:pPr>
              <w:pStyle w:val="Compact"/>
              <w:spacing w:before="20" w:after="20" w:line="240" w:lineRule="auto"/>
              <w:jc w:val="left"/>
            </w:pPr>
            <w:r>
              <w:rPr>
                <w:sz w:val="19"/>
              </w:rPr>
              <w:t>Cancún (referencia)</w:t>
            </w:r>
          </w:p>
        </w:tc>
        <w:tc>
          <w:tcPr>
            <w:tcW w:w="2289" w:type="dxa"/>
            <w:shd w:val="clear" w:color="auto" w:fill="F7F3F5"/>
          </w:tcPr>
          <w:p w14:paraId="29EE81A8" w14:textId="77777777" w:rsidR="00E540E7" w:rsidRDefault="00173D01">
            <w:pPr>
              <w:pStyle w:val="Compact"/>
              <w:spacing w:before="20" w:after="20" w:line="240" w:lineRule="auto"/>
              <w:jc w:val="left"/>
            </w:pPr>
            <w:r>
              <w:rPr>
                <w:sz w:val="19"/>
              </w:rPr>
              <w:t>0.714</w:t>
            </w:r>
          </w:p>
        </w:tc>
        <w:tc>
          <w:tcPr>
            <w:tcW w:w="2289" w:type="dxa"/>
            <w:shd w:val="clear" w:color="auto" w:fill="F7F3F5"/>
          </w:tcPr>
          <w:p w14:paraId="3DF0C959" w14:textId="77777777" w:rsidR="00E540E7" w:rsidRDefault="00173D01">
            <w:pPr>
              <w:pStyle w:val="Compact"/>
              <w:spacing w:before="20" w:after="20" w:line="240" w:lineRule="auto"/>
              <w:jc w:val="left"/>
            </w:pPr>
            <w:r>
              <w:rPr>
                <w:sz w:val="19"/>
              </w:rPr>
              <w:t>marzo (1.084)</w:t>
            </w:r>
          </w:p>
        </w:tc>
        <w:tc>
          <w:tcPr>
            <w:tcW w:w="2289" w:type="dxa"/>
            <w:shd w:val="clear" w:color="auto" w:fill="F7F3F5"/>
          </w:tcPr>
          <w:p w14:paraId="59692177" w14:textId="77777777" w:rsidR="00E540E7" w:rsidRDefault="00173D01">
            <w:pPr>
              <w:pStyle w:val="Compact"/>
              <w:spacing w:before="20" w:after="20" w:line="240" w:lineRule="auto"/>
              <w:jc w:val="left"/>
            </w:pPr>
            <w:r>
              <w:rPr>
                <w:sz w:val="19"/>
              </w:rPr>
              <w:t>septiembre (0.867)</w:t>
            </w:r>
          </w:p>
        </w:tc>
      </w:tr>
    </w:tbl>
    <w:p w14:paraId="732DFF2C" w14:textId="77777777" w:rsidR="00E540E7" w:rsidRDefault="00173D01">
      <w:pPr>
        <w:pStyle w:val="Textoindependiente"/>
        <w:spacing w:before="200"/>
      </w:pPr>
      <w:r>
        <w:rPr>
          <w:b/>
          <w:bCs/>
        </w:rPr>
        <w:t>¿Por qué no STL?</w:t>
      </w:r>
      <w:r>
        <w:t xml:space="preserve"> La descomposición STL necesita una serie continua, y estas tienen huecos (pandemia, cierres por obras). STL solo podría usar el tramo continuo más largo. La usamos como segunda opinión en ese tramo: su índice coincide con el nuestro entre 0.85 y 0.97.</w:t>
      </w:r>
    </w:p>
    <w:p w14:paraId="46A34022" w14:textId="77777777" w:rsidR="00E540E7" w:rsidRDefault="00173D01">
      <w:pPr>
        <w:pStyle w:val="Ttulo2"/>
      </w:pPr>
      <w:bookmarkStart w:id="34" w:name="X346e6397d172a010ef1a54bc7cf5751f6fd30a9"/>
      <w:bookmarkEnd w:id="33"/>
      <w:r>
        <w:t>5.4 Clima raro con Isolation Forest (detección de anomalías)</w:t>
      </w:r>
    </w:p>
    <w:p w14:paraId="7FE029A5" w14:textId="77777777" w:rsidR="00E540E7" w:rsidRDefault="00173D01">
      <w:pPr>
        <w:pStyle w:val="FirstParagraph"/>
      </w:pPr>
      <w:r>
        <w:rPr>
          <w:b/>
          <w:bCs/>
        </w:rPr>
        <w:t>Pregunta.</w:t>
      </w:r>
      <w:r>
        <w:t xml:space="preserve"> </w:t>
      </w:r>
      <w:r>
        <w:t>¿Esta semana tuvo un clima tan raro que conviene pausar el anuncio? Necesitamos detectar “lo raro” sin que alguien lo defina a mano.</w:t>
      </w:r>
    </w:p>
    <w:p w14:paraId="55AAA237" w14:textId="77777777" w:rsidR="00E540E7" w:rsidRDefault="00173D01">
      <w:pPr>
        <w:pStyle w:val="CajaPalabras"/>
        <w:keepNext/>
        <w:spacing w:before="160"/>
      </w:pPr>
      <w:r>
        <w:rPr>
          <w:b/>
          <w:bCs/>
        </w:rPr>
        <w:t>La idea en palabras</w:t>
      </w:r>
    </w:p>
    <w:p w14:paraId="0E1DFAD0" w14:textId="77777777" w:rsidR="00E540E7" w:rsidRDefault="00173D01">
      <w:pPr>
        <w:pStyle w:val="CajaPalabras"/>
        <w:spacing w:before="80" w:after="200"/>
      </w:pPr>
      <w:r>
        <w:t>Imaginemos que separamos puntos en un plano con cortes al azar. Un punto alejado de todos se queda solo con muy pocos cortes; un punto en medio de la multitud necesita muchísimos. Isolation Forest (Liu et al., 2008) hace eso con 300 árboles de cortes al azar y mide cuántos cortes tarda, en promedio, en aislar cada semana. Las semanas raras se aíslan rápido.</w:t>
      </w:r>
    </w:p>
    <w:p w14:paraId="2F2BC771" w14:textId="77777777" w:rsidR="00E540E7" w:rsidRDefault="00173D01">
      <w:pPr>
        <w:pStyle w:val="Textoindependiente"/>
        <w:keepNext/>
      </w:pPr>
      <m:oMathPara>
        <m:oMathParaPr>
          <m:jc m:val="center"/>
        </m:oMathParaPr>
        <m:oMath>
          <m:r>
            <w:rPr>
              <w:rFonts w:ascii="Cambria Math" w:hAnsi="Cambria Math"/>
            </w:rPr>
            <w:lastRenderedPageBreak/>
            <m:t>s</m:t>
          </m:r>
          <m:d>
            <m:dPr>
              <m:ctrlPr>
                <w:rPr>
                  <w:rFonts w:ascii="Cambria Math" w:hAnsi="Cambria Math"/>
                </w:rPr>
              </m:ctrlPr>
            </m:dPr>
            <m:e>
              <m:r>
                <w:rPr>
                  <w:rFonts w:ascii="Cambria Math" w:hAnsi="Cambria Math"/>
                </w:rPr>
                <m:t>x</m:t>
              </m:r>
            </m:e>
          </m:d>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r>
                <w:rPr>
                  <w:rFonts w:ascii="Cambria Math" w:hAnsi="Cambria Math"/>
                </w:rPr>
                <m:t> </m:t>
              </m:r>
              <m:r>
                <w:rPr>
                  <w:rFonts w:ascii="Cambria Math" w:hAnsi="Cambria Math"/>
                </w:rPr>
                <m:t>E</m:t>
              </m:r>
              <m:d>
                <m:dPr>
                  <m:begChr m:val="["/>
                  <m:endChr m:val="]"/>
                  <m:ctrlPr>
                    <w:rPr>
                      <w:rFonts w:ascii="Cambria Math" w:hAnsi="Cambria Math"/>
                    </w:rPr>
                  </m:ctrlPr>
                </m:dPr>
                <m:e>
                  <m:r>
                    <w:rPr>
                      <w:rFonts w:ascii="Cambria Math" w:hAnsi="Cambria Math"/>
                    </w:rPr>
                    <m:t>h</m:t>
                  </m:r>
                  <m:d>
                    <m:dPr>
                      <m:ctrlPr>
                        <w:rPr>
                          <w:rFonts w:ascii="Cambria Math" w:hAnsi="Cambria Math"/>
                        </w:rPr>
                      </m:ctrlPr>
                    </m:dPr>
                    <m:e>
                      <m:r>
                        <w:rPr>
                          <w:rFonts w:ascii="Cambria Math" w:hAnsi="Cambria Math"/>
                        </w:rPr>
                        <m:t>x</m:t>
                      </m:r>
                    </m:e>
                  </m:d>
                </m:e>
              </m:d>
              <m:r>
                <w:rPr>
                  <w:rFonts w:ascii="Cambria Math" w:hAnsi="Cambria Math"/>
                </w:rPr>
                <m:t> </m:t>
              </m:r>
              <m:r>
                <m:rPr>
                  <m:sty m:val="p"/>
                </m:rPr>
                <w:rPr>
                  <w:rFonts w:ascii="Cambria Math" w:hAnsi="Cambria Math"/>
                </w:rPr>
                <m:t>/</m:t>
              </m:r>
              <m:r>
                <w:rPr>
                  <w:rFonts w:ascii="Cambria Math" w:hAnsi="Cambria Math"/>
                </w:rPr>
                <m:t> </m:t>
              </m:r>
              <m:r>
                <w:rPr>
                  <w:rFonts w:ascii="Cambria Math" w:hAnsi="Cambria Math"/>
                </w:rPr>
                <m:t>c</m:t>
              </m:r>
              <m:d>
                <m:dPr>
                  <m:ctrlPr>
                    <w:rPr>
                      <w:rFonts w:ascii="Cambria Math" w:hAnsi="Cambria Math"/>
                    </w:rPr>
                  </m:ctrlPr>
                </m:dPr>
                <m:e>
                  <m:r>
                    <w:rPr>
                      <w:rFonts w:ascii="Cambria Math" w:hAnsi="Cambria Math"/>
                    </w:rPr>
                    <m:t>n</m:t>
                  </m:r>
                </m:e>
              </m:d>
            </m:sup>
          </m:sSup>
          <m:r>
            <m:rPr>
              <m:sty m:val="p"/>
            </m:rPr>
            <w:rPr>
              <w:rFonts w:ascii="Cambria Math" w:hAnsi="Cambria Math"/>
            </w:rPr>
            <m:t>,</m:t>
          </m:r>
          <m:r>
            <w:rPr>
              <w:rFonts w:ascii="Cambria Math" w:hAnsi="Cambria Math"/>
            </w:rPr>
            <m:t>  </m:t>
          </m:r>
          <m:r>
            <w:rPr>
              <w:rFonts w:ascii="Cambria Math" w:hAnsi="Cambria Math"/>
            </w:rPr>
            <m:t>c</m:t>
          </m:r>
          <m:d>
            <m:dPr>
              <m:ctrlPr>
                <w:rPr>
                  <w:rFonts w:ascii="Cambria Math" w:hAnsi="Cambria Math"/>
                </w:rPr>
              </m:ctrlPr>
            </m:dPr>
            <m:e>
              <m:r>
                <w:rPr>
                  <w:rFonts w:ascii="Cambria Math" w:hAnsi="Cambria Math"/>
                </w:rPr>
                <m:t>n</m:t>
              </m:r>
            </m:e>
          </m:d>
          <m:r>
            <m:rPr>
              <m:sty m:val="p"/>
            </m:rPr>
            <w:rPr>
              <w:rFonts w:ascii="Cambria Math" w:hAnsi="Cambria Math"/>
            </w:rPr>
            <m:t>=</m:t>
          </m:r>
          <m:r>
            <w:rPr>
              <w:rFonts w:ascii="Cambria Math" w:hAnsi="Cambria Math"/>
            </w:rPr>
            <m:t>2 </m:t>
          </m:r>
          <m:r>
            <w:rPr>
              <w:rFonts w:ascii="Cambria Math" w:hAnsi="Cambria Math"/>
            </w:rPr>
            <m:t>H</m:t>
          </m:r>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1</m:t>
              </m:r>
            </m:e>
          </m:d>
          <m:r>
            <m:rPr>
              <m:sty m:val="p"/>
            </m:rPr>
            <w:rPr>
              <w:rFonts w:ascii="Cambria Math" w:hAnsi="Cambria Math"/>
            </w:rPr>
            <m:t>-</m:t>
          </m:r>
          <m:f>
            <m:fPr>
              <m:ctrlPr>
                <w:rPr>
                  <w:rFonts w:ascii="Cambria Math" w:hAnsi="Cambria Math"/>
                </w:rPr>
              </m:ctrlPr>
            </m:fPr>
            <m:num>
              <m:r>
                <w:rPr>
                  <w:rFonts w:ascii="Cambria Math" w:hAnsi="Cambria Math"/>
                </w:rPr>
                <m:t>2</m:t>
              </m:r>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1</m:t>
                  </m:r>
                </m:e>
              </m:d>
            </m:num>
            <m:den>
              <m:r>
                <w:rPr>
                  <w:rFonts w:ascii="Cambria Math" w:hAnsi="Cambria Math"/>
                </w:rPr>
                <m:t>n</m:t>
              </m:r>
            </m:den>
          </m:f>
          <m:r>
            <m:rPr>
              <m:sty m:val="p"/>
            </m:rPr>
            <w:rPr>
              <w:rFonts w:ascii="Cambria Math" w:hAnsi="Cambria Math"/>
            </w:rPr>
            <m:t>,</m:t>
          </m:r>
          <m:r>
            <w:rPr>
              <w:rFonts w:ascii="Cambria Math" w:hAnsi="Cambria Math"/>
            </w:rPr>
            <m:t>  </m:t>
          </m:r>
          <m:r>
            <w:rPr>
              <w:rFonts w:ascii="Cambria Math" w:hAnsi="Cambria Math"/>
            </w:rPr>
            <m:t>H</m:t>
          </m:r>
          <m:d>
            <m:dPr>
              <m:ctrlPr>
                <w:rPr>
                  <w:rFonts w:ascii="Cambria Math" w:hAnsi="Cambria Math"/>
                </w:rPr>
              </m:ctrlPr>
            </m:dPr>
            <m:e>
              <m:r>
                <w:rPr>
                  <w:rFonts w:ascii="Cambria Math" w:hAnsi="Cambria Math"/>
                </w:rPr>
                <m:t>k</m:t>
              </m:r>
            </m:e>
          </m:d>
          <m:r>
            <m:rPr>
              <m:sty m:val="p"/>
            </m:rPr>
            <w:rPr>
              <w:rFonts w:ascii="Cambria Math" w:hAnsi="Cambria Math"/>
            </w:rPr>
            <m:t>≈ln</m:t>
          </m:r>
          <m:r>
            <w:rPr>
              <w:rFonts w:ascii="Cambria Math" w:hAnsi="Cambria Math"/>
            </w:rPr>
            <m:t>k</m:t>
          </m:r>
          <m:r>
            <m:rPr>
              <m:sty m:val="p"/>
            </m:rPr>
            <w:rPr>
              <w:rFonts w:ascii="Cambria Math" w:hAnsi="Cambria Math"/>
            </w:rPr>
            <m:t>+</m:t>
          </m:r>
          <m:r>
            <w:rPr>
              <w:rFonts w:ascii="Cambria Math" w:hAnsi="Cambria Math"/>
            </w:rPr>
            <m:t>0.5772</m:t>
          </m:r>
        </m:oMath>
      </m:oMathPara>
    </w:p>
    <w:tbl>
      <w:tblPr>
        <w:tblStyle w:val="Table"/>
        <w:tblW w:w="9157" w:type="dxa"/>
        <w:jc w:val="center"/>
        <w:tblBorders>
          <w:top w:val="single" w:sz="4" w:space="0" w:color="BFBFBF"/>
          <w:left w:val="nil"/>
          <w:bottom w:val="single" w:sz="4" w:space="0" w:color="BFBFBF"/>
          <w:right w:val="nil"/>
          <w:insideH w:val="single" w:sz="4" w:space="0" w:color="BFBFBF"/>
          <w:insideV w:val="nil"/>
        </w:tblBorders>
        <w:tblLayout w:type="fixed"/>
        <w:tblCellMar>
          <w:top w:w="50" w:type="dxa"/>
          <w:left w:w="90" w:type="dxa"/>
          <w:bottom w:w="50" w:type="dxa"/>
          <w:right w:w="90" w:type="dxa"/>
        </w:tblCellMar>
        <w:tblLook w:val="0020" w:firstRow="1" w:lastRow="0" w:firstColumn="0" w:lastColumn="0" w:noHBand="0" w:noVBand="0"/>
      </w:tblPr>
      <w:tblGrid>
        <w:gridCol w:w="4578"/>
        <w:gridCol w:w="4579"/>
      </w:tblGrid>
      <w:tr w:rsidR="00E540E7" w14:paraId="21B72D6D" w14:textId="77777777" w:rsidTr="00E540E7">
        <w:trPr>
          <w:cnfStyle w:val="100000000000" w:firstRow="1" w:lastRow="0" w:firstColumn="0" w:lastColumn="0" w:oddVBand="0" w:evenVBand="0" w:oddHBand="0" w:evenHBand="0" w:firstRowFirstColumn="0" w:firstRowLastColumn="0" w:lastRowFirstColumn="0" w:lastRowLastColumn="0"/>
          <w:cantSplit/>
          <w:tblHeader/>
          <w:jc w:val="center"/>
        </w:trPr>
        <w:tc>
          <w:tcPr>
            <w:tcW w:w="4578" w:type="dxa"/>
            <w:shd w:val="clear" w:color="auto" w:fill="630038"/>
          </w:tcPr>
          <w:p w14:paraId="3D8F17A3" w14:textId="77777777" w:rsidR="00E540E7" w:rsidRDefault="00173D01">
            <w:pPr>
              <w:pStyle w:val="Compact"/>
              <w:keepNext/>
              <w:spacing w:before="20" w:after="20" w:line="240" w:lineRule="auto"/>
              <w:jc w:val="left"/>
            </w:pPr>
            <w:r>
              <w:rPr>
                <w:b/>
                <w:color w:val="FFFFFF"/>
                <w:sz w:val="19"/>
              </w:rPr>
              <w:t>Símbolo</w:t>
            </w:r>
          </w:p>
        </w:tc>
        <w:tc>
          <w:tcPr>
            <w:tcW w:w="4578" w:type="dxa"/>
            <w:shd w:val="clear" w:color="auto" w:fill="630038"/>
          </w:tcPr>
          <w:p w14:paraId="358A9D09" w14:textId="77777777" w:rsidR="00E540E7" w:rsidRDefault="00173D01">
            <w:pPr>
              <w:pStyle w:val="Compact"/>
              <w:keepNext/>
              <w:spacing w:before="20" w:after="20" w:line="240" w:lineRule="auto"/>
              <w:jc w:val="left"/>
            </w:pPr>
            <w:r>
              <w:rPr>
                <w:b/>
                <w:color w:val="FFFFFF"/>
                <w:sz w:val="19"/>
              </w:rPr>
              <w:t>Qué significa</w:t>
            </w:r>
          </w:p>
        </w:tc>
      </w:tr>
      <w:tr w:rsidR="00E540E7" w14:paraId="7A5DE067" w14:textId="77777777" w:rsidTr="00E540E7">
        <w:trPr>
          <w:cantSplit/>
          <w:jc w:val="center"/>
        </w:trPr>
        <w:tc>
          <w:tcPr>
            <w:tcW w:w="4578" w:type="dxa"/>
          </w:tcPr>
          <w:p w14:paraId="0B566932" w14:textId="77777777" w:rsidR="00E540E7" w:rsidRDefault="00173D01">
            <w:pPr>
              <w:pStyle w:val="Compact"/>
              <w:keepNext/>
              <w:spacing w:before="20" w:after="20" w:line="240" w:lineRule="auto"/>
              <w:jc w:val="left"/>
            </w:pPr>
            <m:oMathPara>
              <m:oMath>
                <m:r>
                  <w:rPr>
                    <w:rFonts w:ascii="Cambria Math" w:hAnsi="Cambria Math"/>
                  </w:rPr>
                  <m:t>h</m:t>
                </m:r>
                <m:d>
                  <m:dPr>
                    <m:ctrlPr>
                      <w:rPr>
                        <w:rFonts w:ascii="Cambria Math" w:hAnsi="Cambria Math"/>
                      </w:rPr>
                    </m:ctrlPr>
                  </m:dPr>
                  <m:e>
                    <m:r>
                      <w:rPr>
                        <w:rFonts w:ascii="Cambria Math" w:hAnsi="Cambria Math"/>
                      </w:rPr>
                      <m:t>x</m:t>
                    </m:r>
                  </m:e>
                </m:d>
              </m:oMath>
            </m:oMathPara>
          </w:p>
        </w:tc>
        <w:tc>
          <w:tcPr>
            <w:tcW w:w="4578" w:type="dxa"/>
          </w:tcPr>
          <w:p w14:paraId="0D0E584B" w14:textId="77777777" w:rsidR="00E540E7" w:rsidRDefault="00173D01">
            <w:pPr>
              <w:pStyle w:val="Compact"/>
              <w:keepNext/>
              <w:spacing w:before="20" w:after="20" w:line="240" w:lineRule="auto"/>
              <w:jc w:val="left"/>
            </w:pPr>
            <w:r>
              <w:rPr>
                <w:sz w:val="19"/>
              </w:rPr>
              <w:t xml:space="preserve">Número de cortes que tardó en aislarse la semana </w:t>
            </w:r>
            <m:oMath>
              <m:r>
                <w:rPr>
                  <w:rFonts w:ascii="Cambria Math" w:hAnsi="Cambria Math"/>
                </w:rPr>
                <m:t>x</m:t>
              </m:r>
            </m:oMath>
            <w:r>
              <w:rPr>
                <w:sz w:val="19"/>
              </w:rPr>
              <w:t xml:space="preserve"> en un árbol</w:t>
            </w:r>
          </w:p>
        </w:tc>
      </w:tr>
      <w:tr w:rsidR="00E540E7" w14:paraId="263A68A7" w14:textId="77777777" w:rsidTr="00E540E7">
        <w:trPr>
          <w:cantSplit/>
          <w:jc w:val="center"/>
        </w:trPr>
        <w:tc>
          <w:tcPr>
            <w:tcW w:w="4578" w:type="dxa"/>
            <w:shd w:val="clear" w:color="auto" w:fill="F7F3F5"/>
          </w:tcPr>
          <w:p w14:paraId="7E76C13B" w14:textId="77777777" w:rsidR="00E540E7" w:rsidRDefault="00173D01">
            <w:pPr>
              <w:pStyle w:val="Compact"/>
              <w:keepNext/>
              <w:spacing w:before="20" w:after="20" w:line="240" w:lineRule="auto"/>
              <w:jc w:val="left"/>
            </w:pPr>
            <m:oMathPara>
              <m:oMath>
                <m:r>
                  <w:rPr>
                    <w:rFonts w:ascii="Cambria Math" w:hAnsi="Cambria Math"/>
                  </w:rPr>
                  <m:t>E</m:t>
                </m:r>
                <m:d>
                  <m:dPr>
                    <m:begChr m:val="["/>
                    <m:endChr m:val="]"/>
                    <m:ctrlPr>
                      <w:rPr>
                        <w:rFonts w:ascii="Cambria Math" w:hAnsi="Cambria Math"/>
                      </w:rPr>
                    </m:ctrlPr>
                  </m:dPr>
                  <m:e>
                    <m:r>
                      <w:rPr>
                        <w:rFonts w:ascii="Cambria Math" w:hAnsi="Cambria Math"/>
                      </w:rPr>
                      <m:t>h</m:t>
                    </m:r>
                    <m:d>
                      <m:dPr>
                        <m:ctrlPr>
                          <w:rPr>
                            <w:rFonts w:ascii="Cambria Math" w:hAnsi="Cambria Math"/>
                          </w:rPr>
                        </m:ctrlPr>
                      </m:dPr>
                      <m:e>
                        <m:r>
                          <w:rPr>
                            <w:rFonts w:ascii="Cambria Math" w:hAnsi="Cambria Math"/>
                          </w:rPr>
                          <m:t>x</m:t>
                        </m:r>
                      </m:e>
                    </m:d>
                  </m:e>
                </m:d>
              </m:oMath>
            </m:oMathPara>
          </w:p>
        </w:tc>
        <w:tc>
          <w:tcPr>
            <w:tcW w:w="4578" w:type="dxa"/>
            <w:shd w:val="clear" w:color="auto" w:fill="F7F3F5"/>
          </w:tcPr>
          <w:p w14:paraId="2CDFF157" w14:textId="77777777" w:rsidR="00E540E7" w:rsidRDefault="00173D01">
            <w:pPr>
              <w:pStyle w:val="Compact"/>
              <w:keepNext/>
              <w:spacing w:before="20" w:after="20" w:line="240" w:lineRule="auto"/>
              <w:jc w:val="left"/>
            </w:pPr>
            <w:r>
              <w:rPr>
                <w:sz w:val="19"/>
              </w:rPr>
              <w:t>El promedio de esos cortes en los 300 árboles</w:t>
            </w:r>
          </w:p>
        </w:tc>
      </w:tr>
      <w:tr w:rsidR="00E540E7" w14:paraId="6C1FE8BD" w14:textId="77777777" w:rsidTr="00E540E7">
        <w:trPr>
          <w:cantSplit/>
          <w:jc w:val="center"/>
        </w:trPr>
        <w:tc>
          <w:tcPr>
            <w:tcW w:w="4578" w:type="dxa"/>
          </w:tcPr>
          <w:p w14:paraId="29CDA48A" w14:textId="77777777" w:rsidR="00E540E7" w:rsidRDefault="00173D01">
            <w:pPr>
              <w:pStyle w:val="Compact"/>
              <w:keepNext/>
              <w:spacing w:before="20" w:after="20" w:line="240" w:lineRule="auto"/>
              <w:jc w:val="left"/>
            </w:pPr>
            <m:oMathPara>
              <m:oMath>
                <m:r>
                  <w:rPr>
                    <w:rFonts w:ascii="Cambria Math" w:hAnsi="Cambria Math"/>
                  </w:rPr>
                  <m:t>n</m:t>
                </m:r>
              </m:oMath>
            </m:oMathPara>
          </w:p>
        </w:tc>
        <w:tc>
          <w:tcPr>
            <w:tcW w:w="4578" w:type="dxa"/>
          </w:tcPr>
          <w:p w14:paraId="512DFBC0" w14:textId="77777777" w:rsidR="00E540E7" w:rsidRDefault="00173D01">
            <w:pPr>
              <w:pStyle w:val="Compact"/>
              <w:keepNext/>
              <w:spacing w:before="20" w:after="20" w:line="240" w:lineRule="auto"/>
              <w:jc w:val="left"/>
            </w:pPr>
            <w:r>
              <w:rPr>
                <w:sz w:val="19"/>
              </w:rPr>
              <w:t>Semanas que usa cada árbol (hasta 256)</w:t>
            </w:r>
          </w:p>
        </w:tc>
      </w:tr>
      <w:tr w:rsidR="00E540E7" w14:paraId="25B37330" w14:textId="77777777" w:rsidTr="00E540E7">
        <w:trPr>
          <w:cantSplit/>
          <w:jc w:val="center"/>
        </w:trPr>
        <w:tc>
          <w:tcPr>
            <w:tcW w:w="4578" w:type="dxa"/>
            <w:shd w:val="clear" w:color="auto" w:fill="F7F3F5"/>
          </w:tcPr>
          <w:p w14:paraId="1F307B65" w14:textId="77777777" w:rsidR="00E540E7" w:rsidRDefault="00173D01">
            <w:pPr>
              <w:pStyle w:val="Compact"/>
              <w:keepNext/>
              <w:spacing w:before="20" w:after="20" w:line="240" w:lineRule="auto"/>
              <w:jc w:val="left"/>
            </w:pPr>
            <m:oMathPara>
              <m:oMath>
                <m:r>
                  <w:rPr>
                    <w:rFonts w:ascii="Cambria Math" w:hAnsi="Cambria Math"/>
                  </w:rPr>
                  <m:t>c</m:t>
                </m:r>
                <m:d>
                  <m:dPr>
                    <m:ctrlPr>
                      <w:rPr>
                        <w:rFonts w:ascii="Cambria Math" w:hAnsi="Cambria Math"/>
                      </w:rPr>
                    </m:ctrlPr>
                  </m:dPr>
                  <m:e>
                    <m:r>
                      <w:rPr>
                        <w:rFonts w:ascii="Cambria Math" w:hAnsi="Cambria Math"/>
                      </w:rPr>
                      <m:t>n</m:t>
                    </m:r>
                  </m:e>
                </m:d>
              </m:oMath>
            </m:oMathPara>
          </w:p>
        </w:tc>
        <w:tc>
          <w:tcPr>
            <w:tcW w:w="4578" w:type="dxa"/>
            <w:shd w:val="clear" w:color="auto" w:fill="F7F3F5"/>
          </w:tcPr>
          <w:p w14:paraId="21FA985A" w14:textId="77777777" w:rsidR="00E540E7" w:rsidRDefault="00173D01">
            <w:pPr>
              <w:pStyle w:val="Compact"/>
              <w:keepNext/>
              <w:spacing w:before="20" w:after="20" w:line="240" w:lineRule="auto"/>
              <w:jc w:val="left"/>
            </w:pPr>
            <w:r>
              <w:rPr>
                <w:sz w:val="19"/>
              </w:rPr>
              <w:t>Los cortes que tarda, en promedio, una semana cualquiera; sirve para comparar</w:t>
            </w:r>
          </w:p>
        </w:tc>
      </w:tr>
      <w:tr w:rsidR="00E540E7" w14:paraId="0D26B245" w14:textId="77777777" w:rsidTr="00E540E7">
        <w:trPr>
          <w:cantSplit/>
          <w:jc w:val="center"/>
        </w:trPr>
        <w:tc>
          <w:tcPr>
            <w:tcW w:w="4578" w:type="dxa"/>
          </w:tcPr>
          <w:p w14:paraId="7056BEA5" w14:textId="77777777" w:rsidR="00E540E7" w:rsidRDefault="00173D01">
            <w:pPr>
              <w:pStyle w:val="Compact"/>
              <w:keepNext/>
              <w:spacing w:before="20" w:after="20" w:line="240" w:lineRule="auto"/>
              <w:jc w:val="left"/>
            </w:pPr>
            <m:oMathPara>
              <m:oMath>
                <m:r>
                  <w:rPr>
                    <w:rFonts w:ascii="Cambria Math" w:hAnsi="Cambria Math"/>
                  </w:rPr>
                  <m:t>H</m:t>
                </m:r>
                <m:d>
                  <m:dPr>
                    <m:ctrlPr>
                      <w:rPr>
                        <w:rFonts w:ascii="Cambria Math" w:hAnsi="Cambria Math"/>
                      </w:rPr>
                    </m:ctrlPr>
                  </m:dPr>
                  <m:e>
                    <m:r>
                      <w:rPr>
                        <w:rFonts w:ascii="Cambria Math" w:hAnsi="Cambria Math"/>
                      </w:rPr>
                      <m:t>k</m:t>
                    </m:r>
                  </m:e>
                </m:d>
              </m:oMath>
            </m:oMathPara>
          </w:p>
        </w:tc>
        <w:tc>
          <w:tcPr>
            <w:tcW w:w="4578" w:type="dxa"/>
          </w:tcPr>
          <w:p w14:paraId="4ADCA159" w14:textId="77777777" w:rsidR="00E540E7" w:rsidRDefault="00173D01">
            <w:pPr>
              <w:pStyle w:val="Compact"/>
              <w:keepNext/>
              <w:spacing w:before="20" w:after="20" w:line="240" w:lineRule="auto"/>
              <w:jc w:val="left"/>
            </w:pPr>
            <w:r>
              <w:rPr>
                <w:sz w:val="19"/>
              </w:rPr>
              <w:t xml:space="preserve">Número armónico: </w:t>
            </w:r>
            <m:oMath>
              <m:r>
                <w:rPr>
                  <w:rFonts w:ascii="Cambria Math" w:hAnsi="Cambria Math"/>
                </w:rPr>
                <m:t>1</m:t>
              </m:r>
              <m:r>
                <m:rPr>
                  <m:sty m:val="p"/>
                </m:rPr>
                <w:rPr>
                  <w:rFonts w:ascii="Cambria Math" w:hAnsi="Cambria Math"/>
                </w:rPr>
                <m:t>+</m:t>
              </m:r>
              <m:f>
                <m:fPr>
                  <m:type m:val="lin"/>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f>
                <m:fPr>
                  <m:type m:val="lin"/>
                  <m:ctrlPr>
                    <w:rPr>
                      <w:rFonts w:ascii="Cambria Math" w:hAnsi="Cambria Math"/>
                    </w:rPr>
                  </m:ctrlPr>
                </m:fPr>
                <m:num>
                  <m:r>
                    <w:rPr>
                      <w:rFonts w:ascii="Cambria Math" w:hAnsi="Cambria Math"/>
                    </w:rPr>
                    <m:t>1</m:t>
                  </m:r>
                </m:num>
                <m:den>
                  <m:r>
                    <w:rPr>
                      <w:rFonts w:ascii="Cambria Math" w:hAnsi="Cambria Math"/>
                    </w:rPr>
                    <m:t>3</m:t>
                  </m:r>
                </m:den>
              </m:f>
              <m:r>
                <m:rPr>
                  <m:sty m:val="p"/>
                </m:rPr>
                <w:rPr>
                  <w:rFonts w:ascii="Cambria Math" w:hAnsi="Cambria Math"/>
                </w:rPr>
                <m:t>+…+</m:t>
              </m:r>
              <m:f>
                <m:fPr>
                  <m:type m:val="lin"/>
                  <m:ctrlPr>
                    <w:rPr>
                      <w:rFonts w:ascii="Cambria Math" w:hAnsi="Cambria Math"/>
                    </w:rPr>
                  </m:ctrlPr>
                </m:fPr>
                <m:num>
                  <m:r>
                    <w:rPr>
                      <w:rFonts w:ascii="Cambria Math" w:hAnsi="Cambria Math"/>
                    </w:rPr>
                    <m:t>1</m:t>
                  </m:r>
                </m:num>
                <m:den>
                  <m:r>
                    <w:rPr>
                      <w:rFonts w:ascii="Cambria Math" w:hAnsi="Cambria Math"/>
                    </w:rPr>
                    <m:t>k</m:t>
                  </m:r>
                </m:den>
              </m:f>
            </m:oMath>
            <w:r>
              <w:rPr>
                <w:sz w:val="19"/>
              </w:rPr>
              <w:t xml:space="preserve">, que se aproxima con </w:t>
            </w:r>
            <m:oMath>
              <m:r>
                <m:rPr>
                  <m:sty m:val="p"/>
                </m:rPr>
                <w:rPr>
                  <w:rFonts w:ascii="Cambria Math" w:hAnsi="Cambria Math"/>
                </w:rPr>
                <m:t>ln</m:t>
              </m:r>
              <m:r>
                <w:rPr>
                  <w:rFonts w:ascii="Cambria Math" w:hAnsi="Cambria Math"/>
                </w:rPr>
                <m:t>k</m:t>
              </m:r>
              <m:r>
                <m:rPr>
                  <m:sty m:val="p"/>
                </m:rPr>
                <w:rPr>
                  <w:rFonts w:ascii="Cambria Math" w:hAnsi="Cambria Math"/>
                </w:rPr>
                <m:t>+</m:t>
              </m:r>
              <m:r>
                <w:rPr>
                  <w:rFonts w:ascii="Cambria Math" w:hAnsi="Cambria Math"/>
                </w:rPr>
                <m:t>0.5772</m:t>
              </m:r>
            </m:oMath>
          </w:p>
        </w:tc>
      </w:tr>
      <w:tr w:rsidR="00E540E7" w14:paraId="7AC24B3F" w14:textId="77777777" w:rsidTr="00E540E7">
        <w:trPr>
          <w:cantSplit/>
          <w:jc w:val="center"/>
        </w:trPr>
        <w:tc>
          <w:tcPr>
            <w:tcW w:w="4578" w:type="dxa"/>
            <w:shd w:val="clear" w:color="auto" w:fill="F7F3F5"/>
          </w:tcPr>
          <w:p w14:paraId="2091B9DD" w14:textId="77777777" w:rsidR="00E540E7" w:rsidRDefault="00173D01">
            <w:pPr>
              <w:pStyle w:val="Compact"/>
              <w:spacing w:before="20" w:after="20" w:line="240" w:lineRule="auto"/>
              <w:jc w:val="left"/>
            </w:pPr>
            <m:oMathPara>
              <m:oMath>
                <m:r>
                  <w:rPr>
                    <w:rFonts w:ascii="Cambria Math" w:hAnsi="Cambria Math"/>
                  </w:rPr>
                  <m:t>s</m:t>
                </m:r>
                <m:d>
                  <m:dPr>
                    <m:ctrlPr>
                      <w:rPr>
                        <w:rFonts w:ascii="Cambria Math" w:hAnsi="Cambria Math"/>
                      </w:rPr>
                    </m:ctrlPr>
                  </m:dPr>
                  <m:e>
                    <m:r>
                      <w:rPr>
                        <w:rFonts w:ascii="Cambria Math" w:hAnsi="Cambria Math"/>
                      </w:rPr>
                      <m:t>x</m:t>
                    </m:r>
                  </m:e>
                </m:d>
              </m:oMath>
            </m:oMathPara>
          </w:p>
        </w:tc>
        <w:tc>
          <w:tcPr>
            <w:tcW w:w="4578" w:type="dxa"/>
            <w:shd w:val="clear" w:color="auto" w:fill="F7F3F5"/>
          </w:tcPr>
          <w:p w14:paraId="119420FD" w14:textId="77777777" w:rsidR="00E540E7" w:rsidRDefault="00173D01">
            <w:pPr>
              <w:pStyle w:val="Compact"/>
              <w:spacing w:before="20" w:after="20" w:line="240" w:lineRule="auto"/>
              <w:jc w:val="left"/>
            </w:pPr>
            <w:r>
              <w:rPr>
                <w:sz w:val="19"/>
              </w:rPr>
              <w:t>Puntaje de rareza: cerca de 0.5 es normal; cerca de 1, muy raro</w:t>
            </w:r>
          </w:p>
        </w:tc>
      </w:tr>
    </w:tbl>
    <w:p w14:paraId="0ACD98B7" w14:textId="77777777" w:rsidR="00E540E7" w:rsidRDefault="00173D01">
      <w:pPr>
        <w:pStyle w:val="Textoindependiente"/>
        <w:spacing w:before="200"/>
      </w:pPr>
      <w:r>
        <w:rPr>
          <w:b/>
          <w:bCs/>
        </w:rPr>
        <w:t>Cómo leer la fórmula.</w:t>
      </w:r>
      <w:r>
        <w:t xml:space="preserve"> Si una semana tarda lo mismo que cualquier otra (</w:t>
      </w:r>
      <m:oMath>
        <m:r>
          <w:rPr>
            <w:rFonts w:ascii="Cambria Math" w:hAnsi="Cambria Math"/>
          </w:rPr>
          <m:t>E</m:t>
        </m:r>
        <m:d>
          <m:dPr>
            <m:begChr m:val="["/>
            <m:endChr m:val="]"/>
            <m:ctrlPr>
              <w:rPr>
                <w:rFonts w:ascii="Cambria Math" w:hAnsi="Cambria Math"/>
              </w:rPr>
            </m:ctrlPr>
          </m:dPr>
          <m:e>
            <m:r>
              <w:rPr>
                <w:rFonts w:ascii="Cambria Math" w:hAnsi="Cambria Math"/>
              </w:rPr>
              <m:t>h</m:t>
            </m:r>
          </m:e>
        </m:d>
        <m:r>
          <m:rPr>
            <m:sty m:val="p"/>
          </m:rPr>
          <w:rPr>
            <w:rFonts w:ascii="Cambria Math" w:hAnsi="Cambria Math"/>
          </w:rPr>
          <m:t>=</m:t>
        </m:r>
        <m:r>
          <w:rPr>
            <w:rFonts w:ascii="Cambria Math" w:hAnsi="Cambria Math"/>
          </w:rPr>
          <m:t>c</m:t>
        </m:r>
        <m:d>
          <m:dPr>
            <m:ctrlPr>
              <w:rPr>
                <w:rFonts w:ascii="Cambria Math" w:hAnsi="Cambria Math"/>
              </w:rPr>
            </m:ctrlPr>
          </m:dPr>
          <m:e>
            <m:r>
              <w:rPr>
                <w:rFonts w:ascii="Cambria Math" w:hAnsi="Cambria Math"/>
              </w:rPr>
              <m:t>n</m:t>
            </m:r>
          </m:e>
        </m:d>
      </m:oMath>
      <w:r>
        <w:t xml:space="preserve">), el exponente vale −1 y </w:t>
      </w:r>
      <m:oMath>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0.5</m:t>
        </m:r>
      </m:oMath>
      <w:r>
        <w:t>: normal. Si se aísla mucho más rápido (</w:t>
      </w:r>
      <m:oMath>
        <m:r>
          <w:rPr>
            <w:rFonts w:ascii="Cambria Math" w:hAnsi="Cambria Math"/>
          </w:rPr>
          <m:t>E</m:t>
        </m:r>
        <m:d>
          <m:dPr>
            <m:begChr m:val="["/>
            <m:endChr m:val="]"/>
            <m:ctrlPr>
              <w:rPr>
                <w:rFonts w:ascii="Cambria Math" w:hAnsi="Cambria Math"/>
              </w:rPr>
            </m:ctrlPr>
          </m:dPr>
          <m:e>
            <m:r>
              <w:rPr>
                <w:rFonts w:ascii="Cambria Math" w:hAnsi="Cambria Math"/>
              </w:rPr>
              <m:t>h</m:t>
            </m:r>
          </m:e>
        </m:d>
      </m:oMath>
      <w:r>
        <w:t xml:space="preserve"> mucho menor que </w:t>
      </w:r>
      <m:oMath>
        <m:r>
          <w:rPr>
            <w:rFonts w:ascii="Cambria Math" w:hAnsi="Cambria Math"/>
          </w:rPr>
          <m:t>c</m:t>
        </m:r>
        <m:d>
          <m:dPr>
            <m:ctrlPr>
              <w:rPr>
                <w:rFonts w:ascii="Cambria Math" w:hAnsi="Cambria Math"/>
              </w:rPr>
            </m:ctrlPr>
          </m:dPr>
          <m:e>
            <m:r>
              <w:rPr>
                <w:rFonts w:ascii="Cambria Math" w:hAnsi="Cambria Math"/>
              </w:rPr>
              <m:t>n</m:t>
            </m:r>
          </m:e>
        </m:d>
      </m:oMath>
      <w:r>
        <w:t xml:space="preserve">), el exponente se acerca a 0 y </w:t>
      </w:r>
      <m:oMath>
        <m:r>
          <w:rPr>
            <w:rFonts w:ascii="Cambria Math" w:hAnsi="Cambria Math"/>
          </w:rPr>
          <m:t>s</m:t>
        </m:r>
      </m:oMath>
      <w:r>
        <w:t xml:space="preserve"> se acerca a </w:t>
      </w:r>
      <m:oMath>
        <m:sSup>
          <m:sSupPr>
            <m:ctrlPr>
              <w:rPr>
                <w:rFonts w:ascii="Cambria Math" w:hAnsi="Cambria Math"/>
              </w:rPr>
            </m:ctrlPr>
          </m:sSupPr>
          <m:e>
            <m:r>
              <w:rPr>
                <w:rFonts w:ascii="Cambria Math" w:hAnsi="Cambria Math"/>
              </w:rPr>
              <m:t>2</m:t>
            </m:r>
          </m:e>
          <m:sup>
            <m:r>
              <w:rPr>
                <w:rFonts w:ascii="Cambria Math" w:hAnsi="Cambria Math"/>
              </w:rPr>
              <m:t>0</m:t>
            </m:r>
          </m:sup>
        </m:sSup>
        <m:r>
          <m:rPr>
            <m:sty m:val="p"/>
          </m:rPr>
          <w:rPr>
            <w:rFonts w:ascii="Cambria Math" w:hAnsi="Cambria Math"/>
          </w:rPr>
          <m:t>=</m:t>
        </m:r>
        <m:r>
          <w:rPr>
            <w:rFonts w:ascii="Cambria Math" w:hAnsi="Cambria Math"/>
          </w:rPr>
          <m:t>1</m:t>
        </m:r>
      </m:oMath>
      <w:r>
        <w:t>: muy rara.</w:t>
      </w:r>
    </w:p>
    <w:p w14:paraId="0C685C75" w14:textId="77777777" w:rsidR="00E540E7" w:rsidRDefault="00173D01">
      <w:pPr>
        <w:pStyle w:val="Textoindependiente"/>
      </w:pPr>
      <w:r>
        <w:t>Las variables son la lluvia de la semana, la lluvia del peor día, el viento máximo, la temperatura máxima y la época del año (como seno y coseno de la semana). La época entra para que un aguacero de septiembre no salga raro solo por ser septiembre.</w:t>
      </w:r>
    </w:p>
    <w:p w14:paraId="1AAF9BEB" w14:textId="77777777" w:rsidR="00E540E7" w:rsidRDefault="00173D01">
      <w:pPr>
        <w:pStyle w:val="CajaMano"/>
        <w:keepNext/>
        <w:spacing w:before="160"/>
      </w:pPr>
      <w:r>
        <w:rPr>
          <w:b/>
          <w:bCs/>
        </w:rPr>
        <w:t>Paso a paso con nuestros datos: Chetumal, semana del 14 de octubre de 2024 (tormenta Nadine)</w:t>
      </w:r>
    </w:p>
    <w:p w14:paraId="5DFD4EAD" w14:textId="77777777" w:rsidR="00E540E7" w:rsidRDefault="00173D01">
      <w:pPr>
        <w:pStyle w:val="CajaMano"/>
        <w:spacing w:before="80"/>
      </w:pPr>
      <w:r>
        <w:t xml:space="preserve">Llovieron 148.7 mm (65.4 mm el peor día). Había 260 semanas de entrenamiento, así que cada árbol usa </w:t>
      </w:r>
      <m:oMath>
        <m:r>
          <w:rPr>
            <w:rFonts w:ascii="Cambria Math" w:hAnsi="Cambria Math"/>
          </w:rPr>
          <m:t>n</m:t>
        </m:r>
        <m:r>
          <m:rPr>
            <m:sty m:val="p"/>
          </m:rPr>
          <w:rPr>
            <w:rFonts w:ascii="Cambria Math" w:hAnsi="Cambria Math"/>
          </w:rPr>
          <m:t>=</m:t>
        </m:r>
        <m:r>
          <w:rPr>
            <w:rFonts w:ascii="Cambria Math" w:hAnsi="Cambria Math"/>
          </w:rPr>
          <m:t>256</m:t>
        </m:r>
      </m:oMath>
      <w:r>
        <w:t>.</w:t>
      </w:r>
    </w:p>
    <w:p w14:paraId="59C0278D" w14:textId="77777777" w:rsidR="00E540E7" w:rsidRDefault="00173D01">
      <w:pPr>
        <w:pStyle w:val="CajaMano"/>
        <w:spacing w:before="80"/>
      </w:pPr>
      <w:r>
        <w:rPr>
          <w:b/>
          <w:bCs/>
        </w:rPr>
        <w:t>Paso 1, el número de referencia:</w:t>
      </w:r>
    </w:p>
    <w:p w14:paraId="3BBA2ADC" w14:textId="77777777" w:rsidR="00E540E7" w:rsidRDefault="00173D01">
      <w:pPr>
        <w:pStyle w:val="CajaMano"/>
        <w:keepNext/>
        <w:spacing w:before="80"/>
      </w:pPr>
      <m:oMathPara>
        <m:oMathParaPr>
          <m:jc m:val="center"/>
        </m:oMathParaPr>
        <m:oMath>
          <m:r>
            <w:rPr>
              <w:rFonts w:ascii="Cambria Math" w:hAnsi="Cambria Math"/>
            </w:rPr>
            <m:t>c</m:t>
          </m:r>
          <m:d>
            <m:dPr>
              <m:ctrlPr>
                <w:rPr>
                  <w:rFonts w:ascii="Cambria Math" w:hAnsi="Cambria Math"/>
                </w:rPr>
              </m:ctrlPr>
            </m:dPr>
            <m:e>
              <m:r>
                <w:rPr>
                  <w:rFonts w:ascii="Cambria Math" w:hAnsi="Cambria Math"/>
                </w:rPr>
                <m:t>256</m:t>
              </m:r>
            </m:e>
          </m:d>
          <m:r>
            <m:rPr>
              <m:sty m:val="p"/>
            </m:rPr>
            <w:rPr>
              <w:rFonts w:ascii="Cambria Math" w:hAnsi="Cambria Math"/>
            </w:rPr>
            <m:t>=</m:t>
          </m:r>
          <m:r>
            <w:rPr>
              <w:rFonts w:ascii="Cambria Math" w:hAnsi="Cambria Math"/>
            </w:rPr>
            <m:t>2</m:t>
          </m:r>
          <m:d>
            <m:dPr>
              <m:ctrlPr>
                <w:rPr>
                  <w:rFonts w:ascii="Cambria Math" w:hAnsi="Cambria Math"/>
                </w:rPr>
              </m:ctrlPr>
            </m:dPr>
            <m:e>
              <m:r>
                <m:rPr>
                  <m:sty m:val="p"/>
                </m:rPr>
                <w:rPr>
                  <w:rFonts w:ascii="Cambria Math" w:hAnsi="Cambria Math"/>
                </w:rPr>
                <m:t>ln</m:t>
              </m:r>
              <m:r>
                <w:rPr>
                  <w:rFonts w:ascii="Cambria Math" w:hAnsi="Cambria Math"/>
                </w:rPr>
                <m:t>255</m:t>
              </m:r>
              <m:r>
                <m:rPr>
                  <m:sty m:val="p"/>
                </m:rPr>
                <w:rPr>
                  <w:rFonts w:ascii="Cambria Math" w:hAnsi="Cambria Math"/>
                </w:rPr>
                <m:t>+</m:t>
              </m:r>
              <m:r>
                <w:rPr>
                  <w:rFonts w:ascii="Cambria Math" w:hAnsi="Cambria Math"/>
                </w:rPr>
                <m:t>0.5772</m:t>
              </m:r>
            </m:e>
          </m:d>
          <m:r>
            <m:rPr>
              <m:sty m:val="p"/>
            </m:rPr>
            <w:rPr>
              <w:rFonts w:ascii="Cambria Math" w:hAnsi="Cambria Math"/>
            </w:rPr>
            <m:t>-</m:t>
          </m:r>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255</m:t>
              </m:r>
            </m:num>
            <m:den>
              <m:r>
                <w:rPr>
                  <w:rFonts w:ascii="Cambria Math" w:hAnsi="Cambria Math"/>
                </w:rPr>
                <m:t>256</m:t>
              </m:r>
            </m:den>
          </m:f>
          <m:r>
            <m:rPr>
              <m:sty m:val="p"/>
            </m:rPr>
            <w:rPr>
              <w:rFonts w:ascii="Cambria Math" w:hAnsi="Cambria Math"/>
            </w:rPr>
            <m:t>=</m:t>
          </m:r>
          <m:r>
            <w:rPr>
              <w:rFonts w:ascii="Cambria Math" w:hAnsi="Cambria Math"/>
            </w:rPr>
            <m:t>2</m:t>
          </m:r>
          <m:d>
            <m:dPr>
              <m:ctrlPr>
                <w:rPr>
                  <w:rFonts w:ascii="Cambria Math" w:hAnsi="Cambria Math"/>
                </w:rPr>
              </m:ctrlPr>
            </m:dPr>
            <m:e>
              <m:r>
                <w:rPr>
                  <w:rFonts w:ascii="Cambria Math" w:hAnsi="Cambria Math"/>
                </w:rPr>
                <m:t>5.5413</m:t>
              </m:r>
              <m:r>
                <m:rPr>
                  <m:sty m:val="p"/>
                </m:rPr>
                <w:rPr>
                  <w:rFonts w:ascii="Cambria Math" w:hAnsi="Cambria Math"/>
                </w:rPr>
                <m:t>+</m:t>
              </m:r>
              <m:r>
                <w:rPr>
                  <w:rFonts w:ascii="Cambria Math" w:hAnsi="Cambria Math"/>
                </w:rPr>
                <m:t>0.5772</m:t>
              </m:r>
            </m:e>
          </m:d>
          <m:r>
            <m:rPr>
              <m:sty m:val="p"/>
            </m:rPr>
            <w:rPr>
              <w:rFonts w:ascii="Cambria Math" w:hAnsi="Cambria Math"/>
            </w:rPr>
            <m:t>-</m:t>
          </m:r>
          <m:r>
            <w:rPr>
              <w:rFonts w:ascii="Cambria Math" w:hAnsi="Cambria Math"/>
            </w:rPr>
            <m:t>1.9922</m:t>
          </m:r>
          <m:r>
            <m:rPr>
              <m:sty m:val="p"/>
            </m:rPr>
            <w:rPr>
              <w:rFonts w:ascii="Cambria Math" w:hAnsi="Cambria Math"/>
            </w:rPr>
            <m:t>=</m:t>
          </m:r>
          <m:r>
            <w:rPr>
              <w:rFonts w:ascii="Cambria Math" w:hAnsi="Cambria Math"/>
            </w:rPr>
            <m:t>12.237</m:t>
          </m:r>
          <m:r>
            <m:rPr>
              <m:sty m:val="p"/>
            </m:rPr>
            <w:rPr>
              <w:rFonts w:ascii="Cambria Math" w:hAnsi="Cambria Math"/>
            </w:rPr>
            <m:t>-</m:t>
          </m:r>
          <m:r>
            <w:rPr>
              <w:rFonts w:ascii="Cambria Math" w:hAnsi="Cambria Math"/>
            </w:rPr>
            <m:t>1.992</m:t>
          </m:r>
          <m:r>
            <m:rPr>
              <m:sty m:val="p"/>
            </m:rPr>
            <w:rPr>
              <w:rFonts w:ascii="Cambria Math" w:hAnsi="Cambria Math"/>
            </w:rPr>
            <m:t>=</m:t>
          </m:r>
          <m:r>
            <w:rPr>
              <w:rFonts w:ascii="Cambria Math" w:hAnsi="Cambria Math"/>
            </w:rPr>
            <m:t>10.245</m:t>
          </m:r>
        </m:oMath>
      </m:oMathPara>
    </w:p>
    <w:p w14:paraId="700AFD34" w14:textId="77777777" w:rsidR="00E540E7" w:rsidRDefault="00173D01">
      <w:pPr>
        <w:pStyle w:val="CajaMano"/>
        <w:spacing w:before="80"/>
      </w:pPr>
      <w:r>
        <w:rPr>
          <w:b/>
          <w:bCs/>
        </w:rPr>
        <w:t>Paso 2.</w:t>
      </w:r>
      <w:r>
        <w:t xml:space="preserve"> El bosque calcula </w:t>
      </w:r>
      <m:oMath>
        <m:r>
          <w:rPr>
            <w:rFonts w:ascii="Cambria Math" w:hAnsi="Cambria Math"/>
          </w:rPr>
          <m:t>s</m:t>
        </m:r>
        <m:r>
          <m:rPr>
            <m:sty m:val="p"/>
          </m:rPr>
          <w:rPr>
            <w:rFonts w:ascii="Cambria Math" w:hAnsi="Cambria Math"/>
          </w:rPr>
          <m:t>=</m:t>
        </m:r>
        <m:r>
          <w:rPr>
            <w:rFonts w:ascii="Cambria Math" w:hAnsi="Cambria Math"/>
          </w:rPr>
          <m:t>0.712</m:t>
        </m:r>
      </m:oMath>
      <w:r>
        <w:t xml:space="preserve">. El corte que elegimos (percentil 95 de las semanas de entrenamiento) es 0.543. Como 0.712 &gt; 0.543, </w:t>
      </w:r>
      <w:r>
        <w:rPr>
          <w:b/>
          <w:bCs/>
        </w:rPr>
        <w:t>la semana es rara</w:t>
      </w:r>
      <w:r>
        <w:t>.</w:t>
      </w:r>
    </w:p>
    <w:p w14:paraId="70A0B870" w14:textId="77777777" w:rsidR="00E540E7" w:rsidRDefault="00173D01">
      <w:pPr>
        <w:pStyle w:val="CajaMano"/>
        <w:spacing w:before="80" w:after="200"/>
      </w:pPr>
      <w:r>
        <w:rPr>
          <w:b/>
          <w:bCs/>
        </w:rPr>
        <w:t>Paso 3, ¿cuántos cortes tardó?</w:t>
      </w:r>
      <w:r>
        <w:t xml:space="preserve"> </w:t>
      </w:r>
      <w:r>
        <w:t xml:space="preserve">Despejando la fórmula: </w:t>
      </w:r>
      <m:oMath>
        <m:r>
          <w:rPr>
            <w:rFonts w:ascii="Cambria Math" w:hAnsi="Cambria Math"/>
          </w:rPr>
          <m:t>E</m:t>
        </m:r>
        <m:d>
          <m:dPr>
            <m:begChr m:val="["/>
            <m:endChr m:val="]"/>
            <m:ctrlPr>
              <w:rPr>
                <w:rFonts w:ascii="Cambria Math" w:hAnsi="Cambria Math"/>
              </w:rPr>
            </m:ctrlPr>
          </m:dPr>
          <m:e>
            <m:r>
              <w:rPr>
                <w:rFonts w:ascii="Cambria Math" w:hAnsi="Cambria Math"/>
              </w:rPr>
              <m:t>h</m:t>
            </m:r>
          </m:e>
        </m:d>
        <m:r>
          <m:rPr>
            <m:sty m:val="p"/>
          </m:rPr>
          <w:rPr>
            <w:rFonts w:ascii="Cambria Math" w:hAnsi="Cambria Math"/>
          </w:rPr>
          <m:t>=-</m:t>
        </m:r>
        <m:r>
          <w:rPr>
            <w:rFonts w:ascii="Cambria Math" w:hAnsi="Cambria Math"/>
          </w:rPr>
          <m:t>c</m:t>
        </m:r>
        <m:d>
          <m:dPr>
            <m:ctrlPr>
              <w:rPr>
                <w:rFonts w:ascii="Cambria Math" w:hAnsi="Cambria Math"/>
              </w:rPr>
            </m:ctrlPr>
          </m:dPr>
          <m:e>
            <m:r>
              <w:rPr>
                <w:rFonts w:ascii="Cambria Math" w:hAnsi="Cambria Math"/>
              </w:rPr>
              <m:t>n</m:t>
            </m:r>
          </m:e>
        </m:d>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r>
          <w:rPr>
            <w:rFonts w:ascii="Cambria Math" w:hAnsi="Cambria Math"/>
          </w:rPr>
          <m:t>s</m:t>
        </m:r>
        <m:r>
          <m:rPr>
            <m:sty m:val="p"/>
          </m:rPr>
          <w:rPr>
            <w:rFonts w:ascii="Cambria Math" w:hAnsi="Cambria Math"/>
          </w:rPr>
          <m:t>=-</m:t>
        </m:r>
        <m:r>
          <w:rPr>
            <w:rFonts w:ascii="Cambria Math" w:hAnsi="Cambria Math"/>
          </w:rPr>
          <m:t>10.245</m:t>
        </m:r>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r>
          <w:rPr>
            <w:rFonts w:ascii="Cambria Math" w:hAnsi="Cambria Math"/>
          </w:rPr>
          <m:t>0.712</m:t>
        </m:r>
        <m:r>
          <m:rPr>
            <m:sty m:val="p"/>
          </m:rPr>
          <w:rPr>
            <w:rFonts w:ascii="Cambria Math" w:hAnsi="Cambria Math"/>
          </w:rPr>
          <m:t>=-</m:t>
        </m:r>
        <m:r>
          <w:rPr>
            <w:rFonts w:ascii="Cambria Math" w:hAnsi="Cambria Math"/>
          </w:rPr>
          <m:t>10.245</m:t>
        </m:r>
        <m:r>
          <m:rPr>
            <m:sty m:val="p"/>
          </m:rPr>
          <w:rPr>
            <w:rFonts w:ascii="Cambria Math" w:hAnsi="Cambria Math"/>
          </w:rPr>
          <m:t>×</m:t>
        </m:r>
        <m:d>
          <m:dPr>
            <m:ctrlPr>
              <w:rPr>
                <w:rFonts w:ascii="Cambria Math" w:hAnsi="Cambria Math"/>
              </w:rPr>
            </m:ctrlPr>
          </m:dPr>
          <m:e>
            <m:r>
              <m:rPr>
                <m:sty m:val="p"/>
              </m:rPr>
              <w:rPr>
                <w:rFonts w:ascii="Cambria Math" w:hAnsi="Cambria Math"/>
              </w:rPr>
              <m:t>-</m:t>
            </m:r>
            <m:r>
              <w:rPr>
                <w:rFonts w:ascii="Cambria Math" w:hAnsi="Cambria Math"/>
              </w:rPr>
              <m:t>0.489</m:t>
            </m:r>
          </m:e>
        </m:d>
        <m:r>
          <m:rPr>
            <m:sty m:val="p"/>
          </m:rPr>
          <w:rPr>
            <w:rFonts w:ascii="Cambria Math" w:hAnsi="Cambria Math"/>
          </w:rPr>
          <m:t>=</m:t>
        </m:r>
        <m:r>
          <w:rPr>
            <w:rFonts w:ascii="Cambria Math" w:hAnsi="Cambria Math"/>
          </w:rPr>
          <m:t>5.0</m:t>
        </m:r>
      </m:oMath>
      <w:r>
        <w:t xml:space="preserve"> cortes, contra unos 10 de una semana normal.</w:t>
      </w:r>
    </w:p>
    <w:p w14:paraId="60D086F7" w14:textId="5BD062E7" w:rsidR="00E540E7" w:rsidRDefault="00173D01">
      <w:pPr>
        <w:pStyle w:val="Textoindependiente"/>
      </w:pPr>
      <w:r>
        <w:rPr>
          <w:b/>
          <w:bCs/>
        </w:rPr>
        <w:t>Lo que decidimos.</w:t>
      </w:r>
      <w:r>
        <w:t xml:space="preserve"> El corte automático del método (marcar raro si </w:t>
      </w:r>
      <m:oMath>
        <m:r>
          <w:rPr>
            <w:rFonts w:ascii="Cambria Math" w:hAnsi="Cambria Math"/>
          </w:rPr>
          <m:t>s</m:t>
        </m:r>
        <m:r>
          <m:rPr>
            <m:sty m:val="p"/>
          </m:rPr>
          <w:rPr>
            <w:rFonts w:ascii="Cambria Math" w:hAnsi="Cambria Math"/>
          </w:rPr>
          <m:t>&gt;</m:t>
        </m:r>
        <m:r>
          <w:rPr>
            <w:rFonts w:ascii="Cambria Math" w:hAnsi="Cambria Math"/>
          </w:rPr>
          <m:t>0.5</m:t>
        </m:r>
      </m:oMath>
      <w:r>
        <w:t xml:space="preserve">) </w:t>
      </w:r>
      <w:r w:rsidR="000B65DF">
        <w:t>señalaba el 47 % de las semanas de Chetumal en el primer intento, entrenado solo con 2019–2021 (con la ventana creciente todavía marcaría el 36 %):</w:t>
      </w:r>
      <w:r>
        <w:t xml:space="preserve"> con pocas semanas el bosque no distinguía, y desde 2022 llueve más y hace más calor que en 2019–2021. Elegimos “más raro que el 95 % de las semanas que el bosque ya conoce”</w:t>
      </w:r>
      <w:r>
        <w:t>, con un bosque por año entrenado con todos los años anteriores. Resultado: 21 semanas raras en Chetumal y 17 en Kohunlich.</w:t>
      </w:r>
    </w:p>
    <w:p w14:paraId="18E2D948" w14:textId="77777777" w:rsidR="000B65DF" w:rsidRDefault="00173D01">
      <w:pPr>
        <w:pStyle w:val="Textoindependiente"/>
      </w:pPr>
      <w:r>
        <w:rPr>
          <w:b/>
          <w:bCs/>
        </w:rPr>
        <w:lastRenderedPageBreak/>
        <w:t>Validación independiente:</w:t>
      </w:r>
      <w:r>
        <w:t xml:space="preserve"> el bosque marcó como raras las tres semanas en que pasaron tormentas (Lisa en 2022, Nadine y Sara en 2024) sin saber que hubo tormenta. Es evidencia de que “raro” significa algo real.</w:t>
      </w:r>
    </w:p>
    <w:p w14:paraId="3AD68953" w14:textId="47D24B7D" w:rsidR="00E540E7" w:rsidRDefault="000B65DF">
      <w:pPr>
        <w:pStyle w:val="Textoindependiente"/>
      </w:pPr>
      <w:r w:rsidRPr="000B65DF">
        <w:rPr>
          <w:b/>
        </w:rPr>
        <w:t>Comparación con otros detectores.</w:t>
      </w:r>
      <w:r w:rsidRPr="000B65DF">
        <w:t xml:space="preserve"> Con la misma ventana creciente y el mismo corte (percentil 95), probamos también la regla de 3 desviaciones, Local Outlier Factor y One-Class SVM. Los cuatro encuentran las tres semanas de tormenta, así que la diferencia está en las falsas alarmas, porque cada semana rara pausa los anuncios del sur: Isolation Forest es el que menos semanas marca (21 en Chetumal y 17 en Kohunlich, de 247), contra 23 y 20 de la regla de 3 desviaciones, 26 y 30 de Local Outlier Factor y 71 y 33 de One-Class SVM. Además mira las seis variables juntas y no supone que la lluvia siga una curva normal.</w:t>
      </w:r>
    </w:p>
    <w:p w14:paraId="535EF597" w14:textId="77777777" w:rsidR="00E540E7" w:rsidRDefault="00173D01">
      <w:pPr>
        <w:pStyle w:val="Ttulo2"/>
      </w:pPr>
      <w:bookmarkStart w:id="35" w:name="minería-de-texto-de-las-reseñas"/>
      <w:bookmarkEnd w:id="34"/>
      <w:r>
        <w:t>5.5 Minería de texto de las reseñas</w:t>
      </w:r>
    </w:p>
    <w:p w14:paraId="7D0083C9" w14:textId="77777777" w:rsidR="00E540E7" w:rsidRDefault="00173D01">
      <w:pPr>
        <w:pStyle w:val="FirstParagraph"/>
      </w:pPr>
      <w:r>
        <w:rPr>
          <w:b/>
          <w:bCs/>
        </w:rPr>
        <w:t>Pregunta.</w:t>
      </w:r>
      <w:r>
        <w:t xml:space="preserve"> ¿Qué molesta y qué enamora al turista? Es lo que define la promesa de la campaña y sus palabras.</w:t>
      </w:r>
    </w:p>
    <w:p w14:paraId="17CC9F5F" w14:textId="77777777" w:rsidR="00E540E7" w:rsidRDefault="00173D01">
      <w:pPr>
        <w:pStyle w:val="Textoindependiente"/>
      </w:pPr>
      <w:r>
        <w:rPr>
          <w:b/>
          <w:bCs/>
        </w:rPr>
        <w:t>Datos:</w:t>
      </w:r>
      <w:r>
        <w:t xml:space="preserve"> </w:t>
      </w:r>
      <w:r>
        <w:t>85,987 reseñas de Quintana Roo (Rest-Mex 2025, sin duplicados) de Tulum, Isla Mujeres y Bacalar; 3,597 son malas (1–2 estrellas) y 60,082 de 5 estrellas. Ninguna es de los cinco lugares, así que sirven para saber qué molesta en los destinos llenos, no para opinar del sur.</w:t>
      </w:r>
    </w:p>
    <w:p w14:paraId="200AC1FA" w14:textId="77777777" w:rsidR="00E540E7" w:rsidRDefault="00173D01">
      <w:pPr>
        <w:pStyle w:val="Ttulo3"/>
      </w:pPr>
      <w:bookmarkStart w:id="36" w:name="temas-y-riesgo-relativo"/>
      <w:r>
        <w:t>Temas y riesgo relativo</w:t>
      </w:r>
    </w:p>
    <w:p w14:paraId="57C04BB7" w14:textId="77777777" w:rsidR="00E540E7" w:rsidRDefault="00173D01">
      <w:pPr>
        <w:pStyle w:val="FirstParagraph"/>
      </w:pPr>
      <w:r>
        <w:t xml:space="preserve">Cada tema es una lista de raíces de palabras que cuentan solo al inicio de una palabra. Por ejemplo, “ruido” incluye </w:t>
      </w:r>
      <w:r>
        <w:rPr>
          <w:i/>
          <w:iCs/>
        </w:rPr>
        <w:t>ruido, ruidos, escándalo, música alta, fiesta</w:t>
      </w:r>
      <w:r>
        <w:t xml:space="preserve">; “calma” incluye </w:t>
      </w:r>
      <w:r>
        <w:rPr>
          <w:i/>
          <w:iCs/>
        </w:rPr>
        <w:t>tranquil-, paz, relaj-, silencio</w:t>
      </w:r>
      <w:r>
        <w:t xml:space="preserve">. Para saber si un tema “aleja” o “protege”, usamos el </w:t>
      </w:r>
      <w:r>
        <w:rPr>
          <w:b/>
          <w:bCs/>
        </w:rPr>
        <w:t>riesgo relativo</w:t>
      </w:r>
      <w:r>
        <w:t>, la medida que usa la epidemiología:</w:t>
      </w:r>
    </w:p>
    <w:p w14:paraId="072598A8" w14:textId="77777777" w:rsidR="00E540E7" w:rsidRDefault="00173D01">
      <w:pPr>
        <w:pStyle w:val="Textoindependiente"/>
        <w:keepNext/>
      </w:pPr>
      <m:oMathPara>
        <m:oMathParaPr>
          <m:jc m:val="center"/>
        </m:oMathParaPr>
        <m:oMath>
          <m:r>
            <w:rPr>
              <w:rFonts w:ascii="Cambria Math" w:hAnsi="Cambria Math"/>
            </w:rPr>
            <m:t>RR</m:t>
          </m:r>
          <m:r>
            <m:rPr>
              <m:sty m:val="p"/>
            </m:rPr>
            <w:rPr>
              <w:rFonts w:ascii="Cambria Math" w:hAnsi="Cambria Math"/>
            </w:rPr>
            <m:t>=</m:t>
          </m:r>
          <m:f>
            <m:fPr>
              <m:ctrlPr>
                <w:rPr>
                  <w:rFonts w:ascii="Cambria Math" w:hAnsi="Cambria Math"/>
                </w:rPr>
              </m:ctrlPr>
            </m:fPr>
            <m:num>
              <m:r>
                <w:rPr>
                  <w:rFonts w:ascii="Cambria Math" w:hAnsi="Cambria Math"/>
                </w:rPr>
                <m:t>P</m:t>
              </m:r>
              <m:d>
                <m:dPr>
                  <m:ctrlPr>
                    <w:rPr>
                      <w:rFonts w:ascii="Cambria Math" w:hAnsi="Cambria Math"/>
                    </w:rPr>
                  </m:ctrlPr>
                </m:dPr>
                <m:e>
                  <m:r>
                    <m:rPr>
                      <m:nor/>
                    </m:rPr>
                    <m:t>mala</m:t>
                  </m:r>
                  <m:r>
                    <m:rPr>
                      <m:sty m:val="p"/>
                    </m:rPr>
                    <w:rPr>
                      <w:rFonts w:ascii="Cambria Math" w:hAnsi="Cambria Math"/>
                    </w:rPr>
                    <m:t>∣</m:t>
                  </m:r>
                  <m:r>
                    <m:rPr>
                      <m:nor/>
                    </m:rPr>
                    <m:t>la reseña habla del tema</m:t>
                  </m:r>
                </m:e>
              </m:d>
            </m:num>
            <m:den>
              <m:r>
                <w:rPr>
                  <w:rFonts w:ascii="Cambria Math" w:hAnsi="Cambria Math"/>
                </w:rPr>
                <m:t>P</m:t>
              </m:r>
              <m:d>
                <m:dPr>
                  <m:ctrlPr>
                    <w:rPr>
                      <w:rFonts w:ascii="Cambria Math" w:hAnsi="Cambria Math"/>
                    </w:rPr>
                  </m:ctrlPr>
                </m:dPr>
                <m:e>
                  <m:r>
                    <m:rPr>
                      <m:nor/>
                    </m:rPr>
                    <m:t>mala</m:t>
                  </m:r>
                </m:e>
              </m:d>
            </m:den>
          </m:f>
        </m:oMath>
      </m:oMathPara>
    </w:p>
    <w:p w14:paraId="485E0B18" w14:textId="77777777" w:rsidR="00E540E7" w:rsidRDefault="00173D01">
      <w:pPr>
        <w:pStyle w:val="FirstParagraph"/>
      </w:pPr>
      <w:r>
        <w:t xml:space="preserve">Se lee: “¿cuántas veces más seguido es mala una reseña que habla de este tema, comparada con una reseña cualquiera?”. </w:t>
      </w:r>
      <m:oMath>
        <m:r>
          <w:rPr>
            <w:rFonts w:ascii="Cambria Math" w:hAnsi="Cambria Math"/>
          </w:rPr>
          <m:t>RR</m:t>
        </m:r>
        <m:r>
          <m:rPr>
            <m:sty m:val="p"/>
          </m:rPr>
          <w:rPr>
            <w:rFonts w:ascii="Cambria Math" w:hAnsi="Cambria Math"/>
          </w:rPr>
          <m:t>=</m:t>
        </m:r>
        <m:r>
          <w:rPr>
            <w:rFonts w:ascii="Cambria Math" w:hAnsi="Cambria Math"/>
          </w:rPr>
          <m:t>1</m:t>
        </m:r>
      </m:oMath>
      <w:r>
        <w:t xml:space="preserve">: el tema no cambia nada; </w:t>
      </w:r>
      <m:oMath>
        <m:r>
          <w:rPr>
            <w:rFonts w:ascii="Cambria Math" w:hAnsi="Cambria Math"/>
          </w:rPr>
          <m:t>RR</m:t>
        </m:r>
        <m:r>
          <m:rPr>
            <m:sty m:val="p"/>
          </m:rPr>
          <w:rPr>
            <w:rFonts w:ascii="Cambria Math" w:hAnsi="Cambria Math"/>
          </w:rPr>
          <m:t>=</m:t>
        </m:r>
        <m:r>
          <w:rPr>
            <w:rFonts w:ascii="Cambria Math" w:hAnsi="Cambria Math"/>
          </w:rPr>
          <m:t>2</m:t>
        </m:r>
      </m:oMath>
      <w:r>
        <w:t xml:space="preserve">: es mala el doble de seguido; </w:t>
      </w:r>
      <m:oMath>
        <m:r>
          <w:rPr>
            <w:rFonts w:ascii="Cambria Math" w:hAnsi="Cambria Math"/>
          </w:rPr>
          <m:t>RR</m:t>
        </m:r>
        <m:r>
          <m:rPr>
            <m:sty m:val="p"/>
          </m:rPr>
          <w:rPr>
            <w:rFonts w:ascii="Cambria Math" w:hAnsi="Cambria Math"/>
          </w:rPr>
          <m:t>&lt;</m:t>
        </m:r>
        <m:r>
          <w:rPr>
            <w:rFonts w:ascii="Cambria Math" w:hAnsi="Cambria Math"/>
          </w:rPr>
          <m:t>1</m:t>
        </m:r>
      </m:oMath>
      <w:r>
        <w:t>: el tema protege.</w:t>
      </w:r>
    </w:p>
    <w:p w14:paraId="5ADC7C0C" w14:textId="77777777" w:rsidR="00E540E7" w:rsidRDefault="00173D01">
      <w:pPr>
        <w:pStyle w:val="CajaMano"/>
        <w:keepNext/>
        <w:spacing w:before="160"/>
      </w:pPr>
      <w:r>
        <w:rPr>
          <w:b/>
          <w:bCs/>
        </w:rPr>
        <w:t>Paso a paso con nuestros datos: el ruido</w:t>
      </w:r>
    </w:p>
    <w:p w14:paraId="578FBA84" w14:textId="77777777" w:rsidR="00E540E7" w:rsidRDefault="00173D01">
      <w:pPr>
        <w:pStyle w:val="CajaMano"/>
        <w:spacing w:before="80"/>
      </w:pPr>
      <w:r>
        <w:rPr>
          <w:b/>
          <w:bCs/>
        </w:rPr>
        <w:t>Paso 1.</w:t>
      </w:r>
      <w:r>
        <w:t xml:space="preserve"> Probabilidad de que una reseña cualquiera sea mala: </w:t>
      </w:r>
      <m:oMath>
        <m:r>
          <w:rPr>
            <w:rFonts w:ascii="Cambria Math" w:hAnsi="Cambria Math"/>
          </w:rPr>
          <m:t>P</m:t>
        </m:r>
        <m:d>
          <m:dPr>
            <m:ctrlPr>
              <w:rPr>
                <w:rFonts w:ascii="Cambria Math" w:hAnsi="Cambria Math"/>
              </w:rPr>
            </m:ctrlPr>
          </m:dPr>
          <m:e>
            <m:r>
              <m:rPr>
                <m:nor/>
              </m:rPr>
              <m:t>mala</m:t>
            </m:r>
          </m:e>
        </m:d>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597</m:t>
        </m:r>
        <m:r>
          <m:rPr>
            <m:sty m:val="p"/>
          </m:rPr>
          <w:rPr>
            <w:rFonts w:ascii="Cambria Math" w:hAnsi="Cambria Math"/>
          </w:rPr>
          <m:t>/</m:t>
        </m:r>
        <m:r>
          <w:rPr>
            <w:rFonts w:ascii="Cambria Math" w:hAnsi="Cambria Math"/>
          </w:rPr>
          <m:t>85</m:t>
        </m:r>
        <m:r>
          <m:rPr>
            <m:sty m:val="p"/>
          </m:rPr>
          <w:rPr>
            <w:rFonts w:ascii="Cambria Math" w:hAnsi="Cambria Math"/>
          </w:rPr>
          <m:t>,</m:t>
        </m:r>
        <m:r>
          <w:rPr>
            <w:rFonts w:ascii="Cambria Math" w:hAnsi="Cambria Math"/>
          </w:rPr>
          <m:t>987</m:t>
        </m:r>
        <m:r>
          <m:rPr>
            <m:sty m:val="p"/>
          </m:rPr>
          <w:rPr>
            <w:rFonts w:ascii="Cambria Math" w:hAnsi="Cambria Math"/>
          </w:rPr>
          <m:t>=</m:t>
        </m:r>
        <m:r>
          <w:rPr>
            <w:rFonts w:ascii="Cambria Math" w:hAnsi="Cambria Math"/>
          </w:rPr>
          <m:t>0.04183</m:t>
        </m:r>
      </m:oMath>
      <w:r>
        <w:t xml:space="preserve"> (4.2 %).</w:t>
      </w:r>
    </w:p>
    <w:p w14:paraId="3FF331D8" w14:textId="77777777" w:rsidR="00E540E7" w:rsidRDefault="00173D01">
      <w:pPr>
        <w:pStyle w:val="CajaMano"/>
        <w:spacing w:before="80"/>
      </w:pPr>
      <w:r>
        <w:rPr>
          <w:b/>
          <w:bCs/>
        </w:rPr>
        <w:t>Paso 2.</w:t>
      </w:r>
      <w:r>
        <w:t xml:space="preserve"> </w:t>
      </w:r>
      <w:r>
        <w:t xml:space="preserve">De las 2,038 reseñas que hablan de ruido, 235 son malas: </w:t>
      </w:r>
      <m:oMath>
        <m:r>
          <w:rPr>
            <w:rFonts w:ascii="Cambria Math" w:hAnsi="Cambria Math"/>
          </w:rPr>
          <m:t>P</m:t>
        </m:r>
        <m:d>
          <m:dPr>
            <m:ctrlPr>
              <w:rPr>
                <w:rFonts w:ascii="Cambria Math" w:hAnsi="Cambria Math"/>
              </w:rPr>
            </m:ctrlPr>
          </m:dPr>
          <m:e>
            <m:r>
              <m:rPr>
                <m:nor/>
              </m:rPr>
              <m:t>mala</m:t>
            </m:r>
            <m:r>
              <m:rPr>
                <m:sty m:val="p"/>
              </m:rPr>
              <w:rPr>
                <w:rFonts w:ascii="Cambria Math" w:hAnsi="Cambria Math"/>
              </w:rPr>
              <m:t>∣</m:t>
            </m:r>
            <m:r>
              <m:rPr>
                <m:nor/>
              </m:rPr>
              <m:t>ruido</m:t>
            </m:r>
          </m:e>
        </m:d>
        <m:r>
          <m:rPr>
            <m:sty m:val="p"/>
          </m:rPr>
          <w:rPr>
            <w:rFonts w:ascii="Cambria Math" w:hAnsi="Cambria Math"/>
          </w:rPr>
          <m:t>=</m:t>
        </m:r>
        <m:r>
          <w:rPr>
            <w:rFonts w:ascii="Cambria Math" w:hAnsi="Cambria Math"/>
          </w:rPr>
          <m:t>235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038</m:t>
        </m:r>
        <m:r>
          <m:rPr>
            <m:sty m:val="p"/>
          </m:rPr>
          <w:rPr>
            <w:rFonts w:ascii="Cambria Math" w:hAnsi="Cambria Math"/>
          </w:rPr>
          <m:t>=</m:t>
        </m:r>
        <m:r>
          <w:rPr>
            <w:rFonts w:ascii="Cambria Math" w:hAnsi="Cambria Math"/>
          </w:rPr>
          <m:t>0.11531</m:t>
        </m:r>
      </m:oMath>
      <w:r>
        <w:t xml:space="preserve"> (11.5 %).</w:t>
      </w:r>
    </w:p>
    <w:p w14:paraId="6FCC07C7" w14:textId="77777777" w:rsidR="00E540E7" w:rsidRDefault="00173D01">
      <w:pPr>
        <w:pStyle w:val="CajaMano"/>
        <w:spacing w:before="80"/>
      </w:pPr>
      <w:r>
        <w:rPr>
          <w:b/>
          <w:bCs/>
        </w:rPr>
        <w:t>Paso 3.</w:t>
      </w:r>
    </w:p>
    <w:p w14:paraId="0153551C" w14:textId="77777777" w:rsidR="00E540E7" w:rsidRDefault="00173D01">
      <w:pPr>
        <w:pStyle w:val="CajaMano"/>
        <w:keepNext/>
        <w:spacing w:before="80"/>
      </w:pPr>
      <m:oMathPara>
        <m:oMathParaPr>
          <m:jc m:val="center"/>
        </m:oMathParaPr>
        <m:oMath>
          <m:r>
            <w:rPr>
              <w:rFonts w:ascii="Cambria Math" w:hAnsi="Cambria Math"/>
            </w:rPr>
            <m:t>R</m:t>
          </m:r>
          <m:sSub>
            <m:sSubPr>
              <m:ctrlPr>
                <w:rPr>
                  <w:rFonts w:ascii="Cambria Math" w:hAnsi="Cambria Math"/>
                </w:rPr>
              </m:ctrlPr>
            </m:sSubPr>
            <m:e>
              <m:r>
                <w:rPr>
                  <w:rFonts w:ascii="Cambria Math" w:hAnsi="Cambria Math"/>
                </w:rPr>
                <m:t>R</m:t>
              </m:r>
            </m:e>
            <m:sub>
              <m:r>
                <m:rPr>
                  <m:nor/>
                </m:rPr>
                <m:t>ruido</m:t>
              </m:r>
            </m:sub>
          </m:sSub>
          <m:r>
            <m:rPr>
              <m:sty m:val="p"/>
            </m:rPr>
            <w:rPr>
              <w:rFonts w:ascii="Cambria Math" w:hAnsi="Cambria Math"/>
            </w:rPr>
            <m:t>=</m:t>
          </m:r>
          <m:f>
            <m:fPr>
              <m:ctrlPr>
                <w:rPr>
                  <w:rFonts w:ascii="Cambria Math" w:hAnsi="Cambria Math"/>
                </w:rPr>
              </m:ctrlPr>
            </m:fPr>
            <m:num>
              <m:r>
                <w:rPr>
                  <w:rFonts w:ascii="Cambria Math" w:hAnsi="Cambria Math"/>
                </w:rPr>
                <m:t>0.11531</m:t>
              </m:r>
            </m:num>
            <m:den>
              <m:r>
                <w:rPr>
                  <w:rFonts w:ascii="Cambria Math" w:hAnsi="Cambria Math"/>
                </w:rPr>
                <m:t>0.04183</m:t>
              </m:r>
            </m:den>
          </m:f>
          <m:r>
            <m:rPr>
              <m:sty m:val="p"/>
            </m:rPr>
            <w:rPr>
              <w:rFonts w:ascii="Cambria Math" w:hAnsi="Cambria Math"/>
            </w:rPr>
            <m:t>=</m:t>
          </m:r>
          <m:r>
            <w:rPr>
              <w:rFonts w:ascii="Cambria Math" w:hAnsi="Cambria Math"/>
            </w:rPr>
            <m:t>2.76</m:t>
          </m:r>
        </m:oMath>
      </m:oMathPara>
    </w:p>
    <w:p w14:paraId="74F4B15D" w14:textId="77777777" w:rsidR="00E540E7" w:rsidRDefault="00173D01">
      <w:pPr>
        <w:pStyle w:val="CajaMano"/>
        <w:spacing w:before="80" w:after="200"/>
      </w:pPr>
      <w:r>
        <w:rPr>
          <w:b/>
          <w:bCs/>
        </w:rPr>
        <w:t>Qué significa:</w:t>
      </w:r>
      <w:r>
        <w:t xml:space="preserve"> una reseña que habla de ruido es mala casi tres veces más seguido que una reseña cualquiera.</w:t>
      </w:r>
    </w:p>
    <w:tbl>
      <w:tblPr>
        <w:tblStyle w:val="Table"/>
        <w:tblW w:w="9157" w:type="dxa"/>
        <w:jc w:val="center"/>
        <w:tblBorders>
          <w:top w:val="single" w:sz="4" w:space="0" w:color="BFBFBF"/>
          <w:left w:val="nil"/>
          <w:bottom w:val="single" w:sz="4" w:space="0" w:color="BFBFBF"/>
          <w:right w:val="nil"/>
          <w:insideH w:val="single" w:sz="4" w:space="0" w:color="BFBFBF"/>
          <w:insideV w:val="nil"/>
        </w:tblBorders>
        <w:tblLayout w:type="fixed"/>
        <w:tblCellMar>
          <w:top w:w="50" w:type="dxa"/>
          <w:left w:w="90" w:type="dxa"/>
          <w:bottom w:w="50" w:type="dxa"/>
          <w:right w:w="90" w:type="dxa"/>
        </w:tblCellMar>
        <w:tblLook w:val="0020" w:firstRow="1" w:lastRow="0" w:firstColumn="0" w:lastColumn="0" w:noHBand="0" w:noVBand="0"/>
      </w:tblPr>
      <w:tblGrid>
        <w:gridCol w:w="1309"/>
        <w:gridCol w:w="1308"/>
        <w:gridCol w:w="1308"/>
        <w:gridCol w:w="1308"/>
        <w:gridCol w:w="1308"/>
        <w:gridCol w:w="1308"/>
        <w:gridCol w:w="1308"/>
      </w:tblGrid>
      <w:tr w:rsidR="00E540E7" w14:paraId="3DFC1AC4" w14:textId="77777777" w:rsidTr="00E540E7">
        <w:trPr>
          <w:cnfStyle w:val="100000000000" w:firstRow="1" w:lastRow="0" w:firstColumn="0" w:lastColumn="0" w:oddVBand="0" w:evenVBand="0" w:oddHBand="0" w:evenHBand="0" w:firstRowFirstColumn="0" w:firstRowLastColumn="0" w:lastRowFirstColumn="0" w:lastRowLastColumn="0"/>
          <w:cantSplit/>
          <w:tblHeader/>
          <w:jc w:val="center"/>
        </w:trPr>
        <w:tc>
          <w:tcPr>
            <w:tcW w:w="1308" w:type="dxa"/>
            <w:shd w:val="clear" w:color="auto" w:fill="630038"/>
          </w:tcPr>
          <w:p w14:paraId="6A4544B4" w14:textId="77777777" w:rsidR="00E540E7" w:rsidRDefault="00173D01">
            <w:pPr>
              <w:pStyle w:val="Compact"/>
              <w:keepNext/>
              <w:spacing w:before="20" w:after="20" w:line="240" w:lineRule="auto"/>
              <w:jc w:val="left"/>
            </w:pPr>
            <w:r>
              <w:rPr>
                <w:b/>
                <w:color w:val="FFFFFF"/>
                <w:sz w:val="19"/>
              </w:rPr>
              <w:lastRenderedPageBreak/>
              <w:t>Tema</w:t>
            </w:r>
          </w:p>
        </w:tc>
        <w:tc>
          <w:tcPr>
            <w:tcW w:w="1308" w:type="dxa"/>
            <w:shd w:val="clear" w:color="auto" w:fill="630038"/>
          </w:tcPr>
          <w:p w14:paraId="7E69A5CC" w14:textId="77777777" w:rsidR="00E540E7" w:rsidRDefault="00173D01">
            <w:pPr>
              <w:pStyle w:val="Compact"/>
              <w:keepNext/>
              <w:spacing w:before="20" w:after="20" w:line="240" w:lineRule="auto"/>
              <w:jc w:val="left"/>
            </w:pPr>
            <w:r>
              <w:rPr>
                <w:b/>
                <w:color w:val="FFFFFF"/>
                <w:sz w:val="19"/>
              </w:rPr>
              <w:t>RR</w:t>
            </w:r>
          </w:p>
        </w:tc>
        <w:tc>
          <w:tcPr>
            <w:tcW w:w="1308" w:type="dxa"/>
            <w:shd w:val="clear" w:color="auto" w:fill="630038"/>
          </w:tcPr>
          <w:p w14:paraId="360A7F57" w14:textId="77777777" w:rsidR="00E540E7" w:rsidRDefault="00173D01">
            <w:pPr>
              <w:pStyle w:val="Compact"/>
              <w:keepNext/>
              <w:spacing w:before="20" w:after="20" w:line="240" w:lineRule="auto"/>
              <w:jc w:val="left"/>
            </w:pPr>
            <w:r>
              <w:rPr>
                <w:b/>
                <w:color w:val="FFFFFF"/>
                <w:sz w:val="19"/>
              </w:rPr>
              <w:t>Lectura</w:t>
            </w:r>
          </w:p>
        </w:tc>
        <w:tc>
          <w:tcPr>
            <w:tcW w:w="1308" w:type="dxa"/>
            <w:shd w:val="clear" w:color="auto" w:fill="630038"/>
          </w:tcPr>
          <w:p w14:paraId="4BC40CBD" w14:textId="77777777" w:rsidR="00E540E7" w:rsidRDefault="00E540E7">
            <w:pPr>
              <w:pStyle w:val="Compact"/>
              <w:keepNext/>
              <w:spacing w:before="20" w:after="20" w:line="240" w:lineRule="auto"/>
              <w:jc w:val="left"/>
            </w:pPr>
          </w:p>
        </w:tc>
        <w:tc>
          <w:tcPr>
            <w:tcW w:w="1308" w:type="dxa"/>
            <w:shd w:val="clear" w:color="auto" w:fill="630038"/>
          </w:tcPr>
          <w:p w14:paraId="3B298A39" w14:textId="77777777" w:rsidR="00E540E7" w:rsidRDefault="00173D01">
            <w:pPr>
              <w:pStyle w:val="Compact"/>
              <w:keepNext/>
              <w:spacing w:before="20" w:after="20" w:line="240" w:lineRule="auto"/>
              <w:jc w:val="left"/>
            </w:pPr>
            <w:r>
              <w:rPr>
                <w:b/>
                <w:color w:val="FFFFFF"/>
                <w:sz w:val="19"/>
              </w:rPr>
              <w:t>Tema</w:t>
            </w:r>
          </w:p>
        </w:tc>
        <w:tc>
          <w:tcPr>
            <w:tcW w:w="1308" w:type="dxa"/>
            <w:shd w:val="clear" w:color="auto" w:fill="630038"/>
          </w:tcPr>
          <w:p w14:paraId="43A88533" w14:textId="77777777" w:rsidR="00E540E7" w:rsidRDefault="00173D01">
            <w:pPr>
              <w:pStyle w:val="Compact"/>
              <w:keepNext/>
              <w:spacing w:before="20" w:after="20" w:line="240" w:lineRule="auto"/>
              <w:jc w:val="left"/>
            </w:pPr>
            <w:r>
              <w:rPr>
                <w:b/>
                <w:color w:val="FFFFFF"/>
                <w:sz w:val="19"/>
              </w:rPr>
              <w:t>RR</w:t>
            </w:r>
          </w:p>
        </w:tc>
        <w:tc>
          <w:tcPr>
            <w:tcW w:w="1308" w:type="dxa"/>
            <w:shd w:val="clear" w:color="auto" w:fill="630038"/>
          </w:tcPr>
          <w:p w14:paraId="330ABCDC" w14:textId="77777777" w:rsidR="00E540E7" w:rsidRDefault="00173D01">
            <w:pPr>
              <w:pStyle w:val="Compact"/>
              <w:keepNext/>
              <w:spacing w:before="20" w:after="20" w:line="240" w:lineRule="auto"/>
              <w:jc w:val="left"/>
            </w:pPr>
            <w:r>
              <w:rPr>
                <w:b/>
                <w:color w:val="FFFFFF"/>
                <w:sz w:val="19"/>
              </w:rPr>
              <w:t>Lectura</w:t>
            </w:r>
          </w:p>
        </w:tc>
      </w:tr>
      <w:tr w:rsidR="00E540E7" w14:paraId="49FD1C26" w14:textId="77777777" w:rsidTr="00E540E7">
        <w:trPr>
          <w:cantSplit/>
          <w:jc w:val="center"/>
        </w:trPr>
        <w:tc>
          <w:tcPr>
            <w:tcW w:w="1308" w:type="dxa"/>
          </w:tcPr>
          <w:p w14:paraId="0B9B98B0" w14:textId="77777777" w:rsidR="00E540E7" w:rsidRDefault="00173D01">
            <w:pPr>
              <w:pStyle w:val="Compact"/>
              <w:keepNext/>
              <w:spacing w:before="20" w:after="20" w:line="240" w:lineRule="auto"/>
              <w:jc w:val="left"/>
            </w:pPr>
            <w:r>
              <w:rPr>
                <w:sz w:val="19"/>
              </w:rPr>
              <w:t>Ruido</w:t>
            </w:r>
          </w:p>
        </w:tc>
        <w:tc>
          <w:tcPr>
            <w:tcW w:w="1308" w:type="dxa"/>
          </w:tcPr>
          <w:p w14:paraId="6B3D565A" w14:textId="77777777" w:rsidR="00E540E7" w:rsidRDefault="00173D01">
            <w:pPr>
              <w:pStyle w:val="Compact"/>
              <w:keepNext/>
              <w:spacing w:before="20" w:after="20" w:line="240" w:lineRule="auto"/>
              <w:jc w:val="left"/>
            </w:pPr>
            <w:r>
              <w:rPr>
                <w:sz w:val="19"/>
              </w:rPr>
              <w:t>2.76</w:t>
            </w:r>
          </w:p>
        </w:tc>
        <w:tc>
          <w:tcPr>
            <w:tcW w:w="1308" w:type="dxa"/>
          </w:tcPr>
          <w:p w14:paraId="2B26A04D" w14:textId="77777777" w:rsidR="00E540E7" w:rsidRDefault="00173D01">
            <w:pPr>
              <w:pStyle w:val="Compact"/>
              <w:keepNext/>
              <w:spacing w:before="20" w:after="20" w:line="240" w:lineRule="auto"/>
              <w:jc w:val="left"/>
            </w:pPr>
            <w:r>
              <w:rPr>
                <w:sz w:val="19"/>
              </w:rPr>
              <w:t>Aleja</w:t>
            </w:r>
          </w:p>
        </w:tc>
        <w:tc>
          <w:tcPr>
            <w:tcW w:w="1308" w:type="dxa"/>
          </w:tcPr>
          <w:p w14:paraId="03E06924" w14:textId="77777777" w:rsidR="00E540E7" w:rsidRDefault="00E540E7">
            <w:pPr>
              <w:pStyle w:val="Compact"/>
              <w:keepNext/>
              <w:spacing w:before="20" w:after="20" w:line="240" w:lineRule="auto"/>
              <w:jc w:val="left"/>
            </w:pPr>
          </w:p>
        </w:tc>
        <w:tc>
          <w:tcPr>
            <w:tcW w:w="1308" w:type="dxa"/>
          </w:tcPr>
          <w:p w14:paraId="532E4246" w14:textId="77777777" w:rsidR="00E540E7" w:rsidRDefault="00173D01">
            <w:pPr>
              <w:pStyle w:val="Compact"/>
              <w:keepNext/>
              <w:spacing w:before="20" w:after="20" w:line="240" w:lineRule="auto"/>
              <w:jc w:val="left"/>
            </w:pPr>
            <w:r>
              <w:rPr>
                <w:sz w:val="19"/>
              </w:rPr>
              <w:t>Comida</w:t>
            </w:r>
          </w:p>
        </w:tc>
        <w:tc>
          <w:tcPr>
            <w:tcW w:w="1308" w:type="dxa"/>
          </w:tcPr>
          <w:p w14:paraId="30B15A1D" w14:textId="77777777" w:rsidR="00E540E7" w:rsidRDefault="00173D01">
            <w:pPr>
              <w:pStyle w:val="Compact"/>
              <w:keepNext/>
              <w:spacing w:before="20" w:after="20" w:line="240" w:lineRule="auto"/>
              <w:jc w:val="left"/>
            </w:pPr>
            <w:r>
              <w:rPr>
                <w:sz w:val="19"/>
              </w:rPr>
              <w:t>0.81</w:t>
            </w:r>
          </w:p>
        </w:tc>
        <w:tc>
          <w:tcPr>
            <w:tcW w:w="1308" w:type="dxa"/>
          </w:tcPr>
          <w:p w14:paraId="1EDAC67B" w14:textId="77777777" w:rsidR="00E540E7" w:rsidRDefault="00173D01">
            <w:pPr>
              <w:pStyle w:val="Compact"/>
              <w:keepNext/>
              <w:spacing w:before="20" w:after="20" w:line="240" w:lineRule="auto"/>
              <w:jc w:val="left"/>
            </w:pPr>
            <w:r>
              <w:rPr>
                <w:sz w:val="19"/>
              </w:rPr>
              <w:t>Protege un poco</w:t>
            </w:r>
          </w:p>
        </w:tc>
      </w:tr>
      <w:tr w:rsidR="00E540E7" w14:paraId="27B1F9A5" w14:textId="77777777" w:rsidTr="00E540E7">
        <w:trPr>
          <w:cantSplit/>
          <w:jc w:val="center"/>
        </w:trPr>
        <w:tc>
          <w:tcPr>
            <w:tcW w:w="1308" w:type="dxa"/>
            <w:shd w:val="clear" w:color="auto" w:fill="F7F3F5"/>
          </w:tcPr>
          <w:p w14:paraId="0E2DB1E1" w14:textId="77777777" w:rsidR="00E540E7" w:rsidRDefault="00173D01">
            <w:pPr>
              <w:pStyle w:val="Compact"/>
              <w:keepNext/>
              <w:spacing w:before="20" w:after="20" w:line="240" w:lineRule="auto"/>
              <w:jc w:val="left"/>
            </w:pPr>
            <w:r>
              <w:rPr>
                <w:sz w:val="19"/>
              </w:rPr>
              <w:t>Suciedad</w:t>
            </w:r>
          </w:p>
        </w:tc>
        <w:tc>
          <w:tcPr>
            <w:tcW w:w="1308" w:type="dxa"/>
            <w:shd w:val="clear" w:color="auto" w:fill="F7F3F5"/>
          </w:tcPr>
          <w:p w14:paraId="0A0DB093" w14:textId="77777777" w:rsidR="00E540E7" w:rsidRDefault="00173D01">
            <w:pPr>
              <w:pStyle w:val="Compact"/>
              <w:keepNext/>
              <w:spacing w:before="20" w:after="20" w:line="240" w:lineRule="auto"/>
              <w:jc w:val="left"/>
            </w:pPr>
            <w:r>
              <w:rPr>
                <w:sz w:val="19"/>
              </w:rPr>
              <w:t>1.89</w:t>
            </w:r>
          </w:p>
        </w:tc>
        <w:tc>
          <w:tcPr>
            <w:tcW w:w="1308" w:type="dxa"/>
            <w:shd w:val="clear" w:color="auto" w:fill="F7F3F5"/>
          </w:tcPr>
          <w:p w14:paraId="4A3BB4D8" w14:textId="77777777" w:rsidR="00E540E7" w:rsidRDefault="00173D01">
            <w:pPr>
              <w:pStyle w:val="Compact"/>
              <w:keepNext/>
              <w:spacing w:before="20" w:after="20" w:line="240" w:lineRule="auto"/>
              <w:jc w:val="left"/>
            </w:pPr>
            <w:r>
              <w:rPr>
                <w:sz w:val="19"/>
              </w:rPr>
              <w:t>Aleja</w:t>
            </w:r>
          </w:p>
        </w:tc>
        <w:tc>
          <w:tcPr>
            <w:tcW w:w="1308" w:type="dxa"/>
            <w:shd w:val="clear" w:color="auto" w:fill="F7F3F5"/>
          </w:tcPr>
          <w:p w14:paraId="6F959A35" w14:textId="77777777" w:rsidR="00E540E7" w:rsidRDefault="00E540E7">
            <w:pPr>
              <w:pStyle w:val="Compact"/>
              <w:keepNext/>
              <w:spacing w:before="20" w:after="20" w:line="240" w:lineRule="auto"/>
              <w:jc w:val="left"/>
            </w:pPr>
          </w:p>
        </w:tc>
        <w:tc>
          <w:tcPr>
            <w:tcW w:w="1308" w:type="dxa"/>
            <w:shd w:val="clear" w:color="auto" w:fill="F7F3F5"/>
          </w:tcPr>
          <w:p w14:paraId="5949D7FE" w14:textId="77777777" w:rsidR="00E540E7" w:rsidRDefault="00173D01">
            <w:pPr>
              <w:pStyle w:val="Compact"/>
              <w:keepNext/>
              <w:spacing w:before="20" w:after="20" w:line="240" w:lineRule="auto"/>
              <w:jc w:val="left"/>
            </w:pPr>
            <w:r>
              <w:rPr>
                <w:sz w:val="19"/>
              </w:rPr>
              <w:t>Naturaleza</w:t>
            </w:r>
          </w:p>
        </w:tc>
        <w:tc>
          <w:tcPr>
            <w:tcW w:w="1308" w:type="dxa"/>
            <w:shd w:val="clear" w:color="auto" w:fill="F7F3F5"/>
          </w:tcPr>
          <w:p w14:paraId="00F0051E" w14:textId="77777777" w:rsidR="00E540E7" w:rsidRDefault="00173D01">
            <w:pPr>
              <w:pStyle w:val="Compact"/>
              <w:keepNext/>
              <w:spacing w:before="20" w:after="20" w:line="240" w:lineRule="auto"/>
              <w:jc w:val="left"/>
            </w:pPr>
            <w:r>
              <w:rPr>
                <w:sz w:val="19"/>
              </w:rPr>
              <w:t>0.73</w:t>
            </w:r>
          </w:p>
        </w:tc>
        <w:tc>
          <w:tcPr>
            <w:tcW w:w="1308" w:type="dxa"/>
            <w:shd w:val="clear" w:color="auto" w:fill="F7F3F5"/>
          </w:tcPr>
          <w:p w14:paraId="1300FB36" w14:textId="77777777" w:rsidR="00E540E7" w:rsidRDefault="00173D01">
            <w:pPr>
              <w:pStyle w:val="Compact"/>
              <w:keepNext/>
              <w:spacing w:before="20" w:after="20" w:line="240" w:lineRule="auto"/>
              <w:jc w:val="left"/>
            </w:pPr>
            <w:r>
              <w:rPr>
                <w:sz w:val="19"/>
              </w:rPr>
              <w:t>Protege</w:t>
            </w:r>
          </w:p>
        </w:tc>
      </w:tr>
      <w:tr w:rsidR="00E540E7" w14:paraId="06A77ECB" w14:textId="77777777" w:rsidTr="00E540E7">
        <w:trPr>
          <w:cantSplit/>
          <w:jc w:val="center"/>
        </w:trPr>
        <w:tc>
          <w:tcPr>
            <w:tcW w:w="1308" w:type="dxa"/>
          </w:tcPr>
          <w:p w14:paraId="71C308AA" w14:textId="77777777" w:rsidR="00E540E7" w:rsidRDefault="00173D01">
            <w:pPr>
              <w:pStyle w:val="Compact"/>
              <w:keepNext/>
              <w:spacing w:before="20" w:after="20" w:line="240" w:lineRule="auto"/>
              <w:jc w:val="left"/>
            </w:pPr>
            <w:r>
              <w:rPr>
                <w:sz w:val="19"/>
              </w:rPr>
              <w:t>Precio</w:t>
            </w:r>
          </w:p>
        </w:tc>
        <w:tc>
          <w:tcPr>
            <w:tcW w:w="1308" w:type="dxa"/>
          </w:tcPr>
          <w:p w14:paraId="62306285" w14:textId="77777777" w:rsidR="00E540E7" w:rsidRDefault="00173D01">
            <w:pPr>
              <w:pStyle w:val="Compact"/>
              <w:keepNext/>
              <w:spacing w:before="20" w:after="20" w:line="240" w:lineRule="auto"/>
              <w:jc w:val="left"/>
            </w:pPr>
            <w:r>
              <w:rPr>
                <w:sz w:val="19"/>
              </w:rPr>
              <w:t>1.66</w:t>
            </w:r>
          </w:p>
        </w:tc>
        <w:tc>
          <w:tcPr>
            <w:tcW w:w="1308" w:type="dxa"/>
          </w:tcPr>
          <w:p w14:paraId="75407B2E" w14:textId="77777777" w:rsidR="00E540E7" w:rsidRDefault="00173D01">
            <w:pPr>
              <w:pStyle w:val="Compact"/>
              <w:keepNext/>
              <w:spacing w:before="20" w:after="20" w:line="240" w:lineRule="auto"/>
              <w:jc w:val="left"/>
            </w:pPr>
            <w:r>
              <w:rPr>
                <w:sz w:val="19"/>
              </w:rPr>
              <w:t>Aleja</w:t>
            </w:r>
          </w:p>
        </w:tc>
        <w:tc>
          <w:tcPr>
            <w:tcW w:w="1308" w:type="dxa"/>
          </w:tcPr>
          <w:p w14:paraId="45C27F02" w14:textId="77777777" w:rsidR="00E540E7" w:rsidRDefault="00E540E7">
            <w:pPr>
              <w:pStyle w:val="Compact"/>
              <w:keepNext/>
              <w:spacing w:before="20" w:after="20" w:line="240" w:lineRule="auto"/>
              <w:jc w:val="left"/>
            </w:pPr>
          </w:p>
        </w:tc>
        <w:tc>
          <w:tcPr>
            <w:tcW w:w="1308" w:type="dxa"/>
          </w:tcPr>
          <w:p w14:paraId="518F4DC3" w14:textId="77777777" w:rsidR="00E540E7" w:rsidRDefault="00173D01">
            <w:pPr>
              <w:pStyle w:val="Compact"/>
              <w:keepNext/>
              <w:spacing w:before="20" w:after="20" w:line="240" w:lineRule="auto"/>
              <w:jc w:val="left"/>
            </w:pPr>
            <w:r>
              <w:rPr>
                <w:sz w:val="19"/>
              </w:rPr>
              <w:t>Cultura</w:t>
            </w:r>
          </w:p>
        </w:tc>
        <w:tc>
          <w:tcPr>
            <w:tcW w:w="1308" w:type="dxa"/>
          </w:tcPr>
          <w:p w14:paraId="01A70A1C" w14:textId="77777777" w:rsidR="00E540E7" w:rsidRDefault="00173D01">
            <w:pPr>
              <w:pStyle w:val="Compact"/>
              <w:keepNext/>
              <w:spacing w:before="20" w:after="20" w:line="240" w:lineRule="auto"/>
              <w:jc w:val="left"/>
            </w:pPr>
            <w:r>
              <w:rPr>
                <w:sz w:val="19"/>
              </w:rPr>
              <w:t>0.48</w:t>
            </w:r>
          </w:p>
        </w:tc>
        <w:tc>
          <w:tcPr>
            <w:tcW w:w="1308" w:type="dxa"/>
          </w:tcPr>
          <w:p w14:paraId="003B869A" w14:textId="77777777" w:rsidR="00E540E7" w:rsidRDefault="00173D01">
            <w:pPr>
              <w:pStyle w:val="Compact"/>
              <w:keepNext/>
              <w:spacing w:before="20" w:after="20" w:line="240" w:lineRule="auto"/>
              <w:jc w:val="left"/>
            </w:pPr>
            <w:r>
              <w:rPr>
                <w:sz w:val="19"/>
              </w:rPr>
              <w:t>Protege</w:t>
            </w:r>
          </w:p>
        </w:tc>
      </w:tr>
      <w:tr w:rsidR="00E540E7" w14:paraId="39B51FBF" w14:textId="77777777" w:rsidTr="00E540E7">
        <w:trPr>
          <w:cantSplit/>
          <w:jc w:val="center"/>
        </w:trPr>
        <w:tc>
          <w:tcPr>
            <w:tcW w:w="1308" w:type="dxa"/>
            <w:shd w:val="clear" w:color="auto" w:fill="F7F3F5"/>
          </w:tcPr>
          <w:p w14:paraId="62B7DD3D" w14:textId="77777777" w:rsidR="00E540E7" w:rsidRDefault="00173D01">
            <w:pPr>
              <w:pStyle w:val="Compact"/>
              <w:keepNext/>
              <w:spacing w:before="20" w:after="20" w:line="240" w:lineRule="auto"/>
              <w:jc w:val="left"/>
            </w:pPr>
            <w:r>
              <w:rPr>
                <w:sz w:val="19"/>
              </w:rPr>
              <w:t>Multitudes</w:t>
            </w:r>
          </w:p>
        </w:tc>
        <w:tc>
          <w:tcPr>
            <w:tcW w:w="1308" w:type="dxa"/>
            <w:shd w:val="clear" w:color="auto" w:fill="F7F3F5"/>
          </w:tcPr>
          <w:p w14:paraId="42AF5708" w14:textId="77777777" w:rsidR="00E540E7" w:rsidRDefault="00173D01">
            <w:pPr>
              <w:pStyle w:val="Compact"/>
              <w:keepNext/>
              <w:spacing w:before="20" w:after="20" w:line="240" w:lineRule="auto"/>
              <w:jc w:val="left"/>
            </w:pPr>
            <w:r>
              <w:rPr>
                <w:sz w:val="19"/>
              </w:rPr>
              <w:t>1.52</w:t>
            </w:r>
          </w:p>
        </w:tc>
        <w:tc>
          <w:tcPr>
            <w:tcW w:w="1308" w:type="dxa"/>
            <w:shd w:val="clear" w:color="auto" w:fill="F7F3F5"/>
          </w:tcPr>
          <w:p w14:paraId="5BAA92FD" w14:textId="77777777" w:rsidR="00E540E7" w:rsidRDefault="00173D01">
            <w:pPr>
              <w:pStyle w:val="Compact"/>
              <w:keepNext/>
              <w:spacing w:before="20" w:after="20" w:line="240" w:lineRule="auto"/>
              <w:jc w:val="left"/>
            </w:pPr>
            <w:r>
              <w:rPr>
                <w:sz w:val="19"/>
              </w:rPr>
              <w:t>Aleja</w:t>
            </w:r>
          </w:p>
        </w:tc>
        <w:tc>
          <w:tcPr>
            <w:tcW w:w="1308" w:type="dxa"/>
            <w:shd w:val="clear" w:color="auto" w:fill="F7F3F5"/>
          </w:tcPr>
          <w:p w14:paraId="39D5DFE2" w14:textId="77777777" w:rsidR="00E540E7" w:rsidRDefault="00E540E7">
            <w:pPr>
              <w:pStyle w:val="Compact"/>
              <w:keepNext/>
              <w:spacing w:before="20" w:after="20" w:line="240" w:lineRule="auto"/>
              <w:jc w:val="left"/>
            </w:pPr>
          </w:p>
        </w:tc>
        <w:tc>
          <w:tcPr>
            <w:tcW w:w="1308" w:type="dxa"/>
            <w:shd w:val="clear" w:color="auto" w:fill="F7F3F5"/>
          </w:tcPr>
          <w:p w14:paraId="5CFAB120" w14:textId="77777777" w:rsidR="00E540E7" w:rsidRDefault="00173D01">
            <w:pPr>
              <w:pStyle w:val="Compact"/>
              <w:keepNext/>
              <w:spacing w:before="20" w:after="20" w:line="240" w:lineRule="auto"/>
              <w:jc w:val="left"/>
            </w:pPr>
            <w:r>
              <w:rPr>
                <w:sz w:val="19"/>
              </w:rPr>
              <w:t>Calma</w:t>
            </w:r>
          </w:p>
        </w:tc>
        <w:tc>
          <w:tcPr>
            <w:tcW w:w="1308" w:type="dxa"/>
            <w:shd w:val="clear" w:color="auto" w:fill="F7F3F5"/>
          </w:tcPr>
          <w:p w14:paraId="1869F22B" w14:textId="77777777" w:rsidR="00E540E7" w:rsidRDefault="00173D01">
            <w:pPr>
              <w:pStyle w:val="Compact"/>
              <w:keepNext/>
              <w:spacing w:before="20" w:after="20" w:line="240" w:lineRule="auto"/>
              <w:jc w:val="left"/>
            </w:pPr>
            <w:r>
              <w:rPr>
                <w:sz w:val="19"/>
              </w:rPr>
              <w:t>0.41</w:t>
            </w:r>
          </w:p>
        </w:tc>
        <w:tc>
          <w:tcPr>
            <w:tcW w:w="1308" w:type="dxa"/>
            <w:shd w:val="clear" w:color="auto" w:fill="F7F3F5"/>
          </w:tcPr>
          <w:p w14:paraId="337C116C" w14:textId="77777777" w:rsidR="00E540E7" w:rsidRDefault="00173D01">
            <w:pPr>
              <w:pStyle w:val="Compact"/>
              <w:keepNext/>
              <w:spacing w:before="20" w:after="20" w:line="240" w:lineRule="auto"/>
              <w:jc w:val="left"/>
            </w:pPr>
            <w:r>
              <w:rPr>
                <w:sz w:val="19"/>
              </w:rPr>
              <w:t>Protege</w:t>
            </w:r>
          </w:p>
        </w:tc>
      </w:tr>
      <w:tr w:rsidR="00E540E7" w14:paraId="27F209D3" w14:textId="77777777" w:rsidTr="00E540E7">
        <w:trPr>
          <w:cantSplit/>
          <w:jc w:val="center"/>
        </w:trPr>
        <w:tc>
          <w:tcPr>
            <w:tcW w:w="1308" w:type="dxa"/>
          </w:tcPr>
          <w:p w14:paraId="748FAF1C" w14:textId="77777777" w:rsidR="00E540E7" w:rsidRDefault="00173D01">
            <w:pPr>
              <w:pStyle w:val="Compact"/>
              <w:spacing w:before="20" w:after="20" w:line="240" w:lineRule="auto"/>
              <w:jc w:val="left"/>
            </w:pPr>
            <w:r>
              <w:rPr>
                <w:sz w:val="19"/>
              </w:rPr>
              <w:t>Servicio</w:t>
            </w:r>
          </w:p>
        </w:tc>
        <w:tc>
          <w:tcPr>
            <w:tcW w:w="1308" w:type="dxa"/>
          </w:tcPr>
          <w:p w14:paraId="473DC560" w14:textId="77777777" w:rsidR="00E540E7" w:rsidRDefault="00173D01">
            <w:pPr>
              <w:pStyle w:val="Compact"/>
              <w:spacing w:before="20" w:after="20" w:line="240" w:lineRule="auto"/>
              <w:jc w:val="left"/>
            </w:pPr>
            <w:r>
              <w:rPr>
                <w:sz w:val="19"/>
              </w:rPr>
              <w:t>1.18</w:t>
            </w:r>
          </w:p>
        </w:tc>
        <w:tc>
          <w:tcPr>
            <w:tcW w:w="1308" w:type="dxa"/>
          </w:tcPr>
          <w:p w14:paraId="27C9C5A0" w14:textId="77777777" w:rsidR="00E540E7" w:rsidRDefault="00173D01">
            <w:pPr>
              <w:pStyle w:val="Compact"/>
              <w:spacing w:before="20" w:after="20" w:line="240" w:lineRule="auto"/>
              <w:jc w:val="left"/>
            </w:pPr>
            <w:r>
              <w:rPr>
                <w:sz w:val="19"/>
              </w:rPr>
              <w:t>Neutro</w:t>
            </w:r>
          </w:p>
        </w:tc>
        <w:tc>
          <w:tcPr>
            <w:tcW w:w="1308" w:type="dxa"/>
          </w:tcPr>
          <w:p w14:paraId="02AF4520" w14:textId="77777777" w:rsidR="00E540E7" w:rsidRDefault="00E540E7">
            <w:pPr>
              <w:pStyle w:val="Compact"/>
              <w:spacing w:before="20" w:after="20" w:line="240" w:lineRule="auto"/>
              <w:jc w:val="left"/>
            </w:pPr>
          </w:p>
        </w:tc>
        <w:tc>
          <w:tcPr>
            <w:tcW w:w="1308" w:type="dxa"/>
          </w:tcPr>
          <w:p w14:paraId="18FB805E" w14:textId="77777777" w:rsidR="00E540E7" w:rsidRDefault="00E540E7">
            <w:pPr>
              <w:pStyle w:val="Compact"/>
              <w:spacing w:before="20" w:after="20" w:line="240" w:lineRule="auto"/>
              <w:jc w:val="left"/>
            </w:pPr>
          </w:p>
        </w:tc>
        <w:tc>
          <w:tcPr>
            <w:tcW w:w="1308" w:type="dxa"/>
          </w:tcPr>
          <w:p w14:paraId="03786248" w14:textId="77777777" w:rsidR="00E540E7" w:rsidRDefault="00E540E7">
            <w:pPr>
              <w:pStyle w:val="Compact"/>
              <w:spacing w:before="20" w:after="20" w:line="240" w:lineRule="auto"/>
              <w:jc w:val="left"/>
            </w:pPr>
          </w:p>
        </w:tc>
        <w:tc>
          <w:tcPr>
            <w:tcW w:w="1308" w:type="dxa"/>
          </w:tcPr>
          <w:p w14:paraId="3C5F1D41" w14:textId="77777777" w:rsidR="00E540E7" w:rsidRDefault="00E540E7">
            <w:pPr>
              <w:pStyle w:val="Compact"/>
              <w:spacing w:before="20" w:after="20" w:line="240" w:lineRule="auto"/>
              <w:jc w:val="left"/>
            </w:pPr>
          </w:p>
        </w:tc>
      </w:tr>
    </w:tbl>
    <w:p w14:paraId="0B6FBADF" w14:textId="77777777" w:rsidR="00E540E7" w:rsidRDefault="00173D01">
      <w:pPr>
        <w:pStyle w:val="Textoindependiente"/>
        <w:spacing w:before="200"/>
      </w:pPr>
      <w:r>
        <w:rPr>
          <w:b/>
          <w:bCs/>
        </w:rPr>
        <w:t>Por qué léxico y no un modelo de temas (LDA).</w:t>
      </w:r>
      <w:r>
        <w:t xml:space="preserve"> Con LDA cada tema es una lista de palabras que hay que interpretar. Con un léxico, cada tema se define antes y se defiende palabra por palabra. Para una campaña que tiene que explicar por qué promete calma, lo segundo es más defendible.</w:t>
      </w:r>
    </w:p>
    <w:p w14:paraId="5860C0F8" w14:textId="77777777" w:rsidR="00E540E7" w:rsidRDefault="00173D01">
      <w:pPr>
        <w:pStyle w:val="Ttulo3"/>
      </w:pPr>
      <w:bookmarkStart w:id="37" w:name="reglas-de-asociación-algoritmo-apriori"/>
      <w:bookmarkEnd w:id="36"/>
      <w:r>
        <w:t>Reglas de asociación (algoritmo Apriori)</w:t>
      </w:r>
    </w:p>
    <w:p w14:paraId="12D7E0A2" w14:textId="77777777" w:rsidR="00E540E7" w:rsidRDefault="00173D01">
      <w:pPr>
        <w:pStyle w:val="CajaPalabras"/>
        <w:keepNext/>
        <w:spacing w:before="160"/>
      </w:pPr>
      <w:r>
        <w:rPr>
          <w:b/>
          <w:bCs/>
        </w:rPr>
        <w:t>La idea en palabras</w:t>
      </w:r>
    </w:p>
    <w:p w14:paraId="7ED167F6" w14:textId="77777777" w:rsidR="00E540E7" w:rsidRDefault="00173D01">
      <w:pPr>
        <w:pStyle w:val="CajaPalabras"/>
        <w:spacing w:before="80" w:after="200"/>
      </w:pPr>
      <w:r>
        <w:t>Es el análisis de la “canasta del súper”</w:t>
      </w:r>
      <w:r>
        <w:t>: si quien compra pan suele comprar leche, hay una regla pan ⇒ leche. Aquí cada reseña es una canasta con sus temas y su calificación, y buscamos qué temas aparecen juntos con las reseñas malas o con las de 5 estrellas.</w:t>
      </w:r>
    </w:p>
    <w:p w14:paraId="428E42A6" w14:textId="77777777" w:rsidR="00E540E7" w:rsidRDefault="00173D01">
      <w:pPr>
        <w:pStyle w:val="Textoindependiente"/>
        <w:keepNext/>
      </w:pPr>
      <m:oMathPara>
        <m:oMathParaPr>
          <m:jc m:val="center"/>
        </m:oMathParaPr>
        <m:oMath>
          <m:r>
            <m:rPr>
              <m:nor/>
            </m:rPr>
            <m:t>soporte</m:t>
          </m:r>
          <m:d>
            <m:dPr>
              <m:ctrlPr>
                <w:rPr>
                  <w:rFonts w:ascii="Cambria Math" w:hAnsi="Cambria Math"/>
                </w:rPr>
              </m:ctrlPr>
            </m:dPr>
            <m:e>
              <m:r>
                <w:rPr>
                  <w:rFonts w:ascii="Cambria Math" w:hAnsi="Cambria Math"/>
                </w:rPr>
                <m:t>A</m:t>
              </m:r>
            </m:e>
          </m:d>
          <m:r>
            <m:rPr>
              <m:sty m:val="p"/>
            </m:rPr>
            <w:rPr>
              <w:rFonts w:ascii="Cambria Math" w:hAnsi="Cambria Math"/>
            </w:rPr>
            <m:t>=</m:t>
          </m:r>
          <m:f>
            <m:fPr>
              <m:ctrlPr>
                <w:rPr>
                  <w:rFonts w:ascii="Cambria Math" w:hAnsi="Cambria Math"/>
                </w:rPr>
              </m:ctrlPr>
            </m:fPr>
            <m:num>
              <m:r>
                <m:rPr>
                  <m:nor/>
                </m:rPr>
                <m:t xml:space="preserve">reseñas que contienen </m:t>
              </m:r>
              <m:r>
                <w:rPr>
                  <w:rFonts w:ascii="Cambria Math" w:hAnsi="Cambria Math"/>
                </w:rPr>
                <m:t>A</m:t>
              </m:r>
            </m:num>
            <m:den>
              <m:r>
                <w:rPr>
                  <w:rFonts w:ascii="Cambria Math" w:hAnsi="Cambria Math"/>
                </w:rPr>
                <m:t>N</m:t>
              </m:r>
            </m:den>
          </m:f>
          <m:r>
            <m:rPr>
              <m:sty m:val="p"/>
            </m:rPr>
            <w:rPr>
              <w:rFonts w:ascii="Cambria Math" w:hAnsi="Cambria Math"/>
            </w:rPr>
            <m:t>,</m:t>
          </m:r>
          <m:r>
            <w:rPr>
              <w:rFonts w:ascii="Cambria Math" w:hAnsi="Cambria Math"/>
            </w:rPr>
            <m:t>  </m:t>
          </m:r>
          <m:r>
            <m:rPr>
              <m:nor/>
            </m:rPr>
            <m:t>confianza</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B</m:t>
              </m:r>
            </m:e>
          </m:d>
          <m:r>
            <m:rPr>
              <m:sty m:val="p"/>
            </m:rPr>
            <w:rPr>
              <w:rFonts w:ascii="Cambria Math" w:hAnsi="Cambria Math"/>
            </w:rPr>
            <m:t>=</m:t>
          </m:r>
          <m:f>
            <m:fPr>
              <m:ctrlPr>
                <w:rPr>
                  <w:rFonts w:ascii="Cambria Math" w:hAnsi="Cambria Math"/>
                </w:rPr>
              </m:ctrlPr>
            </m:fPr>
            <m:num>
              <m:r>
                <m:rPr>
                  <m:nor/>
                </m:rPr>
                <m:t>soporte</m:t>
              </m:r>
              <m:d>
                <m:dPr>
                  <m:ctrlPr>
                    <w:rPr>
                      <w:rFonts w:ascii="Cambria Math" w:hAnsi="Cambria Math"/>
                    </w:rPr>
                  </m:ctrlPr>
                </m:dPr>
                <m:e>
                  <m:r>
                    <w:rPr>
                      <w:rFonts w:ascii="Cambria Math" w:hAnsi="Cambria Math"/>
                    </w:rPr>
                    <m:t>A</m:t>
                  </m:r>
                  <m:r>
                    <m:rPr>
                      <m:nor/>
                    </m:rPr>
                    <m:t xml:space="preserve"> y </m:t>
                  </m:r>
                  <m:r>
                    <w:rPr>
                      <w:rFonts w:ascii="Cambria Math" w:hAnsi="Cambria Math"/>
                    </w:rPr>
                    <m:t>B</m:t>
                  </m:r>
                </m:e>
              </m:d>
            </m:num>
            <m:den>
              <m:r>
                <m:rPr>
                  <m:nor/>
                </m:rPr>
                <m:t>soporte</m:t>
              </m:r>
              <m:d>
                <m:dPr>
                  <m:ctrlPr>
                    <w:rPr>
                      <w:rFonts w:ascii="Cambria Math" w:hAnsi="Cambria Math"/>
                    </w:rPr>
                  </m:ctrlPr>
                </m:dPr>
                <m:e>
                  <m:r>
                    <w:rPr>
                      <w:rFonts w:ascii="Cambria Math" w:hAnsi="Cambria Math"/>
                    </w:rPr>
                    <m:t>A</m:t>
                  </m:r>
                </m:e>
              </m:d>
            </m:den>
          </m:f>
          <m:r>
            <m:rPr>
              <m:sty m:val="p"/>
            </m:rPr>
            <w:rPr>
              <w:rFonts w:ascii="Cambria Math" w:hAnsi="Cambria Math"/>
            </w:rPr>
            <m:t>,</m:t>
          </m:r>
          <m:r>
            <w:rPr>
              <w:rFonts w:ascii="Cambria Math" w:hAnsi="Cambria Math"/>
            </w:rPr>
            <m:t>  </m:t>
          </m:r>
          <m:r>
            <m:rPr>
              <m:nor/>
            </m:rPr>
            <m:t>lift</m:t>
          </m:r>
          <m:r>
            <m:rPr>
              <m:sty m:val="p"/>
            </m:rPr>
            <w:rPr>
              <w:rFonts w:ascii="Cambria Math" w:hAnsi="Cambria Math"/>
            </w:rPr>
            <m:t>=</m:t>
          </m:r>
          <m:f>
            <m:fPr>
              <m:ctrlPr>
                <w:rPr>
                  <w:rFonts w:ascii="Cambria Math" w:hAnsi="Cambria Math"/>
                </w:rPr>
              </m:ctrlPr>
            </m:fPr>
            <m:num>
              <m:r>
                <m:rPr>
                  <m:nor/>
                </m:rPr>
                <m:t>confianza</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B</m:t>
                  </m:r>
                </m:e>
              </m:d>
            </m:num>
            <m:den>
              <m:r>
                <m:rPr>
                  <m:nor/>
                </m:rPr>
                <m:t>soporte</m:t>
              </m:r>
              <m:d>
                <m:dPr>
                  <m:ctrlPr>
                    <w:rPr>
                      <w:rFonts w:ascii="Cambria Math" w:hAnsi="Cambria Math"/>
                    </w:rPr>
                  </m:ctrlPr>
                </m:dPr>
                <m:e>
                  <m:r>
                    <w:rPr>
                      <w:rFonts w:ascii="Cambria Math" w:hAnsi="Cambria Math"/>
                    </w:rPr>
                    <m:t>B</m:t>
                  </m:r>
                </m:e>
              </m:d>
            </m:den>
          </m:f>
        </m:oMath>
      </m:oMathPara>
    </w:p>
    <w:tbl>
      <w:tblPr>
        <w:tblStyle w:val="Table"/>
        <w:tblW w:w="9157" w:type="dxa"/>
        <w:jc w:val="center"/>
        <w:tblBorders>
          <w:top w:val="single" w:sz="4" w:space="0" w:color="BFBFBF"/>
          <w:left w:val="nil"/>
          <w:bottom w:val="single" w:sz="4" w:space="0" w:color="BFBFBF"/>
          <w:right w:val="nil"/>
          <w:insideH w:val="single" w:sz="4" w:space="0" w:color="BFBFBF"/>
          <w:insideV w:val="nil"/>
        </w:tblBorders>
        <w:tblLayout w:type="fixed"/>
        <w:tblCellMar>
          <w:top w:w="50" w:type="dxa"/>
          <w:left w:w="90" w:type="dxa"/>
          <w:bottom w:w="50" w:type="dxa"/>
          <w:right w:w="90" w:type="dxa"/>
        </w:tblCellMar>
        <w:tblLook w:val="0020" w:firstRow="1" w:lastRow="0" w:firstColumn="0" w:lastColumn="0" w:noHBand="0" w:noVBand="0"/>
      </w:tblPr>
      <w:tblGrid>
        <w:gridCol w:w="4578"/>
        <w:gridCol w:w="4579"/>
      </w:tblGrid>
      <w:tr w:rsidR="00E540E7" w14:paraId="6F6FF66E" w14:textId="77777777" w:rsidTr="00E540E7">
        <w:trPr>
          <w:cnfStyle w:val="100000000000" w:firstRow="1" w:lastRow="0" w:firstColumn="0" w:lastColumn="0" w:oddVBand="0" w:evenVBand="0" w:oddHBand="0" w:evenHBand="0" w:firstRowFirstColumn="0" w:firstRowLastColumn="0" w:lastRowFirstColumn="0" w:lastRowLastColumn="0"/>
          <w:cantSplit/>
          <w:tblHeader/>
          <w:jc w:val="center"/>
        </w:trPr>
        <w:tc>
          <w:tcPr>
            <w:tcW w:w="4578" w:type="dxa"/>
            <w:shd w:val="clear" w:color="auto" w:fill="630038"/>
          </w:tcPr>
          <w:p w14:paraId="669FC4ED" w14:textId="77777777" w:rsidR="00E540E7" w:rsidRDefault="00173D01">
            <w:pPr>
              <w:pStyle w:val="Compact"/>
              <w:keepNext/>
              <w:spacing w:before="20" w:after="20" w:line="240" w:lineRule="auto"/>
              <w:jc w:val="left"/>
            </w:pPr>
            <w:r>
              <w:rPr>
                <w:b/>
                <w:color w:val="FFFFFF"/>
                <w:sz w:val="19"/>
              </w:rPr>
              <w:t>Medida</w:t>
            </w:r>
          </w:p>
        </w:tc>
        <w:tc>
          <w:tcPr>
            <w:tcW w:w="4578" w:type="dxa"/>
            <w:shd w:val="clear" w:color="auto" w:fill="630038"/>
          </w:tcPr>
          <w:p w14:paraId="1A52A426" w14:textId="77777777" w:rsidR="00E540E7" w:rsidRDefault="00173D01">
            <w:pPr>
              <w:pStyle w:val="Compact"/>
              <w:keepNext/>
              <w:spacing w:before="20" w:after="20" w:line="240" w:lineRule="auto"/>
              <w:jc w:val="left"/>
            </w:pPr>
            <w:r>
              <w:rPr>
                <w:b/>
                <w:color w:val="FFFFFF"/>
                <w:sz w:val="19"/>
              </w:rPr>
              <w:t>Pregunta que responde</w:t>
            </w:r>
          </w:p>
        </w:tc>
      </w:tr>
      <w:tr w:rsidR="00E540E7" w14:paraId="5721724D" w14:textId="77777777" w:rsidTr="00E540E7">
        <w:trPr>
          <w:cantSplit/>
          <w:jc w:val="center"/>
        </w:trPr>
        <w:tc>
          <w:tcPr>
            <w:tcW w:w="4578" w:type="dxa"/>
          </w:tcPr>
          <w:p w14:paraId="354DD5BE" w14:textId="77777777" w:rsidR="00E540E7" w:rsidRDefault="00173D01">
            <w:pPr>
              <w:pStyle w:val="Compact"/>
              <w:keepNext/>
              <w:spacing w:before="20" w:after="20" w:line="240" w:lineRule="auto"/>
              <w:jc w:val="left"/>
            </w:pPr>
            <w:r>
              <w:rPr>
                <w:sz w:val="19"/>
              </w:rPr>
              <w:t>Soporte</w:t>
            </w:r>
          </w:p>
        </w:tc>
        <w:tc>
          <w:tcPr>
            <w:tcW w:w="4578" w:type="dxa"/>
          </w:tcPr>
          <w:p w14:paraId="060DB690" w14:textId="77777777" w:rsidR="00E540E7" w:rsidRDefault="00173D01">
            <w:pPr>
              <w:pStyle w:val="Compact"/>
              <w:keepNext/>
              <w:spacing w:before="20" w:after="20" w:line="240" w:lineRule="auto"/>
              <w:jc w:val="left"/>
            </w:pPr>
            <w:r>
              <w:rPr>
                <w:sz w:val="19"/>
              </w:rPr>
              <w:t>¿Qué tan frecuente es la combinación en todo el conjunto?</w:t>
            </w:r>
          </w:p>
        </w:tc>
      </w:tr>
      <w:tr w:rsidR="00E540E7" w14:paraId="25A05A69" w14:textId="77777777" w:rsidTr="00E540E7">
        <w:trPr>
          <w:cantSplit/>
          <w:jc w:val="center"/>
        </w:trPr>
        <w:tc>
          <w:tcPr>
            <w:tcW w:w="4578" w:type="dxa"/>
            <w:shd w:val="clear" w:color="auto" w:fill="F7F3F5"/>
          </w:tcPr>
          <w:p w14:paraId="392AD275" w14:textId="77777777" w:rsidR="00E540E7" w:rsidRDefault="00173D01">
            <w:pPr>
              <w:pStyle w:val="Compact"/>
              <w:keepNext/>
              <w:spacing w:before="20" w:after="20" w:line="240" w:lineRule="auto"/>
              <w:jc w:val="left"/>
            </w:pPr>
            <w:r>
              <w:rPr>
                <w:sz w:val="19"/>
              </w:rPr>
              <w:t>Confianza</w:t>
            </w:r>
          </w:p>
        </w:tc>
        <w:tc>
          <w:tcPr>
            <w:tcW w:w="4578" w:type="dxa"/>
            <w:shd w:val="clear" w:color="auto" w:fill="F7F3F5"/>
          </w:tcPr>
          <w:p w14:paraId="3AD8AE37" w14:textId="77777777" w:rsidR="00E540E7" w:rsidRDefault="00173D01">
            <w:pPr>
              <w:pStyle w:val="Compact"/>
              <w:keepNext/>
              <w:spacing w:before="20" w:after="20" w:line="240" w:lineRule="auto"/>
              <w:jc w:val="left"/>
            </w:pPr>
            <w:r>
              <w:rPr>
                <w:sz w:val="19"/>
              </w:rPr>
              <w:t xml:space="preserve">Cuando aparece </w:t>
            </w:r>
            <m:oMath>
              <m:r>
                <w:rPr>
                  <w:rFonts w:ascii="Cambria Math" w:hAnsi="Cambria Math"/>
                </w:rPr>
                <m:t>A</m:t>
              </m:r>
            </m:oMath>
            <w:r>
              <w:rPr>
                <w:sz w:val="19"/>
              </w:rPr>
              <w:t xml:space="preserve">, ¿qué tan seguido aparece también </w:t>
            </w:r>
            <m:oMath>
              <m:r>
                <w:rPr>
                  <w:rFonts w:ascii="Cambria Math" w:hAnsi="Cambria Math"/>
                </w:rPr>
                <m:t>B</m:t>
              </m:r>
            </m:oMath>
            <w:r>
              <w:rPr>
                <w:sz w:val="19"/>
              </w:rPr>
              <w:t>?</w:t>
            </w:r>
          </w:p>
        </w:tc>
      </w:tr>
      <w:tr w:rsidR="00E540E7" w14:paraId="754572C3" w14:textId="77777777" w:rsidTr="00E540E7">
        <w:trPr>
          <w:cantSplit/>
          <w:jc w:val="center"/>
        </w:trPr>
        <w:tc>
          <w:tcPr>
            <w:tcW w:w="4578" w:type="dxa"/>
          </w:tcPr>
          <w:p w14:paraId="13B92D3D" w14:textId="77777777" w:rsidR="00E540E7" w:rsidRDefault="00173D01">
            <w:pPr>
              <w:pStyle w:val="Compact"/>
              <w:spacing w:before="20" w:after="20" w:line="240" w:lineRule="auto"/>
              <w:jc w:val="left"/>
            </w:pPr>
            <w:r>
              <w:rPr>
                <w:sz w:val="19"/>
              </w:rPr>
              <w:t>Lift</w:t>
            </w:r>
          </w:p>
        </w:tc>
        <w:tc>
          <w:tcPr>
            <w:tcW w:w="4578" w:type="dxa"/>
          </w:tcPr>
          <w:p w14:paraId="42092E63" w14:textId="77777777" w:rsidR="00E540E7" w:rsidRDefault="00173D01">
            <w:pPr>
              <w:pStyle w:val="Compact"/>
              <w:spacing w:before="20" w:after="20" w:line="240" w:lineRule="auto"/>
              <w:jc w:val="left"/>
            </w:pPr>
            <w:r>
              <w:rPr>
                <w:sz w:val="19"/>
              </w:rPr>
              <w:t xml:space="preserve">¿Cuántas veces más probable es </w:t>
            </w:r>
            <m:oMath>
              <m:r>
                <w:rPr>
                  <w:rFonts w:ascii="Cambria Math" w:hAnsi="Cambria Math"/>
                </w:rPr>
                <m:t>B</m:t>
              </m:r>
            </m:oMath>
            <w:r>
              <w:rPr>
                <w:sz w:val="19"/>
              </w:rPr>
              <w:t xml:space="preserve"> cuando aparece </w:t>
            </w:r>
            <m:oMath>
              <m:r>
                <w:rPr>
                  <w:rFonts w:ascii="Cambria Math" w:hAnsi="Cambria Math"/>
                </w:rPr>
                <m:t>A</m:t>
              </m:r>
            </m:oMath>
            <w:r>
              <w:rPr>
                <w:sz w:val="19"/>
              </w:rPr>
              <w:t>, comparado con lo normal? Si vale 1, no hay relación</w:t>
            </w:r>
          </w:p>
        </w:tc>
      </w:tr>
    </w:tbl>
    <w:p w14:paraId="0450AB23" w14:textId="77777777" w:rsidR="00E540E7" w:rsidRDefault="00173D01">
      <w:pPr>
        <w:pStyle w:val="Textoindependiente"/>
        <w:spacing w:before="200"/>
      </w:pPr>
      <w:r>
        <w:t>El truco de Apriori (Agrawal y Srikant, 1994): si una combinación es rara, todas las combinaciones más grandes que la contienen también lo son. Así no tiene que revisar todas las combinaciones posibles. Usamos soporte mínimo de 0.1 % y combinaciones de hasta tres elementos.</w:t>
      </w:r>
    </w:p>
    <w:p w14:paraId="25C220C7" w14:textId="77777777" w:rsidR="00E540E7" w:rsidRDefault="00173D01">
      <w:pPr>
        <w:pStyle w:val="CajaMano"/>
        <w:keepNext/>
        <w:spacing w:before="160"/>
      </w:pPr>
      <w:r>
        <w:rPr>
          <w:b/>
          <w:bCs/>
        </w:rPr>
        <w:t>Paso a paso con nuestros datos: ruido + mal servicio ⇒ reseña mala</w:t>
      </w:r>
    </w:p>
    <w:p w14:paraId="23703B93" w14:textId="77777777" w:rsidR="00E540E7" w:rsidRDefault="00173D01">
      <w:pPr>
        <w:pStyle w:val="CajaMano"/>
        <w:spacing w:before="80"/>
      </w:pPr>
      <w:r>
        <w:t>1,204 reseñas hablan de ruido y de servicio a la vez; 142 de ellas son malas.</w:t>
      </w:r>
    </w:p>
    <w:p w14:paraId="23AA429B" w14:textId="77777777" w:rsidR="00E540E7" w:rsidRDefault="00173D01">
      <w:pPr>
        <w:pStyle w:val="CajaMano"/>
        <w:spacing w:before="80"/>
      </w:pPr>
      <w:r>
        <w:rPr>
          <w:b/>
          <w:bCs/>
        </w:rPr>
        <w:t>Soporte</w:t>
      </w:r>
      <w:r>
        <w:t xml:space="preserve"> = 142 ÷ 85,987 = 0.00165. </w:t>
      </w:r>
      <w:r>
        <w:rPr>
          <w:b/>
          <w:bCs/>
        </w:rPr>
        <w:t>Confianza</w:t>
      </w:r>
      <w:r>
        <w:t xml:space="preserve"> = 142 ÷ 1,204 = 0.1179. </w:t>
      </w:r>
      <w:r>
        <w:rPr>
          <w:b/>
          <w:bCs/>
        </w:rPr>
        <w:t>Lift</w:t>
      </w:r>
      <w:r>
        <w:t xml:space="preserve"> = 0.1179 ÷ 0.04183 = </w:t>
      </w:r>
      <w:r>
        <w:rPr>
          <w:b/>
          <w:bCs/>
        </w:rPr>
        <w:t>2.82</w:t>
      </w:r>
      <w:r>
        <w:t>.</w:t>
      </w:r>
    </w:p>
    <w:p w14:paraId="55CA03BB" w14:textId="77777777" w:rsidR="00E540E7" w:rsidRDefault="00173D01">
      <w:pPr>
        <w:pStyle w:val="CajaMano"/>
        <w:spacing w:before="80" w:after="200"/>
      </w:pPr>
      <w:r>
        <w:rPr>
          <w:b/>
          <w:bCs/>
        </w:rPr>
        <w:t>Qué significa:</w:t>
      </w:r>
      <w:r>
        <w:t xml:space="preserve"> una reseña que se queja de ruido y de servicio es mala 2.8 veces más seguido de lo normal. Otras reglas: suciedad + multitudes (lift 2.59), suciedad + precio (2.54). Hacia 5 estrellas: comida + servicio (1.12) y calma + naturaleza (1.10).</w:t>
      </w:r>
    </w:p>
    <w:p w14:paraId="41FE0B74" w14:textId="77777777" w:rsidR="00E540E7" w:rsidRDefault="00173D01">
      <w:pPr>
        <w:pStyle w:val="Ttulo3"/>
      </w:pPr>
      <w:bookmarkStart w:id="38" w:name="X3cd509e3fa147bcf93832cde9d615e066e91005"/>
      <w:bookmarkEnd w:id="37"/>
      <w:r>
        <w:lastRenderedPageBreak/>
        <w:t>Las palabras que distinguen a las reseñas buenas</w:t>
      </w:r>
    </w:p>
    <w:p w14:paraId="4A0A37E8" w14:textId="77777777" w:rsidR="00E540E7" w:rsidRDefault="00173D01">
      <w:pPr>
        <w:pStyle w:val="FirstParagraph"/>
      </w:pPr>
      <w:r>
        <w:t xml:space="preserve">Contar palabras no basta: una palabra rara que aparece dos veces en las buenas y nunca en las malas daría un cociente enorme por pura casualidad. El método de Monroe et al. (2008) agrega un “colchón” proporcional a lo común que es la palabra y entrega un puntaje </w:t>
      </w:r>
      <m:oMath>
        <m:r>
          <w:rPr>
            <w:rFonts w:ascii="Cambria Math" w:hAnsi="Cambria Math"/>
          </w:rPr>
          <m:t>z</m:t>
        </m:r>
      </m:oMath>
      <w:r>
        <w:t>, que se lee como “cuántas desviaciones estándar se aleja la palabra de lo esperado”:</w:t>
      </w:r>
    </w:p>
    <w:p w14:paraId="050FA629" w14:textId="77777777" w:rsidR="00E540E7" w:rsidRDefault="00173D01">
      <w:pPr>
        <w:pStyle w:val="Textoindependiente"/>
        <w:keepNext/>
      </w:pPr>
      <m:oMathPara>
        <m:oMathParaPr>
          <m:jc m:val="center"/>
        </m:oMathParaPr>
        <m:oMath>
          <m:sSub>
            <m:sSubPr>
              <m:ctrlPr>
                <w:rPr>
                  <w:rFonts w:ascii="Cambria Math" w:hAnsi="Cambria Math"/>
                </w:rPr>
              </m:ctrlPr>
            </m:sSubPr>
            <m:e>
              <m:r>
                <w:rPr>
                  <w:rFonts w:ascii="Cambria Math" w:hAnsi="Cambria Math"/>
                </w:rPr>
                <m:t>δ</m:t>
              </m:r>
            </m:e>
            <m:sub>
              <m:r>
                <w:rPr>
                  <w:rFonts w:ascii="Cambria Math" w:hAnsi="Cambria Math"/>
                </w:rPr>
                <m:t>w</m:t>
              </m:r>
            </m:sub>
          </m:sSub>
          <m:r>
            <m:rPr>
              <m:sty m:val="p"/>
            </m:rPr>
            <w:rPr>
              <w:rFonts w:ascii="Cambria Math" w:hAnsi="Cambria Math"/>
            </w:rPr>
            <m:t>=ln</m:t>
          </m:r>
          <m:f>
            <m:fPr>
              <m:ctrlPr>
                <w:rPr>
                  <w:rFonts w:ascii="Cambria Math" w:hAnsi="Cambria Math"/>
                </w:rPr>
              </m:ctrlPr>
            </m:fPr>
            <m:num>
              <m:sSubSup>
                <m:sSubSupPr>
                  <m:ctrlPr>
                    <w:rPr>
                      <w:rFonts w:ascii="Cambria Math" w:hAnsi="Cambria Math"/>
                    </w:rPr>
                  </m:ctrlPr>
                </m:sSubSupPr>
                <m:e>
                  <m:r>
                    <w:rPr>
                      <w:rFonts w:ascii="Cambria Math" w:hAnsi="Cambria Math"/>
                    </w:rPr>
                    <m:t>y</m:t>
                  </m:r>
                </m:e>
                <m:sub>
                  <m:r>
                    <w:rPr>
                      <w:rFonts w:ascii="Cambria Math" w:hAnsi="Cambria Math"/>
                    </w:rPr>
                    <m:t>w</m:t>
                  </m:r>
                </m:sub>
                <m:sup>
                  <m:r>
                    <w:rPr>
                      <w:rFonts w:ascii="Cambria Math" w:hAnsi="Cambria Math"/>
                    </w:rPr>
                    <m:t>A</m:t>
                  </m:r>
                </m:sup>
              </m:sSubSup>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w</m:t>
                  </m:r>
                </m:sub>
              </m:sSub>
            </m:num>
            <m:den>
              <m:sSup>
                <m:sSupPr>
                  <m:ctrlPr>
                    <w:rPr>
                      <w:rFonts w:ascii="Cambria Math" w:hAnsi="Cambria Math"/>
                    </w:rPr>
                  </m:ctrlPr>
                </m:sSupPr>
                <m:e>
                  <m:r>
                    <w:rPr>
                      <w:rFonts w:ascii="Cambria Math" w:hAnsi="Cambria Math"/>
                    </w:rPr>
                    <m:t>n</m:t>
                  </m:r>
                </m:e>
                <m:sup>
                  <m:r>
                    <w:rPr>
                      <w:rFonts w:ascii="Cambria Math" w:hAnsi="Cambria Math"/>
                    </w:rPr>
                    <m:t>A</m:t>
                  </m:r>
                </m:sup>
              </m:sSup>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0</m:t>
                  </m:r>
                </m:sub>
              </m:sSub>
              <m:r>
                <m:rPr>
                  <m:sty m:val="p"/>
                </m:rP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w</m:t>
                  </m:r>
                </m:sub>
                <m:sup>
                  <m:r>
                    <w:rPr>
                      <w:rFonts w:ascii="Cambria Math" w:hAnsi="Cambria Math"/>
                    </w:rPr>
                    <m:t>A</m:t>
                  </m:r>
                </m:sup>
              </m:sSubSup>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w</m:t>
                  </m:r>
                </m:sub>
              </m:sSub>
            </m:den>
          </m:f>
          <m:r>
            <m:rPr>
              <m:sty m:val="p"/>
            </m:rPr>
            <w:rPr>
              <w:rFonts w:ascii="Cambria Math" w:hAnsi="Cambria Math"/>
            </w:rPr>
            <m:t>-</m:t>
          </m:r>
          <m:r>
            <m:rPr>
              <m:sty m:val="p"/>
            </m:rPr>
            <w:rPr>
              <w:rFonts w:ascii="Cambria Math" w:hAnsi="Cambria Math"/>
            </w:rPr>
            <m:t>ln</m:t>
          </m:r>
          <m:f>
            <m:fPr>
              <m:ctrlPr>
                <w:rPr>
                  <w:rFonts w:ascii="Cambria Math" w:hAnsi="Cambria Math"/>
                </w:rPr>
              </m:ctrlPr>
            </m:fPr>
            <m:num>
              <m:sSubSup>
                <m:sSubSupPr>
                  <m:ctrlPr>
                    <w:rPr>
                      <w:rFonts w:ascii="Cambria Math" w:hAnsi="Cambria Math"/>
                    </w:rPr>
                  </m:ctrlPr>
                </m:sSubSupPr>
                <m:e>
                  <m:r>
                    <w:rPr>
                      <w:rFonts w:ascii="Cambria Math" w:hAnsi="Cambria Math"/>
                    </w:rPr>
                    <m:t>y</m:t>
                  </m:r>
                </m:e>
                <m:sub>
                  <m:r>
                    <w:rPr>
                      <w:rFonts w:ascii="Cambria Math" w:hAnsi="Cambria Math"/>
                    </w:rPr>
                    <m:t>w</m:t>
                  </m:r>
                </m:sub>
                <m:sup>
                  <m:r>
                    <w:rPr>
                      <w:rFonts w:ascii="Cambria Math" w:hAnsi="Cambria Math"/>
                    </w:rPr>
                    <m:t>B</m:t>
                  </m:r>
                </m:sup>
              </m:sSubSup>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w</m:t>
                  </m:r>
                </m:sub>
              </m:sSub>
            </m:num>
            <m:den>
              <m:sSup>
                <m:sSupPr>
                  <m:ctrlPr>
                    <w:rPr>
                      <w:rFonts w:ascii="Cambria Math" w:hAnsi="Cambria Math"/>
                    </w:rPr>
                  </m:ctrlPr>
                </m:sSupPr>
                <m:e>
                  <m:r>
                    <w:rPr>
                      <w:rFonts w:ascii="Cambria Math" w:hAnsi="Cambria Math"/>
                    </w:rPr>
                    <m:t>n</m:t>
                  </m:r>
                </m:e>
                <m:sup>
                  <m:r>
                    <w:rPr>
                      <w:rFonts w:ascii="Cambria Math" w:hAnsi="Cambria Math"/>
                    </w:rPr>
                    <m:t>B</m:t>
                  </m:r>
                </m:sup>
              </m:sSup>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0</m:t>
                  </m:r>
                </m:sub>
              </m:sSub>
              <m:r>
                <m:rPr>
                  <m:sty m:val="p"/>
                </m:rP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w</m:t>
                  </m:r>
                </m:sub>
                <m:sup>
                  <m:r>
                    <w:rPr>
                      <w:rFonts w:ascii="Cambria Math" w:hAnsi="Cambria Math"/>
                    </w:rPr>
                    <m:t>B</m:t>
                  </m:r>
                </m:sup>
              </m:sSubSup>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w</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z</m:t>
              </m:r>
            </m:e>
            <m:sub>
              <m:r>
                <w:rPr>
                  <w:rFonts w:ascii="Cambria Math" w:hAnsi="Cambria Math"/>
                </w:rPr>
                <m:t>w</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δ</m:t>
                  </m:r>
                </m:e>
                <m:sub>
                  <m:r>
                    <w:rPr>
                      <w:rFonts w:ascii="Cambria Math" w:hAnsi="Cambria Math"/>
                    </w:rPr>
                    <m:t>w</m:t>
                  </m:r>
                </m:sub>
              </m:sSub>
            </m:num>
            <m:den>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y</m:t>
                          </m:r>
                        </m:e>
                        <m:sub>
                          <m:r>
                            <w:rPr>
                              <w:rFonts w:ascii="Cambria Math" w:hAnsi="Cambria Math"/>
                            </w:rPr>
                            <m:t>w</m:t>
                          </m:r>
                        </m:sub>
                        <m:sup>
                          <m:r>
                            <w:rPr>
                              <w:rFonts w:ascii="Cambria Math" w:hAnsi="Cambria Math"/>
                            </w:rPr>
                            <m:t>A</m:t>
                          </m:r>
                        </m:sup>
                      </m:sSubSup>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w</m:t>
                          </m:r>
                        </m:sub>
                      </m:sSub>
                    </m:den>
                  </m:f>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y</m:t>
                          </m:r>
                        </m:e>
                        <m:sub>
                          <m:r>
                            <w:rPr>
                              <w:rFonts w:ascii="Cambria Math" w:hAnsi="Cambria Math"/>
                            </w:rPr>
                            <m:t>w</m:t>
                          </m:r>
                        </m:sub>
                        <m:sup>
                          <m:r>
                            <w:rPr>
                              <w:rFonts w:ascii="Cambria Math" w:hAnsi="Cambria Math"/>
                            </w:rPr>
                            <m:t>B</m:t>
                          </m:r>
                        </m:sup>
                      </m:sSubSup>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w</m:t>
                          </m:r>
                        </m:sub>
                      </m:sSub>
                    </m:den>
                  </m:f>
                </m:e>
              </m:rad>
            </m:den>
          </m:f>
        </m:oMath>
      </m:oMathPara>
    </w:p>
    <w:tbl>
      <w:tblPr>
        <w:tblStyle w:val="Table"/>
        <w:tblW w:w="9157" w:type="dxa"/>
        <w:jc w:val="center"/>
        <w:tblBorders>
          <w:top w:val="single" w:sz="4" w:space="0" w:color="BFBFBF"/>
          <w:left w:val="nil"/>
          <w:bottom w:val="single" w:sz="4" w:space="0" w:color="BFBFBF"/>
          <w:right w:val="nil"/>
          <w:insideH w:val="single" w:sz="4" w:space="0" w:color="BFBFBF"/>
          <w:insideV w:val="nil"/>
        </w:tblBorders>
        <w:tblLayout w:type="fixed"/>
        <w:tblCellMar>
          <w:top w:w="50" w:type="dxa"/>
          <w:left w:w="90" w:type="dxa"/>
          <w:bottom w:w="50" w:type="dxa"/>
          <w:right w:w="90" w:type="dxa"/>
        </w:tblCellMar>
        <w:tblLook w:val="0020" w:firstRow="1" w:lastRow="0" w:firstColumn="0" w:lastColumn="0" w:noHBand="0" w:noVBand="0"/>
      </w:tblPr>
      <w:tblGrid>
        <w:gridCol w:w="4578"/>
        <w:gridCol w:w="4579"/>
      </w:tblGrid>
      <w:tr w:rsidR="00E540E7" w14:paraId="0586F47E" w14:textId="77777777" w:rsidTr="00E540E7">
        <w:trPr>
          <w:cnfStyle w:val="100000000000" w:firstRow="1" w:lastRow="0" w:firstColumn="0" w:lastColumn="0" w:oddVBand="0" w:evenVBand="0" w:oddHBand="0" w:evenHBand="0" w:firstRowFirstColumn="0" w:firstRowLastColumn="0" w:lastRowFirstColumn="0" w:lastRowLastColumn="0"/>
          <w:cantSplit/>
          <w:tblHeader/>
          <w:jc w:val="center"/>
        </w:trPr>
        <w:tc>
          <w:tcPr>
            <w:tcW w:w="4578" w:type="dxa"/>
            <w:shd w:val="clear" w:color="auto" w:fill="630038"/>
          </w:tcPr>
          <w:p w14:paraId="4466356E" w14:textId="77777777" w:rsidR="00E540E7" w:rsidRDefault="00173D01">
            <w:pPr>
              <w:pStyle w:val="Compact"/>
              <w:keepNext/>
              <w:spacing w:before="20" w:after="20" w:line="240" w:lineRule="auto"/>
              <w:jc w:val="left"/>
            </w:pPr>
            <w:r>
              <w:rPr>
                <w:b/>
                <w:color w:val="FFFFFF"/>
                <w:sz w:val="19"/>
              </w:rPr>
              <w:t>Símbolo</w:t>
            </w:r>
          </w:p>
        </w:tc>
        <w:tc>
          <w:tcPr>
            <w:tcW w:w="4578" w:type="dxa"/>
            <w:shd w:val="clear" w:color="auto" w:fill="630038"/>
          </w:tcPr>
          <w:p w14:paraId="201CA231" w14:textId="77777777" w:rsidR="00E540E7" w:rsidRDefault="00173D01">
            <w:pPr>
              <w:pStyle w:val="Compact"/>
              <w:keepNext/>
              <w:spacing w:before="20" w:after="20" w:line="240" w:lineRule="auto"/>
              <w:jc w:val="left"/>
            </w:pPr>
            <w:r>
              <w:rPr>
                <w:b/>
                <w:color w:val="FFFFFF"/>
                <w:sz w:val="19"/>
              </w:rPr>
              <w:t>Qué significa</w:t>
            </w:r>
          </w:p>
        </w:tc>
      </w:tr>
      <w:tr w:rsidR="00E540E7" w14:paraId="3FF7C726" w14:textId="77777777" w:rsidTr="00E540E7">
        <w:trPr>
          <w:cantSplit/>
          <w:jc w:val="center"/>
        </w:trPr>
        <w:tc>
          <w:tcPr>
            <w:tcW w:w="4578" w:type="dxa"/>
          </w:tcPr>
          <w:p w14:paraId="255E2C37" w14:textId="77777777" w:rsidR="00E540E7" w:rsidRDefault="00173D01">
            <w:pPr>
              <w:pStyle w:val="Compact"/>
              <w:keepNext/>
              <w:spacing w:before="20" w:after="20" w:line="240" w:lineRule="auto"/>
              <w:jc w:val="left"/>
            </w:pPr>
            <m:oMath>
              <m:r>
                <w:rPr>
                  <w:rFonts w:ascii="Cambria Math" w:hAnsi="Cambria Math"/>
                </w:rPr>
                <m:t>A</m:t>
              </m:r>
            </m:oMath>
            <w:r>
              <w:rPr>
                <w:sz w:val="19"/>
              </w:rPr>
              <w:t xml:space="preserve">, </w:t>
            </w:r>
            <m:oMath>
              <m:r>
                <w:rPr>
                  <w:rFonts w:ascii="Cambria Math" w:hAnsi="Cambria Math"/>
                </w:rPr>
                <m:t>B</m:t>
              </m:r>
            </m:oMath>
          </w:p>
        </w:tc>
        <w:tc>
          <w:tcPr>
            <w:tcW w:w="4578" w:type="dxa"/>
          </w:tcPr>
          <w:p w14:paraId="28D2F46D" w14:textId="77777777" w:rsidR="00E540E7" w:rsidRDefault="00173D01">
            <w:pPr>
              <w:pStyle w:val="Compact"/>
              <w:keepNext/>
              <w:spacing w:before="20" w:after="20" w:line="240" w:lineRule="auto"/>
              <w:jc w:val="left"/>
            </w:pPr>
            <w:r>
              <w:rPr>
                <w:sz w:val="19"/>
              </w:rPr>
              <w:t>Reseñas de 5 estrellas y reseñas malas</w:t>
            </w:r>
          </w:p>
        </w:tc>
      </w:tr>
      <w:tr w:rsidR="00E540E7" w14:paraId="1BA07B89" w14:textId="77777777" w:rsidTr="00E540E7">
        <w:trPr>
          <w:cantSplit/>
          <w:jc w:val="center"/>
        </w:trPr>
        <w:tc>
          <w:tcPr>
            <w:tcW w:w="4578" w:type="dxa"/>
            <w:shd w:val="clear" w:color="auto" w:fill="F7F3F5"/>
          </w:tcPr>
          <w:p w14:paraId="1F9FD692" w14:textId="77777777" w:rsidR="00E540E7" w:rsidRDefault="00173D01">
            <w:pPr>
              <w:pStyle w:val="Compact"/>
              <w:keepNext/>
              <w:spacing w:before="20" w:after="20" w:line="240" w:lineRule="auto"/>
              <w:jc w:val="left"/>
            </w:pPr>
            <m:oMathPara>
              <m:oMath>
                <m:sSubSup>
                  <m:sSubSupPr>
                    <m:ctrlPr>
                      <w:rPr>
                        <w:rFonts w:ascii="Cambria Math" w:hAnsi="Cambria Math"/>
                      </w:rPr>
                    </m:ctrlPr>
                  </m:sSubSupPr>
                  <m:e>
                    <m:r>
                      <w:rPr>
                        <w:rFonts w:ascii="Cambria Math" w:hAnsi="Cambria Math"/>
                      </w:rPr>
                      <m:t>y</m:t>
                    </m:r>
                  </m:e>
                  <m:sub>
                    <m:r>
                      <w:rPr>
                        <w:rFonts w:ascii="Cambria Math" w:hAnsi="Cambria Math"/>
                      </w:rPr>
                      <m:t>w</m:t>
                    </m:r>
                  </m:sub>
                  <m:sup>
                    <m:r>
                      <w:rPr>
                        <w:rFonts w:ascii="Cambria Math" w:hAnsi="Cambria Math"/>
                      </w:rPr>
                      <m:t>A</m:t>
                    </m:r>
                  </m:sup>
                </m:sSubSup>
              </m:oMath>
            </m:oMathPara>
          </w:p>
        </w:tc>
        <w:tc>
          <w:tcPr>
            <w:tcW w:w="4578" w:type="dxa"/>
            <w:shd w:val="clear" w:color="auto" w:fill="F7F3F5"/>
          </w:tcPr>
          <w:p w14:paraId="51F769BE" w14:textId="77777777" w:rsidR="00E540E7" w:rsidRDefault="00173D01">
            <w:pPr>
              <w:pStyle w:val="Compact"/>
              <w:keepNext/>
              <w:spacing w:before="20" w:after="20" w:line="240" w:lineRule="auto"/>
              <w:jc w:val="left"/>
            </w:pPr>
            <w:r>
              <w:rPr>
                <w:sz w:val="19"/>
              </w:rPr>
              <w:t xml:space="preserve">Veces que aparece la palabra </w:t>
            </w:r>
            <m:oMath>
              <m:r>
                <w:rPr>
                  <w:rFonts w:ascii="Cambria Math" w:hAnsi="Cambria Math"/>
                </w:rPr>
                <m:t>w</m:t>
              </m:r>
            </m:oMath>
            <w:r>
              <w:rPr>
                <w:sz w:val="19"/>
              </w:rPr>
              <w:t xml:space="preserve"> en las reseñas de 5 estrellas</w:t>
            </w:r>
          </w:p>
        </w:tc>
      </w:tr>
      <w:tr w:rsidR="00E540E7" w14:paraId="06B69501" w14:textId="77777777" w:rsidTr="00E540E7">
        <w:trPr>
          <w:cantSplit/>
          <w:jc w:val="center"/>
        </w:trPr>
        <w:tc>
          <w:tcPr>
            <w:tcW w:w="4578" w:type="dxa"/>
          </w:tcPr>
          <w:p w14:paraId="76B0049E" w14:textId="77777777" w:rsidR="00E540E7" w:rsidRDefault="00173D01">
            <w:pPr>
              <w:pStyle w:val="Compact"/>
              <w:keepNext/>
              <w:spacing w:before="20" w:after="20" w:line="240" w:lineRule="auto"/>
              <w:jc w:val="left"/>
            </w:pPr>
            <m:oMathPara>
              <m:oMath>
                <m:sSup>
                  <m:sSupPr>
                    <m:ctrlPr>
                      <w:rPr>
                        <w:rFonts w:ascii="Cambria Math" w:hAnsi="Cambria Math"/>
                      </w:rPr>
                    </m:ctrlPr>
                  </m:sSupPr>
                  <m:e>
                    <m:r>
                      <w:rPr>
                        <w:rFonts w:ascii="Cambria Math" w:hAnsi="Cambria Math"/>
                      </w:rPr>
                      <m:t>n</m:t>
                    </m:r>
                  </m:e>
                  <m:sup>
                    <m:r>
                      <w:rPr>
                        <w:rFonts w:ascii="Cambria Math" w:hAnsi="Cambria Math"/>
                      </w:rPr>
                      <m:t>A</m:t>
                    </m:r>
                  </m:sup>
                </m:sSup>
              </m:oMath>
            </m:oMathPara>
          </w:p>
        </w:tc>
        <w:tc>
          <w:tcPr>
            <w:tcW w:w="4578" w:type="dxa"/>
          </w:tcPr>
          <w:p w14:paraId="59AE1709" w14:textId="77777777" w:rsidR="00E540E7" w:rsidRDefault="00173D01">
            <w:pPr>
              <w:pStyle w:val="Compact"/>
              <w:keepNext/>
              <w:spacing w:before="20" w:after="20" w:line="240" w:lineRule="auto"/>
              <w:jc w:val="left"/>
            </w:pPr>
            <w:r>
              <w:rPr>
                <w:sz w:val="19"/>
              </w:rPr>
              <w:t>Total de palabras en las reseñas de 5 estrellas</w:t>
            </w:r>
          </w:p>
        </w:tc>
      </w:tr>
      <w:tr w:rsidR="00E540E7" w14:paraId="3744B4CD" w14:textId="77777777" w:rsidTr="00E540E7">
        <w:trPr>
          <w:cantSplit/>
          <w:jc w:val="center"/>
        </w:trPr>
        <w:tc>
          <w:tcPr>
            <w:tcW w:w="4578" w:type="dxa"/>
            <w:shd w:val="clear" w:color="auto" w:fill="F7F3F5"/>
          </w:tcPr>
          <w:p w14:paraId="257F0DF3" w14:textId="77777777" w:rsidR="00E540E7" w:rsidRDefault="00173D01">
            <w:pPr>
              <w:pStyle w:val="Compact"/>
              <w:keepNext/>
              <w:spacing w:before="20" w:after="20" w:line="240" w:lineRule="auto"/>
              <w:jc w:val="left"/>
            </w:pPr>
            <m:oMathPara>
              <m:oMath>
                <m:sSub>
                  <m:sSubPr>
                    <m:ctrlPr>
                      <w:rPr>
                        <w:rFonts w:ascii="Cambria Math" w:hAnsi="Cambria Math"/>
                      </w:rPr>
                    </m:ctrlPr>
                  </m:sSubPr>
                  <m:e>
                    <m:r>
                      <w:rPr>
                        <w:rFonts w:ascii="Cambria Math" w:hAnsi="Cambria Math"/>
                      </w:rPr>
                      <m:t>α</m:t>
                    </m:r>
                  </m:e>
                  <m:sub>
                    <m:r>
                      <w:rPr>
                        <w:rFonts w:ascii="Cambria Math" w:hAnsi="Cambria Math"/>
                      </w:rPr>
                      <m:t>w</m:t>
                    </m:r>
                  </m:sub>
                </m:sSub>
              </m:oMath>
            </m:oMathPara>
          </w:p>
        </w:tc>
        <w:tc>
          <w:tcPr>
            <w:tcW w:w="4578" w:type="dxa"/>
            <w:shd w:val="clear" w:color="auto" w:fill="F7F3F5"/>
          </w:tcPr>
          <w:p w14:paraId="1646DACD" w14:textId="77777777" w:rsidR="00E540E7" w:rsidRDefault="00173D01">
            <w:pPr>
              <w:pStyle w:val="Compact"/>
              <w:keepNext/>
              <w:spacing w:before="20" w:after="20" w:line="240" w:lineRule="auto"/>
              <w:jc w:val="left"/>
            </w:pPr>
            <w:r>
              <w:rPr>
                <w:sz w:val="19"/>
              </w:rPr>
              <w:t>El colchón: 0.01 × veces que aparece la palabra en todo el corpus</w:t>
            </w:r>
          </w:p>
        </w:tc>
      </w:tr>
      <w:tr w:rsidR="00E540E7" w14:paraId="071EB732" w14:textId="77777777" w:rsidTr="00E540E7">
        <w:trPr>
          <w:cantSplit/>
          <w:jc w:val="center"/>
        </w:trPr>
        <w:tc>
          <w:tcPr>
            <w:tcW w:w="4578" w:type="dxa"/>
          </w:tcPr>
          <w:p w14:paraId="61D8FD81" w14:textId="77777777" w:rsidR="00E540E7" w:rsidRDefault="00173D01">
            <w:pPr>
              <w:pStyle w:val="Compact"/>
              <w:keepNext/>
              <w:spacing w:before="20" w:after="20" w:line="240" w:lineRule="auto"/>
              <w:jc w:val="left"/>
            </w:pPr>
            <m:oMathPara>
              <m:oMath>
                <m:sSub>
                  <m:sSubPr>
                    <m:ctrlPr>
                      <w:rPr>
                        <w:rFonts w:ascii="Cambria Math" w:hAnsi="Cambria Math"/>
                      </w:rPr>
                    </m:ctrlPr>
                  </m:sSubPr>
                  <m:e>
                    <m:r>
                      <w:rPr>
                        <w:rFonts w:ascii="Cambria Math" w:hAnsi="Cambria Math"/>
                      </w:rPr>
                      <m:t>δ</m:t>
                    </m:r>
                  </m:e>
                  <m:sub>
                    <m:r>
                      <w:rPr>
                        <w:rFonts w:ascii="Cambria Math" w:hAnsi="Cambria Math"/>
                      </w:rPr>
                      <m:t>w</m:t>
                    </m:r>
                  </m:sub>
                </m:sSub>
              </m:oMath>
            </m:oMathPara>
          </w:p>
        </w:tc>
        <w:tc>
          <w:tcPr>
            <w:tcW w:w="4578" w:type="dxa"/>
          </w:tcPr>
          <w:p w14:paraId="5C822051" w14:textId="77777777" w:rsidR="00E540E7" w:rsidRDefault="00173D01">
            <w:pPr>
              <w:pStyle w:val="Compact"/>
              <w:keepNext/>
              <w:spacing w:before="20" w:after="20" w:line="240" w:lineRule="auto"/>
              <w:jc w:val="left"/>
            </w:pPr>
            <w:r>
              <w:rPr>
                <w:sz w:val="19"/>
              </w:rPr>
              <w:t>Diferencia de “momios” (en logaritmo) entre buenas y malas</w:t>
            </w:r>
          </w:p>
        </w:tc>
      </w:tr>
      <w:tr w:rsidR="00E540E7" w14:paraId="28D3D416" w14:textId="77777777" w:rsidTr="00E540E7">
        <w:trPr>
          <w:cantSplit/>
          <w:jc w:val="center"/>
        </w:trPr>
        <w:tc>
          <w:tcPr>
            <w:tcW w:w="4578" w:type="dxa"/>
            <w:shd w:val="clear" w:color="auto" w:fill="F7F3F5"/>
          </w:tcPr>
          <w:p w14:paraId="40669EA1" w14:textId="77777777" w:rsidR="00E540E7" w:rsidRDefault="00173D01">
            <w:pPr>
              <w:pStyle w:val="Compact"/>
              <w:spacing w:before="20" w:after="20" w:line="240" w:lineRule="auto"/>
              <w:jc w:val="left"/>
            </w:pPr>
            <m:oMathPara>
              <m:oMath>
                <m:sSub>
                  <m:sSubPr>
                    <m:ctrlPr>
                      <w:rPr>
                        <w:rFonts w:ascii="Cambria Math" w:hAnsi="Cambria Math"/>
                      </w:rPr>
                    </m:ctrlPr>
                  </m:sSubPr>
                  <m:e>
                    <m:r>
                      <w:rPr>
                        <w:rFonts w:ascii="Cambria Math" w:hAnsi="Cambria Math"/>
                      </w:rPr>
                      <m:t>z</m:t>
                    </m:r>
                  </m:e>
                  <m:sub>
                    <m:r>
                      <w:rPr>
                        <w:rFonts w:ascii="Cambria Math" w:hAnsi="Cambria Math"/>
                      </w:rPr>
                      <m:t>w</m:t>
                    </m:r>
                  </m:sub>
                </m:sSub>
              </m:oMath>
            </m:oMathPara>
          </w:p>
        </w:tc>
        <w:tc>
          <w:tcPr>
            <w:tcW w:w="4578" w:type="dxa"/>
            <w:shd w:val="clear" w:color="auto" w:fill="F7F3F5"/>
          </w:tcPr>
          <w:p w14:paraId="3BE0596F" w14:textId="77777777" w:rsidR="00E540E7" w:rsidRDefault="00173D01">
            <w:pPr>
              <w:pStyle w:val="Compact"/>
              <w:spacing w:before="20" w:after="20" w:line="240" w:lineRule="auto"/>
              <w:jc w:val="left"/>
            </w:pPr>
            <w:r>
              <w:rPr>
                <w:sz w:val="19"/>
              </w:rPr>
              <w:t>Puntaje final: positivo = palabra de reseña buena; negativo = de reseña mala</w:t>
            </w:r>
          </w:p>
        </w:tc>
      </w:tr>
    </w:tbl>
    <w:p w14:paraId="617C24E2" w14:textId="77777777" w:rsidR="00E540E7" w:rsidRDefault="00173D01">
      <w:pPr>
        <w:pStyle w:val="CajaMano"/>
        <w:keepNext/>
        <w:spacing w:before="200"/>
      </w:pPr>
      <w:r>
        <w:rPr>
          <w:b/>
          <w:bCs/>
        </w:rPr>
        <w:t>Paso a paso con nuestros datos: la palabra “excelente”</w:t>
      </w:r>
    </w:p>
    <w:p w14:paraId="729FEA95" w14:textId="77777777" w:rsidR="00E540E7" w:rsidRDefault="00173D01">
      <w:pPr>
        <w:pStyle w:val="CajaMano"/>
        <w:spacing w:before="80"/>
      </w:pPr>
      <w:r>
        <w:t xml:space="preserve">Datos: </w:t>
      </w:r>
      <m:oMath>
        <m:sSup>
          <m:sSupPr>
            <m:ctrlPr>
              <w:rPr>
                <w:rFonts w:ascii="Cambria Math" w:hAnsi="Cambria Math"/>
              </w:rPr>
            </m:ctrlPr>
          </m:sSupPr>
          <m:e>
            <m:r>
              <w:rPr>
                <w:rFonts w:ascii="Cambria Math" w:hAnsi="Cambria Math"/>
              </w:rPr>
              <m:t>y</m:t>
            </m:r>
          </m:e>
          <m:sup>
            <m:r>
              <w:rPr>
                <w:rFonts w:ascii="Cambria Math" w:hAnsi="Cambria Math"/>
              </w:rPr>
              <m:t>A</m:t>
            </m:r>
          </m:sup>
        </m:sSup>
        <m:r>
          <m:rPr>
            <m:sty m:val="p"/>
          </m:rPr>
          <w:rPr>
            <w:rFonts w:ascii="Cambria Math" w:hAnsi="Cambria Math"/>
          </w:rPr>
          <m:t>=</m:t>
        </m:r>
        <m:r>
          <w:rPr>
            <w:rFonts w:ascii="Cambria Math" w:hAnsi="Cambria Math"/>
          </w:rPr>
          <m:t>18</m:t>
        </m:r>
        <m:r>
          <m:rPr>
            <m:sty m:val="p"/>
          </m:rPr>
          <w:rPr>
            <w:rFonts w:ascii="Cambria Math" w:hAnsi="Cambria Math"/>
          </w:rPr>
          <m:t>,</m:t>
        </m:r>
        <m:r>
          <w:rPr>
            <w:rFonts w:ascii="Cambria Math" w:hAnsi="Cambria Math"/>
          </w:rPr>
          <m:t>952</m:t>
        </m:r>
      </m:oMath>
      <w:r>
        <w:t xml:space="preserve">, </w:t>
      </w:r>
      <m:oMath>
        <m:sSup>
          <m:sSupPr>
            <m:ctrlPr>
              <w:rPr>
                <w:rFonts w:ascii="Cambria Math" w:hAnsi="Cambria Math"/>
              </w:rPr>
            </m:ctrlPr>
          </m:sSupPr>
          <m:e>
            <m:r>
              <w:rPr>
                <w:rFonts w:ascii="Cambria Math" w:hAnsi="Cambria Math"/>
              </w:rPr>
              <m:t>y</m:t>
            </m:r>
          </m:e>
          <m:sup>
            <m:r>
              <w:rPr>
                <w:rFonts w:ascii="Cambria Math" w:hAnsi="Cambria Math"/>
              </w:rPr>
              <m:t>B</m:t>
            </m:r>
          </m:sup>
        </m:sSup>
        <m:r>
          <m:rPr>
            <m:sty m:val="p"/>
          </m:rPr>
          <w:rPr>
            <w:rFonts w:ascii="Cambria Math" w:hAnsi="Cambria Math"/>
          </w:rPr>
          <m:t>=</m:t>
        </m:r>
        <m:r>
          <w:rPr>
            <w:rFonts w:ascii="Cambria Math" w:hAnsi="Cambria Math"/>
          </w:rPr>
          <m:t>144</m:t>
        </m:r>
      </m:oMath>
      <w:r>
        <w:t xml:space="preserve">, </w:t>
      </w:r>
      <m:oMath>
        <m:r>
          <w:rPr>
            <w:rFonts w:ascii="Cambria Math" w:hAnsi="Cambria Math"/>
          </w:rPr>
          <m:t>α</m:t>
        </m:r>
        <m:r>
          <m:rPr>
            <m:sty m:val="p"/>
          </m:rPr>
          <w:rPr>
            <w:rFonts w:ascii="Cambria Math" w:hAnsi="Cambria Math"/>
          </w:rPr>
          <m:t>=</m:t>
        </m:r>
        <m:r>
          <w:rPr>
            <w:rFonts w:ascii="Cambria Math" w:hAnsi="Cambria Math"/>
          </w:rPr>
          <m:t>190.96</m:t>
        </m:r>
      </m:oMath>
      <w:r>
        <w:t xml:space="preserve">, </w:t>
      </w:r>
      <m:oMath>
        <m:sSup>
          <m:sSupPr>
            <m:ctrlPr>
              <w:rPr>
                <w:rFonts w:ascii="Cambria Math" w:hAnsi="Cambria Math"/>
              </w:rPr>
            </m:ctrlPr>
          </m:sSupPr>
          <m:e>
            <m:r>
              <w:rPr>
                <w:rFonts w:ascii="Cambria Math" w:hAnsi="Cambria Math"/>
              </w:rPr>
              <m:t>n</m:t>
            </m:r>
          </m:e>
          <m:sup>
            <m:r>
              <w:rPr>
                <w:rFonts w:ascii="Cambria Math" w:hAnsi="Cambria Math"/>
              </w:rPr>
              <m:t>A</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879</m:t>
        </m:r>
        <m:r>
          <m:rPr>
            <m:sty m:val="p"/>
          </m:rPr>
          <w:rPr>
            <w:rFonts w:ascii="Cambria Math" w:hAnsi="Cambria Math"/>
          </w:rPr>
          <m:t>,</m:t>
        </m:r>
        <m:r>
          <w:rPr>
            <w:rFonts w:ascii="Cambria Math" w:hAnsi="Cambria Math"/>
          </w:rPr>
          <m:t>868</m:t>
        </m:r>
      </m:oMath>
      <w:r>
        <w:t xml:space="preserve">, </w:t>
      </w:r>
      <m:oMath>
        <m:sSup>
          <m:sSupPr>
            <m:ctrlPr>
              <w:rPr>
                <w:rFonts w:ascii="Cambria Math" w:hAnsi="Cambria Math"/>
              </w:rPr>
            </m:ctrlPr>
          </m:sSupPr>
          <m:e>
            <m:r>
              <w:rPr>
                <w:rFonts w:ascii="Cambria Math" w:hAnsi="Cambria Math"/>
              </w:rPr>
              <m:t>n</m:t>
            </m:r>
          </m:e>
          <m:sup>
            <m:r>
              <w:rPr>
                <w:rFonts w:ascii="Cambria Math" w:hAnsi="Cambria Math"/>
              </w:rPr>
              <m:t>B</m:t>
            </m:r>
          </m:sup>
        </m:sSup>
        <m:r>
          <m:rPr>
            <m:sty m:val="p"/>
          </m:rPr>
          <w:rPr>
            <w:rFonts w:ascii="Cambria Math" w:hAnsi="Cambria Math"/>
          </w:rPr>
          <m:t>=</m:t>
        </m:r>
        <m:r>
          <w:rPr>
            <w:rFonts w:ascii="Cambria Math" w:hAnsi="Cambria Math"/>
          </w:rPr>
          <m:t>162</m:t>
        </m:r>
        <m:r>
          <m:rPr>
            <m:sty m:val="p"/>
          </m:rPr>
          <w:rPr>
            <w:rFonts w:ascii="Cambria Math" w:hAnsi="Cambria Math"/>
          </w:rPr>
          <m:t>,</m:t>
        </m:r>
        <m:r>
          <w:rPr>
            <w:rFonts w:ascii="Cambria Math" w:hAnsi="Cambria Math"/>
          </w:rPr>
          <m:t>035</m:t>
        </m:r>
      </m:oMath>
      <w:r>
        <w:t xml:space="preserve">, </w:t>
      </w:r>
      <m:oMath>
        <m:sSub>
          <m:sSubPr>
            <m:ctrlPr>
              <w:rPr>
                <w:rFonts w:ascii="Cambria Math" w:hAnsi="Cambria Math"/>
              </w:rPr>
            </m:ctrlPr>
          </m:sSubPr>
          <m:e>
            <m:r>
              <w:rPr>
                <w:rFonts w:ascii="Cambria Math" w:hAnsi="Cambria Math"/>
              </w:rPr>
              <m:t>α</m:t>
            </m:r>
          </m:e>
          <m:sub>
            <m:r>
              <w:rPr>
                <w:rFonts w:ascii="Cambria Math" w:hAnsi="Cambria Math"/>
              </w:rPr>
              <m:t>0</m:t>
            </m:r>
          </m:sub>
        </m:sSub>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419.0</m:t>
        </m:r>
      </m:oMath>
      <w:r>
        <w:t>.</w:t>
      </w:r>
    </w:p>
    <w:p w14:paraId="7BF75953" w14:textId="77777777" w:rsidR="00E540E7" w:rsidRDefault="00173D01">
      <w:pPr>
        <w:pStyle w:val="CajaMano"/>
        <w:spacing w:before="80"/>
      </w:pPr>
      <w:r>
        <w:rPr>
          <w:b/>
          <w:bCs/>
        </w:rPr>
        <w:t>Paso 1, momios en las buenas:</w:t>
      </w:r>
      <w:r>
        <w:t xml:space="preserve"> </w:t>
      </w:r>
      <m:oMath>
        <m:d>
          <m:dPr>
            <m:ctrlPr>
              <w:rPr>
                <w:rFonts w:ascii="Cambria Math" w:hAnsi="Cambria Math"/>
              </w:rPr>
            </m:ctrlPr>
          </m:dPr>
          <m:e>
            <m:r>
              <w:rPr>
                <w:rFonts w:ascii="Cambria Math" w:hAnsi="Cambria Math"/>
              </w:rPr>
              <m:t>18</m:t>
            </m:r>
            <m:r>
              <m:rPr>
                <m:sty m:val="p"/>
              </m:rPr>
              <w:rPr>
                <w:rFonts w:ascii="Cambria Math" w:hAnsi="Cambria Math"/>
              </w:rPr>
              <m:t>,</m:t>
            </m:r>
            <m:r>
              <w:rPr>
                <w:rFonts w:ascii="Cambria Math" w:hAnsi="Cambria Math"/>
              </w:rPr>
              <m:t>952</m:t>
            </m:r>
            <m:r>
              <m:rPr>
                <m:sty m:val="p"/>
              </m:rPr>
              <w:rPr>
                <w:rFonts w:ascii="Cambria Math" w:hAnsi="Cambria Math"/>
              </w:rPr>
              <m:t>+</m:t>
            </m:r>
            <m:r>
              <w:rPr>
                <w:rFonts w:ascii="Cambria Math" w:hAnsi="Cambria Math"/>
              </w:rPr>
              <m:t>190.96</m:t>
            </m:r>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879</m:t>
            </m:r>
            <m:r>
              <m:rPr>
                <m:sty m:val="p"/>
              </m:rPr>
              <w:rPr>
                <w:rFonts w:ascii="Cambria Math" w:hAnsi="Cambria Math"/>
              </w:rPr>
              <m:t>,</m:t>
            </m:r>
            <m:r>
              <w:rPr>
                <w:rFonts w:ascii="Cambria Math" w:hAnsi="Cambria Math"/>
              </w:rPr>
              <m:t>868</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419</m:t>
            </m:r>
            <m:r>
              <m:rPr>
                <m:sty m:val="p"/>
              </m:rPr>
              <w:rPr>
                <w:rFonts w:ascii="Cambria Math" w:hAnsi="Cambria Math"/>
              </w:rPr>
              <m:t>-</m:t>
            </m:r>
            <m:r>
              <w:rPr>
                <w:rFonts w:ascii="Cambria Math" w:hAnsi="Cambria Math"/>
              </w:rPr>
              <m:t>18</m:t>
            </m:r>
            <m:r>
              <m:rPr>
                <m:sty m:val="p"/>
              </m:rPr>
              <w:rPr>
                <w:rFonts w:ascii="Cambria Math" w:hAnsi="Cambria Math"/>
              </w:rPr>
              <m:t>,</m:t>
            </m:r>
            <m:r>
              <w:rPr>
                <w:rFonts w:ascii="Cambria Math" w:hAnsi="Cambria Math"/>
              </w:rPr>
              <m:t>952</m:t>
            </m:r>
            <m:r>
              <m:rPr>
                <m:sty m:val="p"/>
              </m:rPr>
              <w:rPr>
                <w:rFonts w:ascii="Cambria Math" w:hAnsi="Cambria Math"/>
              </w:rPr>
              <m:t>-</m:t>
            </m:r>
            <m:r>
              <w:rPr>
                <w:rFonts w:ascii="Cambria Math" w:hAnsi="Cambria Math"/>
              </w:rPr>
              <m:t>190.96</m:t>
            </m:r>
          </m:e>
        </m:d>
        <m:r>
          <m:rPr>
            <m:sty m:val="p"/>
          </m:rPr>
          <w:rPr>
            <w:rFonts w:ascii="Cambria Math" w:hAnsi="Cambria Math"/>
          </w:rPr>
          <m:t>=</m:t>
        </m:r>
        <m:r>
          <w:rPr>
            <w:rFonts w:ascii="Cambria Math" w:hAnsi="Cambria Math"/>
          </w:rPr>
          <m:t>19</m:t>
        </m:r>
        <m:r>
          <m:rPr>
            <m:sty m:val="p"/>
          </m:rPr>
          <w:rPr>
            <w:rFonts w:ascii="Cambria Math" w:hAnsi="Cambria Math"/>
          </w:rPr>
          <m:t>,</m:t>
        </m:r>
        <m:r>
          <w:rPr>
            <w:rFonts w:ascii="Cambria Math" w:hAnsi="Cambria Math"/>
          </w:rPr>
          <m:t>142.96</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881</m:t>
        </m:r>
        <m:r>
          <m:rPr>
            <m:sty m:val="p"/>
          </m:rPr>
          <w:rPr>
            <w:rFonts w:ascii="Cambria Math" w:hAnsi="Cambria Math"/>
          </w:rPr>
          <m:t>,</m:t>
        </m:r>
        <m:r>
          <w:rPr>
            <w:rFonts w:ascii="Cambria Math" w:hAnsi="Cambria Math"/>
          </w:rPr>
          <m:t>144.04</m:t>
        </m:r>
      </m:oMath>
      <w:r>
        <w:t>; su logaritmo es −4.5878.</w:t>
      </w:r>
    </w:p>
    <w:p w14:paraId="5B2AC774" w14:textId="77777777" w:rsidR="00E540E7" w:rsidRDefault="00173D01">
      <w:pPr>
        <w:pStyle w:val="CajaMano"/>
        <w:spacing w:before="80"/>
      </w:pPr>
      <w:r>
        <w:rPr>
          <w:b/>
          <w:bCs/>
        </w:rPr>
        <w:t>Paso 2, momios en las malas:</w:t>
      </w:r>
      <w:r>
        <w:t xml:space="preserve"> </w:t>
      </w:r>
      <m:oMath>
        <m:r>
          <w:rPr>
            <w:rFonts w:ascii="Cambria Math" w:hAnsi="Cambria Math"/>
          </w:rPr>
          <m:t>334.96</m:t>
        </m:r>
        <m:r>
          <m:rPr>
            <m:sty m:val="p"/>
          </m:rPr>
          <w:rPr>
            <w:rFonts w:ascii="Cambria Math" w:hAnsi="Cambria Math"/>
          </w:rPr>
          <m:t>/</m:t>
        </m:r>
        <m:r>
          <w:rPr>
            <w:rFonts w:ascii="Cambria Math" w:hAnsi="Cambria Math"/>
          </w:rPr>
          <m:t>182</m:t>
        </m:r>
        <m:r>
          <m:rPr>
            <m:sty m:val="p"/>
          </m:rPr>
          <w:rPr>
            <w:rFonts w:ascii="Cambria Math" w:hAnsi="Cambria Math"/>
          </w:rPr>
          <m:t>,</m:t>
        </m:r>
        <m:r>
          <w:rPr>
            <w:rFonts w:ascii="Cambria Math" w:hAnsi="Cambria Math"/>
          </w:rPr>
          <m:t>119.04</m:t>
        </m:r>
      </m:oMath>
      <w:r>
        <w:t>; su logaritmo es −6.2985.</w:t>
      </w:r>
    </w:p>
    <w:p w14:paraId="13328230" w14:textId="77777777" w:rsidR="00E540E7" w:rsidRDefault="00173D01">
      <w:pPr>
        <w:pStyle w:val="CajaMano"/>
        <w:spacing w:before="80"/>
      </w:pPr>
      <w:r>
        <w:rPr>
          <w:b/>
          <w:bCs/>
        </w:rPr>
        <w:t>Paso 3, diferencia:</w:t>
      </w:r>
      <w:r>
        <w:t xml:space="preserve"> </w:t>
      </w:r>
      <m:oMath>
        <m:r>
          <w:rPr>
            <w:rFonts w:ascii="Cambria Math" w:hAnsi="Cambria Math"/>
          </w:rPr>
          <m:t>δ</m:t>
        </m:r>
        <m:r>
          <m:rPr>
            <m:sty m:val="p"/>
          </m:rPr>
          <w:rPr>
            <w:rFonts w:ascii="Cambria Math" w:hAnsi="Cambria Math"/>
          </w:rPr>
          <m:t>=-</m:t>
        </m:r>
        <m:r>
          <w:rPr>
            <w:rFonts w:ascii="Cambria Math" w:hAnsi="Cambria Math"/>
          </w:rPr>
          <m:t>4.5878</m:t>
        </m:r>
        <m:r>
          <m:rPr>
            <m:sty m:val="p"/>
          </m:rPr>
          <w:rPr>
            <w:rFonts w:ascii="Cambria Math" w:hAnsi="Cambria Math"/>
          </w:rPr>
          <m:t>-</m:t>
        </m:r>
        <m:d>
          <m:dPr>
            <m:ctrlPr>
              <w:rPr>
                <w:rFonts w:ascii="Cambria Math" w:hAnsi="Cambria Math"/>
              </w:rPr>
            </m:ctrlPr>
          </m:dPr>
          <m:e>
            <m:r>
              <m:rPr>
                <m:sty m:val="p"/>
              </m:rPr>
              <w:rPr>
                <w:rFonts w:ascii="Cambria Math" w:hAnsi="Cambria Math"/>
              </w:rPr>
              <m:t>-</m:t>
            </m:r>
            <m:r>
              <w:rPr>
                <w:rFonts w:ascii="Cambria Math" w:hAnsi="Cambria Math"/>
              </w:rPr>
              <m:t>6.2985</m:t>
            </m:r>
          </m:e>
        </m:d>
        <m:r>
          <m:rPr>
            <m:sty m:val="p"/>
          </m:rPr>
          <w:rPr>
            <w:rFonts w:ascii="Cambria Math" w:hAnsi="Cambria Math"/>
          </w:rPr>
          <m:t>=</m:t>
        </m:r>
        <m:r>
          <w:rPr>
            <w:rFonts w:ascii="Cambria Math" w:hAnsi="Cambria Math"/>
          </w:rPr>
          <m:t>1.7107</m:t>
        </m:r>
      </m:oMath>
      <w:r>
        <w:t>.</w:t>
      </w:r>
    </w:p>
    <w:p w14:paraId="13B92523" w14:textId="77777777" w:rsidR="00E540E7" w:rsidRDefault="00173D01">
      <w:pPr>
        <w:pStyle w:val="CajaMano"/>
        <w:spacing w:before="80"/>
      </w:pPr>
      <w:r>
        <w:rPr>
          <w:b/>
          <w:bCs/>
        </w:rPr>
        <w:t>Paso 4, puntaje:</w:t>
      </w:r>
    </w:p>
    <w:p w14:paraId="40D25DF2" w14:textId="77777777" w:rsidR="00E540E7" w:rsidRDefault="00173D01">
      <w:pPr>
        <w:pStyle w:val="CajaMano"/>
        <w:keepNext/>
        <w:spacing w:before="80"/>
      </w:pPr>
      <m:oMathPara>
        <m:oMathParaPr>
          <m:jc m:val="center"/>
        </m:oMathParaPr>
        <m:oMath>
          <m:r>
            <w:rPr>
              <w:rFonts w:ascii="Cambria Math" w:hAnsi="Cambria Math"/>
            </w:rPr>
            <m:t>z</m:t>
          </m:r>
          <m:r>
            <m:rPr>
              <m:sty m:val="p"/>
            </m:rPr>
            <w:rPr>
              <w:rFonts w:ascii="Cambria Math" w:hAnsi="Cambria Math"/>
            </w:rPr>
            <m:t>=</m:t>
          </m:r>
          <m:f>
            <m:fPr>
              <m:ctrlPr>
                <w:rPr>
                  <w:rFonts w:ascii="Cambria Math" w:hAnsi="Cambria Math"/>
                </w:rPr>
              </m:ctrlPr>
            </m:fPr>
            <m:num>
              <m:r>
                <w:rPr>
                  <w:rFonts w:ascii="Cambria Math" w:hAnsi="Cambria Math"/>
                </w:rPr>
                <m:t>1.7107</m:t>
              </m:r>
            </m:num>
            <m:den>
              <m:rad>
                <m:radPr>
                  <m:degHide m:val="1"/>
                  <m:ctrlPr>
                    <w:rPr>
                      <w:rFonts w:ascii="Cambria Math" w:hAnsi="Cambria Math"/>
                    </w:rPr>
                  </m:ctrlPr>
                </m:radPr>
                <m:deg/>
                <m:e>
                  <m:r>
                    <w:rPr>
                      <w:rFonts w:ascii="Cambria Math" w:hAnsi="Cambria Math"/>
                    </w:rPr>
                    <m:t>1</m:t>
                  </m:r>
                  <m:r>
                    <m:rPr>
                      <m:sty m:val="p"/>
                    </m:rPr>
                    <w:rPr>
                      <w:rFonts w:ascii="Cambria Math" w:hAnsi="Cambria Math"/>
                    </w:rPr>
                    <m:t>/</m:t>
                  </m:r>
                  <m:r>
                    <w:rPr>
                      <w:rFonts w:ascii="Cambria Math" w:hAnsi="Cambria Math"/>
                    </w:rPr>
                    <m:t>19</m:t>
                  </m:r>
                  <m:r>
                    <m:rPr>
                      <m:sty m:val="p"/>
                    </m:rPr>
                    <w:rPr>
                      <w:rFonts w:ascii="Cambria Math" w:hAnsi="Cambria Math"/>
                    </w:rPr>
                    <m:t>,</m:t>
                  </m:r>
                  <m:r>
                    <w:rPr>
                      <w:rFonts w:ascii="Cambria Math" w:hAnsi="Cambria Math"/>
                    </w:rPr>
                    <m:t>142.96</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334.96</m:t>
                  </m:r>
                </m:e>
              </m:rad>
            </m:den>
          </m:f>
          <m:r>
            <m:rPr>
              <m:sty m:val="p"/>
            </m:rPr>
            <w:rPr>
              <w:rFonts w:ascii="Cambria Math" w:hAnsi="Cambria Math"/>
            </w:rPr>
            <m:t>=</m:t>
          </m:r>
          <m:f>
            <m:fPr>
              <m:ctrlPr>
                <w:rPr>
                  <w:rFonts w:ascii="Cambria Math" w:hAnsi="Cambria Math"/>
                </w:rPr>
              </m:ctrlPr>
            </m:fPr>
            <m:num>
              <m:r>
                <w:rPr>
                  <w:rFonts w:ascii="Cambria Math" w:hAnsi="Cambria Math"/>
                </w:rPr>
                <m:t>1.7107</m:t>
              </m:r>
            </m:num>
            <m:den>
              <m:r>
                <w:rPr>
                  <w:rFonts w:ascii="Cambria Math" w:hAnsi="Cambria Math"/>
                </w:rPr>
                <m:t>0.05512</m:t>
              </m:r>
            </m:den>
          </m:f>
          <m:r>
            <m:rPr>
              <m:sty m:val="p"/>
            </m:rPr>
            <w:rPr>
              <w:rFonts w:ascii="Cambria Math" w:hAnsi="Cambria Math"/>
            </w:rPr>
            <m:t>=</m:t>
          </m:r>
          <m:r>
            <w:rPr>
              <w:rFonts w:ascii="Cambria Math" w:hAnsi="Cambria Math"/>
            </w:rPr>
            <m:t>31.04</m:t>
          </m:r>
        </m:oMath>
      </m:oMathPara>
    </w:p>
    <w:p w14:paraId="616AE986" w14:textId="77777777" w:rsidR="00E540E7" w:rsidRDefault="00173D01">
      <w:pPr>
        <w:pStyle w:val="CajaMano"/>
        <w:spacing w:before="80" w:after="200"/>
      </w:pPr>
      <w:r>
        <w:t xml:space="preserve">“Excelente” es de las palabras que más distinguen a las reseñas de 5 estrellas. En el otro extremo, “sucia” tiene </w:t>
      </w:r>
      <m:oMath>
        <m:r>
          <w:rPr>
            <w:rFonts w:ascii="Cambria Math" w:hAnsi="Cambria Math"/>
          </w:rPr>
          <m:t>z</m:t>
        </m:r>
        <m:r>
          <m:rPr>
            <m:sty m:val="p"/>
          </m:rPr>
          <w:rPr>
            <w:rFonts w:ascii="Cambria Math" w:hAnsi="Cambria Math"/>
          </w:rPr>
          <m:t>=-</m:t>
        </m:r>
        <m:r>
          <w:rPr>
            <w:rFonts w:ascii="Cambria Math" w:hAnsi="Cambria Math"/>
          </w:rPr>
          <m:t>18.76</m:t>
        </m:r>
      </m:oMath>
      <w:r>
        <w:t>.</w:t>
      </w:r>
    </w:p>
    <w:p w14:paraId="5D8DA700" w14:textId="77777777" w:rsidR="00E540E7" w:rsidRDefault="00173D01">
      <w:pPr>
        <w:pStyle w:val="Textoindependiente"/>
      </w:pPr>
      <w:r>
        <w:t xml:space="preserve">Palabras de 5 estrellas: </w:t>
      </w:r>
      <w:r>
        <w:rPr>
          <w:i/>
          <w:iCs/>
        </w:rPr>
        <w:t>excelente, increíble, hermoso, deliciosa, amable, ruinas, ambiente</w:t>
      </w:r>
      <w:r>
        <w:t xml:space="preserve">. Palabras de reseñas malas: </w:t>
      </w:r>
      <w:r>
        <w:rPr>
          <w:i/>
          <w:iCs/>
        </w:rPr>
        <w:t>peor, horrible, dinero, caro, sucia, grosero</w:t>
      </w:r>
      <w:r>
        <w:t>. Con ellas se escribieron los mensajes de la campaña (capítulo 9).</w:t>
      </w:r>
    </w:p>
    <w:p w14:paraId="1E4C855E" w14:textId="77777777" w:rsidR="00E540E7" w:rsidRDefault="00173D01">
      <w:pPr>
        <w:pStyle w:val="Ttulo2"/>
      </w:pPr>
      <w:bookmarkStart w:id="39" w:name="X91907f56b1e45e9bc16f070950bc1a6955a4860"/>
      <w:bookmarkEnd w:id="35"/>
      <w:bookmarkEnd w:id="38"/>
      <w:r>
        <w:t>5.6 Qué hacer, dónde comer y dónde dormir: clasificación por léxico</w:t>
      </w:r>
    </w:p>
    <w:p w14:paraId="78A51CDE" w14:textId="77777777" w:rsidR="00E540E7" w:rsidRDefault="00173D01">
      <w:pPr>
        <w:pStyle w:val="FirstParagraph"/>
      </w:pPr>
      <w:r>
        <w:t xml:space="preserve">De los negocios del DENUE, ¿cuáles recomendar en cada lugar? Usamos un clasificador por léxico que lee el nombre del negocio y, si el nombre no dice nada, su giro oficial (SCIAN). No entrenamos un </w:t>
      </w:r>
      <w:r>
        <w:lastRenderedPageBreak/>
        <w:t xml:space="preserve">modelo estadístico porque no hay etiquetas con qué entrenarlo; un léxico es lo honesto y se explica regla por regla. Las reglas salieron de errores reales: “MICHELADAS” contiene “HELAD” y salía como heladería, y “BARBACOA” contiene “BAR”; por eso la raíz cuenta solo al inicio de una palabra. </w:t>
      </w:r>
      <w:r>
        <w:rPr>
          <w:b/>
          <w:bCs/>
        </w:rPr>
        <w:t>Precisión medida:</w:t>
      </w:r>
      <w:r>
        <w:t xml:space="preserve"> </w:t>
      </w:r>
      <w:r>
        <w:t>revisamos a mano dos muestras al azar: 38 de 40 y, tras corregir, 39 de 40 en una muestra nueva.</w:t>
      </w:r>
    </w:p>
    <w:p w14:paraId="715179EA" w14:textId="77777777" w:rsidR="00E540E7" w:rsidRDefault="00173D01">
      <w:pPr>
        <w:pStyle w:val="Ttulo1"/>
      </w:pPr>
      <w:bookmarkStart w:id="40" w:name="aprendizaje-de-máquina-predecir"/>
      <w:bookmarkEnd w:id="29"/>
      <w:bookmarkEnd w:id="39"/>
      <w:r>
        <w:lastRenderedPageBreak/>
        <w:t>6. Aprendizaje de máquina: predecir</w:t>
      </w:r>
    </w:p>
    <w:p w14:paraId="5DBEFD38" w14:textId="77777777" w:rsidR="00E540E7" w:rsidRDefault="00173D01">
      <w:pPr>
        <w:pStyle w:val="Ficha"/>
        <w:keepNext/>
        <w:spacing w:before="160" w:after="200"/>
      </w:pPr>
      <w:r>
        <w:rPr>
          <w:b/>
          <w:bCs/>
        </w:rPr>
        <w:t>Materia:</w:t>
      </w:r>
      <w:r>
        <w:t xml:space="preserve"> Aprendizaje de Máquina · </w:t>
      </w:r>
      <w:r>
        <w:rPr>
          <w:b/>
          <w:bCs/>
        </w:rPr>
        <w:t>Profesor:</w:t>
      </w:r>
      <w:r>
        <w:t xml:space="preserve"> Raúl Jorge Domínguez Vilchis · </w:t>
      </w:r>
      <w:r>
        <w:rPr>
          <w:b/>
          <w:bCs/>
        </w:rPr>
        <w:t>Criterio 4 de la rúbrica (12 %):</w:t>
      </w:r>
      <w:r>
        <w:t xml:space="preserve"> construye, valida, compara e interpreta modelos con métricas adecuadas y justifica la selección.</w:t>
      </w:r>
    </w:p>
    <w:p w14:paraId="030526E3" w14:textId="77777777" w:rsidR="00E540E7" w:rsidRDefault="00173D01">
      <w:pPr>
        <w:pStyle w:val="CajaClase"/>
        <w:keepNext/>
        <w:spacing w:before="160" w:after="200"/>
      </w:pPr>
      <w:r>
        <w:rPr>
          <w:b/>
          <w:bCs/>
        </w:rPr>
        <w:t>Conexión con la materia.</w:t>
      </w:r>
      <w:r>
        <w:t xml:space="preserve"> El incidente crítico de esta UCA pide desarrollar “modelos de predicción, clasificación o agrupamiento” </w:t>
      </w:r>
      <w:r>
        <w:t>para detectar patrones de saturación e identificar temporadas, pero advierte que “un modelo con alta precisión no necesariamente produce una solución sustentable” y que los modelos pueden “favorecer a los lugares más conocidos”. Por eso este capítulo tiene las dos tareas clásicas del curso (</w:t>
      </w:r>
      <w:r>
        <w:rPr>
          <w:b/>
          <w:bCs/>
        </w:rPr>
        <w:t>clasificación</w:t>
      </w:r>
      <w:r>
        <w:t xml:space="preserve"> y </w:t>
      </w:r>
      <w:r>
        <w:rPr>
          <w:b/>
          <w:bCs/>
        </w:rPr>
        <w:t>regresión</w:t>
      </w:r>
      <w:r>
        <w:t>), compara cada modelo contra una línea base, valida sin dejar que el modelo “vea el futuro” y reporta el sesgo hacia los lugares con más datos.</w:t>
      </w:r>
    </w:p>
    <w:p w14:paraId="77B18843" w14:textId="77777777" w:rsidR="00E540E7" w:rsidRDefault="00173D01">
      <w:pPr>
        <w:pStyle w:val="Textoindependiente"/>
      </w:pPr>
      <w:r>
        <w:t>El proyecto tiene dos problemas de aprendizaje de máquina distintos, y conviene no confundirlos:</w:t>
      </w:r>
    </w:p>
    <w:tbl>
      <w:tblPr>
        <w:tblStyle w:val="Table"/>
        <w:tblW w:w="9157" w:type="dxa"/>
        <w:jc w:val="center"/>
        <w:tblBorders>
          <w:top w:val="single" w:sz="4" w:space="0" w:color="BFBFBF"/>
          <w:left w:val="nil"/>
          <w:bottom w:val="single" w:sz="4" w:space="0" w:color="BFBFBF"/>
          <w:right w:val="nil"/>
          <w:insideH w:val="single" w:sz="4" w:space="0" w:color="BFBFBF"/>
          <w:insideV w:val="nil"/>
        </w:tblBorders>
        <w:tblLayout w:type="fixed"/>
        <w:tblCellMar>
          <w:top w:w="50" w:type="dxa"/>
          <w:left w:w="90" w:type="dxa"/>
          <w:bottom w:w="50" w:type="dxa"/>
          <w:right w:w="90" w:type="dxa"/>
        </w:tblCellMar>
        <w:tblLook w:val="0020" w:firstRow="1" w:lastRow="0" w:firstColumn="0" w:lastColumn="0" w:noHBand="0" w:noVBand="0"/>
      </w:tblPr>
      <w:tblGrid>
        <w:gridCol w:w="3053"/>
        <w:gridCol w:w="3052"/>
        <w:gridCol w:w="3052"/>
      </w:tblGrid>
      <w:tr w:rsidR="00E540E7" w14:paraId="1FB49032" w14:textId="77777777" w:rsidTr="00E540E7">
        <w:trPr>
          <w:cnfStyle w:val="100000000000" w:firstRow="1" w:lastRow="0" w:firstColumn="0" w:lastColumn="0" w:oddVBand="0" w:evenVBand="0" w:oddHBand="0" w:evenHBand="0" w:firstRowFirstColumn="0" w:firstRowLastColumn="0" w:lastRowFirstColumn="0" w:lastRowLastColumn="0"/>
          <w:cantSplit/>
          <w:tblHeader/>
          <w:jc w:val="center"/>
        </w:trPr>
        <w:tc>
          <w:tcPr>
            <w:tcW w:w="3052" w:type="dxa"/>
            <w:shd w:val="clear" w:color="auto" w:fill="630038"/>
          </w:tcPr>
          <w:p w14:paraId="70C55C37" w14:textId="77777777" w:rsidR="00E540E7" w:rsidRDefault="00E540E7">
            <w:pPr>
              <w:pStyle w:val="Compact"/>
              <w:keepNext/>
              <w:spacing w:before="20" w:after="20" w:line="240" w:lineRule="auto"/>
              <w:jc w:val="left"/>
            </w:pPr>
          </w:p>
        </w:tc>
        <w:tc>
          <w:tcPr>
            <w:tcW w:w="3052" w:type="dxa"/>
            <w:shd w:val="clear" w:color="auto" w:fill="630038"/>
          </w:tcPr>
          <w:p w14:paraId="5E6F8DB5" w14:textId="77777777" w:rsidR="00E540E7" w:rsidRDefault="00173D01">
            <w:pPr>
              <w:pStyle w:val="Compact"/>
              <w:keepNext/>
              <w:spacing w:before="20" w:after="20" w:line="240" w:lineRule="auto"/>
              <w:jc w:val="left"/>
            </w:pPr>
            <w:r>
              <w:rPr>
                <w:b/>
                <w:color w:val="FFFFFF"/>
                <w:sz w:val="19"/>
              </w:rPr>
              <w:t>Clasificación (Radar)</w:t>
            </w:r>
          </w:p>
        </w:tc>
        <w:tc>
          <w:tcPr>
            <w:tcW w:w="3052" w:type="dxa"/>
            <w:shd w:val="clear" w:color="auto" w:fill="630038"/>
          </w:tcPr>
          <w:p w14:paraId="789C4FF6" w14:textId="77777777" w:rsidR="00E540E7" w:rsidRDefault="00173D01">
            <w:pPr>
              <w:pStyle w:val="Compact"/>
              <w:keepNext/>
              <w:spacing w:before="20" w:after="20" w:line="240" w:lineRule="auto"/>
              <w:jc w:val="left"/>
            </w:pPr>
            <w:r>
              <w:rPr>
                <w:b/>
                <w:color w:val="FFFFFF"/>
                <w:sz w:val="19"/>
              </w:rPr>
              <w:t>Regresión de series de tiempo (Pronóstico)</w:t>
            </w:r>
          </w:p>
        </w:tc>
      </w:tr>
      <w:tr w:rsidR="00E540E7" w14:paraId="19A33F33" w14:textId="77777777" w:rsidTr="00E540E7">
        <w:trPr>
          <w:cantSplit/>
          <w:jc w:val="center"/>
        </w:trPr>
        <w:tc>
          <w:tcPr>
            <w:tcW w:w="3052" w:type="dxa"/>
          </w:tcPr>
          <w:p w14:paraId="6D0CA381" w14:textId="77777777" w:rsidR="00E540E7" w:rsidRDefault="00173D01">
            <w:pPr>
              <w:pStyle w:val="Compact"/>
              <w:keepNext/>
              <w:spacing w:before="20" w:after="20" w:line="240" w:lineRule="auto"/>
              <w:jc w:val="left"/>
            </w:pPr>
            <w:r>
              <w:rPr>
                <w:sz w:val="19"/>
              </w:rPr>
              <w:t>Qué predice</w:t>
            </w:r>
          </w:p>
        </w:tc>
        <w:tc>
          <w:tcPr>
            <w:tcW w:w="3052" w:type="dxa"/>
          </w:tcPr>
          <w:p w14:paraId="18E987CC" w14:textId="77777777" w:rsidR="00E540E7" w:rsidRDefault="00173D01">
            <w:pPr>
              <w:pStyle w:val="Compact"/>
              <w:keepNext/>
              <w:spacing w:before="20" w:after="20" w:line="240" w:lineRule="auto"/>
              <w:jc w:val="left"/>
            </w:pPr>
            <w:r>
              <w:rPr>
                <w:sz w:val="19"/>
              </w:rPr>
              <w:t>Un estado: tranquilo, concurrido o saturado</w:t>
            </w:r>
          </w:p>
        </w:tc>
        <w:tc>
          <w:tcPr>
            <w:tcW w:w="3052" w:type="dxa"/>
          </w:tcPr>
          <w:p w14:paraId="520B615E" w14:textId="77777777" w:rsidR="00E540E7" w:rsidRDefault="00173D01">
            <w:pPr>
              <w:pStyle w:val="Compact"/>
              <w:keepNext/>
              <w:spacing w:before="20" w:after="20" w:line="240" w:lineRule="auto"/>
              <w:jc w:val="left"/>
            </w:pPr>
            <w:r>
              <w:rPr>
                <w:sz w:val="19"/>
              </w:rPr>
              <w:t>Un número: cuántos visitantes</w:t>
            </w:r>
          </w:p>
        </w:tc>
      </w:tr>
      <w:tr w:rsidR="00E540E7" w14:paraId="567242EA" w14:textId="77777777" w:rsidTr="00E540E7">
        <w:trPr>
          <w:cantSplit/>
          <w:jc w:val="center"/>
        </w:trPr>
        <w:tc>
          <w:tcPr>
            <w:tcW w:w="3052" w:type="dxa"/>
            <w:shd w:val="clear" w:color="auto" w:fill="F7F3F5"/>
          </w:tcPr>
          <w:p w14:paraId="26BC3828" w14:textId="77777777" w:rsidR="00E540E7" w:rsidRDefault="00173D01">
            <w:pPr>
              <w:pStyle w:val="Compact"/>
              <w:keepNext/>
              <w:spacing w:before="20" w:after="20" w:line="240" w:lineRule="auto"/>
              <w:jc w:val="left"/>
            </w:pPr>
            <w:r>
              <w:rPr>
                <w:sz w:val="19"/>
              </w:rPr>
              <w:t>Horizonte</w:t>
            </w:r>
          </w:p>
        </w:tc>
        <w:tc>
          <w:tcPr>
            <w:tcW w:w="3052" w:type="dxa"/>
            <w:shd w:val="clear" w:color="auto" w:fill="F7F3F5"/>
          </w:tcPr>
          <w:p w14:paraId="1DC32BF4" w14:textId="77777777" w:rsidR="00E540E7" w:rsidRDefault="00173D01">
            <w:pPr>
              <w:pStyle w:val="Compact"/>
              <w:keepNext/>
              <w:spacing w:before="20" w:after="20" w:line="240" w:lineRule="auto"/>
              <w:jc w:val="left"/>
            </w:pPr>
            <w:r>
              <w:rPr>
                <w:sz w:val="19"/>
              </w:rPr>
              <w:t>El mes siguiente</w:t>
            </w:r>
          </w:p>
        </w:tc>
        <w:tc>
          <w:tcPr>
            <w:tcW w:w="3052" w:type="dxa"/>
            <w:shd w:val="clear" w:color="auto" w:fill="F7F3F5"/>
          </w:tcPr>
          <w:p w14:paraId="6379E5D0" w14:textId="77777777" w:rsidR="00E540E7" w:rsidRDefault="00173D01">
            <w:pPr>
              <w:pStyle w:val="Compact"/>
              <w:keepNext/>
              <w:spacing w:before="20" w:after="20" w:line="240" w:lineRule="auto"/>
              <w:jc w:val="left"/>
            </w:pPr>
            <w:r>
              <w:rPr>
                <w:sz w:val="19"/>
              </w:rPr>
              <w:t>De 1 a 12 meses</w:t>
            </w:r>
          </w:p>
        </w:tc>
      </w:tr>
      <w:tr w:rsidR="00E540E7" w14:paraId="22C2A869" w14:textId="77777777" w:rsidTr="00E540E7">
        <w:trPr>
          <w:cantSplit/>
          <w:jc w:val="center"/>
        </w:trPr>
        <w:tc>
          <w:tcPr>
            <w:tcW w:w="3052" w:type="dxa"/>
          </w:tcPr>
          <w:p w14:paraId="787DE97D" w14:textId="77777777" w:rsidR="00E540E7" w:rsidRDefault="00173D01">
            <w:pPr>
              <w:pStyle w:val="Compact"/>
              <w:keepNext/>
              <w:spacing w:before="20" w:after="20" w:line="240" w:lineRule="auto"/>
              <w:jc w:val="left"/>
            </w:pPr>
            <w:r>
              <w:rPr>
                <w:sz w:val="19"/>
              </w:rPr>
              <w:t>Modelos</w:t>
            </w:r>
          </w:p>
        </w:tc>
        <w:tc>
          <w:tcPr>
            <w:tcW w:w="3052" w:type="dxa"/>
          </w:tcPr>
          <w:p w14:paraId="1173627D" w14:textId="77777777" w:rsidR="00E540E7" w:rsidRDefault="00173D01">
            <w:pPr>
              <w:pStyle w:val="Compact"/>
              <w:keepNext/>
              <w:spacing w:before="20" w:after="20" w:line="240" w:lineRule="auto"/>
              <w:jc w:val="left"/>
            </w:pPr>
            <w:r>
              <w:rPr>
                <w:sz w:val="19"/>
              </w:rPr>
              <w:t>Regresión logística, Random Forest, Gradient Boosting</w:t>
            </w:r>
          </w:p>
        </w:tc>
        <w:tc>
          <w:tcPr>
            <w:tcW w:w="3052" w:type="dxa"/>
          </w:tcPr>
          <w:p w14:paraId="1296157A" w14:textId="77777777" w:rsidR="00E540E7" w:rsidRDefault="00173D01">
            <w:pPr>
              <w:pStyle w:val="Compact"/>
              <w:keepNext/>
              <w:spacing w:before="20" w:after="20" w:line="240" w:lineRule="auto"/>
              <w:jc w:val="left"/>
            </w:pPr>
            <w:r>
              <w:rPr>
                <w:sz w:val="19"/>
              </w:rPr>
              <w:t>Línea base, Holt-Winters (2), regresión con clima, Gradient Boosting</w:t>
            </w:r>
          </w:p>
        </w:tc>
      </w:tr>
      <w:tr w:rsidR="00E540E7" w14:paraId="712ECB70" w14:textId="77777777" w:rsidTr="00E540E7">
        <w:trPr>
          <w:cantSplit/>
          <w:jc w:val="center"/>
        </w:trPr>
        <w:tc>
          <w:tcPr>
            <w:tcW w:w="3052" w:type="dxa"/>
            <w:shd w:val="clear" w:color="auto" w:fill="F7F3F5"/>
          </w:tcPr>
          <w:p w14:paraId="20C39BBD" w14:textId="77777777" w:rsidR="00E540E7" w:rsidRDefault="00173D01">
            <w:pPr>
              <w:pStyle w:val="Compact"/>
              <w:keepNext/>
              <w:spacing w:before="20" w:after="20" w:line="240" w:lineRule="auto"/>
              <w:jc w:val="left"/>
            </w:pPr>
            <w:r>
              <w:rPr>
                <w:sz w:val="19"/>
              </w:rPr>
              <w:t>Contra qué se compara</w:t>
            </w:r>
          </w:p>
        </w:tc>
        <w:tc>
          <w:tcPr>
            <w:tcW w:w="3052" w:type="dxa"/>
            <w:shd w:val="clear" w:color="auto" w:fill="F7F3F5"/>
          </w:tcPr>
          <w:p w14:paraId="0B3A621A" w14:textId="77777777" w:rsidR="00E540E7" w:rsidRDefault="00173D01">
            <w:pPr>
              <w:pStyle w:val="Compact"/>
              <w:keepNext/>
              <w:spacing w:before="20" w:after="20" w:line="240" w:lineRule="auto"/>
              <w:jc w:val="left"/>
            </w:pPr>
            <w:r>
              <w:rPr>
                <w:sz w:val="19"/>
              </w:rPr>
              <w:t>“Igual que este mes”</w:t>
            </w:r>
          </w:p>
        </w:tc>
        <w:tc>
          <w:tcPr>
            <w:tcW w:w="3052" w:type="dxa"/>
            <w:shd w:val="clear" w:color="auto" w:fill="F7F3F5"/>
          </w:tcPr>
          <w:p w14:paraId="59D23B03" w14:textId="77777777" w:rsidR="00E540E7" w:rsidRDefault="00173D01">
            <w:pPr>
              <w:pStyle w:val="Compact"/>
              <w:keepNext/>
              <w:spacing w:before="20" w:after="20" w:line="240" w:lineRule="auto"/>
              <w:jc w:val="left"/>
            </w:pPr>
            <w:r>
              <w:rPr>
                <w:sz w:val="19"/>
              </w:rPr>
              <w:t>“El mismo mes del año pasado”</w:t>
            </w:r>
          </w:p>
        </w:tc>
      </w:tr>
      <w:tr w:rsidR="00E540E7" w14:paraId="642D0D46" w14:textId="77777777" w:rsidTr="00E540E7">
        <w:trPr>
          <w:cantSplit/>
          <w:jc w:val="center"/>
        </w:trPr>
        <w:tc>
          <w:tcPr>
            <w:tcW w:w="3052" w:type="dxa"/>
          </w:tcPr>
          <w:p w14:paraId="2B3F705D" w14:textId="77777777" w:rsidR="00E540E7" w:rsidRDefault="00173D01">
            <w:pPr>
              <w:pStyle w:val="Compact"/>
              <w:spacing w:before="20" w:after="20" w:line="240" w:lineRule="auto"/>
              <w:jc w:val="left"/>
            </w:pPr>
            <w:r>
              <w:rPr>
                <w:sz w:val="19"/>
              </w:rPr>
              <w:t>Métricas</w:t>
            </w:r>
          </w:p>
        </w:tc>
        <w:tc>
          <w:tcPr>
            <w:tcW w:w="3052" w:type="dxa"/>
          </w:tcPr>
          <w:p w14:paraId="3BC6702F" w14:textId="77777777" w:rsidR="00E540E7" w:rsidRDefault="00173D01">
            <w:pPr>
              <w:pStyle w:val="Compact"/>
              <w:spacing w:before="20" w:after="20" w:line="240" w:lineRule="auto"/>
              <w:jc w:val="left"/>
            </w:pPr>
            <w:r>
              <w:rPr>
                <w:sz w:val="19"/>
              </w:rPr>
              <w:t>Aciertos, cambios anticipados, F1</w:t>
            </w:r>
          </w:p>
        </w:tc>
        <w:tc>
          <w:tcPr>
            <w:tcW w:w="3052" w:type="dxa"/>
          </w:tcPr>
          <w:p w14:paraId="46CA9118" w14:textId="77777777" w:rsidR="00E540E7" w:rsidRDefault="00173D01">
            <w:pPr>
              <w:pStyle w:val="Compact"/>
              <w:spacing w:before="20" w:after="20" w:line="240" w:lineRule="auto"/>
              <w:jc w:val="left"/>
            </w:pPr>
            <w:r>
              <w:rPr>
                <w:sz w:val="19"/>
              </w:rPr>
              <w:t>MAE, MAPE, cobertura del rango</w:t>
            </w:r>
          </w:p>
        </w:tc>
      </w:tr>
    </w:tbl>
    <w:p w14:paraId="2F63222E" w14:textId="77777777" w:rsidR="00E540E7" w:rsidRDefault="00173D01">
      <w:pPr>
        <w:pStyle w:val="Ttulo2"/>
      </w:pPr>
      <w:bookmarkStart w:id="41" w:name="Xcb9c2e6f55f8043fb5d72292258eeb13314e016"/>
      <w:r>
        <w:t>6.1 Clasificación: ¿qué estado tendrá cada lugar el mes siguiente?</w:t>
      </w:r>
    </w:p>
    <w:p w14:paraId="0922F9D5" w14:textId="77777777" w:rsidR="00E540E7" w:rsidRDefault="00173D01">
      <w:pPr>
        <w:pStyle w:val="FirstParagraph"/>
      </w:pPr>
      <w:r>
        <w:rPr>
          <w:b/>
          <w:bCs/>
        </w:rPr>
        <w:t>Unidad de análisis:</w:t>
      </w:r>
      <w:r>
        <w:t xml:space="preserve"> un lugar en un mes. </w:t>
      </w:r>
      <w:r>
        <w:rPr>
          <w:b/>
          <w:bCs/>
        </w:rPr>
        <w:t>Variable objetivo (</w:t>
      </w:r>
      <m:oMath>
        <m:r>
          <w:rPr>
            <w:rFonts w:ascii="Cambria Math" w:hAnsi="Cambria Math"/>
          </w:rPr>
          <m:t>y</m:t>
        </m:r>
      </m:oMath>
      <w:r>
        <w:rPr>
          <w:b/>
          <w:bCs/>
        </w:rPr>
        <w:t>):</w:t>
      </w:r>
      <w:r>
        <w:t xml:space="preserve"> el estado del índice comparable el mes siguiente. </w:t>
      </w:r>
      <w:r>
        <w:rPr>
          <w:b/>
          <w:bCs/>
        </w:rPr>
        <w:t>Variables de entrada (</w:t>
      </w:r>
      <m:oMath>
        <m:r>
          <w:rPr>
            <w:rFonts w:ascii="Cambria Math" w:hAnsi="Cambria Math"/>
          </w:rPr>
          <m:t>x</m:t>
        </m:r>
      </m:oMath>
      <w:r>
        <w:rPr>
          <w:b/>
          <w:bCs/>
        </w:rPr>
        <w:t>, lo que el modelo ve):</w:t>
      </w:r>
    </w:p>
    <w:p w14:paraId="1DD71FEC" w14:textId="77777777" w:rsidR="00E540E7" w:rsidRDefault="00173D01">
      <w:pPr>
        <w:pStyle w:val="Compact"/>
        <w:numPr>
          <w:ilvl w:val="0"/>
          <w:numId w:val="7"/>
        </w:numPr>
      </w:pPr>
      <w:r>
        <w:t>El índice de este mes y de los dos anteriores (</w:t>
      </w:r>
      <m:oMath>
        <m:sSub>
          <m:sSubPr>
            <m:ctrlPr>
              <w:rPr>
                <w:rFonts w:ascii="Cambria Math" w:hAnsi="Cambria Math"/>
              </w:rPr>
            </m:ctrlPr>
          </m:sSubPr>
          <m:e>
            <m:r>
              <m:rPr>
                <m:nor/>
              </m:rPr>
              <m:t>IPT</m:t>
            </m:r>
          </m:e>
          <m:sub>
            <m:r>
              <w:rPr>
                <w:rFonts w:ascii="Cambria Math" w:hAnsi="Cambria Math"/>
              </w:rPr>
              <m:t>t</m:t>
            </m:r>
          </m:sub>
        </m:sSub>
      </m:oMath>
      <w:r>
        <w:t xml:space="preserve">, </w:t>
      </w:r>
      <m:oMath>
        <m:sSub>
          <m:sSubPr>
            <m:ctrlPr>
              <w:rPr>
                <w:rFonts w:ascii="Cambria Math" w:hAnsi="Cambria Math"/>
              </w:rPr>
            </m:ctrlPr>
          </m:sSubPr>
          <m:e>
            <m:r>
              <m:rPr>
                <m:nor/>
              </m:rPr>
              <m:t>IPT</m:t>
            </m:r>
          </m:e>
          <m:sub>
            <m:r>
              <w:rPr>
                <w:rFonts w:ascii="Cambria Math" w:hAnsi="Cambria Math"/>
              </w:rPr>
              <m:t>t</m:t>
            </m:r>
            <m:r>
              <m:rPr>
                <m:sty m:val="p"/>
              </m:rPr>
              <w:rPr>
                <w:rFonts w:ascii="Cambria Math" w:hAnsi="Cambria Math"/>
              </w:rPr>
              <m:t>-</m:t>
            </m:r>
            <m:r>
              <w:rPr>
                <w:rFonts w:ascii="Cambria Math" w:hAnsi="Cambria Math"/>
              </w:rPr>
              <m:t>1</m:t>
            </m:r>
          </m:sub>
        </m:sSub>
      </m:oMath>
      <w:r>
        <w:t xml:space="preserve">, </w:t>
      </w:r>
      <m:oMath>
        <m:sSub>
          <m:sSubPr>
            <m:ctrlPr>
              <w:rPr>
                <w:rFonts w:ascii="Cambria Math" w:hAnsi="Cambria Math"/>
              </w:rPr>
            </m:ctrlPr>
          </m:sSubPr>
          <m:e>
            <m:r>
              <m:rPr>
                <m:nor/>
              </m:rPr>
              <m:t>IPT</m:t>
            </m:r>
          </m:e>
          <m:sub>
            <m:r>
              <w:rPr>
                <w:rFonts w:ascii="Cambria Math" w:hAnsi="Cambria Math"/>
              </w:rPr>
              <m:t>t</m:t>
            </m:r>
            <m:r>
              <m:rPr>
                <m:sty m:val="p"/>
              </m:rPr>
              <w:rPr>
                <w:rFonts w:ascii="Cambria Math" w:hAnsi="Cambria Math"/>
              </w:rPr>
              <m:t>-</m:t>
            </m:r>
            <m:r>
              <w:rPr>
                <w:rFonts w:ascii="Cambria Math" w:hAnsi="Cambria Math"/>
              </w:rPr>
              <m:t>2</m:t>
            </m:r>
          </m:sub>
        </m:sSub>
      </m:oMath>
      <w:r>
        <w:t>) y el cambio (</w:t>
      </w:r>
      <m:oMath>
        <m:sSub>
          <m:sSubPr>
            <m:ctrlPr>
              <w:rPr>
                <w:rFonts w:ascii="Cambria Math" w:hAnsi="Cambria Math"/>
              </w:rPr>
            </m:ctrlPr>
          </m:sSubPr>
          <m:e>
            <m:r>
              <m:rPr>
                <m:nor/>
              </m:rPr>
              <m:t>IPT</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nor/>
              </m:rPr>
              <m:t>IPT</m:t>
            </m:r>
          </m:e>
          <m:sub>
            <m:r>
              <w:rPr>
                <w:rFonts w:ascii="Cambria Math" w:hAnsi="Cambria Math"/>
              </w:rPr>
              <m:t>t</m:t>
            </m:r>
            <m:r>
              <m:rPr>
                <m:sty m:val="p"/>
              </m:rPr>
              <w:rPr>
                <w:rFonts w:ascii="Cambria Math" w:hAnsi="Cambria Math"/>
              </w:rPr>
              <m:t>-</m:t>
            </m:r>
            <m:r>
              <w:rPr>
                <w:rFonts w:ascii="Cambria Math" w:hAnsi="Cambria Math"/>
              </w:rPr>
              <m:t>1</m:t>
            </m:r>
          </m:sub>
        </m:sSub>
      </m:oMath>
      <w:r>
        <w:t>).</w:t>
      </w:r>
    </w:p>
    <w:p w14:paraId="60F05568" w14:textId="77777777" w:rsidR="00E540E7" w:rsidRDefault="00173D01">
      <w:pPr>
        <w:pStyle w:val="Compact"/>
        <w:numPr>
          <w:ilvl w:val="0"/>
          <w:numId w:val="7"/>
        </w:numPr>
      </w:pPr>
      <w:r>
        <w:t xml:space="preserve">El mes del año como un punto en un círculo: </w:t>
      </w:r>
      <m:oMath>
        <m:r>
          <m:rPr>
            <m:sty m:val="p"/>
          </m:rPr>
          <w:rPr>
            <w:rFonts w:ascii="Cambria Math" w:hAnsi="Cambria Math"/>
          </w:rPr>
          <m:t>sin</m:t>
        </m:r>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2</m:t>
                </m:r>
                <m:r>
                  <w:rPr>
                    <w:rFonts w:ascii="Cambria Math" w:hAnsi="Cambria Math"/>
                  </w:rPr>
                  <m:t>πm</m:t>
                </m:r>
              </m:num>
              <m:den>
                <m:r>
                  <w:rPr>
                    <w:rFonts w:ascii="Cambria Math" w:hAnsi="Cambria Math"/>
                  </w:rPr>
                  <m:t>12</m:t>
                </m:r>
              </m:den>
            </m:f>
          </m:e>
        </m:d>
      </m:oMath>
      <w:r>
        <w:t xml:space="preserve"> y </w:t>
      </w:r>
      <m:oMath>
        <m:r>
          <m:rPr>
            <m:sty m:val="p"/>
          </m:rPr>
          <w:rPr>
            <w:rFonts w:ascii="Cambria Math" w:hAnsi="Cambria Math"/>
          </w:rPr>
          <m:t>cos</m:t>
        </m:r>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2</m:t>
                </m:r>
                <m:r>
                  <w:rPr>
                    <w:rFonts w:ascii="Cambria Math" w:hAnsi="Cambria Math"/>
                  </w:rPr>
                  <m:t>πm</m:t>
                </m:r>
              </m:num>
              <m:den>
                <m:r>
                  <w:rPr>
                    <w:rFonts w:ascii="Cambria Math" w:hAnsi="Cambria Math"/>
                  </w:rPr>
                  <m:t>12</m:t>
                </m:r>
              </m:den>
            </m:f>
          </m:e>
        </m:d>
      </m:oMath>
      <w:r>
        <w:t>.</w:t>
      </w:r>
    </w:p>
    <w:p w14:paraId="7F096B37" w14:textId="77777777" w:rsidR="00E540E7" w:rsidRDefault="00173D01">
      <w:pPr>
        <w:pStyle w:val="Compact"/>
        <w:numPr>
          <w:ilvl w:val="0"/>
          <w:numId w:val="7"/>
        </w:numPr>
      </w:pPr>
      <w:r>
        <w:t>Si es uno de los cinco lugares de la campaña (1 o 0).</w:t>
      </w:r>
    </w:p>
    <w:p w14:paraId="27632786" w14:textId="77777777" w:rsidR="00E540E7" w:rsidRDefault="00173D01">
      <w:pPr>
        <w:pStyle w:val="FirstParagraph"/>
      </w:pPr>
      <w:r>
        <w:rPr>
          <w:b/>
          <w:bCs/>
        </w:rPr>
        <w:t>¿Por qué el mes en un círculo?</w:t>
      </w:r>
      <w:r>
        <w:t xml:space="preserve"> Si el mes entrara como el número 1 a 12, el modelo creería que diciembre (12) está lejos de enero (1), cuando son vecinos. Al ponerlo en un círculo, como las horas de un reloj, diciembre y enero quedan juntos.</w:t>
      </w:r>
    </w:p>
    <w:p w14:paraId="21F013FA" w14:textId="77777777" w:rsidR="00E540E7" w:rsidRDefault="00173D01">
      <w:pPr>
        <w:pStyle w:val="Textoindependiente"/>
      </w:pPr>
      <w:r>
        <w:rPr>
          <w:b/>
          <w:bCs/>
        </w:rPr>
        <w:t>Datos:</w:t>
      </w:r>
      <w:r>
        <w:t xml:space="preserve"> 468 casos para el modelo final: 234 tranquilos, 185 concurridos y 49 saturados.</w:t>
      </w:r>
    </w:p>
    <w:p w14:paraId="123B1E90" w14:textId="77777777" w:rsidR="00E540E7" w:rsidRDefault="00173D01">
      <w:pPr>
        <w:pStyle w:val="Ttulo3"/>
      </w:pPr>
      <w:bookmarkStart w:id="42" w:name="los-modelos"/>
      <w:r>
        <w:t>Los modelos</w:t>
      </w:r>
    </w:p>
    <w:p w14:paraId="01102B65" w14:textId="77777777" w:rsidR="00E540E7" w:rsidRDefault="00173D01">
      <w:pPr>
        <w:pStyle w:val="FirstParagraph"/>
      </w:pPr>
      <w:r>
        <w:rPr>
          <w:b/>
          <w:bCs/>
        </w:rPr>
        <w:t>Línea base (persistencia):</w:t>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oMath>
      <w:r>
        <w:t>, es decir, “el mes que entra será igual que este”</w:t>
      </w:r>
      <w:r>
        <w:t>. Un modelo que no le gane a esto no sirve.</w:t>
      </w:r>
    </w:p>
    <w:p w14:paraId="645D7431" w14:textId="77777777" w:rsidR="00E540E7" w:rsidRDefault="00173D01">
      <w:pPr>
        <w:pStyle w:val="Textoindependiente"/>
      </w:pPr>
      <w:r>
        <w:rPr>
          <w:b/>
          <w:bCs/>
        </w:rPr>
        <w:t>Regresión logística multiclase.</w:t>
      </w:r>
    </w:p>
    <w:p w14:paraId="703F65F9" w14:textId="77777777" w:rsidR="00E540E7" w:rsidRDefault="00173D01">
      <w:pPr>
        <w:pStyle w:val="CajaPalabras"/>
        <w:keepNext/>
        <w:spacing w:before="160"/>
      </w:pPr>
      <w:r>
        <w:rPr>
          <w:b/>
          <w:bCs/>
        </w:rPr>
        <w:lastRenderedPageBreak/>
        <w:t>La idea en palabras</w:t>
      </w:r>
    </w:p>
    <w:p w14:paraId="4B37F585" w14:textId="77777777" w:rsidR="00E540E7" w:rsidRDefault="00173D01">
      <w:pPr>
        <w:pStyle w:val="CajaPalabras"/>
        <w:spacing w:before="80" w:after="200"/>
      </w:pPr>
      <w:r>
        <w:t xml:space="preserve">El modelo le pone un puntaje a cada estado (tranquilo, concurrido, saturado) sumando las variables, cada una multiplicada por su peso. Después convierte los tres puntajes en probabilidades que suman 100 %, con una función llamada </w:t>
      </w:r>
      <w:r>
        <w:rPr>
          <w:i/>
          <w:iCs/>
        </w:rPr>
        <w:t>softmax</w:t>
      </w:r>
      <w:r>
        <w:t>: el estado con más puntaje se lleva la mayor probabilidad.</w:t>
      </w:r>
    </w:p>
    <w:p w14:paraId="3CD2D718" w14:textId="77777777" w:rsidR="00E540E7" w:rsidRDefault="00173D01">
      <w:pPr>
        <w:pStyle w:val="Textoindependiente"/>
      </w:pPr>
      <w:r>
        <w:rPr>
          <w:b/>
          <w:bCs/>
        </w:rPr>
        <w:t>Paso 1, el puntaje de cada clase:</w:t>
      </w:r>
    </w:p>
    <w:p w14:paraId="7F927D25" w14:textId="77777777" w:rsidR="00E540E7" w:rsidRDefault="00173D01">
      <w:pPr>
        <w:pStyle w:val="Textoindependiente"/>
        <w:keepNext/>
      </w:pPr>
      <m:oMathPara>
        <m:oMathParaPr>
          <m:jc m:val="center"/>
        </m:oMathParaPr>
        <m:oMath>
          <m:sSub>
            <m:sSubPr>
              <m:ctrlPr>
                <w:rPr>
                  <w:rFonts w:ascii="Cambria Math" w:hAnsi="Cambria Math"/>
                </w:rPr>
              </m:ctrlPr>
            </m:sSubPr>
            <m:e>
              <m:r>
                <w:rPr>
                  <w:rFonts w:ascii="Cambria Math" w:hAnsi="Cambria Math"/>
                </w:rPr>
                <m:t>z</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k</m:t>
              </m:r>
              <m:r>
                <m:rPr>
                  <m:sty m:val="p"/>
                </m:rPr>
                <w:rPr>
                  <w:rFonts w:ascii="Cambria Math" w:hAnsi="Cambria Math"/>
                </w:rPr>
                <m:t>,</m:t>
              </m:r>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k</m:t>
              </m:r>
              <m:r>
                <m:rPr>
                  <m:sty m:val="p"/>
                </m:rPr>
                <w:rPr>
                  <w:rFonts w:ascii="Cambria Math" w:hAnsi="Cambria Math"/>
                </w:rPr>
                <m:t>,</m:t>
              </m:r>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k</m:t>
              </m:r>
              <m:r>
                <m:rPr>
                  <m:sty m:val="p"/>
                </m:rPr>
                <w:rPr>
                  <w:rFonts w:ascii="Cambria Math" w:hAnsi="Cambria Math"/>
                </w:rPr>
                <m:t>,</m:t>
              </m:r>
              <m:r>
                <w:rPr>
                  <w:rFonts w:ascii="Cambria Math" w:hAnsi="Cambria Math"/>
                </w:rPr>
                <m:t>7</m:t>
              </m:r>
            </m:sub>
          </m:sSub>
          <m:sSub>
            <m:sSubPr>
              <m:ctrlPr>
                <w:rPr>
                  <w:rFonts w:ascii="Cambria Math" w:hAnsi="Cambria Math"/>
                </w:rPr>
              </m:ctrlPr>
            </m:sSubPr>
            <m:e>
              <m:r>
                <w:rPr>
                  <w:rFonts w:ascii="Cambria Math" w:hAnsi="Cambria Math"/>
                </w:rPr>
                <m:t>x</m:t>
              </m:r>
            </m:e>
            <m:sub>
              <m:r>
                <w:rPr>
                  <w:rFonts w:ascii="Cambria Math" w:hAnsi="Cambria Math"/>
                </w:rPr>
                <m:t>7</m:t>
              </m:r>
            </m:sub>
          </m:sSub>
        </m:oMath>
      </m:oMathPara>
    </w:p>
    <w:p w14:paraId="31D7F4F2" w14:textId="77777777" w:rsidR="00E540E7" w:rsidRDefault="00173D01">
      <w:pPr>
        <w:pStyle w:val="FirstParagraph"/>
      </w:pPr>
      <w:r>
        <w:rPr>
          <w:b/>
          <w:bCs/>
        </w:rPr>
        <w:t>Paso 2, convertir puntajes en probabilidades (softmax):</w:t>
      </w:r>
    </w:p>
    <w:p w14:paraId="44DCAF2C" w14:textId="77777777" w:rsidR="00E540E7" w:rsidRDefault="00173D01">
      <w:pPr>
        <w:pStyle w:val="Textoindependiente"/>
        <w:keepNext/>
      </w:pPr>
      <m:oMathPara>
        <m:oMathParaPr>
          <m:jc m:val="center"/>
        </m:oMathParaPr>
        <m:oMath>
          <m:r>
            <w:rPr>
              <w:rFonts w:ascii="Cambria Math" w:hAnsi="Cambria Math"/>
            </w:rPr>
            <m:t>P</m:t>
          </m:r>
          <m:d>
            <m:dPr>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x</m:t>
              </m:r>
            </m:e>
          </m:d>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r>
                        <w:rPr>
                          <w:rFonts w:ascii="Cambria Math" w:hAnsi="Cambria Math"/>
                        </w:rPr>
                        <m:t>k</m:t>
                      </m:r>
                    </m:sub>
                  </m:sSub>
                </m:sup>
              </m:sSup>
            </m:num>
            <m:den>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r>
                        <m:rPr>
                          <m:nor/>
                        </m:rPr>
                        <m:t>tranq</m:t>
                      </m:r>
                    </m:sub>
                  </m:sSub>
                </m:sup>
              </m:sSup>
              <m:r>
                <m:rPr>
                  <m:sty m:val="p"/>
                </m:rPr>
                <w:rPr>
                  <w:rFonts w:ascii="Cambria Math" w:hAnsi="Cambria Math"/>
                </w:rPr>
                <m:t>+</m:t>
              </m:r>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r>
                        <m:rPr>
                          <m:nor/>
                        </m:rPr>
                        <m:t>conc</m:t>
                      </m:r>
                    </m:sub>
                  </m:sSub>
                </m:sup>
              </m:sSup>
              <m:r>
                <m:rPr>
                  <m:sty m:val="p"/>
                </m:rPr>
                <w:rPr>
                  <w:rFonts w:ascii="Cambria Math" w:hAnsi="Cambria Math"/>
                </w:rPr>
                <m:t>+</m:t>
              </m:r>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r>
                        <m:rPr>
                          <m:nor/>
                        </m:rPr>
                        <m:t>sat</m:t>
                      </m:r>
                    </m:sub>
                  </m:sSub>
                </m:sup>
              </m:sSup>
            </m:den>
          </m:f>
        </m:oMath>
      </m:oMathPara>
    </w:p>
    <w:tbl>
      <w:tblPr>
        <w:tblStyle w:val="Table"/>
        <w:tblW w:w="9157" w:type="dxa"/>
        <w:jc w:val="center"/>
        <w:tblBorders>
          <w:top w:val="single" w:sz="4" w:space="0" w:color="BFBFBF"/>
          <w:left w:val="nil"/>
          <w:bottom w:val="single" w:sz="4" w:space="0" w:color="BFBFBF"/>
          <w:right w:val="nil"/>
          <w:insideH w:val="single" w:sz="4" w:space="0" w:color="BFBFBF"/>
          <w:insideV w:val="nil"/>
        </w:tblBorders>
        <w:tblLayout w:type="fixed"/>
        <w:tblCellMar>
          <w:top w:w="50" w:type="dxa"/>
          <w:left w:w="90" w:type="dxa"/>
          <w:bottom w:w="50" w:type="dxa"/>
          <w:right w:w="90" w:type="dxa"/>
        </w:tblCellMar>
        <w:tblLook w:val="0020" w:firstRow="1" w:lastRow="0" w:firstColumn="0" w:lastColumn="0" w:noHBand="0" w:noVBand="0"/>
      </w:tblPr>
      <w:tblGrid>
        <w:gridCol w:w="4578"/>
        <w:gridCol w:w="4579"/>
      </w:tblGrid>
      <w:tr w:rsidR="00E540E7" w14:paraId="32011A16" w14:textId="77777777" w:rsidTr="00E540E7">
        <w:trPr>
          <w:cnfStyle w:val="100000000000" w:firstRow="1" w:lastRow="0" w:firstColumn="0" w:lastColumn="0" w:oddVBand="0" w:evenVBand="0" w:oddHBand="0" w:evenHBand="0" w:firstRowFirstColumn="0" w:firstRowLastColumn="0" w:lastRowFirstColumn="0" w:lastRowLastColumn="0"/>
          <w:cantSplit/>
          <w:tblHeader/>
          <w:jc w:val="center"/>
        </w:trPr>
        <w:tc>
          <w:tcPr>
            <w:tcW w:w="4578" w:type="dxa"/>
            <w:shd w:val="clear" w:color="auto" w:fill="630038"/>
          </w:tcPr>
          <w:p w14:paraId="6138FADB" w14:textId="77777777" w:rsidR="00E540E7" w:rsidRDefault="00173D01">
            <w:pPr>
              <w:pStyle w:val="Compact"/>
              <w:keepNext/>
              <w:spacing w:before="20" w:after="20" w:line="240" w:lineRule="auto"/>
              <w:jc w:val="left"/>
            </w:pPr>
            <w:r>
              <w:rPr>
                <w:b/>
                <w:color w:val="FFFFFF"/>
                <w:sz w:val="19"/>
              </w:rPr>
              <w:t>Símbolo</w:t>
            </w:r>
          </w:p>
        </w:tc>
        <w:tc>
          <w:tcPr>
            <w:tcW w:w="4578" w:type="dxa"/>
            <w:shd w:val="clear" w:color="auto" w:fill="630038"/>
          </w:tcPr>
          <w:p w14:paraId="61FC9586" w14:textId="77777777" w:rsidR="00E540E7" w:rsidRDefault="00173D01">
            <w:pPr>
              <w:pStyle w:val="Compact"/>
              <w:keepNext/>
              <w:spacing w:before="20" w:after="20" w:line="240" w:lineRule="auto"/>
              <w:jc w:val="left"/>
            </w:pPr>
            <w:r>
              <w:rPr>
                <w:b/>
                <w:color w:val="FFFFFF"/>
                <w:sz w:val="19"/>
              </w:rPr>
              <w:t>Qué significa</w:t>
            </w:r>
          </w:p>
        </w:tc>
      </w:tr>
      <w:tr w:rsidR="00E540E7" w14:paraId="7BF99DEF" w14:textId="77777777" w:rsidTr="00E540E7">
        <w:trPr>
          <w:cantSplit/>
          <w:jc w:val="center"/>
        </w:trPr>
        <w:tc>
          <w:tcPr>
            <w:tcW w:w="4578" w:type="dxa"/>
          </w:tcPr>
          <w:p w14:paraId="6F5280C0" w14:textId="77777777" w:rsidR="00E540E7" w:rsidRDefault="00173D01">
            <w:pPr>
              <w:pStyle w:val="Compact"/>
              <w:keepNext/>
              <w:spacing w:before="20" w:after="20" w:line="240" w:lineRule="auto"/>
              <w:jc w:val="left"/>
            </w:pPr>
            <m:oMathPara>
              <m:oMath>
                <m:r>
                  <w:rPr>
                    <w:rFonts w:ascii="Cambria Math" w:hAnsi="Cambria Math"/>
                  </w:rPr>
                  <m:t>k</m:t>
                </m:r>
              </m:oMath>
            </m:oMathPara>
          </w:p>
        </w:tc>
        <w:tc>
          <w:tcPr>
            <w:tcW w:w="4578" w:type="dxa"/>
          </w:tcPr>
          <w:p w14:paraId="4B223FE2" w14:textId="77777777" w:rsidR="00E540E7" w:rsidRDefault="00173D01">
            <w:pPr>
              <w:pStyle w:val="Compact"/>
              <w:keepNext/>
              <w:spacing w:before="20" w:after="20" w:line="240" w:lineRule="auto"/>
              <w:jc w:val="left"/>
            </w:pPr>
            <w:r>
              <w:rPr>
                <w:sz w:val="19"/>
              </w:rPr>
              <w:t>Una de las tres clases: tranquilo, concurrido o saturado</w:t>
            </w:r>
          </w:p>
        </w:tc>
      </w:tr>
      <w:tr w:rsidR="00E540E7" w14:paraId="47AED229" w14:textId="77777777" w:rsidTr="00E540E7">
        <w:trPr>
          <w:cantSplit/>
          <w:jc w:val="center"/>
        </w:trPr>
        <w:tc>
          <w:tcPr>
            <w:tcW w:w="4578" w:type="dxa"/>
            <w:shd w:val="clear" w:color="auto" w:fill="F7F3F5"/>
          </w:tcPr>
          <w:p w14:paraId="322CDC0D" w14:textId="77777777" w:rsidR="00E540E7" w:rsidRDefault="00173D01">
            <w:pPr>
              <w:pStyle w:val="Compact"/>
              <w:keepNext/>
              <w:spacing w:before="20" w:after="20" w:line="240" w:lineRule="auto"/>
              <w:jc w:val="left"/>
            </w:pPr>
            <m:oMathPara>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7</m:t>
                    </m:r>
                  </m:sub>
                </m:sSub>
              </m:oMath>
            </m:oMathPara>
          </w:p>
        </w:tc>
        <w:tc>
          <w:tcPr>
            <w:tcW w:w="4578" w:type="dxa"/>
            <w:shd w:val="clear" w:color="auto" w:fill="F7F3F5"/>
          </w:tcPr>
          <w:p w14:paraId="7E02ACDF" w14:textId="77777777" w:rsidR="00E540E7" w:rsidRDefault="00173D01">
            <w:pPr>
              <w:pStyle w:val="Compact"/>
              <w:keepNext/>
              <w:spacing w:before="20" w:after="20" w:line="240" w:lineRule="auto"/>
              <w:jc w:val="left"/>
            </w:pPr>
            <w:r>
              <w:rPr>
                <w:sz w:val="19"/>
              </w:rPr>
              <w:t>Las siete variables de entrada, ya estandarizadas</w:t>
            </w:r>
          </w:p>
        </w:tc>
      </w:tr>
      <w:tr w:rsidR="00E540E7" w14:paraId="4558827A" w14:textId="77777777" w:rsidTr="00E540E7">
        <w:trPr>
          <w:cantSplit/>
          <w:jc w:val="center"/>
        </w:trPr>
        <w:tc>
          <w:tcPr>
            <w:tcW w:w="4578" w:type="dxa"/>
          </w:tcPr>
          <w:p w14:paraId="18C13F25" w14:textId="77777777" w:rsidR="00E540E7" w:rsidRDefault="00173D01">
            <w:pPr>
              <w:pStyle w:val="Compact"/>
              <w:keepNext/>
              <w:spacing w:before="20" w:after="20" w:line="240" w:lineRule="auto"/>
              <w:jc w:val="left"/>
            </w:pPr>
            <m:oMathPara>
              <m:oMath>
                <m:sSub>
                  <m:sSubPr>
                    <m:ctrlPr>
                      <w:rPr>
                        <w:rFonts w:ascii="Cambria Math" w:hAnsi="Cambria Math"/>
                      </w:rPr>
                    </m:ctrlPr>
                  </m:sSubPr>
                  <m:e>
                    <m:r>
                      <w:rPr>
                        <w:rFonts w:ascii="Cambria Math" w:hAnsi="Cambria Math"/>
                      </w:rPr>
                      <m:t>β</m:t>
                    </m:r>
                  </m:e>
                  <m:sub>
                    <m:r>
                      <w:rPr>
                        <w:rFonts w:ascii="Cambria Math" w:hAnsi="Cambria Math"/>
                      </w:rPr>
                      <m:t>k</m:t>
                    </m:r>
                    <m:r>
                      <m:rPr>
                        <m:sty m:val="p"/>
                      </m:rPr>
                      <w:rPr>
                        <w:rFonts w:ascii="Cambria Math" w:hAnsi="Cambria Math"/>
                      </w:rPr>
                      <m:t>,</m:t>
                    </m:r>
                    <m:r>
                      <w:rPr>
                        <w:rFonts w:ascii="Cambria Math" w:hAnsi="Cambria Math"/>
                      </w:rPr>
                      <m:t>j</m:t>
                    </m:r>
                  </m:sub>
                </m:sSub>
              </m:oMath>
            </m:oMathPara>
          </w:p>
        </w:tc>
        <w:tc>
          <w:tcPr>
            <w:tcW w:w="4578" w:type="dxa"/>
          </w:tcPr>
          <w:p w14:paraId="48A03686" w14:textId="77777777" w:rsidR="00E540E7" w:rsidRDefault="00173D01">
            <w:pPr>
              <w:pStyle w:val="Compact"/>
              <w:keepNext/>
              <w:spacing w:before="20" w:after="20" w:line="240" w:lineRule="auto"/>
              <w:jc w:val="left"/>
            </w:pPr>
            <w:r>
              <w:rPr>
                <w:sz w:val="19"/>
              </w:rPr>
              <w:t xml:space="preserve">Peso de la variable </w:t>
            </w:r>
            <m:oMath>
              <m:r>
                <w:rPr>
                  <w:rFonts w:ascii="Cambria Math" w:hAnsi="Cambria Math"/>
                </w:rPr>
                <m:t>j</m:t>
              </m:r>
            </m:oMath>
            <w:r>
              <w:rPr>
                <w:sz w:val="19"/>
              </w:rPr>
              <w:t xml:space="preserve"> para la clase </w:t>
            </w:r>
            <m:oMath>
              <m:r>
                <w:rPr>
                  <w:rFonts w:ascii="Cambria Math" w:hAnsi="Cambria Math"/>
                </w:rPr>
                <m:t>k</m:t>
              </m:r>
            </m:oMath>
            <w:r>
              <w:rPr>
                <w:sz w:val="19"/>
              </w:rPr>
              <w:t>: cuánto la empuja hacia esa clase</w:t>
            </w:r>
          </w:p>
        </w:tc>
      </w:tr>
      <w:tr w:rsidR="00E540E7" w14:paraId="325CE71A" w14:textId="77777777" w:rsidTr="00E540E7">
        <w:trPr>
          <w:cantSplit/>
          <w:jc w:val="center"/>
        </w:trPr>
        <w:tc>
          <w:tcPr>
            <w:tcW w:w="4578" w:type="dxa"/>
            <w:shd w:val="clear" w:color="auto" w:fill="F7F3F5"/>
          </w:tcPr>
          <w:p w14:paraId="6F926D51" w14:textId="77777777" w:rsidR="00E540E7" w:rsidRDefault="00173D01">
            <w:pPr>
              <w:pStyle w:val="Compact"/>
              <w:keepNext/>
              <w:spacing w:before="20" w:after="20" w:line="240" w:lineRule="auto"/>
              <w:jc w:val="left"/>
            </w:pPr>
            <m:oMathPara>
              <m:oMath>
                <m:sSub>
                  <m:sSubPr>
                    <m:ctrlPr>
                      <w:rPr>
                        <w:rFonts w:ascii="Cambria Math" w:hAnsi="Cambria Math"/>
                      </w:rPr>
                    </m:ctrlPr>
                  </m:sSubPr>
                  <m:e>
                    <m:r>
                      <w:rPr>
                        <w:rFonts w:ascii="Cambria Math" w:hAnsi="Cambria Math"/>
                      </w:rPr>
                      <m:t>b</m:t>
                    </m:r>
                  </m:e>
                  <m:sub>
                    <m:r>
                      <w:rPr>
                        <w:rFonts w:ascii="Cambria Math" w:hAnsi="Cambria Math"/>
                      </w:rPr>
                      <m:t>k</m:t>
                    </m:r>
                  </m:sub>
                </m:sSub>
              </m:oMath>
            </m:oMathPara>
          </w:p>
        </w:tc>
        <w:tc>
          <w:tcPr>
            <w:tcW w:w="4578" w:type="dxa"/>
            <w:shd w:val="clear" w:color="auto" w:fill="F7F3F5"/>
          </w:tcPr>
          <w:p w14:paraId="5F78A4F3" w14:textId="77777777" w:rsidR="00E540E7" w:rsidRDefault="00173D01">
            <w:pPr>
              <w:pStyle w:val="Compact"/>
              <w:keepNext/>
              <w:spacing w:before="20" w:after="20" w:line="240" w:lineRule="auto"/>
              <w:jc w:val="left"/>
            </w:pPr>
            <w:r>
              <w:rPr>
                <w:sz w:val="19"/>
              </w:rPr>
              <w:t>Término independiente (el puntaje “de partida” de la clase)</w:t>
            </w:r>
          </w:p>
        </w:tc>
      </w:tr>
      <w:tr w:rsidR="00E540E7" w14:paraId="772D8CBC" w14:textId="77777777" w:rsidTr="00E540E7">
        <w:trPr>
          <w:cantSplit/>
          <w:jc w:val="center"/>
        </w:trPr>
        <w:tc>
          <w:tcPr>
            <w:tcW w:w="4578" w:type="dxa"/>
          </w:tcPr>
          <w:p w14:paraId="311AAEB5" w14:textId="77777777" w:rsidR="00E540E7" w:rsidRDefault="00173D01">
            <w:pPr>
              <w:pStyle w:val="Compact"/>
              <w:spacing w:before="20" w:after="20" w:line="240" w:lineRule="auto"/>
              <w:jc w:val="left"/>
            </w:pPr>
            <m:oMathPara>
              <m:oMath>
                <m:sSup>
                  <m:sSupPr>
                    <m:ctrlPr>
                      <w:rPr>
                        <w:rFonts w:ascii="Cambria Math" w:hAnsi="Cambria Math"/>
                      </w:rPr>
                    </m:ctrlPr>
                  </m:sSupPr>
                  <m:e>
                    <m:r>
                      <w:rPr>
                        <w:rFonts w:ascii="Cambria Math" w:hAnsi="Cambria Math"/>
                      </w:rPr>
                      <m:t>e</m:t>
                    </m:r>
                  </m:e>
                  <m:sup>
                    <m:r>
                      <w:rPr>
                        <w:rFonts w:ascii="Cambria Math" w:hAnsi="Cambria Math"/>
                      </w:rPr>
                      <m:t>z</m:t>
                    </m:r>
                  </m:sup>
                </m:sSup>
              </m:oMath>
            </m:oMathPara>
          </w:p>
        </w:tc>
        <w:tc>
          <w:tcPr>
            <w:tcW w:w="4578" w:type="dxa"/>
          </w:tcPr>
          <w:p w14:paraId="67AD1C8F" w14:textId="77777777" w:rsidR="00E540E7" w:rsidRDefault="00173D01">
            <w:pPr>
              <w:pStyle w:val="Compact"/>
              <w:spacing w:before="20" w:after="20" w:line="240" w:lineRule="auto"/>
              <w:jc w:val="left"/>
            </w:pPr>
            <w:r>
              <w:rPr>
                <w:sz w:val="19"/>
              </w:rPr>
              <w:t xml:space="preserve">El número </w:t>
            </w:r>
            <m:oMath>
              <m:r>
                <w:rPr>
                  <w:rFonts w:ascii="Cambria Math" w:hAnsi="Cambria Math"/>
                </w:rPr>
                <m:t>e</m:t>
              </m:r>
              <m:r>
                <m:rPr>
                  <m:sty m:val="p"/>
                </m:rPr>
                <w:rPr>
                  <w:rFonts w:ascii="Cambria Math" w:hAnsi="Cambria Math"/>
                </w:rPr>
                <m:t>≈</m:t>
              </m:r>
              <m:r>
                <w:rPr>
                  <w:rFonts w:ascii="Cambria Math" w:hAnsi="Cambria Math"/>
                </w:rPr>
                <m:t>2.718</m:t>
              </m:r>
            </m:oMath>
            <w:r>
              <w:rPr>
                <w:sz w:val="19"/>
              </w:rPr>
              <w:t xml:space="preserve"> elevado al puntaje; siempre es positivo</w:t>
            </w:r>
          </w:p>
        </w:tc>
      </w:tr>
    </w:tbl>
    <w:p w14:paraId="297D12FE" w14:textId="77777777" w:rsidR="00E540E7" w:rsidRDefault="00173D01">
      <w:pPr>
        <w:pStyle w:val="Textoindependiente"/>
        <w:spacing w:before="200"/>
      </w:pPr>
      <w:r>
        <w:rPr>
          <w:b/>
          <w:bCs/>
        </w:rPr>
        <w:t>Por qué funciona.</w:t>
      </w:r>
      <w:r>
        <w:t xml:space="preserve"> Como </w:t>
      </w:r>
      <m:oMath>
        <m:sSup>
          <m:sSupPr>
            <m:ctrlPr>
              <w:rPr>
                <w:rFonts w:ascii="Cambria Math" w:hAnsi="Cambria Math"/>
              </w:rPr>
            </m:ctrlPr>
          </m:sSupPr>
          <m:e>
            <m:r>
              <w:rPr>
                <w:rFonts w:ascii="Cambria Math" w:hAnsi="Cambria Math"/>
              </w:rPr>
              <m:t>e</m:t>
            </m:r>
          </m:e>
          <m:sup>
            <m:r>
              <w:rPr>
                <w:rFonts w:ascii="Cambria Math" w:hAnsi="Cambria Math"/>
              </w:rPr>
              <m:t>z</m:t>
            </m:r>
          </m:sup>
        </m:sSup>
      </m:oMath>
      <w:r>
        <w:t xml:space="preserve"> </w:t>
      </w:r>
      <w:r>
        <w:t xml:space="preserve">siempre es positivo y se divide entre la suma de los tres, las probabilidades quedan entre 0 y 1 y suman exactamente 1. Los pesos </w:t>
      </w:r>
      <m:oMath>
        <m:r>
          <w:rPr>
            <w:rFonts w:ascii="Cambria Math" w:hAnsi="Cambria Math"/>
          </w:rPr>
          <m:t>β</m:t>
        </m:r>
      </m:oMath>
      <w:r>
        <w:t xml:space="preserve"> se estiman por </w:t>
      </w:r>
      <w:r>
        <w:rPr>
          <w:b/>
          <w:bCs/>
        </w:rPr>
        <w:t>máxima verosimilitud</w:t>
      </w:r>
      <w:r>
        <w:t>: se buscan los que hacen más probables los estados que de verdad ocurrieron. Dos detalles: las variables se estandarizan (</w:t>
      </w:r>
      <m:oMath>
        <m:d>
          <m:dPr>
            <m:ctrlPr>
              <w:rPr>
                <w:rFonts w:ascii="Cambria Math" w:hAnsi="Cambria Math"/>
              </w:rPr>
            </m:ctrlPr>
          </m:dPr>
          <m:e>
            <m:r>
              <w:rPr>
                <w:rFonts w:ascii="Cambria Math" w:hAnsi="Cambria Math"/>
              </w:rPr>
              <m:t>x</m:t>
            </m:r>
            <m:r>
              <m:rPr>
                <m:sty m:val="p"/>
              </m:rPr>
              <w:rPr>
                <w:rFonts w:ascii="Cambria Math" w:hAnsi="Cambria Math"/>
              </w:rPr>
              <m:t>-</m:t>
            </m:r>
            <m:acc>
              <m:accPr>
                <m:chr m:val="‾"/>
                <m:ctrlPr>
                  <w:rPr>
                    <w:rFonts w:ascii="Cambria Math" w:hAnsi="Cambria Math"/>
                  </w:rPr>
                </m:ctrlPr>
              </m:accPr>
              <m:e>
                <m:r>
                  <w:rPr>
                    <w:rFonts w:ascii="Cambria Math" w:hAnsi="Cambria Math"/>
                  </w:rPr>
                  <m:t>x</m:t>
                </m:r>
              </m:e>
            </m:acc>
          </m:e>
        </m:d>
        <m:r>
          <m:rPr>
            <m:sty m:val="p"/>
          </m:rPr>
          <w:rPr>
            <w:rFonts w:ascii="Cambria Math" w:hAnsi="Cambria Math"/>
          </w:rPr>
          <m:t>/</m:t>
        </m:r>
        <m:r>
          <w:rPr>
            <w:rFonts w:ascii="Cambria Math" w:hAnsi="Cambria Math"/>
          </w:rPr>
          <m:t>σ</m:t>
        </m:r>
      </m:oMath>
      <w:r>
        <w:t xml:space="preserve">) para que los pesos sean comparables entre sí, y se usan </w:t>
      </w:r>
      <w:r>
        <w:rPr>
          <w:b/>
          <w:bCs/>
        </w:rPr>
        <w:t>pesos de clase balanceados</w:t>
      </w:r>
      <w:r>
        <w:t>, porque “saturado” es raro (49 de 468) y sin ellos el modelo casi nunca lo predeciría.</w:t>
      </w:r>
    </w:p>
    <w:p w14:paraId="3E4E5624" w14:textId="77777777" w:rsidR="00E540E7" w:rsidRDefault="00173D01">
      <w:pPr>
        <w:pStyle w:val="CajaMano"/>
        <w:keepNext/>
        <w:spacing w:before="160"/>
      </w:pPr>
      <w:r>
        <w:rPr>
          <w:b/>
          <w:bCs/>
        </w:rPr>
        <w:t>Paso a paso con nuestros datos: Mahahual, predicción para agosto de 2026</w:t>
      </w:r>
    </w:p>
    <w:p w14:paraId="5E4B81F0" w14:textId="77777777" w:rsidR="00E540E7" w:rsidRDefault="00173D01">
      <w:pPr>
        <w:pStyle w:val="CajaMano"/>
        <w:spacing w:before="80"/>
      </w:pPr>
      <w:r>
        <w:rPr>
          <w:b/>
          <w:bCs/>
        </w:rPr>
        <w:t>Paso 1, estandarizar.</w:t>
      </w:r>
      <w:r>
        <w:t xml:space="preserve"> El índice de julio fue 0.731; la media de entrenamiento es 0.2762 y la desviación estándar 0.2799:</w:t>
      </w:r>
    </w:p>
    <w:p w14:paraId="11C4AC62" w14:textId="77777777" w:rsidR="00E540E7" w:rsidRDefault="00173D01">
      <w:pPr>
        <w:pStyle w:val="CajaMano"/>
        <w:keepNext/>
        <w:spacing w:before="80"/>
      </w:pPr>
      <m:oMathPara>
        <m:oMathParaPr>
          <m:jc m:val="center"/>
        </m:oMathParaPr>
        <m:oMath>
          <m:sSub>
            <m:sSubPr>
              <m:ctrlPr>
                <w:rPr>
                  <w:rFonts w:ascii="Cambria Math" w:hAnsi="Cambria Math"/>
                </w:rPr>
              </m:ctrlPr>
            </m:sSubPr>
            <m:e>
              <m:r>
                <w:rPr>
                  <w:rFonts w:ascii="Cambria Math" w:hAnsi="Cambria Math"/>
                </w:rPr>
                <m:t>x</m:t>
              </m:r>
            </m:e>
            <m:sub>
              <m:r>
                <m:rPr>
                  <m:nor/>
                </m:rPr>
                <m:t>std</m:t>
              </m:r>
            </m:sub>
          </m:sSub>
          <m:r>
            <m:rPr>
              <m:sty m:val="p"/>
            </m:rPr>
            <w:rPr>
              <w:rFonts w:ascii="Cambria Math" w:hAnsi="Cambria Math"/>
            </w:rPr>
            <m:t>=</m:t>
          </m:r>
          <m:f>
            <m:fPr>
              <m:ctrlPr>
                <w:rPr>
                  <w:rFonts w:ascii="Cambria Math" w:hAnsi="Cambria Math"/>
                </w:rPr>
              </m:ctrlPr>
            </m:fPr>
            <m:num>
              <m:r>
                <w:rPr>
                  <w:rFonts w:ascii="Cambria Math" w:hAnsi="Cambria Math"/>
                </w:rPr>
                <m:t>0.731</m:t>
              </m:r>
              <m:r>
                <m:rPr>
                  <m:sty m:val="p"/>
                </m:rPr>
                <w:rPr>
                  <w:rFonts w:ascii="Cambria Math" w:hAnsi="Cambria Math"/>
                </w:rPr>
                <m:t>-</m:t>
              </m:r>
              <m:r>
                <w:rPr>
                  <w:rFonts w:ascii="Cambria Math" w:hAnsi="Cambria Math"/>
                </w:rPr>
                <m:t>0.2762</m:t>
              </m:r>
            </m:num>
            <m:den>
              <m:r>
                <w:rPr>
                  <w:rFonts w:ascii="Cambria Math" w:hAnsi="Cambria Math"/>
                </w:rPr>
                <m:t>0.2799</m:t>
              </m:r>
            </m:den>
          </m:f>
          <m:r>
            <m:rPr>
              <m:sty m:val="p"/>
            </m:rPr>
            <w:rPr>
              <w:rFonts w:ascii="Cambria Math" w:hAnsi="Cambria Math"/>
            </w:rPr>
            <m:t>=</m:t>
          </m:r>
          <m:r>
            <w:rPr>
              <w:rFonts w:ascii="Cambria Math" w:hAnsi="Cambria Math"/>
            </w:rPr>
            <m:t>1.625</m:t>
          </m:r>
        </m:oMath>
      </m:oMathPara>
    </w:p>
    <w:p w14:paraId="4115D70F" w14:textId="77777777" w:rsidR="00E540E7" w:rsidRDefault="00173D01">
      <w:pPr>
        <w:pStyle w:val="CajaMano"/>
        <w:spacing w:before="80"/>
      </w:pPr>
      <w:r>
        <w:t>Así con las siete variables: (1.625, 1.362, 1.623, 0.871, −0.803, −1.158, −0.657).</w:t>
      </w:r>
    </w:p>
    <w:p w14:paraId="7DE841C6" w14:textId="77777777" w:rsidR="00E540E7" w:rsidRDefault="00173D01">
      <w:pPr>
        <w:pStyle w:val="CajaMano"/>
        <w:spacing w:before="80"/>
      </w:pPr>
      <w:r>
        <w:rPr>
          <w:b/>
          <w:bCs/>
        </w:rPr>
        <w:t>Paso 2, puntaje de “saturado”.</w:t>
      </w:r>
      <w:r>
        <w:t xml:space="preserve"> Pesos </w:t>
      </w:r>
      <m:oMath>
        <m:r>
          <w:rPr>
            <w:rFonts w:ascii="Cambria Math" w:hAnsi="Cambria Math"/>
          </w:rPr>
          <m:t>β</m:t>
        </m:r>
      </m:oMath>
      <w:r>
        <w:t xml:space="preserve"> = (1.462, 1.291, 1.560, 0.567, −0.158, 1.195, −0.016) y </w:t>
      </w:r>
      <m:oMath>
        <m:r>
          <w:rPr>
            <w:rFonts w:ascii="Cambria Math" w:hAnsi="Cambria Math"/>
          </w:rPr>
          <m:t>b</m:t>
        </m:r>
        <m:r>
          <m:rPr>
            <m:sty m:val="p"/>
          </m:rPr>
          <w:rPr>
            <w:rFonts w:ascii="Cambria Math" w:hAnsi="Cambria Math"/>
          </w:rPr>
          <m:t>=-</m:t>
        </m:r>
        <m:r>
          <w:rPr>
            <w:rFonts w:ascii="Cambria Math" w:hAnsi="Cambria Math"/>
          </w:rPr>
          <m:t>3.255</m:t>
        </m:r>
      </m:oMath>
      <w:r>
        <w:t>. Multiplicamos cada variable por su peso y sumamos:</w:t>
      </w:r>
    </w:p>
    <w:p w14:paraId="52303546" w14:textId="77777777" w:rsidR="00E540E7" w:rsidRDefault="00173D01">
      <w:pPr>
        <w:pStyle w:val="CajaMano"/>
        <w:keepNext/>
        <w:spacing w:before="80"/>
      </w:pPr>
      <m:oMathPara>
        <m:oMathParaPr>
          <m:jc m:val="center"/>
        </m:oMathParaPr>
        <m:oMath>
          <m:sSub>
            <m:sSubPr>
              <m:ctrlPr>
                <w:rPr>
                  <w:rFonts w:ascii="Cambria Math" w:hAnsi="Cambria Math"/>
                </w:rPr>
              </m:ctrlPr>
            </m:sSubPr>
            <m:e>
              <m:r>
                <w:rPr>
                  <w:rFonts w:ascii="Cambria Math" w:hAnsi="Cambria Math"/>
                </w:rPr>
                <m:t>z</m:t>
              </m:r>
            </m:e>
            <m:sub>
              <m:r>
                <m:rPr>
                  <m:nor/>
                </m:rPr>
                <m:t>sat</m:t>
              </m:r>
            </m:sub>
          </m:sSub>
          <m:r>
            <m:rPr>
              <m:sty m:val="p"/>
            </m:rPr>
            <w:rPr>
              <w:rFonts w:ascii="Cambria Math" w:hAnsi="Cambria Math"/>
            </w:rPr>
            <m:t>=-</m:t>
          </m:r>
          <m:r>
            <w:rPr>
              <w:rFonts w:ascii="Cambria Math" w:hAnsi="Cambria Math"/>
            </w:rPr>
            <m:t>3.255</m:t>
          </m:r>
          <m:r>
            <m:rPr>
              <m:sty m:val="p"/>
            </m:rPr>
            <w:rPr>
              <w:rFonts w:ascii="Cambria Math" w:hAnsi="Cambria Math"/>
            </w:rPr>
            <m:t>+</m:t>
          </m:r>
          <m:r>
            <w:rPr>
              <w:rFonts w:ascii="Cambria Math" w:hAnsi="Cambria Math"/>
            </w:rPr>
            <m:t>2.376</m:t>
          </m:r>
          <m:r>
            <m:rPr>
              <m:sty m:val="p"/>
            </m:rPr>
            <w:rPr>
              <w:rFonts w:ascii="Cambria Math" w:hAnsi="Cambria Math"/>
            </w:rPr>
            <m:t>+</m:t>
          </m:r>
          <m:r>
            <w:rPr>
              <w:rFonts w:ascii="Cambria Math" w:hAnsi="Cambria Math"/>
            </w:rPr>
            <m:t>1.758</m:t>
          </m:r>
          <m:r>
            <m:rPr>
              <m:sty m:val="p"/>
            </m:rPr>
            <w:rPr>
              <w:rFonts w:ascii="Cambria Math" w:hAnsi="Cambria Math"/>
            </w:rPr>
            <m:t>+</m:t>
          </m:r>
          <m:r>
            <w:rPr>
              <w:rFonts w:ascii="Cambria Math" w:hAnsi="Cambria Math"/>
            </w:rPr>
            <m:t>2.532</m:t>
          </m:r>
          <m:r>
            <m:rPr>
              <m:sty m:val="p"/>
            </m:rPr>
            <w:rPr>
              <w:rFonts w:ascii="Cambria Math" w:hAnsi="Cambria Math"/>
            </w:rPr>
            <m:t>+</m:t>
          </m:r>
          <m:r>
            <w:rPr>
              <w:rFonts w:ascii="Cambria Math" w:hAnsi="Cambria Math"/>
            </w:rPr>
            <m:t>0.494</m:t>
          </m:r>
          <m:r>
            <m:rPr>
              <m:sty m:val="p"/>
            </m:rPr>
            <w:rPr>
              <w:rFonts w:ascii="Cambria Math" w:hAnsi="Cambria Math"/>
            </w:rPr>
            <m:t>+</m:t>
          </m:r>
          <m:r>
            <w:rPr>
              <w:rFonts w:ascii="Cambria Math" w:hAnsi="Cambria Math"/>
            </w:rPr>
            <m:t>0.127</m:t>
          </m:r>
          <m:r>
            <m:rPr>
              <m:sty m:val="p"/>
            </m:rPr>
            <w:rPr>
              <w:rFonts w:ascii="Cambria Math" w:hAnsi="Cambria Math"/>
            </w:rPr>
            <m:t>-</m:t>
          </m:r>
          <m:r>
            <w:rPr>
              <w:rFonts w:ascii="Cambria Math" w:hAnsi="Cambria Math"/>
            </w:rPr>
            <m:t>1.384</m:t>
          </m:r>
          <m:r>
            <m:rPr>
              <m:sty m:val="p"/>
            </m:rPr>
            <w:rPr>
              <w:rFonts w:ascii="Cambria Math" w:hAnsi="Cambria Math"/>
            </w:rPr>
            <m:t>+</m:t>
          </m:r>
          <m:r>
            <w:rPr>
              <w:rFonts w:ascii="Cambria Math" w:hAnsi="Cambria Math"/>
            </w:rPr>
            <m:t>0.011</m:t>
          </m:r>
          <m:r>
            <m:rPr>
              <m:sty m:val="p"/>
            </m:rPr>
            <w:rPr>
              <w:rFonts w:ascii="Cambria Math" w:hAnsi="Cambria Math"/>
            </w:rPr>
            <m:t>=</m:t>
          </m:r>
          <m:r>
            <w:rPr>
              <w:rFonts w:ascii="Cambria Math" w:hAnsi="Cambria Math"/>
            </w:rPr>
            <m:t>2.659</m:t>
          </m:r>
        </m:oMath>
      </m:oMathPara>
    </w:p>
    <w:p w14:paraId="1E78B172" w14:textId="77777777" w:rsidR="00E540E7" w:rsidRDefault="00173D01">
      <w:pPr>
        <w:pStyle w:val="CajaMano"/>
        <w:spacing w:before="80"/>
      </w:pPr>
      <w:r>
        <w:t xml:space="preserve">De la misma manera: </w:t>
      </w:r>
      <m:oMath>
        <m:sSub>
          <m:sSubPr>
            <m:ctrlPr>
              <w:rPr>
                <w:rFonts w:ascii="Cambria Math" w:hAnsi="Cambria Math"/>
              </w:rPr>
            </m:ctrlPr>
          </m:sSubPr>
          <m:e>
            <m:r>
              <w:rPr>
                <w:rFonts w:ascii="Cambria Math" w:hAnsi="Cambria Math"/>
              </w:rPr>
              <m:t>z</m:t>
            </m:r>
          </m:e>
          <m:sub>
            <m:r>
              <m:rPr>
                <m:nor/>
              </m:rPr>
              <m:t>conc</m:t>
            </m:r>
          </m:sub>
        </m:sSub>
        <m:r>
          <m:rPr>
            <m:sty m:val="p"/>
          </m:rPr>
          <w:rPr>
            <w:rFonts w:ascii="Cambria Math" w:hAnsi="Cambria Math"/>
          </w:rPr>
          <m:t>=</m:t>
        </m:r>
        <m:r>
          <w:rPr>
            <w:rFonts w:ascii="Cambria Math" w:hAnsi="Cambria Math"/>
          </w:rPr>
          <m:t>3.068</m:t>
        </m:r>
      </m:oMath>
      <w:r>
        <w:t xml:space="preserve"> y </w:t>
      </w:r>
      <m:oMath>
        <m:sSub>
          <m:sSubPr>
            <m:ctrlPr>
              <w:rPr>
                <w:rFonts w:ascii="Cambria Math" w:hAnsi="Cambria Math"/>
              </w:rPr>
            </m:ctrlPr>
          </m:sSubPr>
          <m:e>
            <m:r>
              <w:rPr>
                <w:rFonts w:ascii="Cambria Math" w:hAnsi="Cambria Math"/>
              </w:rPr>
              <m:t>z</m:t>
            </m:r>
          </m:e>
          <m:sub>
            <m:r>
              <m:rPr>
                <m:nor/>
              </m:rPr>
              <m:t>tranq</m:t>
            </m:r>
          </m:sub>
        </m:sSub>
        <m:r>
          <m:rPr>
            <m:sty m:val="p"/>
          </m:rPr>
          <w:rPr>
            <w:rFonts w:ascii="Cambria Math" w:hAnsi="Cambria Math"/>
          </w:rPr>
          <m:t>=-</m:t>
        </m:r>
        <m:r>
          <w:rPr>
            <w:rFonts w:ascii="Cambria Math" w:hAnsi="Cambria Math"/>
          </w:rPr>
          <m:t>5.728</m:t>
        </m:r>
      </m:oMath>
      <w:r>
        <w:t>.</w:t>
      </w:r>
    </w:p>
    <w:p w14:paraId="173C354A" w14:textId="77777777" w:rsidR="00E540E7" w:rsidRDefault="00173D01">
      <w:pPr>
        <w:pStyle w:val="CajaMano"/>
        <w:spacing w:before="80"/>
      </w:pPr>
      <w:r>
        <w:rPr>
          <w:b/>
          <w:bCs/>
        </w:rPr>
        <w:t>Paso 3, softmax.</w:t>
      </w:r>
      <w:r>
        <w:t xml:space="preserve"> Para que la calculadora no se desborde, a todos los puntajes se les resta el mayor (3.068); el resultado no cambia:</w:t>
      </w:r>
    </w:p>
    <w:p w14:paraId="7BD5074F" w14:textId="77777777" w:rsidR="00E540E7" w:rsidRDefault="00173D01">
      <w:pPr>
        <w:pStyle w:val="CajaMano"/>
        <w:keepNext/>
        <w:spacing w:before="80"/>
      </w:pPr>
      <m:oMathPara>
        <m:oMathParaPr>
          <m:jc m:val="center"/>
        </m:oMathParaPr>
        <m:oMath>
          <m:sSup>
            <m:sSupPr>
              <m:ctrlPr>
                <w:rPr>
                  <w:rFonts w:ascii="Cambria Math" w:hAnsi="Cambria Math"/>
                </w:rPr>
              </m:ctrlPr>
            </m:sSupPr>
            <m:e>
              <m:r>
                <w:rPr>
                  <w:rFonts w:ascii="Cambria Math" w:hAnsi="Cambria Math"/>
                </w:rPr>
                <m:t>e</m:t>
              </m:r>
            </m:e>
            <m:sup>
              <m:r>
                <w:rPr>
                  <w:rFonts w:ascii="Cambria Math" w:hAnsi="Cambria Math"/>
                </w:rPr>
                <m:t>0</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e</m:t>
              </m:r>
            </m:e>
            <m:sup>
              <m:r>
                <w:rPr>
                  <w:rFonts w:ascii="Cambria Math" w:hAnsi="Cambria Math"/>
                </w:rPr>
                <m:t>2.659</m:t>
              </m:r>
              <m:r>
                <m:rPr>
                  <m:sty m:val="p"/>
                </m:rPr>
                <w:rPr>
                  <w:rFonts w:ascii="Cambria Math" w:hAnsi="Cambria Math"/>
                </w:rPr>
                <m:t>-</m:t>
              </m:r>
              <m:r>
                <w:rPr>
                  <w:rFonts w:ascii="Cambria Math" w:hAnsi="Cambria Math"/>
                </w:rPr>
                <m:t>3.068</m:t>
              </m:r>
            </m:sup>
          </m:sSup>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0.409</m:t>
              </m:r>
            </m:sup>
          </m:sSup>
          <m:r>
            <m:rPr>
              <m:sty m:val="p"/>
            </m:rPr>
            <w:rPr>
              <w:rFonts w:ascii="Cambria Math" w:hAnsi="Cambria Math"/>
            </w:rPr>
            <m:t>=</m:t>
          </m:r>
          <m:r>
            <w:rPr>
              <w:rFonts w:ascii="Cambria Math" w:hAnsi="Cambria Math"/>
            </w:rPr>
            <m:t>0.664</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5.728</m:t>
              </m:r>
              <m:r>
                <m:rPr>
                  <m:sty m:val="p"/>
                </m:rPr>
                <w:rPr>
                  <w:rFonts w:ascii="Cambria Math" w:hAnsi="Cambria Math"/>
                </w:rPr>
                <m:t>-</m:t>
              </m:r>
              <m:r>
                <w:rPr>
                  <w:rFonts w:ascii="Cambria Math" w:hAnsi="Cambria Math"/>
                </w:rPr>
                <m:t>3.068</m:t>
              </m:r>
            </m:sup>
          </m:sSup>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8.796</m:t>
              </m:r>
            </m:sup>
          </m:sSup>
          <m:r>
            <m:rPr>
              <m:sty m:val="p"/>
            </m:rPr>
            <w:rPr>
              <w:rFonts w:ascii="Cambria Math" w:hAnsi="Cambria Math"/>
            </w:rPr>
            <m:t>=</m:t>
          </m:r>
          <m:r>
            <w:rPr>
              <w:rFonts w:ascii="Cambria Math" w:hAnsi="Cambria Math"/>
            </w:rPr>
            <m:t>0.00015</m:t>
          </m:r>
        </m:oMath>
      </m:oMathPara>
    </w:p>
    <w:p w14:paraId="36866114" w14:textId="77777777" w:rsidR="00E540E7" w:rsidRDefault="00173D01">
      <w:pPr>
        <w:pStyle w:val="CajaMano"/>
        <w:spacing w:before="80"/>
      </w:pPr>
      <w:r>
        <w:t>La suma es 1 + 0.664 + 0.00015 = 1.664. Entonces:</w:t>
      </w:r>
    </w:p>
    <w:p w14:paraId="5C470E03" w14:textId="77777777" w:rsidR="00E540E7" w:rsidRDefault="00173D01">
      <w:pPr>
        <w:pStyle w:val="CajaMano"/>
        <w:keepNext/>
        <w:spacing w:before="80"/>
      </w:pPr>
      <m:oMathPara>
        <m:oMathParaPr>
          <m:jc m:val="center"/>
        </m:oMathParaPr>
        <m:oMath>
          <m:r>
            <w:rPr>
              <w:rFonts w:ascii="Cambria Math" w:hAnsi="Cambria Math"/>
            </w:rPr>
            <m:t>P</m:t>
          </m:r>
          <m:d>
            <m:dPr>
              <m:ctrlPr>
                <w:rPr>
                  <w:rFonts w:ascii="Cambria Math" w:hAnsi="Cambria Math"/>
                </w:rPr>
              </m:ctrlPr>
            </m:dPr>
            <m:e>
              <m:r>
                <m:rPr>
                  <m:nor/>
                </m:rPr>
                <m:t>concurrido</m:t>
              </m:r>
            </m:e>
          </m:d>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1.664</m:t>
              </m:r>
            </m:den>
          </m:f>
          <m:r>
            <m:rPr>
              <m:sty m:val="p"/>
            </m:rPr>
            <w:rPr>
              <w:rFonts w:ascii="Cambria Math" w:hAnsi="Cambria Math"/>
            </w:rPr>
            <m:t>=</m:t>
          </m:r>
          <m:r>
            <w:rPr>
              <w:rFonts w:ascii="Cambria Math" w:hAnsi="Cambria Math"/>
            </w:rPr>
            <m:t>0.601</m:t>
          </m:r>
          <m:r>
            <m:rPr>
              <m:sty m:val="p"/>
            </m:rPr>
            <w:rPr>
              <w:rFonts w:ascii="Cambria Math" w:hAnsi="Cambria Math"/>
            </w:rPr>
            <m:t>,</m:t>
          </m:r>
          <m:r>
            <w:rPr>
              <w:rFonts w:ascii="Cambria Math" w:hAnsi="Cambria Math"/>
            </w:rPr>
            <m:t>  </m:t>
          </m:r>
          <m:r>
            <w:rPr>
              <w:rFonts w:ascii="Cambria Math" w:hAnsi="Cambria Math"/>
            </w:rPr>
            <m:t>P</m:t>
          </m:r>
          <m:d>
            <m:dPr>
              <m:ctrlPr>
                <w:rPr>
                  <w:rFonts w:ascii="Cambria Math" w:hAnsi="Cambria Math"/>
                </w:rPr>
              </m:ctrlPr>
            </m:dPr>
            <m:e>
              <m:r>
                <m:rPr>
                  <m:nor/>
                </m:rPr>
                <m:t>saturado</m:t>
              </m:r>
            </m:e>
          </m:d>
          <m:r>
            <m:rPr>
              <m:sty m:val="p"/>
            </m:rPr>
            <w:rPr>
              <w:rFonts w:ascii="Cambria Math" w:hAnsi="Cambria Math"/>
            </w:rPr>
            <m:t>=</m:t>
          </m:r>
          <m:f>
            <m:fPr>
              <m:ctrlPr>
                <w:rPr>
                  <w:rFonts w:ascii="Cambria Math" w:hAnsi="Cambria Math"/>
                </w:rPr>
              </m:ctrlPr>
            </m:fPr>
            <m:num>
              <m:r>
                <w:rPr>
                  <w:rFonts w:ascii="Cambria Math" w:hAnsi="Cambria Math"/>
                </w:rPr>
                <m:t>0.664</m:t>
              </m:r>
            </m:num>
            <m:den>
              <m:r>
                <w:rPr>
                  <w:rFonts w:ascii="Cambria Math" w:hAnsi="Cambria Math"/>
                </w:rPr>
                <m:t>1.664</m:t>
              </m:r>
            </m:den>
          </m:f>
          <m:r>
            <m:rPr>
              <m:sty m:val="p"/>
            </m:rPr>
            <w:rPr>
              <w:rFonts w:ascii="Cambria Math" w:hAnsi="Cambria Math"/>
            </w:rPr>
            <m:t>=</m:t>
          </m:r>
          <m:r>
            <w:rPr>
              <w:rFonts w:ascii="Cambria Math" w:hAnsi="Cambria Math"/>
            </w:rPr>
            <m:t>0.399</m:t>
          </m:r>
          <m:r>
            <m:rPr>
              <m:sty m:val="p"/>
            </m:rPr>
            <w:rPr>
              <w:rFonts w:ascii="Cambria Math" w:hAnsi="Cambria Math"/>
            </w:rPr>
            <m:t>,</m:t>
          </m:r>
          <m:r>
            <w:rPr>
              <w:rFonts w:ascii="Cambria Math" w:hAnsi="Cambria Math"/>
            </w:rPr>
            <m:t>  </m:t>
          </m:r>
          <m:r>
            <w:rPr>
              <w:rFonts w:ascii="Cambria Math" w:hAnsi="Cambria Math"/>
            </w:rPr>
            <m:t>P</m:t>
          </m:r>
          <m:d>
            <m:dPr>
              <m:ctrlPr>
                <w:rPr>
                  <w:rFonts w:ascii="Cambria Math" w:hAnsi="Cambria Math"/>
                </w:rPr>
              </m:ctrlPr>
            </m:dPr>
            <m:e>
              <m:r>
                <m:rPr>
                  <m:nor/>
                </m:rPr>
                <m:t>tranquilo</m:t>
              </m:r>
            </m:e>
          </m:d>
          <m:r>
            <m:rPr>
              <m:sty m:val="p"/>
            </m:rPr>
            <w:rPr>
              <w:rFonts w:ascii="Cambria Math" w:hAnsi="Cambria Math"/>
            </w:rPr>
            <m:t>≈</m:t>
          </m:r>
          <m:r>
            <w:rPr>
              <w:rFonts w:ascii="Cambria Math" w:hAnsi="Cambria Math"/>
            </w:rPr>
            <m:t>0</m:t>
          </m:r>
        </m:oMath>
      </m:oMathPara>
    </w:p>
    <w:p w14:paraId="2CF16973" w14:textId="3DE7A6EB" w:rsidR="00E540E7" w:rsidRDefault="00173D01">
      <w:pPr>
        <w:pStyle w:val="CajaMano"/>
        <w:spacing w:before="80" w:after="200"/>
      </w:pPr>
      <w:r>
        <w:rPr>
          <w:b/>
          <w:bCs/>
        </w:rPr>
        <w:t>Qué significa:</w:t>
      </w:r>
      <w:r>
        <w:t xml:space="preserve"> </w:t>
      </w:r>
      <w:r w:rsidR="000B65DF">
        <w:t>con la regresión logística, Mahahual seguiría concurrido, con 40 % de probabilidad de saturarse. Random Forest, el modelo elegido (abajo), da 55 % de probabilidad de saturarse, y eso es lo que muestra la página.</w:t>
      </w:r>
    </w:p>
    <w:p w14:paraId="44672AE2" w14:textId="77777777" w:rsidR="00E540E7" w:rsidRDefault="00173D01">
      <w:pPr>
        <w:pStyle w:val="Textoindependiente"/>
      </w:pPr>
      <w:r>
        <w:t xml:space="preserve">Qué variable pesa más (promedio del tamaño de </w:t>
      </w:r>
      <m:oMath>
        <m:r>
          <w:rPr>
            <w:rFonts w:ascii="Cambria Math" w:hAnsi="Cambria Math"/>
          </w:rPr>
          <m:t>β</m:t>
        </m:r>
      </m:oMath>
      <w:r>
        <w:t xml:space="preserve"> en las tres clases): el índice del mes (1.07), el de dos meses antes (1.04), el del mes anterior (0.95), la temporada como coseno (0.80), el cambio (0.40) y ser uno de los cinco lugares (0.35).</w:t>
      </w:r>
    </w:p>
    <w:p w14:paraId="44E4EC3B" w14:textId="77777777" w:rsidR="00E540E7" w:rsidRDefault="00173D01">
      <w:pPr>
        <w:pStyle w:val="Textoindependiente"/>
      </w:pPr>
      <w:r>
        <w:rPr>
          <w:b/>
          <w:bCs/>
        </w:rPr>
        <w:t>Random Forest</w:t>
      </w:r>
      <w:r>
        <w:t xml:space="preserve"> </w:t>
      </w:r>
      <w:r>
        <w:t>(Breiman, 2001): 400 árboles de decisión; cada uno se entrena con una muestra al azar de los casos y mira un subconjunto al azar de variables en cada corte. La predicción promedia lo que dicen los 400. Promediar muchos árboles distintos reduce los errores de un árbol solo, como cuando se pregunta a muchas personas en lugar de a una.</w:t>
      </w:r>
    </w:p>
    <w:p w14:paraId="1D475BE4" w14:textId="77777777" w:rsidR="00E540E7" w:rsidRDefault="00173D01">
      <w:pPr>
        <w:pStyle w:val="Textoindependiente"/>
      </w:pPr>
      <w:r>
        <w:rPr>
          <w:b/>
          <w:bCs/>
        </w:rPr>
        <w:t>Gradient Boosting</w:t>
      </w:r>
      <w:r>
        <w:t xml:space="preserve"> </w:t>
      </w:r>
      <w:r>
        <w:t xml:space="preserve">(Friedman, 2001): suma árboles pequeños uno tras otro; cada árbol nuevo se dedica a corregir los errores que dejaron los anteriores. Usamos 100 árboles con tasa de aprendizaje 0.1: </w:t>
      </w:r>
      <m:oMath>
        <m:sSub>
          <m:sSubPr>
            <m:ctrlPr>
              <w:rPr>
                <w:rFonts w:ascii="Cambria Math" w:hAnsi="Cambria Math"/>
              </w:rPr>
            </m:ctrlPr>
          </m:sSubPr>
          <m:e>
            <m:r>
              <w:rPr>
                <w:rFonts w:ascii="Cambria Math" w:hAnsi="Cambria Math"/>
              </w:rPr>
              <m:t>F</m:t>
            </m:r>
          </m:e>
          <m:sub>
            <m:r>
              <w:rPr>
                <w:rFonts w:ascii="Cambria Math" w:hAnsi="Cambria Math"/>
              </w:rPr>
              <m:t>M</m:t>
            </m:r>
          </m:sub>
        </m:sSub>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ν</m:t>
        </m:r>
        <m:sSub>
          <m:sSubPr>
            <m:ctrlPr>
              <w:rPr>
                <w:rFonts w:ascii="Cambria Math" w:hAnsi="Cambria Math"/>
              </w:rPr>
            </m:ctrlPr>
          </m:sSubPr>
          <m:e>
            <m:r>
              <w:rPr>
                <w:rFonts w:ascii="Cambria Math" w:hAnsi="Cambria Math"/>
              </w:rPr>
              <m:t>h</m:t>
            </m:r>
          </m:e>
          <m:sub>
            <m:r>
              <w:rPr>
                <w:rFonts w:ascii="Cambria Math" w:hAnsi="Cambria Math"/>
              </w:rPr>
              <m:t>1</m:t>
            </m:r>
          </m:sub>
        </m:sSub>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ν</m:t>
        </m:r>
        <m:sSub>
          <m:sSubPr>
            <m:ctrlPr>
              <w:rPr>
                <w:rFonts w:ascii="Cambria Math" w:hAnsi="Cambria Math"/>
              </w:rPr>
            </m:ctrlPr>
          </m:sSubPr>
          <m:e>
            <m:r>
              <w:rPr>
                <w:rFonts w:ascii="Cambria Math" w:hAnsi="Cambria Math"/>
              </w:rPr>
              <m:t>h</m:t>
            </m:r>
          </m:e>
          <m:sub>
            <m:r>
              <w:rPr>
                <w:rFonts w:ascii="Cambria Math" w:hAnsi="Cambria Math"/>
              </w:rPr>
              <m:t>2</m:t>
            </m:r>
          </m:sub>
        </m:sSub>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ν</m:t>
        </m:r>
        <m:sSub>
          <m:sSubPr>
            <m:ctrlPr>
              <w:rPr>
                <w:rFonts w:ascii="Cambria Math" w:hAnsi="Cambria Math"/>
              </w:rPr>
            </m:ctrlPr>
          </m:sSubPr>
          <m:e>
            <m:r>
              <w:rPr>
                <w:rFonts w:ascii="Cambria Math" w:hAnsi="Cambria Math"/>
              </w:rPr>
              <m:t>h</m:t>
            </m:r>
          </m:e>
          <m:sub>
            <m:r>
              <w:rPr>
                <w:rFonts w:ascii="Cambria Math" w:hAnsi="Cambria Math"/>
              </w:rPr>
              <m:t>M</m:t>
            </m:r>
          </m:sub>
        </m:sSub>
        <m:d>
          <m:dPr>
            <m:ctrlPr>
              <w:rPr>
                <w:rFonts w:ascii="Cambria Math" w:hAnsi="Cambria Math"/>
              </w:rPr>
            </m:ctrlPr>
          </m:dPr>
          <m:e>
            <m:r>
              <w:rPr>
                <w:rFonts w:ascii="Cambria Math" w:hAnsi="Cambria Math"/>
              </w:rPr>
              <m:t>x</m:t>
            </m:r>
          </m:e>
        </m:d>
      </m:oMath>
      <w:r>
        <w:t>.</w:t>
      </w:r>
    </w:p>
    <w:p w14:paraId="559D061B" w14:textId="77777777" w:rsidR="00E540E7" w:rsidRDefault="00173D01">
      <w:pPr>
        <w:pStyle w:val="Ttulo3"/>
      </w:pPr>
      <w:bookmarkStart w:id="43" w:name="cómo-se-validó-origen-móvil"/>
      <w:bookmarkEnd w:id="42"/>
      <w:r>
        <w:t>Cómo se validó: origen móvil</w:t>
      </w:r>
    </w:p>
    <w:p w14:paraId="04001034" w14:textId="77777777" w:rsidR="00E540E7" w:rsidRDefault="00173D01">
      <w:pPr>
        <w:pStyle w:val="FirstParagraph"/>
      </w:pPr>
      <w:r>
        <w:rPr>
          <w:b/>
          <w:bCs/>
        </w:rPr>
        <w:t>Por qué no revolver al azar.</w:t>
      </w:r>
      <w:r>
        <w:t xml:space="preserve"> La forma escolar de validar (80 % para entrenar y 20 % al azar para probar) aquí sería trampa: el modelo podría entrenar con agosto y probarse con julio, es decir, ver el futuro. En series de tiempo se valida como se usaría en la vida real.</w:t>
      </w:r>
    </w:p>
    <w:p w14:paraId="117A5EEE" w14:textId="74A43DDA" w:rsidR="00E540E7" w:rsidRDefault="00173D01">
      <w:pPr>
        <w:pStyle w:val="Textoindependiente"/>
      </w:pPr>
      <w:r>
        <w:rPr>
          <w:b/>
          <w:bCs/>
        </w:rPr>
        <w:t>Origen móvil:</w:t>
      </w:r>
      <w:r>
        <w:t xml:space="preserve"> </w:t>
      </w:r>
      <w:r w:rsidR="000B65DF">
        <w:t>para cada mes se reentrena cada modelo solo con lo anterior y se predice ese mes, en dos años distintos. Con el año de validación (agosto de 2024 a julio de 2025, 136 casos) se elige el modelo; con el año de prueba (agosto de 2025 a julio de 2026: 156 predicciones y 30 cambios reales de estado) solo se mide. Elegir con los mismos meses con que se mide premiaría al modelo que tuvo suerte en esos meses.</w:t>
      </w:r>
    </w:p>
    <w:p w14:paraId="1E98813E" w14:textId="77777777" w:rsidR="00E540E7" w:rsidRDefault="00173D01">
      <w:pPr>
        <w:pStyle w:val="Ttulo3"/>
      </w:pPr>
      <w:bookmarkStart w:id="44" w:name="las-métricas"/>
      <w:bookmarkEnd w:id="43"/>
      <w:r>
        <w:lastRenderedPageBreak/>
        <w:t>Las métricas</w:t>
      </w:r>
    </w:p>
    <w:p w14:paraId="5BA2E484" w14:textId="7422A10E" w:rsidR="00E540E7" w:rsidRDefault="000B65DF">
      <w:pPr>
        <w:pStyle w:val="CaptionedFigure"/>
      </w:pPr>
      <w:r>
        <w:rPr>
          <w:noProof/>
        </w:rPr>
        <w:drawing>
          <wp:inline distT="0" distB="0" distL="0" distR="0" wp14:anchorId="6F897E75" wp14:editId="33E1AE97">
            <wp:extent cx="2933700" cy="2537451"/>
            <wp:effectExtent l="0" t="0" r="0" b="0"/>
            <wp:docPr id="11833724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37241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933700" cy="2537451"/>
                    </a:xfrm>
                    <a:prstGeom prst="rect">
                      <a:avLst/>
                    </a:prstGeom>
                  </pic:spPr>
                </pic:pic>
              </a:graphicData>
            </a:graphic>
          </wp:inline>
        </w:drawing>
      </w:r>
    </w:p>
    <w:p w14:paraId="13257040" w14:textId="705ACD3D" w:rsidR="00E540E7" w:rsidRDefault="000B65DF">
      <w:pPr>
        <w:pStyle w:val="ImageCaption"/>
      </w:pPr>
      <w:r>
        <w:t>Matriz de confusión de Random Forest, el modelo elegido, en las 156 predicciones de prueba.</w:t>
      </w:r>
    </w:p>
    <w:p w14:paraId="1E5007FE" w14:textId="77777777" w:rsidR="00E540E7" w:rsidRDefault="00173D01">
      <w:pPr>
        <w:pStyle w:val="Textoindependiente"/>
        <w:keepNext/>
      </w:pPr>
      <m:oMathPara>
        <m:oMathParaPr>
          <m:jc m:val="center"/>
        </m:oMathParaPr>
        <m:oMath>
          <m:r>
            <m:rPr>
              <m:nor/>
            </m:rPr>
            <m:t>Precisión</m:t>
          </m:r>
          <m:r>
            <m:rPr>
              <m:sty m:val="p"/>
            </m:rPr>
            <w:rPr>
              <w:rFonts w:ascii="Cambria Math" w:hAnsi="Cambria Math"/>
            </w:rPr>
            <m:t>=</m:t>
          </m:r>
          <m:f>
            <m:fPr>
              <m:ctrlPr>
                <w:rPr>
                  <w:rFonts w:ascii="Cambria Math" w:hAnsi="Cambria Math"/>
                </w:rPr>
              </m:ctrlPr>
            </m:fPr>
            <m:num>
              <m:r>
                <w:rPr>
                  <w:rFonts w:ascii="Cambria Math" w:hAnsi="Cambria Math"/>
                </w:rPr>
                <m:t>VP</m:t>
              </m:r>
            </m:num>
            <m:den>
              <m:r>
                <w:rPr>
                  <w:rFonts w:ascii="Cambria Math" w:hAnsi="Cambria Math"/>
                </w:rPr>
                <m:t>VP</m:t>
              </m:r>
              <m:r>
                <m:rPr>
                  <m:sty m:val="p"/>
                </m:rPr>
                <w:rPr>
                  <w:rFonts w:ascii="Cambria Math" w:hAnsi="Cambria Math"/>
                </w:rPr>
                <m:t>+</m:t>
              </m:r>
              <m:r>
                <w:rPr>
                  <w:rFonts w:ascii="Cambria Math" w:hAnsi="Cambria Math"/>
                </w:rPr>
                <m:t>FP</m:t>
              </m:r>
            </m:den>
          </m:f>
          <m:r>
            <m:rPr>
              <m:sty m:val="p"/>
            </m:rPr>
            <w:rPr>
              <w:rFonts w:ascii="Cambria Math" w:hAnsi="Cambria Math"/>
            </w:rPr>
            <m:t>,</m:t>
          </m:r>
          <m:r>
            <w:rPr>
              <w:rFonts w:ascii="Cambria Math" w:hAnsi="Cambria Math"/>
            </w:rPr>
            <m:t>  </m:t>
          </m:r>
          <m:r>
            <m:rPr>
              <m:nor/>
            </m:rPr>
            <m:t>Sensibilidad</m:t>
          </m:r>
          <m:r>
            <m:rPr>
              <m:sty m:val="p"/>
            </m:rPr>
            <w:rPr>
              <w:rFonts w:ascii="Cambria Math" w:hAnsi="Cambria Math"/>
            </w:rPr>
            <m:t>=</m:t>
          </m:r>
          <m:f>
            <m:fPr>
              <m:ctrlPr>
                <w:rPr>
                  <w:rFonts w:ascii="Cambria Math" w:hAnsi="Cambria Math"/>
                </w:rPr>
              </m:ctrlPr>
            </m:fPr>
            <m:num>
              <m:r>
                <w:rPr>
                  <w:rFonts w:ascii="Cambria Math" w:hAnsi="Cambria Math"/>
                </w:rPr>
                <m:t>VP</m:t>
              </m:r>
            </m:num>
            <m:den>
              <m:r>
                <w:rPr>
                  <w:rFonts w:ascii="Cambria Math" w:hAnsi="Cambria Math"/>
                </w:rPr>
                <m:t>VP</m:t>
              </m:r>
              <m:r>
                <m:rPr>
                  <m:sty m:val="p"/>
                </m:rPr>
                <w:rPr>
                  <w:rFonts w:ascii="Cambria Math" w:hAnsi="Cambria Math"/>
                </w:rPr>
                <m:t>+</m:t>
              </m:r>
              <m:r>
                <w:rPr>
                  <w:rFonts w:ascii="Cambria Math" w:hAnsi="Cambria Math"/>
                </w:rPr>
                <m:t>FN</m:t>
              </m:r>
            </m:den>
          </m:f>
          <m:r>
            <m:rPr>
              <m:sty m:val="p"/>
            </m:rPr>
            <w:rPr>
              <w:rFonts w:ascii="Cambria Math" w:hAnsi="Cambria Math"/>
            </w:rPr>
            <m:t>,</m:t>
          </m:r>
          <m:r>
            <w:rPr>
              <w:rFonts w:ascii="Cambria Math" w:hAnsi="Cambria Math"/>
            </w:rPr>
            <m:t>  </m:t>
          </m:r>
          <m:r>
            <w:rPr>
              <w:rFonts w:ascii="Cambria Math" w:hAnsi="Cambria Math"/>
            </w:rPr>
            <m:t>F</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2</m:t>
              </m:r>
              <m:r>
                <m:rPr>
                  <m:sty m:val="p"/>
                </m:rPr>
                <w:rPr>
                  <w:rFonts w:ascii="Cambria Math" w:hAnsi="Cambria Math"/>
                </w:rPr>
                <m:t>×</m:t>
              </m:r>
              <m:r>
                <m:rPr>
                  <m:nor/>
                </m:rPr>
                <m:t>Precisión</m:t>
              </m:r>
              <m:r>
                <m:rPr>
                  <m:sty m:val="p"/>
                </m:rPr>
                <w:rPr>
                  <w:rFonts w:ascii="Cambria Math" w:hAnsi="Cambria Math"/>
                </w:rPr>
                <m:t>×</m:t>
              </m:r>
              <m:r>
                <m:rPr>
                  <m:nor/>
                </m:rPr>
                <m:t>Sensibilidad</m:t>
              </m:r>
            </m:num>
            <m:den>
              <m:r>
                <m:rPr>
                  <m:nor/>
                </m:rPr>
                <m:t>Precisión</m:t>
              </m:r>
              <m:r>
                <m:rPr>
                  <m:sty m:val="p"/>
                </m:rPr>
                <w:rPr>
                  <w:rFonts w:ascii="Cambria Math" w:hAnsi="Cambria Math"/>
                </w:rPr>
                <m:t>+</m:t>
              </m:r>
              <m:r>
                <m:rPr>
                  <m:nor/>
                </m:rPr>
                <m:t>Sensibilidad</m:t>
              </m:r>
            </m:den>
          </m:f>
        </m:oMath>
      </m:oMathPara>
    </w:p>
    <w:tbl>
      <w:tblPr>
        <w:tblStyle w:val="Table"/>
        <w:tblW w:w="9157" w:type="dxa"/>
        <w:jc w:val="center"/>
        <w:tblBorders>
          <w:top w:val="single" w:sz="4" w:space="0" w:color="BFBFBF"/>
          <w:left w:val="nil"/>
          <w:bottom w:val="single" w:sz="4" w:space="0" w:color="BFBFBF"/>
          <w:right w:val="nil"/>
          <w:insideH w:val="single" w:sz="4" w:space="0" w:color="BFBFBF"/>
          <w:insideV w:val="nil"/>
        </w:tblBorders>
        <w:tblLayout w:type="fixed"/>
        <w:tblCellMar>
          <w:top w:w="50" w:type="dxa"/>
          <w:left w:w="90" w:type="dxa"/>
          <w:bottom w:w="50" w:type="dxa"/>
          <w:right w:w="90" w:type="dxa"/>
        </w:tblCellMar>
        <w:tblLook w:val="0020" w:firstRow="1" w:lastRow="0" w:firstColumn="0" w:lastColumn="0" w:noHBand="0" w:noVBand="0"/>
      </w:tblPr>
      <w:tblGrid>
        <w:gridCol w:w="4578"/>
        <w:gridCol w:w="4579"/>
      </w:tblGrid>
      <w:tr w:rsidR="00E540E7" w14:paraId="10AFE547" w14:textId="77777777" w:rsidTr="00E540E7">
        <w:trPr>
          <w:cnfStyle w:val="100000000000" w:firstRow="1" w:lastRow="0" w:firstColumn="0" w:lastColumn="0" w:oddVBand="0" w:evenVBand="0" w:oddHBand="0" w:evenHBand="0" w:firstRowFirstColumn="0" w:firstRowLastColumn="0" w:lastRowFirstColumn="0" w:lastRowLastColumn="0"/>
          <w:cantSplit/>
          <w:tblHeader/>
          <w:jc w:val="center"/>
        </w:trPr>
        <w:tc>
          <w:tcPr>
            <w:tcW w:w="4578" w:type="dxa"/>
            <w:shd w:val="clear" w:color="auto" w:fill="630038"/>
          </w:tcPr>
          <w:p w14:paraId="7F4F4C59" w14:textId="77777777" w:rsidR="00E540E7" w:rsidRDefault="00173D01">
            <w:pPr>
              <w:pStyle w:val="Compact"/>
              <w:keepNext/>
              <w:spacing w:before="20" w:after="20" w:line="240" w:lineRule="auto"/>
              <w:jc w:val="left"/>
            </w:pPr>
            <w:r>
              <w:rPr>
                <w:b/>
                <w:color w:val="FFFFFF"/>
                <w:sz w:val="19"/>
              </w:rPr>
              <w:t>Término</w:t>
            </w:r>
          </w:p>
        </w:tc>
        <w:tc>
          <w:tcPr>
            <w:tcW w:w="4578" w:type="dxa"/>
            <w:shd w:val="clear" w:color="auto" w:fill="630038"/>
          </w:tcPr>
          <w:p w14:paraId="2030F190" w14:textId="77777777" w:rsidR="00E540E7" w:rsidRDefault="00173D01">
            <w:pPr>
              <w:pStyle w:val="Compact"/>
              <w:keepNext/>
              <w:spacing w:before="20" w:after="20" w:line="240" w:lineRule="auto"/>
              <w:jc w:val="left"/>
            </w:pPr>
            <w:r>
              <w:rPr>
                <w:b/>
                <w:color w:val="FFFFFF"/>
                <w:sz w:val="19"/>
              </w:rPr>
              <w:t>Qué significa (con la clase “saturado” como ejemplo)</w:t>
            </w:r>
          </w:p>
        </w:tc>
      </w:tr>
      <w:tr w:rsidR="00E540E7" w14:paraId="37ED2028" w14:textId="77777777" w:rsidTr="00E540E7">
        <w:trPr>
          <w:cantSplit/>
          <w:jc w:val="center"/>
        </w:trPr>
        <w:tc>
          <w:tcPr>
            <w:tcW w:w="4578" w:type="dxa"/>
          </w:tcPr>
          <w:p w14:paraId="46FB7E9A" w14:textId="77777777" w:rsidR="00E540E7" w:rsidRDefault="00173D01">
            <w:pPr>
              <w:pStyle w:val="Compact"/>
              <w:keepNext/>
              <w:spacing w:before="20" w:after="20" w:line="240" w:lineRule="auto"/>
              <w:jc w:val="left"/>
            </w:pPr>
            <m:oMath>
              <m:r>
                <w:rPr>
                  <w:rFonts w:ascii="Cambria Math" w:hAnsi="Cambria Math"/>
                </w:rPr>
                <m:t>VP</m:t>
              </m:r>
            </m:oMath>
            <w:r>
              <w:rPr>
                <w:sz w:val="19"/>
              </w:rPr>
              <w:t>, verdaderos positivos</w:t>
            </w:r>
          </w:p>
        </w:tc>
        <w:tc>
          <w:tcPr>
            <w:tcW w:w="4578" w:type="dxa"/>
          </w:tcPr>
          <w:p w14:paraId="3934C16C" w14:textId="77777777" w:rsidR="00E540E7" w:rsidRDefault="00173D01">
            <w:pPr>
              <w:pStyle w:val="Compact"/>
              <w:keepNext/>
              <w:spacing w:before="20" w:after="20" w:line="240" w:lineRule="auto"/>
              <w:jc w:val="left"/>
            </w:pPr>
            <w:r>
              <w:rPr>
                <w:sz w:val="19"/>
              </w:rPr>
              <w:t>Dijo “saturado” y sí era saturado</w:t>
            </w:r>
          </w:p>
        </w:tc>
      </w:tr>
      <w:tr w:rsidR="00E540E7" w14:paraId="74AA11F3" w14:textId="77777777" w:rsidTr="00E540E7">
        <w:trPr>
          <w:cantSplit/>
          <w:jc w:val="center"/>
        </w:trPr>
        <w:tc>
          <w:tcPr>
            <w:tcW w:w="4578" w:type="dxa"/>
            <w:shd w:val="clear" w:color="auto" w:fill="F7F3F5"/>
          </w:tcPr>
          <w:p w14:paraId="1EF762CB" w14:textId="77777777" w:rsidR="00E540E7" w:rsidRDefault="00173D01">
            <w:pPr>
              <w:pStyle w:val="Compact"/>
              <w:keepNext/>
              <w:spacing w:before="20" w:after="20" w:line="240" w:lineRule="auto"/>
              <w:jc w:val="left"/>
            </w:pPr>
            <m:oMath>
              <m:r>
                <w:rPr>
                  <w:rFonts w:ascii="Cambria Math" w:hAnsi="Cambria Math"/>
                </w:rPr>
                <m:t>FP</m:t>
              </m:r>
            </m:oMath>
            <w:r>
              <w:rPr>
                <w:sz w:val="19"/>
              </w:rPr>
              <w:t>, falsos positivos</w:t>
            </w:r>
          </w:p>
        </w:tc>
        <w:tc>
          <w:tcPr>
            <w:tcW w:w="4578" w:type="dxa"/>
            <w:shd w:val="clear" w:color="auto" w:fill="F7F3F5"/>
          </w:tcPr>
          <w:p w14:paraId="1395CB6F" w14:textId="77777777" w:rsidR="00E540E7" w:rsidRDefault="00173D01">
            <w:pPr>
              <w:pStyle w:val="Compact"/>
              <w:keepNext/>
              <w:spacing w:before="20" w:after="20" w:line="240" w:lineRule="auto"/>
              <w:jc w:val="left"/>
            </w:pPr>
            <w:r>
              <w:rPr>
                <w:sz w:val="19"/>
              </w:rPr>
              <w:t>Dijo “saturado” y no lo era (falsa alarma)</w:t>
            </w:r>
          </w:p>
        </w:tc>
      </w:tr>
      <w:tr w:rsidR="00E540E7" w14:paraId="4162E3E6" w14:textId="77777777" w:rsidTr="00E540E7">
        <w:trPr>
          <w:cantSplit/>
          <w:jc w:val="center"/>
        </w:trPr>
        <w:tc>
          <w:tcPr>
            <w:tcW w:w="4578" w:type="dxa"/>
          </w:tcPr>
          <w:p w14:paraId="3B7F930F" w14:textId="77777777" w:rsidR="00E540E7" w:rsidRDefault="00173D01">
            <w:pPr>
              <w:pStyle w:val="Compact"/>
              <w:keepNext/>
              <w:spacing w:before="20" w:after="20" w:line="240" w:lineRule="auto"/>
              <w:jc w:val="left"/>
            </w:pPr>
            <m:oMath>
              <m:r>
                <w:rPr>
                  <w:rFonts w:ascii="Cambria Math" w:hAnsi="Cambria Math"/>
                </w:rPr>
                <m:t>FN</m:t>
              </m:r>
            </m:oMath>
            <w:r>
              <w:rPr>
                <w:sz w:val="19"/>
              </w:rPr>
              <w:t>, falsos negativos</w:t>
            </w:r>
          </w:p>
        </w:tc>
        <w:tc>
          <w:tcPr>
            <w:tcW w:w="4578" w:type="dxa"/>
          </w:tcPr>
          <w:p w14:paraId="283982FD" w14:textId="77777777" w:rsidR="00E540E7" w:rsidRDefault="00173D01">
            <w:pPr>
              <w:pStyle w:val="Compact"/>
              <w:keepNext/>
              <w:spacing w:before="20" w:after="20" w:line="240" w:lineRule="auto"/>
              <w:jc w:val="left"/>
            </w:pPr>
            <w:r>
              <w:rPr>
                <w:sz w:val="19"/>
              </w:rPr>
              <w:t>Era saturado y no lo dijo (se le escapó)</w:t>
            </w:r>
          </w:p>
        </w:tc>
      </w:tr>
      <w:tr w:rsidR="00E540E7" w14:paraId="26C21A66" w14:textId="77777777" w:rsidTr="00E540E7">
        <w:trPr>
          <w:cantSplit/>
          <w:jc w:val="center"/>
        </w:trPr>
        <w:tc>
          <w:tcPr>
            <w:tcW w:w="4578" w:type="dxa"/>
            <w:shd w:val="clear" w:color="auto" w:fill="F7F3F5"/>
          </w:tcPr>
          <w:p w14:paraId="09CDCD0B" w14:textId="77777777" w:rsidR="00E540E7" w:rsidRDefault="00173D01">
            <w:pPr>
              <w:pStyle w:val="Compact"/>
              <w:keepNext/>
              <w:spacing w:before="20" w:after="20" w:line="240" w:lineRule="auto"/>
              <w:jc w:val="left"/>
            </w:pPr>
            <w:r>
              <w:rPr>
                <w:sz w:val="19"/>
              </w:rPr>
              <w:t>Precisión</w:t>
            </w:r>
          </w:p>
        </w:tc>
        <w:tc>
          <w:tcPr>
            <w:tcW w:w="4578" w:type="dxa"/>
            <w:shd w:val="clear" w:color="auto" w:fill="F7F3F5"/>
          </w:tcPr>
          <w:p w14:paraId="373FD459" w14:textId="77777777" w:rsidR="00E540E7" w:rsidRDefault="00173D01">
            <w:pPr>
              <w:pStyle w:val="Compact"/>
              <w:keepNext/>
              <w:spacing w:before="20" w:after="20" w:line="240" w:lineRule="auto"/>
              <w:jc w:val="left"/>
            </w:pPr>
            <w:r>
              <w:rPr>
                <w:sz w:val="19"/>
              </w:rPr>
              <w:t>De lo que el modelo dijo que era esta clase, ¿cuánto sí lo era?</w:t>
            </w:r>
          </w:p>
        </w:tc>
      </w:tr>
      <w:tr w:rsidR="00E540E7" w14:paraId="7272DAC8" w14:textId="77777777" w:rsidTr="00E540E7">
        <w:trPr>
          <w:cantSplit/>
          <w:jc w:val="center"/>
        </w:trPr>
        <w:tc>
          <w:tcPr>
            <w:tcW w:w="4578" w:type="dxa"/>
          </w:tcPr>
          <w:p w14:paraId="7F7B7A24" w14:textId="77777777" w:rsidR="00E540E7" w:rsidRDefault="00173D01">
            <w:pPr>
              <w:pStyle w:val="Compact"/>
              <w:keepNext/>
              <w:spacing w:before="20" w:after="20" w:line="240" w:lineRule="auto"/>
              <w:jc w:val="left"/>
            </w:pPr>
            <w:r>
              <w:rPr>
                <w:sz w:val="19"/>
              </w:rPr>
              <w:t>Sensibilidad (</w:t>
            </w:r>
            <w:r>
              <w:rPr>
                <w:i/>
                <w:iCs/>
                <w:sz w:val="19"/>
              </w:rPr>
              <w:t>recall</w:t>
            </w:r>
            <w:r>
              <w:rPr>
                <w:sz w:val="19"/>
              </w:rPr>
              <w:t>)</w:t>
            </w:r>
          </w:p>
        </w:tc>
        <w:tc>
          <w:tcPr>
            <w:tcW w:w="4578" w:type="dxa"/>
          </w:tcPr>
          <w:p w14:paraId="3F09B508" w14:textId="77777777" w:rsidR="00E540E7" w:rsidRDefault="00173D01">
            <w:pPr>
              <w:pStyle w:val="Compact"/>
              <w:keepNext/>
              <w:spacing w:before="20" w:after="20" w:line="240" w:lineRule="auto"/>
              <w:jc w:val="left"/>
            </w:pPr>
            <w:r>
              <w:rPr>
                <w:sz w:val="19"/>
              </w:rPr>
              <w:t>De lo que de verdad era esta clase, ¿cuánto encontró?</w:t>
            </w:r>
          </w:p>
        </w:tc>
      </w:tr>
      <w:tr w:rsidR="00E540E7" w14:paraId="0973FB9E" w14:textId="77777777" w:rsidTr="00E540E7">
        <w:trPr>
          <w:cantSplit/>
          <w:jc w:val="center"/>
        </w:trPr>
        <w:tc>
          <w:tcPr>
            <w:tcW w:w="4578" w:type="dxa"/>
            <w:shd w:val="clear" w:color="auto" w:fill="F7F3F5"/>
          </w:tcPr>
          <w:p w14:paraId="3B40138E" w14:textId="77777777" w:rsidR="00E540E7" w:rsidRDefault="00173D01">
            <w:pPr>
              <w:pStyle w:val="Compact"/>
              <w:keepNext/>
              <w:spacing w:before="20" w:after="20" w:line="240" w:lineRule="auto"/>
              <w:jc w:val="left"/>
            </w:pPr>
            <w:r>
              <w:rPr>
                <w:sz w:val="19"/>
              </w:rPr>
              <w:t>F1</w:t>
            </w:r>
          </w:p>
        </w:tc>
        <w:tc>
          <w:tcPr>
            <w:tcW w:w="4578" w:type="dxa"/>
            <w:shd w:val="clear" w:color="auto" w:fill="F7F3F5"/>
          </w:tcPr>
          <w:p w14:paraId="243B13D1" w14:textId="77777777" w:rsidR="00E540E7" w:rsidRDefault="00173D01">
            <w:pPr>
              <w:pStyle w:val="Compact"/>
              <w:keepNext/>
              <w:spacing w:before="20" w:after="20" w:line="240" w:lineRule="auto"/>
              <w:jc w:val="left"/>
            </w:pPr>
            <w:r>
              <w:rPr>
                <w:sz w:val="19"/>
              </w:rPr>
              <w:t>Media armónica de las dos: un solo número que castiga si cualquiera es baja</w:t>
            </w:r>
          </w:p>
        </w:tc>
      </w:tr>
      <w:tr w:rsidR="00E540E7" w14:paraId="6089EAC6" w14:textId="77777777" w:rsidTr="00E540E7">
        <w:trPr>
          <w:cantSplit/>
          <w:jc w:val="center"/>
        </w:trPr>
        <w:tc>
          <w:tcPr>
            <w:tcW w:w="4578" w:type="dxa"/>
          </w:tcPr>
          <w:p w14:paraId="418882D6" w14:textId="77777777" w:rsidR="00E540E7" w:rsidRDefault="00173D01">
            <w:pPr>
              <w:pStyle w:val="Compact"/>
              <w:spacing w:before="20" w:after="20" w:line="240" w:lineRule="auto"/>
              <w:jc w:val="left"/>
            </w:pPr>
            <w:r>
              <w:rPr>
                <w:sz w:val="19"/>
              </w:rPr>
              <w:t>F1 macro</w:t>
            </w:r>
          </w:p>
        </w:tc>
        <w:tc>
          <w:tcPr>
            <w:tcW w:w="4578" w:type="dxa"/>
          </w:tcPr>
          <w:p w14:paraId="2D102C8D" w14:textId="77777777" w:rsidR="00E540E7" w:rsidRDefault="00173D01">
            <w:pPr>
              <w:pStyle w:val="Compact"/>
              <w:spacing w:before="20" w:after="20" w:line="240" w:lineRule="auto"/>
              <w:jc w:val="left"/>
            </w:pPr>
            <w:r>
              <w:rPr>
                <w:sz w:val="19"/>
              </w:rPr>
              <w:t>El promedio del F1 de las tres clases, con el mismo peso aunque “</w:t>
            </w:r>
            <w:r>
              <w:rPr>
                <w:sz w:val="19"/>
              </w:rPr>
              <w:t>saturado” sea rara</w:t>
            </w:r>
          </w:p>
        </w:tc>
      </w:tr>
    </w:tbl>
    <w:p w14:paraId="260087B2" w14:textId="6BC65120" w:rsidR="00E540E7" w:rsidRDefault="00173D01">
      <w:pPr>
        <w:pStyle w:val="CajaMano"/>
        <w:keepNext/>
        <w:spacing w:before="200"/>
      </w:pPr>
      <w:r>
        <w:rPr>
          <w:b/>
          <w:bCs/>
        </w:rPr>
        <w:t xml:space="preserve">Paso a paso con nuestros datos: </w:t>
      </w:r>
      <w:r w:rsidR="000B65DF">
        <w:rPr>
          <w:b/>
          <w:bCs/>
        </w:rPr>
        <w:t>F1 de Random Forest</w:t>
      </w:r>
    </w:p>
    <w:p w14:paraId="7D62825D" w14:textId="77777777" w:rsidR="00E540E7" w:rsidRDefault="00173D01">
      <w:pPr>
        <w:pStyle w:val="CajaMano"/>
        <w:spacing w:before="80"/>
      </w:pPr>
      <w:r>
        <w:t>En la matriz, cada renglón es lo que pasó y cada columna lo que predijo el modelo.</w:t>
      </w:r>
    </w:p>
    <w:p w14:paraId="47302DA9" w14:textId="12149D0E" w:rsidR="00E540E7" w:rsidRDefault="00173D01">
      <w:pPr>
        <w:pStyle w:val="CajaMano"/>
        <w:spacing w:before="80"/>
      </w:pPr>
      <w:r>
        <w:rPr>
          <w:b/>
          <w:bCs/>
        </w:rPr>
        <w:t>Tranquilo.</w:t>
      </w:r>
      <w:r>
        <w:t xml:space="preserve"> Precisión: el modelo dijo “tranquilo” </w:t>
      </w:r>
      <w:r w:rsidR="000B65DF">
        <w:t>76 + 9 + 0 = 85</w:t>
      </w:r>
      <w:r>
        <w:t xml:space="preserve"> veces y </w:t>
      </w:r>
      <w:r w:rsidR="000B65DF">
        <w:t>acertó 76</w:t>
      </w:r>
      <w:r>
        <w:t xml:space="preserve">: </w:t>
      </w:r>
      <m:oMath>
        <m:r>
          <w:rPr>
            <w:rFonts w:ascii="Cambria Math" w:hAnsi="Cambria Math"/>
          </w:rPr>
          <m:t>P</m:t>
        </m:r>
        <m:r>
          <m:rPr>
            <m:sty m:val="p"/>
          </m:rPr>
          <w:rPr>
            <w:rFonts w:ascii="Cambria Math" w:hAnsi="Cambria Math"/>
          </w:rPr>
          <m:t>=</m:t>
        </m:r>
        <m:r>
          <w:rPr>
            <w:rFonts w:ascii="Cambria Math" w:hAnsi="Cambria Math"/>
          </w:rPr>
          <m:t>76/85</m:t>
        </m:r>
        <m:r>
          <m:rPr>
            <m:sty m:val="p"/>
          </m:rPr>
          <w:rPr>
            <w:rFonts w:ascii="Cambria Math" w:hAnsi="Cambria Math"/>
          </w:rPr>
          <m:t>=</m:t>
        </m:r>
        <m:r>
          <w:rPr>
            <w:rFonts w:ascii="Cambria Math" w:hAnsi="Cambria Math"/>
          </w:rPr>
          <m:t>0.894</m:t>
        </m:r>
      </m:oMath>
      <w:r>
        <w:t xml:space="preserve">. Sensibilidad: hubo </w:t>
      </w:r>
      <w:r w:rsidR="000B65DF">
        <w:t>76 + 11 + 0 = 87</w:t>
      </w:r>
      <w:r>
        <w:t xml:space="preserve"> meses tranquilos y </w:t>
      </w:r>
      <w:r w:rsidR="000B65DF">
        <w:t>encontró 76</w:t>
      </w:r>
      <w:r>
        <w:t xml:space="preserve">: </w:t>
      </w:r>
      <m:oMath>
        <m:r>
          <w:rPr>
            <w:rFonts w:ascii="Cambria Math" w:hAnsi="Cambria Math"/>
          </w:rPr>
          <m:t>R</m:t>
        </m:r>
        <m:r>
          <m:rPr>
            <m:sty m:val="p"/>
          </m:rPr>
          <w:rPr>
            <w:rFonts w:ascii="Cambria Math" w:hAnsi="Cambria Math"/>
          </w:rPr>
          <m:t>=</m:t>
        </m:r>
        <m:r>
          <w:rPr>
            <w:rFonts w:ascii="Cambria Math" w:hAnsi="Cambria Math"/>
          </w:rPr>
          <m:t>76/87</m:t>
        </m:r>
        <m:r>
          <m:rPr>
            <m:sty m:val="p"/>
          </m:rPr>
          <w:rPr>
            <w:rFonts w:ascii="Cambria Math" w:hAnsi="Cambria Math"/>
          </w:rPr>
          <m:t>=</m:t>
        </m:r>
        <m:r>
          <w:rPr>
            <w:rFonts w:ascii="Cambria Math" w:hAnsi="Cambria Math"/>
          </w:rPr>
          <m:t>0.874</m:t>
        </m:r>
      </m:oMath>
      <w:r>
        <w:t>.</w:t>
      </w:r>
    </w:p>
    <w:p w14:paraId="1E547A3F" w14:textId="31AC1566" w:rsidR="00E540E7" w:rsidRDefault="00173D01">
      <w:pPr>
        <w:pStyle w:val="CajaMano"/>
        <w:keepNext/>
        <w:spacing w:before="80"/>
      </w:pPr>
      <m:oMathPara>
        <m:oMathParaPr>
          <m:jc m:val="center"/>
        </m:oMathParaPr>
        <m:oMath>
          <m:r>
            <w:rPr>
              <w:rFonts w:ascii="Cambria Math" w:hAnsi="Cambria Math"/>
            </w:rPr>
            <m:t>F</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0.894</m:t>
              </m:r>
              <m:r>
                <m:rPr>
                  <m:sty m:val="p"/>
                </m:rPr>
                <w:rPr>
                  <w:rFonts w:ascii="Cambria Math" w:hAnsi="Cambria Math"/>
                </w:rPr>
                <m:t>×</m:t>
              </m:r>
              <m:r>
                <w:rPr>
                  <w:rFonts w:ascii="Cambria Math" w:hAnsi="Cambria Math"/>
                </w:rPr>
                <m:t>0.874</m:t>
              </m:r>
            </m:num>
            <m:den>
              <m:r>
                <w:rPr>
                  <w:rFonts w:ascii="Cambria Math" w:hAnsi="Cambria Math"/>
                </w:rPr>
                <m:t>0.894</m:t>
              </m:r>
              <m:r>
                <m:rPr>
                  <m:sty m:val="p"/>
                </m:rPr>
                <w:rPr>
                  <w:rFonts w:ascii="Cambria Math" w:hAnsi="Cambria Math"/>
                </w:rPr>
                <m:t>+</m:t>
              </m:r>
              <m:r>
                <w:rPr>
                  <w:rFonts w:ascii="Cambria Math" w:hAnsi="Cambria Math"/>
                </w:rPr>
                <m:t>0.874</m:t>
              </m:r>
            </m:den>
          </m:f>
          <m:r>
            <m:rPr>
              <m:sty m:val="p"/>
            </m:rPr>
            <w:rPr>
              <w:rFonts w:ascii="Cambria Math" w:hAnsi="Cambria Math"/>
            </w:rPr>
            <m:t>=</m:t>
          </m:r>
          <m:f>
            <m:fPr>
              <m:ctrlPr>
                <w:rPr>
                  <w:rFonts w:ascii="Cambria Math" w:hAnsi="Cambria Math"/>
                </w:rPr>
              </m:ctrlPr>
            </m:fPr>
            <m:num>
              <m:r>
                <w:rPr>
                  <w:rFonts w:ascii="Cambria Math" w:hAnsi="Cambria Math"/>
                </w:rPr>
                <m:t>1.5627</m:t>
              </m:r>
            </m:num>
            <m:den>
              <m:r>
                <w:rPr>
                  <w:rFonts w:ascii="Cambria Math" w:hAnsi="Cambria Math"/>
                </w:rPr>
                <m:t>1.768</m:t>
              </m:r>
            </m:den>
          </m:f>
          <m:r>
            <m:rPr>
              <m:sty m:val="p"/>
            </m:rPr>
            <w:rPr>
              <w:rFonts w:ascii="Cambria Math" w:hAnsi="Cambria Math"/>
            </w:rPr>
            <m:t>=</m:t>
          </m:r>
          <m:r>
            <w:rPr>
              <w:rFonts w:ascii="Cambria Math" w:hAnsi="Cambria Math"/>
            </w:rPr>
            <m:t>0.884</m:t>
          </m:r>
        </m:oMath>
      </m:oMathPara>
    </w:p>
    <w:p w14:paraId="29E2922A" w14:textId="3039B6E9" w:rsidR="00E540E7" w:rsidRDefault="00173D01">
      <w:pPr>
        <w:pStyle w:val="CajaMano"/>
        <w:spacing w:before="80"/>
      </w:pPr>
      <w:r>
        <w:rPr>
          <w:b/>
          <w:bCs/>
        </w:rPr>
        <w:t>Concurrido.</w:t>
      </w:r>
      <w:r>
        <w:t xml:space="preserve"> </w:t>
      </w:r>
      <m:oMath>
        <m:r>
          <w:rPr>
            <w:rFonts w:ascii="Cambria Math" w:hAnsi="Cambria Math"/>
          </w:rPr>
          <m:t>P</m:t>
        </m:r>
        <m:r>
          <m:rPr>
            <m:sty m:val="p"/>
          </m:rPr>
          <w:rPr>
            <w:rFonts w:ascii="Cambria Math" w:hAnsi="Cambria Math"/>
          </w:rPr>
          <m:t>=</m:t>
        </m:r>
        <m:r>
          <w:rPr>
            <w:rFonts w:ascii="Cambria Math" w:hAnsi="Cambria Math"/>
          </w:rPr>
          <m:t>49/62=0.790</m:t>
        </m:r>
      </m:oMath>
      <w:r>
        <w:t xml:space="preserve">, </w:t>
      </w:r>
      <m:oMath>
        <m:r>
          <w:rPr>
            <w:rFonts w:ascii="Cambria Math" w:hAnsi="Cambria Math"/>
          </w:rPr>
          <m:t>R</m:t>
        </m:r>
        <m:r>
          <m:rPr>
            <m:sty m:val="p"/>
          </m:rPr>
          <w:rPr>
            <w:rFonts w:ascii="Cambria Math" w:hAnsi="Cambria Math"/>
          </w:rPr>
          <m:t>=</m:t>
        </m:r>
        <m:r>
          <w:rPr>
            <w:rFonts w:ascii="Cambria Math" w:hAnsi="Cambria Math"/>
          </w:rPr>
          <m:t>49/62=0.790</m:t>
        </m:r>
      </m:oMath>
      <w:r>
        <w:t xml:space="preserve">, </w:t>
      </w:r>
      <m:oMath>
        <m:r>
          <w:rPr>
            <w:rFonts w:ascii="Cambria Math" w:hAnsi="Cambria Math"/>
          </w:rPr>
          <m:t>F</m:t>
        </m:r>
        <m:r>
          <w:rPr>
            <w:rFonts w:ascii="Cambria Math" w:hAnsi="Cambria Math"/>
          </w:rPr>
          <m:t>1</m:t>
        </m:r>
        <m:r>
          <m:rPr>
            <m:sty m:val="p"/>
          </m:rPr>
          <w:rPr>
            <w:rFonts w:ascii="Cambria Math" w:hAnsi="Cambria Math"/>
          </w:rPr>
          <m:t>=</m:t>
        </m:r>
        <m:r>
          <w:rPr>
            <w:rFonts w:ascii="Cambria Math" w:hAnsi="Cambria Math"/>
          </w:rPr>
          <m:t>0.790</m:t>
        </m:r>
      </m:oMath>
      <w:r>
        <w:t xml:space="preserve">. </w:t>
      </w:r>
      <w:r>
        <w:rPr>
          <w:b/>
          <w:bCs/>
        </w:rPr>
        <w:t>Saturado.</w:t>
      </w:r>
      <w:r>
        <w:t xml:space="preserve"> </w:t>
      </w:r>
      <m:oMath>
        <m:r>
          <w:rPr>
            <w:rFonts w:ascii="Cambria Math" w:hAnsi="Cambria Math"/>
          </w:rPr>
          <m:t>P</m:t>
        </m:r>
        <m:r>
          <m:rPr>
            <m:sty m:val="p"/>
          </m:rPr>
          <w:rPr>
            <w:rFonts w:ascii="Cambria Math" w:hAnsi="Cambria Math"/>
          </w:rPr>
          <m:t xml:space="preserve">=5/9=0.556, </m:t>
        </m:r>
        <m:r>
          <w:rPr>
            <w:rFonts w:ascii="Cambria Math" w:hAnsi="Cambria Math"/>
          </w:rPr>
          <m:t>R</m:t>
        </m:r>
        <m:r>
          <m:rPr>
            <m:sty m:val="p"/>
          </m:rPr>
          <w:rPr>
            <w:rFonts w:ascii="Cambria Math" w:hAnsi="Cambria Math"/>
          </w:rPr>
          <m:t>=5/7</m:t>
        </m:r>
        <m:r>
          <m:rPr>
            <m:sty m:val="p"/>
          </m:rPr>
          <w:rPr>
            <w:rFonts w:ascii="Cambria Math" w:hAnsi="Cambria Math"/>
          </w:rPr>
          <m:t>=</m:t>
        </m:r>
        <m:r>
          <w:rPr>
            <w:rFonts w:ascii="Cambria Math" w:hAnsi="Cambria Math"/>
          </w:rPr>
          <m:t>0.714</m:t>
        </m:r>
      </m:oMath>
      <w:r>
        <w:t xml:space="preserve">, </w:t>
      </w:r>
      <m:oMath>
        <m:r>
          <w:rPr>
            <w:rFonts w:ascii="Cambria Math" w:hAnsi="Cambria Math"/>
          </w:rPr>
          <m:t>F</m:t>
        </m:r>
        <m:r>
          <w:rPr>
            <w:rFonts w:ascii="Cambria Math" w:hAnsi="Cambria Math"/>
          </w:rPr>
          <m:t>1=0.625</m:t>
        </m:r>
      </m:oMath>
      <w:r>
        <w:t>.</w:t>
      </w:r>
    </w:p>
    <w:p w14:paraId="740E0F79" w14:textId="4CA010E3" w:rsidR="00E540E7" w:rsidRDefault="00173D01">
      <w:pPr>
        <w:pStyle w:val="CajaMano"/>
        <w:spacing w:before="80" w:after="200"/>
      </w:pPr>
      <w:r>
        <w:rPr>
          <w:b/>
          <w:bCs/>
        </w:rPr>
        <w:t>F1 macro</w:t>
      </w:r>
      <w:r>
        <w:t xml:space="preserve"> </w:t>
      </w:r>
      <w:r>
        <w:t xml:space="preserve">= </w:t>
      </w:r>
      <w:r w:rsidR="000B65DF">
        <w:t>(0.884 + 0.790 + 0.625) ÷ 3 = 0.766</w:t>
      </w:r>
      <w:r>
        <w:t xml:space="preserve">. Aciertos totales: </w:t>
      </w:r>
      <w:r w:rsidR="000B65DF">
        <w:t>76 + 49 + 5 = 130 de 156</w:t>
      </w:r>
      <w:r>
        <w:t xml:space="preserve"> (83 %).</w:t>
      </w:r>
    </w:p>
    <w:tbl>
      <w:tblPr>
        <w:tblStyle w:val="Table"/>
        <w:tblW w:w="5000" w:type="pct"/>
        <w:jc w:val="center"/>
        <w:tblBorders>
          <w:top w:val="single" w:sz="4" w:space="0" w:color="BFBFBF"/>
          <w:left w:val="nil"/>
          <w:bottom w:val="single" w:sz="4" w:space="0" w:color="BFBFBF"/>
          <w:right w:val="nil"/>
          <w:insideH w:val="single" w:sz="4" w:space="0" w:color="BFBFBF"/>
          <w:insideV w:val="nil"/>
        </w:tblBorders>
        <w:tblCellMar>
          <w:top w:w="50" w:type="dxa"/>
          <w:left w:w="90" w:type="dxa"/>
          <w:bottom w:w="50" w:type="dxa"/>
          <w:right w:w="90" w:type="dxa"/>
        </w:tblCellMar>
        <w:tblLook w:val="0020" w:firstRow="1" w:lastRow="0" w:firstColumn="0" w:lastColumn="0" w:noHBand="0" w:noVBand="0"/>
      </w:tblPr>
      <w:tblGrid>
        <w:gridCol w:w="1580"/>
        <w:gridCol w:w="1580"/>
        <w:gridCol w:w="1580"/>
        <w:gridCol w:w="1578"/>
        <w:gridCol w:w="1578"/>
        <w:gridCol w:w="1576"/>
      </w:tblGrid>
      <w:tr w:rsidR="000B65DF" w14:paraId="07423083" w14:textId="77777777" w:rsidTr="000B65DF">
        <w:trPr>
          <w:cnfStyle w:val="100000000000" w:firstRow="1" w:lastRow="0" w:firstColumn="0" w:lastColumn="0" w:oddVBand="0" w:evenVBand="0" w:oddHBand="0" w:evenHBand="0" w:firstRowFirstColumn="0" w:firstRowLastColumn="0" w:lastRowFirstColumn="0" w:lastRowLastColumn="0"/>
          <w:cantSplit/>
          <w:tblHeader/>
          <w:jc w:val="center"/>
        </w:trPr>
        <w:tc>
          <w:tcPr>
            <w:tcW w:w="834" w:type="pct"/>
            <w:shd w:val="clear" w:color="auto" w:fill="630038"/>
          </w:tcPr>
          <w:p w14:paraId="5A749A54" w14:textId="77777777" w:rsidR="000B65DF" w:rsidRDefault="000B65DF">
            <w:pPr>
              <w:pStyle w:val="Compact"/>
              <w:keepNext/>
              <w:spacing w:before="20" w:after="20" w:line="240" w:lineRule="auto"/>
              <w:jc w:val="left"/>
            </w:pPr>
            <w:r>
              <w:rPr>
                <w:b/>
                <w:color w:val="FFFFFF"/>
                <w:sz w:val="19"/>
              </w:rPr>
              <w:lastRenderedPageBreak/>
              <w:t>Modelo</w:t>
            </w:r>
          </w:p>
        </w:tc>
        <w:tc>
          <w:tcPr>
            <w:tcW w:w="834" w:type="pct"/>
            <w:shd w:val="clear" w:color="auto" w:fill="630038"/>
          </w:tcPr>
          <w:p w14:paraId="440A28DD" w14:textId="2C08A8C6" w:rsidR="000B65DF" w:rsidRDefault="000B65DF">
            <w:pPr>
              <w:pStyle w:val="Compact"/>
              <w:keepNext/>
              <w:spacing w:before="20" w:after="20" w:line="240" w:lineRule="auto"/>
              <w:jc w:val="left"/>
              <w:rPr>
                <w:b/>
                <w:color w:val="FFFFFF"/>
                <w:sz w:val="19"/>
              </w:rPr>
            </w:pPr>
            <w:r>
              <w:rPr>
                <w:b/>
                <w:color w:val="FFFFFF"/>
                <w:sz w:val="19"/>
              </w:rPr>
              <w:t>Aciertos en la validación (de 136)</w:t>
            </w:r>
          </w:p>
        </w:tc>
        <w:tc>
          <w:tcPr>
            <w:tcW w:w="834" w:type="pct"/>
            <w:shd w:val="clear" w:color="auto" w:fill="630038"/>
          </w:tcPr>
          <w:p w14:paraId="46516EA5" w14:textId="724914F2" w:rsidR="000B65DF" w:rsidRDefault="000B65DF">
            <w:pPr>
              <w:pStyle w:val="Compact"/>
              <w:keepNext/>
              <w:spacing w:before="20" w:after="20" w:line="240" w:lineRule="auto"/>
              <w:jc w:val="left"/>
            </w:pPr>
            <w:r>
              <w:rPr>
                <w:b/>
                <w:color w:val="FFFFFF"/>
                <w:sz w:val="19"/>
              </w:rPr>
              <w:t>Aciertos en la prueba (de 156)</w:t>
            </w:r>
          </w:p>
        </w:tc>
        <w:tc>
          <w:tcPr>
            <w:tcW w:w="833" w:type="pct"/>
            <w:shd w:val="clear" w:color="auto" w:fill="630038"/>
          </w:tcPr>
          <w:p w14:paraId="3D0E7986" w14:textId="77777777" w:rsidR="000B65DF" w:rsidRDefault="000B65DF">
            <w:pPr>
              <w:pStyle w:val="Compact"/>
              <w:keepNext/>
              <w:spacing w:before="20" w:after="20" w:line="240" w:lineRule="auto"/>
              <w:jc w:val="left"/>
            </w:pPr>
            <w:r>
              <w:rPr>
                <w:b/>
                <w:color w:val="FFFFFF"/>
                <w:sz w:val="19"/>
              </w:rPr>
              <w:t>Cambios anticipados (de 30)</w:t>
            </w:r>
          </w:p>
        </w:tc>
        <w:tc>
          <w:tcPr>
            <w:tcW w:w="833" w:type="pct"/>
            <w:shd w:val="clear" w:color="auto" w:fill="630038"/>
          </w:tcPr>
          <w:p w14:paraId="6F58CB64" w14:textId="77777777" w:rsidR="000B65DF" w:rsidRDefault="000B65DF">
            <w:pPr>
              <w:pStyle w:val="Compact"/>
              <w:keepNext/>
              <w:spacing w:before="20" w:after="20" w:line="240" w:lineRule="auto"/>
              <w:jc w:val="left"/>
            </w:pPr>
            <w:r>
              <w:rPr>
                <w:b/>
                <w:color w:val="FFFFFF"/>
                <w:sz w:val="19"/>
              </w:rPr>
              <w:t>Falsas alarmas</w:t>
            </w:r>
          </w:p>
        </w:tc>
        <w:tc>
          <w:tcPr>
            <w:tcW w:w="833" w:type="pct"/>
            <w:shd w:val="clear" w:color="auto" w:fill="630038"/>
          </w:tcPr>
          <w:p w14:paraId="3C7FA0A2" w14:textId="77777777" w:rsidR="000B65DF" w:rsidRDefault="000B65DF">
            <w:pPr>
              <w:pStyle w:val="Compact"/>
              <w:keepNext/>
              <w:spacing w:before="20" w:after="20" w:line="240" w:lineRule="auto"/>
              <w:jc w:val="left"/>
            </w:pPr>
            <w:r>
              <w:rPr>
                <w:b/>
                <w:color w:val="FFFFFF"/>
                <w:sz w:val="19"/>
              </w:rPr>
              <w:t>F1 macro</w:t>
            </w:r>
          </w:p>
        </w:tc>
      </w:tr>
      <w:tr w:rsidR="000B65DF" w14:paraId="044E082C" w14:textId="77777777" w:rsidTr="000B65DF">
        <w:trPr>
          <w:cantSplit/>
          <w:jc w:val="center"/>
        </w:trPr>
        <w:tc>
          <w:tcPr>
            <w:tcW w:w="834" w:type="pct"/>
          </w:tcPr>
          <w:p w14:paraId="114BB3E9" w14:textId="77777777" w:rsidR="000B65DF" w:rsidRDefault="000B65DF">
            <w:pPr>
              <w:pStyle w:val="Compact"/>
              <w:keepNext/>
              <w:spacing w:before="20" w:after="20" w:line="240" w:lineRule="auto"/>
              <w:jc w:val="left"/>
            </w:pPr>
            <w:r>
              <w:rPr>
                <w:sz w:val="19"/>
              </w:rPr>
              <w:t>Persistencia (línea base)</w:t>
            </w:r>
          </w:p>
        </w:tc>
        <w:tc>
          <w:tcPr>
            <w:tcW w:w="834" w:type="pct"/>
          </w:tcPr>
          <w:p w14:paraId="0EA3797E" w14:textId="633F8467" w:rsidR="000B65DF" w:rsidRDefault="000B65DF">
            <w:pPr>
              <w:pStyle w:val="Compact"/>
              <w:keepNext/>
              <w:spacing w:before="20" w:after="20" w:line="240" w:lineRule="auto"/>
              <w:jc w:val="left"/>
              <w:rPr>
                <w:sz w:val="19"/>
              </w:rPr>
            </w:pPr>
            <w:r>
              <w:rPr>
                <w:sz w:val="19"/>
              </w:rPr>
              <w:t>119</w:t>
            </w:r>
          </w:p>
        </w:tc>
        <w:tc>
          <w:tcPr>
            <w:tcW w:w="834" w:type="pct"/>
          </w:tcPr>
          <w:p w14:paraId="2041AC77" w14:textId="54CE6FCA" w:rsidR="000B65DF" w:rsidRDefault="000B65DF">
            <w:pPr>
              <w:pStyle w:val="Compact"/>
              <w:keepNext/>
              <w:spacing w:before="20" w:after="20" w:line="240" w:lineRule="auto"/>
              <w:jc w:val="left"/>
            </w:pPr>
            <w:r>
              <w:rPr>
                <w:sz w:val="19"/>
              </w:rPr>
              <w:t>126</w:t>
            </w:r>
          </w:p>
        </w:tc>
        <w:tc>
          <w:tcPr>
            <w:tcW w:w="833" w:type="pct"/>
          </w:tcPr>
          <w:p w14:paraId="12821B43" w14:textId="77777777" w:rsidR="000B65DF" w:rsidRDefault="000B65DF">
            <w:pPr>
              <w:pStyle w:val="Compact"/>
              <w:keepNext/>
              <w:spacing w:before="20" w:after="20" w:line="240" w:lineRule="auto"/>
              <w:jc w:val="left"/>
            </w:pPr>
            <w:r>
              <w:rPr>
                <w:sz w:val="19"/>
              </w:rPr>
              <w:t>0</w:t>
            </w:r>
          </w:p>
        </w:tc>
        <w:tc>
          <w:tcPr>
            <w:tcW w:w="833" w:type="pct"/>
          </w:tcPr>
          <w:p w14:paraId="245C9E80" w14:textId="77777777" w:rsidR="000B65DF" w:rsidRDefault="000B65DF">
            <w:pPr>
              <w:pStyle w:val="Compact"/>
              <w:keepNext/>
              <w:spacing w:before="20" w:after="20" w:line="240" w:lineRule="auto"/>
              <w:jc w:val="left"/>
            </w:pPr>
            <w:r>
              <w:rPr>
                <w:sz w:val="19"/>
              </w:rPr>
              <w:t>0</w:t>
            </w:r>
          </w:p>
        </w:tc>
        <w:tc>
          <w:tcPr>
            <w:tcW w:w="833" w:type="pct"/>
          </w:tcPr>
          <w:p w14:paraId="10396114" w14:textId="77777777" w:rsidR="000B65DF" w:rsidRDefault="000B65DF">
            <w:pPr>
              <w:pStyle w:val="Compact"/>
              <w:keepNext/>
              <w:spacing w:before="20" w:after="20" w:line="240" w:lineRule="auto"/>
              <w:jc w:val="left"/>
            </w:pPr>
            <w:r>
              <w:rPr>
                <w:sz w:val="19"/>
              </w:rPr>
              <w:t>0.774</w:t>
            </w:r>
          </w:p>
        </w:tc>
      </w:tr>
      <w:tr w:rsidR="000B65DF" w:rsidRPr="000B65DF" w14:paraId="1C5C8428" w14:textId="77777777" w:rsidTr="000B65DF">
        <w:trPr>
          <w:cantSplit/>
          <w:jc w:val="center"/>
        </w:trPr>
        <w:tc>
          <w:tcPr>
            <w:tcW w:w="834" w:type="pct"/>
            <w:shd w:val="clear" w:color="auto" w:fill="F7F3F5"/>
          </w:tcPr>
          <w:p w14:paraId="409C3389" w14:textId="670B7A74" w:rsidR="000B65DF" w:rsidRPr="000B65DF" w:rsidRDefault="000B65DF">
            <w:pPr>
              <w:pStyle w:val="Compact"/>
              <w:keepNext/>
              <w:spacing w:before="20" w:after="20" w:line="240" w:lineRule="auto"/>
              <w:jc w:val="left"/>
            </w:pPr>
            <w:r>
              <w:rPr>
                <w:bCs/>
                <w:sz w:val="19"/>
              </w:rPr>
              <w:t>Regresión logística</w:t>
            </w:r>
          </w:p>
        </w:tc>
        <w:tc>
          <w:tcPr>
            <w:tcW w:w="834" w:type="pct"/>
            <w:shd w:val="clear" w:color="auto" w:fill="F7F3F5"/>
          </w:tcPr>
          <w:p w14:paraId="1DB27006" w14:textId="16C74068" w:rsidR="000B65DF" w:rsidRPr="000B65DF" w:rsidRDefault="000B65DF">
            <w:pPr>
              <w:pStyle w:val="Compact"/>
              <w:keepNext/>
              <w:spacing w:before="20" w:after="20" w:line="240" w:lineRule="auto"/>
              <w:jc w:val="left"/>
              <w:rPr>
                <w:bCs/>
                <w:sz w:val="19"/>
              </w:rPr>
            </w:pPr>
            <w:r w:rsidRPr="000B65DF">
              <w:rPr>
                <w:bCs/>
                <w:sz w:val="19"/>
              </w:rPr>
              <w:t>112</w:t>
            </w:r>
          </w:p>
        </w:tc>
        <w:tc>
          <w:tcPr>
            <w:tcW w:w="834" w:type="pct"/>
            <w:shd w:val="clear" w:color="auto" w:fill="F7F3F5"/>
          </w:tcPr>
          <w:p w14:paraId="4371E769" w14:textId="307899D6" w:rsidR="000B65DF" w:rsidRPr="000B65DF" w:rsidRDefault="000B65DF">
            <w:pPr>
              <w:pStyle w:val="Compact"/>
              <w:keepNext/>
              <w:spacing w:before="20" w:after="20" w:line="240" w:lineRule="auto"/>
              <w:jc w:val="left"/>
            </w:pPr>
            <w:r w:rsidRPr="000B65DF">
              <w:rPr>
                <w:bCs/>
                <w:sz w:val="19"/>
              </w:rPr>
              <w:t>130</w:t>
            </w:r>
          </w:p>
        </w:tc>
        <w:tc>
          <w:tcPr>
            <w:tcW w:w="833" w:type="pct"/>
            <w:shd w:val="clear" w:color="auto" w:fill="F7F3F5"/>
          </w:tcPr>
          <w:p w14:paraId="03C77C6B" w14:textId="77777777" w:rsidR="000B65DF" w:rsidRPr="000B65DF" w:rsidRDefault="000B65DF">
            <w:pPr>
              <w:pStyle w:val="Compact"/>
              <w:keepNext/>
              <w:spacing w:before="20" w:after="20" w:line="240" w:lineRule="auto"/>
              <w:jc w:val="left"/>
            </w:pPr>
            <w:r w:rsidRPr="000B65DF">
              <w:rPr>
                <w:bCs/>
                <w:sz w:val="19"/>
              </w:rPr>
              <w:t>8</w:t>
            </w:r>
          </w:p>
        </w:tc>
        <w:tc>
          <w:tcPr>
            <w:tcW w:w="833" w:type="pct"/>
            <w:shd w:val="clear" w:color="auto" w:fill="F7F3F5"/>
          </w:tcPr>
          <w:p w14:paraId="16FCBD1C" w14:textId="77777777" w:rsidR="000B65DF" w:rsidRPr="000B65DF" w:rsidRDefault="000B65DF">
            <w:pPr>
              <w:pStyle w:val="Compact"/>
              <w:keepNext/>
              <w:spacing w:before="20" w:after="20" w:line="240" w:lineRule="auto"/>
              <w:jc w:val="left"/>
            </w:pPr>
            <w:r w:rsidRPr="000B65DF">
              <w:rPr>
                <w:sz w:val="19"/>
              </w:rPr>
              <w:t>4</w:t>
            </w:r>
          </w:p>
        </w:tc>
        <w:tc>
          <w:tcPr>
            <w:tcW w:w="833" w:type="pct"/>
            <w:shd w:val="clear" w:color="auto" w:fill="F7F3F5"/>
          </w:tcPr>
          <w:p w14:paraId="78EFA366" w14:textId="77777777" w:rsidR="000B65DF" w:rsidRPr="000B65DF" w:rsidRDefault="000B65DF">
            <w:pPr>
              <w:pStyle w:val="Compact"/>
              <w:keepNext/>
              <w:spacing w:before="20" w:after="20" w:line="240" w:lineRule="auto"/>
              <w:jc w:val="left"/>
            </w:pPr>
            <w:r w:rsidRPr="000B65DF">
              <w:rPr>
                <w:bCs/>
                <w:sz w:val="19"/>
              </w:rPr>
              <w:t>0.793</w:t>
            </w:r>
          </w:p>
        </w:tc>
      </w:tr>
      <w:tr w:rsidR="000B65DF" w:rsidRPr="000B65DF" w14:paraId="1BF879A2" w14:textId="77777777" w:rsidTr="000B65DF">
        <w:trPr>
          <w:cantSplit/>
          <w:jc w:val="center"/>
        </w:trPr>
        <w:tc>
          <w:tcPr>
            <w:tcW w:w="834" w:type="pct"/>
          </w:tcPr>
          <w:p w14:paraId="2446AF00" w14:textId="5CE73B1B" w:rsidR="000B65DF" w:rsidRPr="000B65DF" w:rsidRDefault="000B65DF">
            <w:pPr>
              <w:pStyle w:val="Compact"/>
              <w:keepNext/>
              <w:spacing w:before="20" w:after="20" w:line="240" w:lineRule="auto"/>
              <w:jc w:val="left"/>
              <w:rPr>
                <w:b/>
              </w:rPr>
            </w:pPr>
            <w:r w:rsidRPr="000B65DF">
              <w:rPr>
                <w:b/>
                <w:sz w:val="19"/>
              </w:rPr>
              <w:t>Random Forest (elegido)</w:t>
            </w:r>
          </w:p>
        </w:tc>
        <w:tc>
          <w:tcPr>
            <w:tcW w:w="834" w:type="pct"/>
          </w:tcPr>
          <w:p w14:paraId="154B1907" w14:textId="74FE9937" w:rsidR="000B65DF" w:rsidRPr="000B65DF" w:rsidRDefault="000B65DF">
            <w:pPr>
              <w:pStyle w:val="Compact"/>
              <w:keepNext/>
              <w:spacing w:before="20" w:after="20" w:line="240" w:lineRule="auto"/>
              <w:jc w:val="left"/>
              <w:rPr>
                <w:b/>
                <w:sz w:val="19"/>
              </w:rPr>
            </w:pPr>
            <w:r w:rsidRPr="000B65DF">
              <w:rPr>
                <w:b/>
                <w:sz w:val="19"/>
              </w:rPr>
              <w:t>122</w:t>
            </w:r>
          </w:p>
        </w:tc>
        <w:tc>
          <w:tcPr>
            <w:tcW w:w="834" w:type="pct"/>
          </w:tcPr>
          <w:p w14:paraId="46B45CE1" w14:textId="61806261" w:rsidR="000B65DF" w:rsidRPr="000B65DF" w:rsidRDefault="000B65DF">
            <w:pPr>
              <w:pStyle w:val="Compact"/>
              <w:keepNext/>
              <w:spacing w:before="20" w:after="20" w:line="240" w:lineRule="auto"/>
              <w:jc w:val="left"/>
              <w:rPr>
                <w:b/>
              </w:rPr>
            </w:pPr>
            <w:r w:rsidRPr="000B65DF">
              <w:rPr>
                <w:b/>
                <w:sz w:val="19"/>
              </w:rPr>
              <w:t>130</w:t>
            </w:r>
          </w:p>
        </w:tc>
        <w:tc>
          <w:tcPr>
            <w:tcW w:w="833" w:type="pct"/>
          </w:tcPr>
          <w:p w14:paraId="105C0154" w14:textId="77777777" w:rsidR="000B65DF" w:rsidRPr="000B65DF" w:rsidRDefault="000B65DF">
            <w:pPr>
              <w:pStyle w:val="Compact"/>
              <w:keepNext/>
              <w:spacing w:before="20" w:after="20" w:line="240" w:lineRule="auto"/>
              <w:jc w:val="left"/>
              <w:rPr>
                <w:b/>
              </w:rPr>
            </w:pPr>
            <w:r w:rsidRPr="000B65DF">
              <w:rPr>
                <w:b/>
                <w:sz w:val="19"/>
              </w:rPr>
              <w:t>6</w:t>
            </w:r>
          </w:p>
        </w:tc>
        <w:tc>
          <w:tcPr>
            <w:tcW w:w="833" w:type="pct"/>
          </w:tcPr>
          <w:p w14:paraId="34ABA1F9" w14:textId="77777777" w:rsidR="000B65DF" w:rsidRPr="000B65DF" w:rsidRDefault="000B65DF">
            <w:pPr>
              <w:pStyle w:val="Compact"/>
              <w:keepNext/>
              <w:spacing w:before="20" w:after="20" w:line="240" w:lineRule="auto"/>
              <w:jc w:val="left"/>
              <w:rPr>
                <w:b/>
              </w:rPr>
            </w:pPr>
            <w:r w:rsidRPr="000B65DF">
              <w:rPr>
                <w:b/>
                <w:sz w:val="19"/>
              </w:rPr>
              <w:t>2</w:t>
            </w:r>
          </w:p>
        </w:tc>
        <w:tc>
          <w:tcPr>
            <w:tcW w:w="833" w:type="pct"/>
          </w:tcPr>
          <w:p w14:paraId="3771989C" w14:textId="77777777" w:rsidR="000B65DF" w:rsidRPr="000B65DF" w:rsidRDefault="000B65DF">
            <w:pPr>
              <w:pStyle w:val="Compact"/>
              <w:keepNext/>
              <w:spacing w:before="20" w:after="20" w:line="240" w:lineRule="auto"/>
              <w:jc w:val="left"/>
              <w:rPr>
                <w:b/>
              </w:rPr>
            </w:pPr>
            <w:r w:rsidRPr="000B65DF">
              <w:rPr>
                <w:b/>
                <w:sz w:val="19"/>
              </w:rPr>
              <w:t>0.766</w:t>
            </w:r>
          </w:p>
        </w:tc>
      </w:tr>
      <w:tr w:rsidR="000B65DF" w14:paraId="52E2F5B6" w14:textId="77777777" w:rsidTr="000B65DF">
        <w:trPr>
          <w:cantSplit/>
          <w:jc w:val="center"/>
        </w:trPr>
        <w:tc>
          <w:tcPr>
            <w:tcW w:w="834" w:type="pct"/>
            <w:shd w:val="clear" w:color="auto" w:fill="F7F3F5"/>
          </w:tcPr>
          <w:p w14:paraId="265EF0FA" w14:textId="77777777" w:rsidR="000B65DF" w:rsidRDefault="000B65DF">
            <w:pPr>
              <w:pStyle w:val="Compact"/>
              <w:spacing w:before="20" w:after="20" w:line="240" w:lineRule="auto"/>
              <w:jc w:val="left"/>
            </w:pPr>
            <w:r>
              <w:rPr>
                <w:sz w:val="19"/>
              </w:rPr>
              <w:t>Gradient Boosting</w:t>
            </w:r>
          </w:p>
        </w:tc>
        <w:tc>
          <w:tcPr>
            <w:tcW w:w="834" w:type="pct"/>
            <w:shd w:val="clear" w:color="auto" w:fill="F7F3F5"/>
          </w:tcPr>
          <w:p w14:paraId="4D114ECB" w14:textId="6648BF1A" w:rsidR="000B65DF" w:rsidRDefault="000B65DF">
            <w:pPr>
              <w:pStyle w:val="Compact"/>
              <w:spacing w:before="20" w:after="20" w:line="240" w:lineRule="auto"/>
              <w:jc w:val="left"/>
              <w:rPr>
                <w:sz w:val="19"/>
              </w:rPr>
            </w:pPr>
            <w:r>
              <w:rPr>
                <w:sz w:val="19"/>
              </w:rPr>
              <w:t>111</w:t>
            </w:r>
          </w:p>
        </w:tc>
        <w:tc>
          <w:tcPr>
            <w:tcW w:w="834" w:type="pct"/>
            <w:shd w:val="clear" w:color="auto" w:fill="F7F3F5"/>
          </w:tcPr>
          <w:p w14:paraId="234F7858" w14:textId="7D0BE9B2" w:rsidR="000B65DF" w:rsidRDefault="000B65DF">
            <w:pPr>
              <w:pStyle w:val="Compact"/>
              <w:spacing w:before="20" w:after="20" w:line="240" w:lineRule="auto"/>
              <w:jc w:val="left"/>
            </w:pPr>
            <w:r>
              <w:rPr>
                <w:sz w:val="19"/>
              </w:rPr>
              <w:t>128</w:t>
            </w:r>
          </w:p>
        </w:tc>
        <w:tc>
          <w:tcPr>
            <w:tcW w:w="833" w:type="pct"/>
            <w:shd w:val="clear" w:color="auto" w:fill="F7F3F5"/>
          </w:tcPr>
          <w:p w14:paraId="3AC8936C" w14:textId="77777777" w:rsidR="000B65DF" w:rsidRDefault="000B65DF">
            <w:pPr>
              <w:pStyle w:val="Compact"/>
              <w:spacing w:before="20" w:after="20" w:line="240" w:lineRule="auto"/>
              <w:jc w:val="left"/>
            </w:pPr>
            <w:r>
              <w:rPr>
                <w:sz w:val="19"/>
              </w:rPr>
              <w:t>7</w:t>
            </w:r>
          </w:p>
        </w:tc>
        <w:tc>
          <w:tcPr>
            <w:tcW w:w="833" w:type="pct"/>
            <w:shd w:val="clear" w:color="auto" w:fill="F7F3F5"/>
          </w:tcPr>
          <w:p w14:paraId="3BCC6CB4" w14:textId="77777777" w:rsidR="000B65DF" w:rsidRDefault="000B65DF">
            <w:pPr>
              <w:pStyle w:val="Compact"/>
              <w:spacing w:before="20" w:after="20" w:line="240" w:lineRule="auto"/>
              <w:jc w:val="left"/>
            </w:pPr>
            <w:r>
              <w:rPr>
                <w:sz w:val="19"/>
              </w:rPr>
              <w:t>5</w:t>
            </w:r>
          </w:p>
        </w:tc>
        <w:tc>
          <w:tcPr>
            <w:tcW w:w="833" w:type="pct"/>
            <w:shd w:val="clear" w:color="auto" w:fill="F7F3F5"/>
          </w:tcPr>
          <w:p w14:paraId="2C730065" w14:textId="77777777" w:rsidR="000B65DF" w:rsidRDefault="000B65DF">
            <w:pPr>
              <w:pStyle w:val="Compact"/>
              <w:spacing w:before="20" w:after="20" w:line="240" w:lineRule="auto"/>
              <w:jc w:val="left"/>
            </w:pPr>
            <w:r>
              <w:rPr>
                <w:sz w:val="19"/>
              </w:rPr>
              <w:t>0.731</w:t>
            </w:r>
          </w:p>
        </w:tc>
      </w:tr>
    </w:tbl>
    <w:p w14:paraId="67F92AD8" w14:textId="688C8B33" w:rsidR="00E540E7" w:rsidRDefault="00173D01">
      <w:pPr>
        <w:pStyle w:val="Textoindependiente"/>
        <w:spacing w:before="200"/>
      </w:pPr>
      <w:r>
        <w:rPr>
          <w:b/>
          <w:bCs/>
        </w:rPr>
        <w:t>Lo que decidimos.</w:t>
      </w:r>
      <w:r>
        <w:t xml:space="preserve"> El criterio es “el modelo que más acierta y, a igualdad, el que más cambios anticipa”</w:t>
      </w:r>
      <w:r>
        <w:t xml:space="preserve">, porque la regla anti-colapso necesita anticipar. </w:t>
      </w:r>
      <w:r w:rsidR="000B65DF">
        <w:t>Lo aplicamos en el año de validación, y el de prueba solo mide. En la validación, Random Forest es el único que le gana a la persistencia (122 contra 119 de 136); en la prueba acierta 130 de 156, anticipa 6 de los 30 cambios y da solo 2 falsas alarmas. Antes elegíamos con los mismos meses de la prueba y ganaba la regresión logística, que en la validación queda en 112, debajo de la persistencia: elegir con la prueba premia al modelo con suerte (una máquina de vectores de soporte habría ganado en la prueba con 133, pero en la validación acierta 114). Los hiperparámetros se fijaron antes y no se buscaron en rejilla: con 136 casos, probar muchas combinaciones también sería elegir por suerte. Se respeta el criterio, no el nombre del modelo: el código elige solo.</w:t>
      </w:r>
    </w:p>
    <w:p w14:paraId="5CED979A" w14:textId="77777777" w:rsidR="00E540E7" w:rsidRDefault="00173D01">
      <w:pPr>
        <w:pStyle w:val="Ttulo2"/>
      </w:pPr>
      <w:bookmarkStart w:id="45" w:name="X665f5e2d3440c456b4f5d1309a930cd5c75df6d"/>
      <w:bookmarkEnd w:id="41"/>
      <w:bookmarkEnd w:id="44"/>
      <w:r>
        <w:t>6.2 Pronóstico de visitantes: series de tiempo</w:t>
      </w:r>
    </w:p>
    <w:p w14:paraId="21DDE7CF" w14:textId="77777777" w:rsidR="00E540E7" w:rsidRDefault="00173D01">
      <w:pPr>
        <w:pStyle w:val="Ttulo3"/>
      </w:pPr>
      <w:bookmarkStart w:id="46" w:name="qué-series-se-pronostican"/>
      <w:r>
        <w:t>Qué series se pronostican</w:t>
      </w:r>
    </w:p>
    <w:tbl>
      <w:tblPr>
        <w:tblStyle w:val="Table"/>
        <w:tblW w:w="9157" w:type="dxa"/>
        <w:jc w:val="center"/>
        <w:tblBorders>
          <w:top w:val="single" w:sz="4" w:space="0" w:color="BFBFBF"/>
          <w:left w:val="nil"/>
          <w:bottom w:val="single" w:sz="4" w:space="0" w:color="BFBFBF"/>
          <w:right w:val="nil"/>
          <w:insideH w:val="single" w:sz="4" w:space="0" w:color="BFBFBF"/>
          <w:insideV w:val="nil"/>
        </w:tblBorders>
        <w:tblLayout w:type="fixed"/>
        <w:tblCellMar>
          <w:top w:w="50" w:type="dxa"/>
          <w:left w:w="90" w:type="dxa"/>
          <w:bottom w:w="50" w:type="dxa"/>
          <w:right w:w="90" w:type="dxa"/>
        </w:tblCellMar>
        <w:tblLook w:val="0020" w:firstRow="1" w:lastRow="0" w:firstColumn="0" w:lastColumn="0" w:noHBand="0" w:noVBand="0"/>
      </w:tblPr>
      <w:tblGrid>
        <w:gridCol w:w="2290"/>
        <w:gridCol w:w="2289"/>
        <w:gridCol w:w="2289"/>
        <w:gridCol w:w="2289"/>
      </w:tblGrid>
      <w:tr w:rsidR="00E540E7" w14:paraId="2E20A65B" w14:textId="77777777" w:rsidTr="00E540E7">
        <w:trPr>
          <w:cnfStyle w:val="100000000000" w:firstRow="1" w:lastRow="0" w:firstColumn="0" w:lastColumn="0" w:oddVBand="0" w:evenVBand="0" w:oddHBand="0" w:evenHBand="0" w:firstRowFirstColumn="0" w:firstRowLastColumn="0" w:lastRowFirstColumn="0" w:lastRowLastColumn="0"/>
          <w:cantSplit/>
          <w:tblHeader/>
          <w:jc w:val="center"/>
        </w:trPr>
        <w:tc>
          <w:tcPr>
            <w:tcW w:w="2289" w:type="dxa"/>
            <w:shd w:val="clear" w:color="auto" w:fill="630038"/>
          </w:tcPr>
          <w:p w14:paraId="5912A326" w14:textId="77777777" w:rsidR="00E540E7" w:rsidRDefault="00173D01">
            <w:pPr>
              <w:pStyle w:val="Compact"/>
              <w:keepNext/>
              <w:spacing w:before="20" w:after="20" w:line="240" w:lineRule="auto"/>
              <w:jc w:val="left"/>
            </w:pPr>
            <w:r>
              <w:rPr>
                <w:b/>
                <w:color w:val="FFFFFF"/>
                <w:sz w:val="19"/>
              </w:rPr>
              <w:t>Serie</w:t>
            </w:r>
          </w:p>
        </w:tc>
        <w:tc>
          <w:tcPr>
            <w:tcW w:w="2289" w:type="dxa"/>
            <w:shd w:val="clear" w:color="auto" w:fill="630038"/>
          </w:tcPr>
          <w:p w14:paraId="3B09D66D" w14:textId="77777777" w:rsidR="00E540E7" w:rsidRDefault="00173D01">
            <w:pPr>
              <w:pStyle w:val="Compact"/>
              <w:keepNext/>
              <w:spacing w:before="20" w:after="20" w:line="240" w:lineRule="auto"/>
              <w:jc w:val="left"/>
            </w:pPr>
            <w:r>
              <w:rPr>
                <w:b/>
                <w:color w:val="FFFFFF"/>
                <w:sz w:val="19"/>
              </w:rPr>
              <w:t>Fuente</w:t>
            </w:r>
          </w:p>
        </w:tc>
        <w:tc>
          <w:tcPr>
            <w:tcW w:w="2289" w:type="dxa"/>
            <w:shd w:val="clear" w:color="auto" w:fill="630038"/>
          </w:tcPr>
          <w:p w14:paraId="0373E37A" w14:textId="77777777" w:rsidR="00E540E7" w:rsidRDefault="00173D01">
            <w:pPr>
              <w:pStyle w:val="Compact"/>
              <w:keepNext/>
              <w:spacing w:before="20" w:after="20" w:line="240" w:lineRule="auto"/>
              <w:jc w:val="left"/>
            </w:pPr>
            <w:r>
              <w:rPr>
                <w:b/>
                <w:color w:val="FFFFFF"/>
                <w:sz w:val="19"/>
              </w:rPr>
              <w:t>Meses</w:t>
            </w:r>
          </w:p>
        </w:tc>
        <w:tc>
          <w:tcPr>
            <w:tcW w:w="2289" w:type="dxa"/>
            <w:shd w:val="clear" w:color="auto" w:fill="630038"/>
          </w:tcPr>
          <w:p w14:paraId="0FEA6490" w14:textId="77777777" w:rsidR="00E540E7" w:rsidRDefault="00173D01">
            <w:pPr>
              <w:pStyle w:val="Compact"/>
              <w:keepNext/>
              <w:spacing w:before="20" w:after="20" w:line="240" w:lineRule="auto"/>
              <w:jc w:val="left"/>
            </w:pPr>
            <w:r>
              <w:rPr>
                <w:b/>
                <w:color w:val="FFFFFF"/>
                <w:sz w:val="19"/>
              </w:rPr>
              <w:t>Meses que entrenan</w:t>
            </w:r>
          </w:p>
        </w:tc>
      </w:tr>
      <w:tr w:rsidR="00E540E7" w14:paraId="119360D3" w14:textId="77777777" w:rsidTr="00E540E7">
        <w:trPr>
          <w:cantSplit/>
          <w:jc w:val="center"/>
        </w:trPr>
        <w:tc>
          <w:tcPr>
            <w:tcW w:w="2289" w:type="dxa"/>
          </w:tcPr>
          <w:p w14:paraId="359AB3D2" w14:textId="77777777" w:rsidR="00E540E7" w:rsidRDefault="00173D01">
            <w:pPr>
              <w:pStyle w:val="Compact"/>
              <w:keepNext/>
              <w:spacing w:before="20" w:after="20" w:line="240" w:lineRule="auto"/>
              <w:jc w:val="left"/>
            </w:pPr>
            <w:r>
              <w:rPr>
                <w:sz w:val="19"/>
              </w:rPr>
              <w:t>Visitantes a Oxtankah (Bahía)</w:t>
            </w:r>
          </w:p>
        </w:tc>
        <w:tc>
          <w:tcPr>
            <w:tcW w:w="2289" w:type="dxa"/>
          </w:tcPr>
          <w:p w14:paraId="0AF15310" w14:textId="77777777" w:rsidR="00E540E7" w:rsidRDefault="00173D01">
            <w:pPr>
              <w:pStyle w:val="Compact"/>
              <w:keepNext/>
              <w:spacing w:before="20" w:after="20" w:line="240" w:lineRule="auto"/>
              <w:jc w:val="left"/>
            </w:pPr>
            <w:r>
              <w:rPr>
                <w:sz w:val="19"/>
              </w:rPr>
              <w:t>DataTur, base del INAH</w:t>
            </w:r>
          </w:p>
        </w:tc>
        <w:tc>
          <w:tcPr>
            <w:tcW w:w="2289" w:type="dxa"/>
          </w:tcPr>
          <w:p w14:paraId="670C4322" w14:textId="77777777" w:rsidR="00E540E7" w:rsidRDefault="00173D01">
            <w:pPr>
              <w:pStyle w:val="Compact"/>
              <w:keepNext/>
              <w:spacing w:before="20" w:after="20" w:line="240" w:lineRule="auto"/>
              <w:jc w:val="left"/>
            </w:pPr>
            <w:r>
              <w:rPr>
                <w:sz w:val="19"/>
              </w:rPr>
              <w:t>127</w:t>
            </w:r>
          </w:p>
        </w:tc>
        <w:tc>
          <w:tcPr>
            <w:tcW w:w="2289" w:type="dxa"/>
          </w:tcPr>
          <w:p w14:paraId="5C7863A4" w14:textId="77777777" w:rsidR="00E540E7" w:rsidRDefault="00173D01">
            <w:pPr>
              <w:pStyle w:val="Compact"/>
              <w:keepNext/>
              <w:spacing w:before="20" w:after="20" w:line="240" w:lineRule="auto"/>
              <w:jc w:val="left"/>
            </w:pPr>
            <w:r>
              <w:rPr>
                <w:sz w:val="19"/>
              </w:rPr>
              <w:t>90</w:t>
            </w:r>
          </w:p>
        </w:tc>
      </w:tr>
      <w:tr w:rsidR="00E540E7" w14:paraId="391BF4A1" w14:textId="77777777" w:rsidTr="00E540E7">
        <w:trPr>
          <w:cantSplit/>
          <w:jc w:val="center"/>
        </w:trPr>
        <w:tc>
          <w:tcPr>
            <w:tcW w:w="2289" w:type="dxa"/>
            <w:shd w:val="clear" w:color="auto" w:fill="F7F3F5"/>
          </w:tcPr>
          <w:p w14:paraId="5DF634C0" w14:textId="77777777" w:rsidR="00E540E7" w:rsidRDefault="00173D01">
            <w:pPr>
              <w:pStyle w:val="Compact"/>
              <w:keepNext/>
              <w:spacing w:before="20" w:after="20" w:line="240" w:lineRule="auto"/>
              <w:jc w:val="left"/>
            </w:pPr>
            <w:r>
              <w:rPr>
                <w:sz w:val="19"/>
              </w:rPr>
              <w:t>Kohunlich + Dzibanché + Ichkabal (Ruta)</w:t>
            </w:r>
          </w:p>
        </w:tc>
        <w:tc>
          <w:tcPr>
            <w:tcW w:w="2289" w:type="dxa"/>
            <w:shd w:val="clear" w:color="auto" w:fill="F7F3F5"/>
          </w:tcPr>
          <w:p w14:paraId="49528922" w14:textId="77777777" w:rsidR="00E540E7" w:rsidRDefault="00173D01">
            <w:pPr>
              <w:pStyle w:val="Compact"/>
              <w:keepNext/>
              <w:spacing w:before="20" w:after="20" w:line="240" w:lineRule="auto"/>
              <w:jc w:val="left"/>
            </w:pPr>
            <w:r>
              <w:rPr>
                <w:sz w:val="19"/>
              </w:rPr>
              <w:t>DataTur, base del INAH</w:t>
            </w:r>
          </w:p>
        </w:tc>
        <w:tc>
          <w:tcPr>
            <w:tcW w:w="2289" w:type="dxa"/>
            <w:shd w:val="clear" w:color="auto" w:fill="F7F3F5"/>
          </w:tcPr>
          <w:p w14:paraId="7E63BFF4" w14:textId="77777777" w:rsidR="00E540E7" w:rsidRDefault="00173D01">
            <w:pPr>
              <w:pStyle w:val="Compact"/>
              <w:keepNext/>
              <w:spacing w:before="20" w:after="20" w:line="240" w:lineRule="auto"/>
              <w:jc w:val="left"/>
            </w:pPr>
            <w:r>
              <w:rPr>
                <w:sz w:val="19"/>
              </w:rPr>
              <w:t>127</w:t>
            </w:r>
          </w:p>
        </w:tc>
        <w:tc>
          <w:tcPr>
            <w:tcW w:w="2289" w:type="dxa"/>
            <w:shd w:val="clear" w:color="auto" w:fill="F7F3F5"/>
          </w:tcPr>
          <w:p w14:paraId="53C7F557" w14:textId="77777777" w:rsidR="00E540E7" w:rsidRDefault="00173D01">
            <w:pPr>
              <w:pStyle w:val="Compact"/>
              <w:keepNext/>
              <w:spacing w:before="20" w:after="20" w:line="240" w:lineRule="auto"/>
              <w:jc w:val="left"/>
            </w:pPr>
            <w:r>
              <w:rPr>
                <w:sz w:val="19"/>
              </w:rPr>
              <w:t>91</w:t>
            </w:r>
          </w:p>
        </w:tc>
      </w:tr>
      <w:tr w:rsidR="00E540E7" w14:paraId="07714A6C" w14:textId="77777777" w:rsidTr="00E540E7">
        <w:trPr>
          <w:cantSplit/>
          <w:jc w:val="center"/>
        </w:trPr>
        <w:tc>
          <w:tcPr>
            <w:tcW w:w="2289" w:type="dxa"/>
          </w:tcPr>
          <w:p w14:paraId="00849F28" w14:textId="77777777" w:rsidR="00E540E7" w:rsidRDefault="00173D01">
            <w:pPr>
              <w:pStyle w:val="Compact"/>
              <w:keepNext/>
              <w:spacing w:before="20" w:after="20" w:line="240" w:lineRule="auto"/>
              <w:jc w:val="left"/>
            </w:pPr>
            <w:r>
              <w:rPr>
                <w:sz w:val="19"/>
              </w:rPr>
              <w:t>Cruces desde Belice (Chetumal)</w:t>
            </w:r>
          </w:p>
        </w:tc>
        <w:tc>
          <w:tcPr>
            <w:tcW w:w="2289" w:type="dxa"/>
          </w:tcPr>
          <w:p w14:paraId="7ADA6CC3" w14:textId="77777777" w:rsidR="00E540E7" w:rsidRDefault="00173D01">
            <w:pPr>
              <w:pStyle w:val="Compact"/>
              <w:keepNext/>
              <w:spacing w:before="20" w:after="20" w:line="240" w:lineRule="auto"/>
              <w:jc w:val="left"/>
            </w:pPr>
            <w:r>
              <w:rPr>
                <w:sz w:val="19"/>
              </w:rPr>
              <w:t>API de SITUR-Q</w:t>
            </w:r>
          </w:p>
        </w:tc>
        <w:tc>
          <w:tcPr>
            <w:tcW w:w="2289" w:type="dxa"/>
          </w:tcPr>
          <w:p w14:paraId="288B6DA1" w14:textId="77777777" w:rsidR="00E540E7" w:rsidRDefault="00173D01">
            <w:pPr>
              <w:pStyle w:val="Compact"/>
              <w:keepNext/>
              <w:spacing w:before="20" w:after="20" w:line="240" w:lineRule="auto"/>
              <w:jc w:val="left"/>
            </w:pPr>
            <w:r>
              <w:rPr>
                <w:sz w:val="19"/>
              </w:rPr>
              <w:t>90</w:t>
            </w:r>
          </w:p>
        </w:tc>
        <w:tc>
          <w:tcPr>
            <w:tcW w:w="2289" w:type="dxa"/>
          </w:tcPr>
          <w:p w14:paraId="07F97104" w14:textId="77777777" w:rsidR="00E540E7" w:rsidRDefault="00173D01">
            <w:pPr>
              <w:pStyle w:val="Compact"/>
              <w:keepNext/>
              <w:spacing w:before="20" w:after="20" w:line="240" w:lineRule="auto"/>
              <w:jc w:val="left"/>
            </w:pPr>
            <w:r>
              <w:rPr>
                <w:sz w:val="19"/>
              </w:rPr>
              <w:t>62</w:t>
            </w:r>
          </w:p>
        </w:tc>
      </w:tr>
      <w:tr w:rsidR="00E540E7" w14:paraId="026DC495" w14:textId="77777777" w:rsidTr="00E540E7">
        <w:trPr>
          <w:cantSplit/>
          <w:jc w:val="center"/>
        </w:trPr>
        <w:tc>
          <w:tcPr>
            <w:tcW w:w="2289" w:type="dxa"/>
            <w:shd w:val="clear" w:color="auto" w:fill="F7F3F5"/>
          </w:tcPr>
          <w:p w14:paraId="2040CBE8" w14:textId="77777777" w:rsidR="00E540E7" w:rsidRDefault="00173D01">
            <w:pPr>
              <w:pStyle w:val="Compact"/>
              <w:spacing w:before="20" w:after="20" w:line="240" w:lineRule="auto"/>
              <w:jc w:val="left"/>
            </w:pPr>
            <w:r>
              <w:rPr>
                <w:sz w:val="19"/>
              </w:rPr>
              <w:t>Ocupación de Cancún (referencia)</w:t>
            </w:r>
          </w:p>
        </w:tc>
        <w:tc>
          <w:tcPr>
            <w:tcW w:w="2289" w:type="dxa"/>
            <w:shd w:val="clear" w:color="auto" w:fill="F7F3F5"/>
          </w:tcPr>
          <w:p w14:paraId="70DB3F5F" w14:textId="77777777" w:rsidR="00E540E7" w:rsidRDefault="00173D01">
            <w:pPr>
              <w:pStyle w:val="Compact"/>
              <w:spacing w:before="20" w:after="20" w:line="240" w:lineRule="auto"/>
              <w:jc w:val="left"/>
            </w:pPr>
            <w:r>
              <w:rPr>
                <w:sz w:val="19"/>
              </w:rPr>
              <w:t>DataTur semanal</w:t>
            </w:r>
          </w:p>
        </w:tc>
        <w:tc>
          <w:tcPr>
            <w:tcW w:w="2289" w:type="dxa"/>
            <w:shd w:val="clear" w:color="auto" w:fill="F7F3F5"/>
          </w:tcPr>
          <w:p w14:paraId="261B1347" w14:textId="77777777" w:rsidR="00E540E7" w:rsidRDefault="00173D01">
            <w:pPr>
              <w:pStyle w:val="Compact"/>
              <w:spacing w:before="20" w:after="20" w:line="240" w:lineRule="auto"/>
              <w:jc w:val="left"/>
            </w:pPr>
            <w:r>
              <w:rPr>
                <w:sz w:val="19"/>
              </w:rPr>
              <w:t>55</w:t>
            </w:r>
          </w:p>
        </w:tc>
        <w:tc>
          <w:tcPr>
            <w:tcW w:w="2289" w:type="dxa"/>
            <w:shd w:val="clear" w:color="auto" w:fill="F7F3F5"/>
          </w:tcPr>
          <w:p w14:paraId="77BF56B1" w14:textId="77777777" w:rsidR="00E540E7" w:rsidRDefault="00173D01">
            <w:pPr>
              <w:pStyle w:val="Compact"/>
              <w:spacing w:before="20" w:after="20" w:line="240" w:lineRule="auto"/>
              <w:jc w:val="left"/>
            </w:pPr>
            <w:r>
              <w:rPr>
                <w:sz w:val="19"/>
              </w:rPr>
              <w:t>55</w:t>
            </w:r>
          </w:p>
        </w:tc>
      </w:tr>
    </w:tbl>
    <w:p w14:paraId="481B3A68" w14:textId="77777777" w:rsidR="00E540E7" w:rsidRDefault="00173D01">
      <w:pPr>
        <w:pStyle w:val="Textoindependiente"/>
        <w:spacing w:before="200"/>
      </w:pPr>
      <w:r>
        <w:t>El sur no tiene ocupación oficial en 2025–2026, así que se pronostica solo lo medido que llega a 2026. Maya Ka’an y la Laguna no tienen serie mensual propia: hueco declarado.</w:t>
      </w:r>
    </w:p>
    <w:p w14:paraId="579C7D0D" w14:textId="77777777" w:rsidR="00E540E7" w:rsidRDefault="00173D01">
      <w:pPr>
        <w:pStyle w:val="Textoindependiente"/>
      </w:pPr>
      <w:r>
        <w:rPr>
          <w:b/>
          <w:bCs/>
        </w:rPr>
        <w:t>Meses que no entrenan.</w:t>
      </w:r>
      <w:r>
        <w:t xml:space="preserve"> Un mes cerrado no es “cero demanda”</w:t>
      </w:r>
      <w:r>
        <w:t xml:space="preserve">. Si el modelo aprendiera de esos ceros, creería que en abril puede haber 0 visitantes por temporada. Quedan fuera del entrenamiento (pero se conservan): los cierres (la zona reportó 0), los meses parciales (justo antes de cerrar o después de reabrir) y la pandemia (INAH de marzo de 2020 a diciembre de 2021; Belice de marzo de 2020 a junio de 2022). Cada reapertura inicia un </w:t>
      </w:r>
      <w:r>
        <w:rPr>
          <w:b/>
          <w:bCs/>
        </w:rPr>
        <w:t>tramo</w:t>
      </w:r>
      <w:r>
        <w:t xml:space="preserve"> con su propio nivel.</w:t>
      </w:r>
    </w:p>
    <w:p w14:paraId="29764154" w14:textId="77777777" w:rsidR="00E540E7" w:rsidRDefault="00173D01">
      <w:pPr>
        <w:pStyle w:val="Ttulo3"/>
      </w:pPr>
      <w:bookmarkStart w:id="47" w:name="los-cinco-modelos"/>
      <w:bookmarkEnd w:id="46"/>
      <w:r>
        <w:lastRenderedPageBreak/>
        <w:t>Los cinco modelos</w:t>
      </w:r>
    </w:p>
    <w:p w14:paraId="38B4F2AE" w14:textId="77777777" w:rsidR="00E540E7" w:rsidRDefault="00173D01">
      <w:pPr>
        <w:pStyle w:val="FirstParagraph"/>
      </w:pPr>
      <w:r>
        <w:t xml:space="preserve">Notación común: </w:t>
      </w:r>
      <m:oMath>
        <m:sSub>
          <m:sSubPr>
            <m:ctrlPr>
              <w:rPr>
                <w:rFonts w:ascii="Cambria Math" w:hAnsi="Cambria Math"/>
              </w:rPr>
            </m:ctrlPr>
          </m:sSubPr>
          <m:e>
            <m:r>
              <w:rPr>
                <w:rFonts w:ascii="Cambria Math" w:hAnsi="Cambria Math"/>
              </w:rPr>
              <m:t>y</m:t>
            </m:r>
          </m:e>
          <m:sub>
            <m:r>
              <w:rPr>
                <w:rFonts w:ascii="Cambria Math" w:hAnsi="Cambria Math"/>
              </w:rPr>
              <m:t>t</m:t>
            </m:r>
          </m:sub>
        </m:sSub>
      </m:oMath>
      <w:r>
        <w:t xml:space="preserve"> = valor del mes </w:t>
      </w:r>
      <m:oMath>
        <m:r>
          <w:rPr>
            <w:rFonts w:ascii="Cambria Math" w:hAnsi="Cambria Math"/>
          </w:rPr>
          <m:t>t</m:t>
        </m:r>
      </m:oMath>
      <w:r>
        <w:t xml:space="preserve">; </w:t>
      </w:r>
      <m:oMath>
        <m:r>
          <w:rPr>
            <w:rFonts w:ascii="Cambria Math" w:hAnsi="Cambria Math"/>
          </w:rPr>
          <m:t>o</m:t>
        </m:r>
      </m:oMath>
      <w:r>
        <w:t xml:space="preserve"> = el último mes conocido (el “origen”); </w:t>
      </w:r>
      <m:oMath>
        <m:r>
          <w:rPr>
            <w:rFonts w:ascii="Cambria Math" w:hAnsi="Cambria Math"/>
          </w:rPr>
          <m:t>h</m:t>
        </m:r>
      </m:oMath>
      <w:r>
        <w:t xml:space="preserve"> </w:t>
      </w:r>
      <w:r>
        <w:t xml:space="preserve">= cuántos meses hacia adelante; </w:t>
      </w:r>
      <m:oMath>
        <m:sSub>
          <m:sSubPr>
            <m:ctrlPr>
              <w:rPr>
                <w:rFonts w:ascii="Cambria Math" w:hAnsi="Cambria Math"/>
              </w:rPr>
            </m:ctrlPr>
          </m:sSubPr>
          <m:e>
            <m:r>
              <w:rPr>
                <w:rFonts w:ascii="Cambria Math" w:hAnsi="Cambria Math"/>
              </w:rPr>
              <m:t>S</m:t>
            </m:r>
          </m:e>
          <m:sub>
            <m:r>
              <w:rPr>
                <w:rFonts w:ascii="Cambria Math" w:hAnsi="Cambria Math"/>
              </w:rPr>
              <m:t>m</m:t>
            </m:r>
          </m:sub>
        </m:sSub>
      </m:oMath>
      <w:r>
        <w:t xml:space="preserve"> = forma del año del capítulo 5, calculada solo con años anteriores al origen.</w:t>
      </w:r>
    </w:p>
    <w:p w14:paraId="10CEDBC6" w14:textId="77777777" w:rsidR="00E540E7" w:rsidRDefault="00173D01">
      <w:pPr>
        <w:pStyle w:val="Textoindependiente"/>
      </w:pPr>
      <w:r>
        <w:rPr>
          <w:b/>
          <w:bCs/>
        </w:rPr>
        <w:t>1. Línea base (ingenuo estacional):</w:t>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o</m:t>
            </m:r>
            <m:r>
              <m:rPr>
                <m:sty m:val="p"/>
              </m:rPr>
              <w:rPr>
                <w:rFonts w:ascii="Cambria Math" w:hAnsi="Cambria Math"/>
              </w:rPr>
              <m:t>+</m:t>
            </m:r>
            <m:r>
              <w:rPr>
                <w:rFonts w:ascii="Cambria Math" w:hAnsi="Cambria Math"/>
              </w:rPr>
              <m:t>h</m:t>
            </m:r>
          </m:sub>
        </m:sSub>
      </m:oMath>
      <w:r>
        <w:t xml:space="preserve"> = el último valor del mismo mes del año. “Este diciembre será como el diciembre pasado.”</w:t>
      </w:r>
    </w:p>
    <w:p w14:paraId="6AD1F73F" w14:textId="77777777" w:rsidR="00E540E7" w:rsidRDefault="00173D01">
      <w:pPr>
        <w:pStyle w:val="Textoindependiente"/>
      </w:pPr>
      <w:r>
        <w:rPr>
          <w:b/>
          <w:bCs/>
        </w:rPr>
        <w:t>2 y 3. Holt-Winters con la forma del año fija.</w:t>
      </w:r>
    </w:p>
    <w:p w14:paraId="14070E32" w14:textId="77777777" w:rsidR="00E540E7" w:rsidRDefault="00173D01">
      <w:pPr>
        <w:pStyle w:val="CajaPalabras"/>
        <w:keepNext/>
        <w:spacing w:before="160"/>
      </w:pPr>
      <w:r>
        <w:rPr>
          <w:b/>
          <w:bCs/>
        </w:rPr>
        <w:t>La idea en palabras</w:t>
      </w:r>
    </w:p>
    <w:p w14:paraId="6DB853A0" w14:textId="77777777" w:rsidR="00E540E7" w:rsidRDefault="00173D01">
      <w:pPr>
        <w:pStyle w:val="CajaPalabras"/>
        <w:spacing w:before="80" w:after="200"/>
      </w:pPr>
      <w:r>
        <w:t>Primero se le quita la temporada a la serie (cada mes se divide entre su índice), y queda el “nivel de fondo”</w:t>
      </w:r>
      <w:r>
        <w:t>. Ese nivel se actualiza cada mes mezclando el dato nuevo con lo que ya se creía. Para pronosticar, al nivel se le vuelve a poner la temporada.</w:t>
      </w:r>
    </w:p>
    <w:p w14:paraId="536D1B8F" w14:textId="77777777" w:rsidR="00E540E7" w:rsidRDefault="00173D01">
      <w:pPr>
        <w:pStyle w:val="Textoindependiente"/>
        <w:keepNext/>
      </w:pPr>
      <m:oMathPara>
        <m:oMathParaPr>
          <m:jc m:val="center"/>
        </m:oMathParaPr>
        <m:oMath>
          <m:sSub>
            <m:sSubPr>
              <m:ctrlPr>
                <w:rPr>
                  <w:rFonts w:ascii="Cambria Math" w:hAnsi="Cambria Math"/>
                </w:rPr>
              </m:ctrlPr>
            </m:sSubPr>
            <m:e>
              <m:r>
                <w:rPr>
                  <w:rFonts w:ascii="Cambria Math" w:hAnsi="Cambria Math"/>
                </w:rPr>
                <m:t>z</m:t>
              </m:r>
            </m:e>
            <m:sub>
              <m:r>
                <w:rPr>
                  <w:rFonts w:ascii="Cambria Math" w:hAnsi="Cambria Math"/>
                </w:rPr>
                <m:t>t</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t</m:t>
                  </m:r>
                </m:sub>
              </m:sSub>
            </m:num>
            <m:den>
              <m:sSub>
                <m:sSubPr>
                  <m:ctrlPr>
                    <w:rPr>
                      <w:rFonts w:ascii="Cambria Math" w:hAnsi="Cambria Math"/>
                    </w:rPr>
                  </m:ctrlPr>
                </m:sSubPr>
                <m:e>
                  <m:r>
                    <w:rPr>
                      <w:rFonts w:ascii="Cambria Math" w:hAnsi="Cambria Math"/>
                    </w:rPr>
                    <m:t>S</m:t>
                  </m:r>
                </m:e>
                <m:sub>
                  <m:r>
                    <w:rPr>
                      <w:rFonts w:ascii="Cambria Math" w:hAnsi="Cambria Math"/>
                    </w:rPr>
                    <m:t>m</m:t>
                  </m:r>
                  <m:d>
                    <m:dPr>
                      <m:ctrlPr>
                        <w:rPr>
                          <w:rFonts w:ascii="Cambria Math" w:hAnsi="Cambria Math"/>
                        </w:rPr>
                      </m:ctrlPr>
                    </m:dPr>
                    <m:e>
                      <m:r>
                        <w:rPr>
                          <w:rFonts w:ascii="Cambria Math" w:hAnsi="Cambria Math"/>
                        </w:rPr>
                        <m:t>t</m:t>
                      </m:r>
                    </m:e>
                  </m:d>
                </m:sub>
              </m:sSub>
            </m:den>
          </m:f>
          <m:r>
            <m:rPr>
              <m:sty m:val="p"/>
            </m:rPr>
            <w:rPr>
              <w:rFonts w:ascii="Cambria Math" w:hAnsi="Cambria Math"/>
            </w:rPr>
            <m:t>,</m:t>
          </m:r>
          <m:r>
            <w:rPr>
              <w:rFonts w:ascii="Cambria Math" w:hAnsi="Cambria Math"/>
            </w:rPr>
            <m:t>  </m:t>
          </m:r>
          <m:sSub>
            <m:sSubPr>
              <m:ctrlPr>
                <w:rPr>
                  <w:rFonts w:ascii="Cambria Math" w:hAnsi="Cambria Math"/>
                </w:rPr>
              </m:ctrlPr>
            </m:sSubPr>
            <m:e>
              <m:r>
                <m:rPr>
                  <m:scr m:val="script"/>
                  <m:sty m:val="p"/>
                </m:rPr>
                <w:rPr>
                  <w:rFonts w:ascii="Cambria Math" w:hAnsi="Cambria Math"/>
                </w:rPr>
                <m:t>l</m:t>
              </m:r>
            </m:e>
            <m:sub>
              <m:r>
                <w:rPr>
                  <w:rFonts w:ascii="Cambria Math" w:hAnsi="Cambria Math"/>
                </w:rPr>
                <m:t>t</m:t>
              </m:r>
            </m:sub>
          </m:sSub>
          <m:r>
            <m:rPr>
              <m:sty m:val="p"/>
            </m:rPr>
            <w:rPr>
              <w:rFonts w:ascii="Cambria Math" w:hAnsi="Cambria Math"/>
            </w:rPr>
            <m:t>=</m:t>
          </m:r>
          <m:r>
            <w:rPr>
              <w:rFonts w:ascii="Cambria Math" w:hAnsi="Cambria Math"/>
            </w:rPr>
            <m:t>α</m:t>
          </m:r>
          <m:r>
            <w:rPr>
              <w:rFonts w:ascii="Cambria Math" w:hAnsi="Cambria Math"/>
            </w:rPr>
            <m:t> </m:t>
          </m:r>
          <m:sSub>
            <m:sSubPr>
              <m:ctrlPr>
                <w:rPr>
                  <w:rFonts w:ascii="Cambria Math" w:hAnsi="Cambria Math"/>
                </w:rPr>
              </m:ctrlPr>
            </m:sSubPr>
            <m:e>
              <m:r>
                <w:rPr>
                  <w:rFonts w:ascii="Cambria Math" w:hAnsi="Cambria Math"/>
                </w:rPr>
                <m:t>z</m:t>
              </m:r>
            </m:e>
            <m:sub>
              <m:r>
                <w:rPr>
                  <w:rFonts w:ascii="Cambria Math" w:hAnsi="Cambria Math"/>
                </w:rPr>
                <m:t>t</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α</m:t>
              </m:r>
            </m:e>
          </m:d>
          <m:r>
            <w:rPr>
              <w:rFonts w:ascii="Cambria Math" w:hAnsi="Cambria Math"/>
            </w:rPr>
            <m:t> </m:t>
          </m:r>
          <m:sSub>
            <m:sSubPr>
              <m:ctrlPr>
                <w:rPr>
                  <w:rFonts w:ascii="Cambria Math" w:hAnsi="Cambria Math"/>
                </w:rPr>
              </m:ctrlPr>
            </m:sSubPr>
            <m:e>
              <m:r>
                <m:rPr>
                  <m:scr m:val="script"/>
                  <m:sty m:val="p"/>
                </m:rPr>
                <w:rPr>
                  <w:rFonts w:ascii="Cambria Math" w:hAnsi="Cambria Math"/>
                </w:rPr>
                <m:t>l</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  </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o</m:t>
              </m:r>
              <m:r>
                <m:rPr>
                  <m:sty m:val="p"/>
                </m:rPr>
                <w:rPr>
                  <w:rFonts w:ascii="Cambria Math" w:hAnsi="Cambria Math"/>
                </w:rPr>
                <m:t>+</m:t>
              </m:r>
              <m:r>
                <w:rPr>
                  <w:rFonts w:ascii="Cambria Math" w:hAnsi="Cambria Math"/>
                </w:rPr>
                <m:t>h</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l</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m</m:t>
              </m:r>
              <m:d>
                <m:dPr>
                  <m:ctrlPr>
                    <w:rPr>
                      <w:rFonts w:ascii="Cambria Math" w:hAnsi="Cambria Math"/>
                    </w:rPr>
                  </m:ctrlPr>
                </m:dPr>
                <m:e>
                  <m:r>
                    <w:rPr>
                      <w:rFonts w:ascii="Cambria Math" w:hAnsi="Cambria Math"/>
                    </w:rPr>
                    <m:t>o</m:t>
                  </m:r>
                  <m:r>
                    <m:rPr>
                      <m:sty m:val="p"/>
                    </m:rPr>
                    <w:rPr>
                      <w:rFonts w:ascii="Cambria Math" w:hAnsi="Cambria Math"/>
                    </w:rPr>
                    <m:t>+</m:t>
                  </m:r>
                  <m:r>
                    <w:rPr>
                      <w:rFonts w:ascii="Cambria Math" w:hAnsi="Cambria Math"/>
                    </w:rPr>
                    <m:t>h</m:t>
                  </m:r>
                </m:e>
              </m:d>
            </m:sub>
          </m:sSub>
        </m:oMath>
      </m:oMathPara>
    </w:p>
    <w:tbl>
      <w:tblPr>
        <w:tblStyle w:val="Table"/>
        <w:tblW w:w="9157" w:type="dxa"/>
        <w:jc w:val="center"/>
        <w:tblBorders>
          <w:top w:val="single" w:sz="4" w:space="0" w:color="BFBFBF"/>
          <w:left w:val="nil"/>
          <w:bottom w:val="single" w:sz="4" w:space="0" w:color="BFBFBF"/>
          <w:right w:val="nil"/>
          <w:insideH w:val="single" w:sz="4" w:space="0" w:color="BFBFBF"/>
          <w:insideV w:val="nil"/>
        </w:tblBorders>
        <w:tblLayout w:type="fixed"/>
        <w:tblCellMar>
          <w:top w:w="50" w:type="dxa"/>
          <w:left w:w="90" w:type="dxa"/>
          <w:bottom w:w="50" w:type="dxa"/>
          <w:right w:w="90" w:type="dxa"/>
        </w:tblCellMar>
        <w:tblLook w:val="0020" w:firstRow="1" w:lastRow="0" w:firstColumn="0" w:lastColumn="0" w:noHBand="0" w:noVBand="0"/>
      </w:tblPr>
      <w:tblGrid>
        <w:gridCol w:w="4578"/>
        <w:gridCol w:w="4579"/>
      </w:tblGrid>
      <w:tr w:rsidR="00E540E7" w14:paraId="002D366A" w14:textId="77777777" w:rsidTr="00E540E7">
        <w:trPr>
          <w:cnfStyle w:val="100000000000" w:firstRow="1" w:lastRow="0" w:firstColumn="0" w:lastColumn="0" w:oddVBand="0" w:evenVBand="0" w:oddHBand="0" w:evenHBand="0" w:firstRowFirstColumn="0" w:firstRowLastColumn="0" w:lastRowFirstColumn="0" w:lastRowLastColumn="0"/>
          <w:cantSplit/>
          <w:tblHeader/>
          <w:jc w:val="center"/>
        </w:trPr>
        <w:tc>
          <w:tcPr>
            <w:tcW w:w="4578" w:type="dxa"/>
            <w:shd w:val="clear" w:color="auto" w:fill="630038"/>
          </w:tcPr>
          <w:p w14:paraId="1BC70F4C" w14:textId="77777777" w:rsidR="00E540E7" w:rsidRDefault="00173D01">
            <w:pPr>
              <w:pStyle w:val="Compact"/>
              <w:keepNext/>
              <w:spacing w:before="20" w:after="20" w:line="240" w:lineRule="auto"/>
              <w:jc w:val="left"/>
            </w:pPr>
            <w:r>
              <w:rPr>
                <w:b/>
                <w:color w:val="FFFFFF"/>
                <w:sz w:val="19"/>
              </w:rPr>
              <w:t>Símbolo</w:t>
            </w:r>
          </w:p>
        </w:tc>
        <w:tc>
          <w:tcPr>
            <w:tcW w:w="4578" w:type="dxa"/>
            <w:shd w:val="clear" w:color="auto" w:fill="630038"/>
          </w:tcPr>
          <w:p w14:paraId="3EA2A1FD" w14:textId="77777777" w:rsidR="00E540E7" w:rsidRDefault="00173D01">
            <w:pPr>
              <w:pStyle w:val="Compact"/>
              <w:keepNext/>
              <w:spacing w:before="20" w:after="20" w:line="240" w:lineRule="auto"/>
              <w:jc w:val="left"/>
            </w:pPr>
            <w:r>
              <w:rPr>
                <w:b/>
                <w:color w:val="FFFFFF"/>
                <w:sz w:val="19"/>
              </w:rPr>
              <w:t>Qué significa</w:t>
            </w:r>
          </w:p>
        </w:tc>
      </w:tr>
      <w:tr w:rsidR="00E540E7" w14:paraId="48C251C1" w14:textId="77777777" w:rsidTr="00E540E7">
        <w:trPr>
          <w:cantSplit/>
          <w:jc w:val="center"/>
        </w:trPr>
        <w:tc>
          <w:tcPr>
            <w:tcW w:w="4578" w:type="dxa"/>
          </w:tcPr>
          <w:p w14:paraId="618D2944" w14:textId="77777777" w:rsidR="00E540E7" w:rsidRDefault="00173D01">
            <w:pPr>
              <w:pStyle w:val="Compact"/>
              <w:keepNext/>
              <w:spacing w:before="20" w:after="20" w:line="240" w:lineRule="auto"/>
              <w:jc w:val="left"/>
            </w:pPr>
            <m:oMathPara>
              <m:oMath>
                <m:sSub>
                  <m:sSubPr>
                    <m:ctrlPr>
                      <w:rPr>
                        <w:rFonts w:ascii="Cambria Math" w:hAnsi="Cambria Math"/>
                      </w:rPr>
                    </m:ctrlPr>
                  </m:sSubPr>
                  <m:e>
                    <m:r>
                      <w:rPr>
                        <w:rFonts w:ascii="Cambria Math" w:hAnsi="Cambria Math"/>
                      </w:rPr>
                      <m:t>z</m:t>
                    </m:r>
                  </m:e>
                  <m:sub>
                    <m:r>
                      <w:rPr>
                        <w:rFonts w:ascii="Cambria Math" w:hAnsi="Cambria Math"/>
                      </w:rPr>
                      <m:t>t</m:t>
                    </m:r>
                  </m:sub>
                </m:sSub>
              </m:oMath>
            </m:oMathPara>
          </w:p>
        </w:tc>
        <w:tc>
          <w:tcPr>
            <w:tcW w:w="4578" w:type="dxa"/>
          </w:tcPr>
          <w:p w14:paraId="7F750EB6" w14:textId="77777777" w:rsidR="00E540E7" w:rsidRDefault="00173D01">
            <w:pPr>
              <w:pStyle w:val="Compact"/>
              <w:keepNext/>
              <w:spacing w:before="20" w:after="20" w:line="240" w:lineRule="auto"/>
              <w:jc w:val="left"/>
            </w:pPr>
            <w:r>
              <w:rPr>
                <w:sz w:val="19"/>
              </w:rPr>
              <w:t>El dato del mes sin temporada (“desestacionalizado”)</w:t>
            </w:r>
          </w:p>
        </w:tc>
      </w:tr>
      <w:tr w:rsidR="00E540E7" w14:paraId="1533C065" w14:textId="77777777" w:rsidTr="00E540E7">
        <w:trPr>
          <w:cantSplit/>
          <w:jc w:val="center"/>
        </w:trPr>
        <w:tc>
          <w:tcPr>
            <w:tcW w:w="4578" w:type="dxa"/>
            <w:shd w:val="clear" w:color="auto" w:fill="F7F3F5"/>
          </w:tcPr>
          <w:p w14:paraId="61C739D8" w14:textId="77777777" w:rsidR="00E540E7" w:rsidRDefault="00173D01">
            <w:pPr>
              <w:pStyle w:val="Compact"/>
              <w:keepNext/>
              <w:spacing w:before="20" w:after="20" w:line="240" w:lineRule="auto"/>
              <w:jc w:val="left"/>
            </w:pPr>
            <m:oMathPara>
              <m:oMath>
                <m:sSub>
                  <m:sSubPr>
                    <m:ctrlPr>
                      <w:rPr>
                        <w:rFonts w:ascii="Cambria Math" w:hAnsi="Cambria Math"/>
                      </w:rPr>
                    </m:ctrlPr>
                  </m:sSubPr>
                  <m:e>
                    <m:r>
                      <m:rPr>
                        <m:scr m:val="script"/>
                        <m:sty m:val="p"/>
                      </m:rPr>
                      <w:rPr>
                        <w:rFonts w:ascii="Cambria Math" w:hAnsi="Cambria Math"/>
                      </w:rPr>
                      <m:t>l</m:t>
                    </m:r>
                  </m:e>
                  <m:sub>
                    <m:r>
                      <w:rPr>
                        <w:rFonts w:ascii="Cambria Math" w:hAnsi="Cambria Math"/>
                      </w:rPr>
                      <m:t>t</m:t>
                    </m:r>
                  </m:sub>
                </m:sSub>
              </m:oMath>
            </m:oMathPara>
          </w:p>
        </w:tc>
        <w:tc>
          <w:tcPr>
            <w:tcW w:w="4578" w:type="dxa"/>
            <w:shd w:val="clear" w:color="auto" w:fill="F7F3F5"/>
          </w:tcPr>
          <w:p w14:paraId="3303006A" w14:textId="77777777" w:rsidR="00E540E7" w:rsidRDefault="00173D01">
            <w:pPr>
              <w:pStyle w:val="Compact"/>
              <w:keepNext/>
              <w:spacing w:before="20" w:after="20" w:line="240" w:lineRule="auto"/>
              <w:jc w:val="left"/>
            </w:pPr>
            <w:r>
              <w:rPr>
                <w:sz w:val="19"/>
              </w:rPr>
              <w:t xml:space="preserve">El nivel de fondo después de ver el mes </w:t>
            </w:r>
            <m:oMath>
              <m:r>
                <w:rPr>
                  <w:rFonts w:ascii="Cambria Math" w:hAnsi="Cambria Math"/>
                </w:rPr>
                <m:t>t</m:t>
              </m:r>
            </m:oMath>
          </w:p>
        </w:tc>
      </w:tr>
      <w:tr w:rsidR="00E540E7" w14:paraId="46C95C5D" w14:textId="77777777" w:rsidTr="00E540E7">
        <w:trPr>
          <w:cantSplit/>
          <w:jc w:val="center"/>
        </w:trPr>
        <w:tc>
          <w:tcPr>
            <w:tcW w:w="4578" w:type="dxa"/>
          </w:tcPr>
          <w:p w14:paraId="7D68AD04" w14:textId="77777777" w:rsidR="00E540E7" w:rsidRDefault="00173D01">
            <w:pPr>
              <w:pStyle w:val="Compact"/>
              <w:keepNext/>
              <w:spacing w:before="20" w:after="20" w:line="240" w:lineRule="auto"/>
              <w:jc w:val="left"/>
            </w:pPr>
            <m:oMathPara>
              <m:oMath>
                <m:r>
                  <w:rPr>
                    <w:rFonts w:ascii="Cambria Math" w:hAnsi="Cambria Math"/>
                  </w:rPr>
                  <m:t>α</m:t>
                </m:r>
              </m:oMath>
            </m:oMathPara>
          </w:p>
        </w:tc>
        <w:tc>
          <w:tcPr>
            <w:tcW w:w="4578" w:type="dxa"/>
          </w:tcPr>
          <w:p w14:paraId="33C279DA" w14:textId="77777777" w:rsidR="00E540E7" w:rsidRDefault="00173D01">
            <w:pPr>
              <w:pStyle w:val="Compact"/>
              <w:keepNext/>
              <w:spacing w:before="20" w:after="20" w:line="240" w:lineRule="auto"/>
              <w:jc w:val="left"/>
            </w:pPr>
            <w:r>
              <w:rPr>
                <w:sz w:val="19"/>
              </w:rPr>
              <w:t>Cuánto se cree en el dato nuevo (entre 0 y 1): cerca de 1, el nivel sigue cada dato; cerca de 0, cambia lento</w:t>
            </w:r>
          </w:p>
        </w:tc>
      </w:tr>
      <w:tr w:rsidR="00E540E7" w14:paraId="06D2957C" w14:textId="77777777" w:rsidTr="00E540E7">
        <w:trPr>
          <w:cantSplit/>
          <w:jc w:val="center"/>
        </w:trPr>
        <w:tc>
          <w:tcPr>
            <w:tcW w:w="4578" w:type="dxa"/>
            <w:shd w:val="clear" w:color="auto" w:fill="F7F3F5"/>
          </w:tcPr>
          <w:p w14:paraId="35E93028" w14:textId="77777777" w:rsidR="00E540E7" w:rsidRDefault="00173D01">
            <w:pPr>
              <w:pStyle w:val="Compact"/>
              <w:spacing w:before="20" w:after="20" w:line="240" w:lineRule="auto"/>
              <w:jc w:val="left"/>
            </w:pPr>
            <m:oMathPara>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o</m:t>
                    </m:r>
                    <m:r>
                      <m:rPr>
                        <m:sty m:val="p"/>
                      </m:rPr>
                      <w:rPr>
                        <w:rFonts w:ascii="Cambria Math" w:hAnsi="Cambria Math"/>
                      </w:rPr>
                      <m:t>+</m:t>
                    </m:r>
                    <m:r>
                      <w:rPr>
                        <w:rFonts w:ascii="Cambria Math" w:hAnsi="Cambria Math"/>
                      </w:rPr>
                      <m:t>h</m:t>
                    </m:r>
                  </m:sub>
                </m:sSub>
              </m:oMath>
            </m:oMathPara>
          </w:p>
        </w:tc>
        <w:tc>
          <w:tcPr>
            <w:tcW w:w="4578" w:type="dxa"/>
            <w:shd w:val="clear" w:color="auto" w:fill="F7F3F5"/>
          </w:tcPr>
          <w:p w14:paraId="4DE9363D" w14:textId="77777777" w:rsidR="00E540E7" w:rsidRDefault="00173D01">
            <w:pPr>
              <w:pStyle w:val="Compact"/>
              <w:spacing w:before="20" w:after="20" w:line="240" w:lineRule="auto"/>
              <w:jc w:val="left"/>
            </w:pPr>
            <w:r>
              <w:rPr>
                <w:sz w:val="19"/>
              </w:rPr>
              <w:t>El pronóstico: el último nivel por el índice del mes que se quiere pronosticar</w:t>
            </w:r>
          </w:p>
        </w:tc>
      </w:tr>
    </w:tbl>
    <w:p w14:paraId="57BD68EC" w14:textId="77777777" w:rsidR="00E540E7" w:rsidRDefault="00173D01">
      <w:pPr>
        <w:pStyle w:val="Textoindependiente"/>
        <w:spacing w:before="200"/>
      </w:pPr>
      <w:r>
        <w:t xml:space="preserve">La fórmula del nivel es un </w:t>
      </w:r>
      <w:r>
        <w:rPr>
          <w:b/>
          <w:bCs/>
        </w:rPr>
        <w:t>promedio ponderado</w:t>
      </w:r>
      <w:r>
        <w:t xml:space="preserve">: si </w:t>
      </w:r>
      <m:oMath>
        <m:r>
          <w:rPr>
            <w:rFonts w:ascii="Cambria Math" w:hAnsi="Cambria Math"/>
          </w:rPr>
          <m:t>α</m:t>
        </m:r>
        <m:r>
          <m:rPr>
            <m:sty m:val="p"/>
          </m:rPr>
          <w:rPr>
            <w:rFonts w:ascii="Cambria Math" w:hAnsi="Cambria Math"/>
          </w:rPr>
          <m:t>=</m:t>
        </m:r>
        <m:r>
          <w:rPr>
            <w:rFonts w:ascii="Cambria Math" w:hAnsi="Cambria Math"/>
          </w:rPr>
          <m:t>0.12</m:t>
        </m:r>
      </m:oMath>
      <w:r>
        <w:t xml:space="preserve">, el nivel nuevo es 12 % el dato nuevo y 88 % lo que ya se creía. </w:t>
      </w:r>
      <m:oMath>
        <m:r>
          <w:rPr>
            <w:rFonts w:ascii="Cambria Math" w:hAnsi="Cambria Math"/>
          </w:rPr>
          <m:t>α</m:t>
        </m:r>
      </m:oMath>
      <w:r>
        <w:t xml:space="preserve"> se estima minimizando el error de pronóstico a un paso. La variante con tendencia agrega una pendiente que se va apagando. Usamos la forma del año fija porque el Holt-Winters clásico necesita al menos 24 meses seguidos para estimar la temporada, y desde las reaperturas solo hay de 17 a 20.</w:t>
      </w:r>
    </w:p>
    <w:p w14:paraId="186F0C64" w14:textId="77777777" w:rsidR="00E540E7" w:rsidRDefault="00173D01">
      <w:pPr>
        <w:pStyle w:val="CajaMano"/>
        <w:keepNext/>
        <w:spacing w:before="160"/>
      </w:pPr>
      <w:r>
        <w:rPr>
          <w:b/>
          <w:bCs/>
        </w:rPr>
        <w:t>Paso a paso con nuestros datos: Ruta, origen julio de 2026</w:t>
      </w:r>
    </w:p>
    <w:p w14:paraId="773B05F5" w14:textId="77777777" w:rsidR="00E540E7" w:rsidRDefault="00173D01">
      <w:pPr>
        <w:pStyle w:val="CajaMano"/>
        <w:spacing w:before="80"/>
      </w:pPr>
      <w:r>
        <w:t xml:space="preserve">El programa estimó </w:t>
      </w:r>
      <m:oMath>
        <m:r>
          <w:rPr>
            <w:rFonts w:ascii="Cambria Math" w:hAnsi="Cambria Math"/>
          </w:rPr>
          <m:t>α</m:t>
        </m:r>
        <m:r>
          <m:rPr>
            <m:sty m:val="p"/>
          </m:rPr>
          <w:rPr>
            <w:rFonts w:ascii="Cambria Math" w:hAnsi="Cambria Math"/>
          </w:rPr>
          <m:t>=</m:t>
        </m:r>
        <m:r>
          <w:rPr>
            <w:rFonts w:ascii="Cambria Math" w:hAnsi="Cambria Math"/>
          </w:rPr>
          <m:t>0.1183</m:t>
        </m:r>
      </m:oMath>
      <w:r>
        <w:t>.</w:t>
      </w:r>
    </w:p>
    <w:p w14:paraId="2E607999" w14:textId="77777777" w:rsidR="00E540E7" w:rsidRDefault="00173D01">
      <w:pPr>
        <w:pStyle w:val="CajaMano"/>
        <w:spacing w:before="80"/>
      </w:pPr>
      <w:r>
        <w:rPr>
          <w:b/>
          <w:bCs/>
        </w:rPr>
        <w:t>Paso 1, quitar la temporada.</w:t>
      </w:r>
      <w:r>
        <w:t xml:space="preserve"> Julio tuvo 5,057 visitantes y su índice es 0.953: </w:t>
      </w:r>
      <m:oMath>
        <m:r>
          <w:rPr>
            <w:rFonts w:ascii="Cambria Math" w:hAnsi="Cambria Math"/>
          </w:rPr>
          <m:t>z</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057</m:t>
        </m:r>
        <m:r>
          <m:rPr>
            <m:sty m:val="p"/>
          </m:rPr>
          <w:rPr>
            <w:rFonts w:ascii="Cambria Math" w:hAnsi="Cambria Math"/>
          </w:rPr>
          <m:t>/</m:t>
        </m:r>
        <m:r>
          <w:rPr>
            <w:rFonts w:ascii="Cambria Math" w:hAnsi="Cambria Math"/>
          </w:rPr>
          <m:t>0.953</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306.6</m:t>
        </m:r>
      </m:oMath>
      <w:r>
        <w:t>.</w:t>
      </w:r>
    </w:p>
    <w:p w14:paraId="4625A425" w14:textId="77777777" w:rsidR="00E540E7" w:rsidRDefault="00173D01">
      <w:pPr>
        <w:pStyle w:val="CajaMano"/>
        <w:spacing w:before="80"/>
      </w:pPr>
      <w:r>
        <w:rPr>
          <w:b/>
          <w:bCs/>
        </w:rPr>
        <w:t>Paso 2, actualizar el nivel.</w:t>
      </w:r>
      <w:r>
        <w:t xml:space="preserve"> El nivel de junio era 5,332.5:</w:t>
      </w:r>
    </w:p>
    <w:p w14:paraId="2D16F6CF" w14:textId="77777777" w:rsidR="00E540E7" w:rsidRDefault="00173D01">
      <w:pPr>
        <w:pStyle w:val="CajaMano"/>
        <w:keepNext/>
        <w:spacing w:before="80"/>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nor/>
                </m:rPr>
                <m:t>jul</m:t>
              </m:r>
            </m:sub>
          </m:sSub>
          <m:r>
            <m:rPr>
              <m:sty m:val="p"/>
            </m:rPr>
            <w:rPr>
              <w:rFonts w:ascii="Cambria Math" w:hAnsi="Cambria Math"/>
            </w:rPr>
            <m:t>=</m:t>
          </m:r>
          <m:r>
            <w:rPr>
              <w:rFonts w:ascii="Cambria Math" w:hAnsi="Cambria Math"/>
            </w:rPr>
            <m:t>0.1183</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306.6</m:t>
          </m:r>
          <m:r>
            <m:rPr>
              <m:sty m:val="p"/>
            </m:rPr>
            <w:rPr>
              <w:rFonts w:ascii="Cambria Math" w:hAnsi="Cambria Math"/>
            </w:rPr>
            <m:t>+</m:t>
          </m:r>
          <m:r>
            <w:rPr>
              <w:rFonts w:ascii="Cambria Math" w:hAnsi="Cambria Math"/>
            </w:rPr>
            <m:t>0.8817</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332.5</m:t>
          </m:r>
          <m:r>
            <m:rPr>
              <m:sty m:val="p"/>
            </m:rPr>
            <w:rPr>
              <w:rFonts w:ascii="Cambria Math" w:hAnsi="Cambria Math"/>
            </w:rPr>
            <m:t>=</m:t>
          </m:r>
          <m:r>
            <w:rPr>
              <w:rFonts w:ascii="Cambria Math" w:hAnsi="Cambria Math"/>
            </w:rPr>
            <m:t>627.8</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701.7</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329.4</m:t>
          </m:r>
        </m:oMath>
      </m:oMathPara>
    </w:p>
    <w:p w14:paraId="65073518" w14:textId="77777777" w:rsidR="00E540E7" w:rsidRDefault="00173D01">
      <w:pPr>
        <w:pStyle w:val="CajaMano"/>
        <w:spacing w:before="80"/>
      </w:pPr>
      <w:r>
        <w:rPr>
          <w:b/>
          <w:bCs/>
        </w:rPr>
        <w:t>Paso 3, pronosticar enero de 2027.</w:t>
      </w:r>
      <w:r>
        <w:t xml:space="preserve"> Se vuelve a poner la temporada de enero:</w:t>
      </w:r>
    </w:p>
    <w:p w14:paraId="608CC803" w14:textId="77777777" w:rsidR="00E540E7" w:rsidRDefault="00173D01">
      <w:pPr>
        <w:pStyle w:val="CajaMano"/>
        <w:keepNext/>
        <w:spacing w:before="80"/>
      </w:pPr>
      <m:oMathPara>
        <m:oMathParaPr>
          <m:jc m:val="center"/>
        </m:oMathParaPr>
        <m:oMath>
          <m:acc>
            <m:accPr>
              <m:ctrlPr>
                <w:rPr>
                  <w:rFonts w:ascii="Cambria Math" w:hAnsi="Cambria Math"/>
                </w:rPr>
              </m:ctrlPr>
            </m:accPr>
            <m:e>
              <m:r>
                <w:rPr>
                  <w:rFonts w:ascii="Cambria Math" w:hAnsi="Cambria Math"/>
                </w:rPr>
                <m:t>y</m:t>
              </m:r>
            </m:e>
          </m:acc>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329.4</m:t>
          </m:r>
          <m:r>
            <m:rPr>
              <m:sty m:val="p"/>
            </m:rPr>
            <w:rPr>
              <w:rFonts w:ascii="Cambria Math" w:hAnsi="Cambria Math"/>
            </w:rPr>
            <m:t>×</m:t>
          </m:r>
          <m:r>
            <w:rPr>
              <w:rFonts w:ascii="Cambria Math" w:hAnsi="Cambria Math"/>
            </w:rPr>
            <m:t>1.606</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559</m:t>
          </m:r>
          <m:r>
            <m:rPr>
              <m:nor/>
            </m:rPr>
            <m:t xml:space="preserve"> visitantes</m:t>
          </m:r>
        </m:oMath>
      </m:oMathPara>
    </w:p>
    <w:p w14:paraId="13E20351" w14:textId="77777777" w:rsidR="00E540E7" w:rsidRDefault="00173D01">
      <w:pPr>
        <w:pStyle w:val="CajaMano"/>
        <w:spacing w:before="80" w:after="200"/>
      </w:pPr>
      <w:r>
        <w:t>El código da 8,559.</w:t>
      </w:r>
    </w:p>
    <w:p w14:paraId="60A6074D" w14:textId="77777777" w:rsidR="00E540E7" w:rsidRDefault="00173D01">
      <w:pPr>
        <w:pStyle w:val="Textoindependiente"/>
      </w:pPr>
      <w:r>
        <w:rPr>
          <w:b/>
          <w:bCs/>
        </w:rPr>
        <w:t>4. Regresión con clima</w:t>
      </w:r>
      <w:r>
        <w:t xml:space="preserve"> (mínimos cuadrados sobre el logaritmo):</w:t>
      </w:r>
    </w:p>
    <w:p w14:paraId="5C72FCBF" w14:textId="77777777" w:rsidR="00E540E7" w:rsidRDefault="00173D01">
      <w:pPr>
        <w:pStyle w:val="Textoindependiente"/>
        <w:keepNext/>
      </w:pPr>
      <m:oMathPara>
        <m:oMathParaPr>
          <m:jc m:val="center"/>
        </m:oMathParaPr>
        <m:oMath>
          <m:r>
            <m:rPr>
              <m:sty m:val="p"/>
            </m:rPr>
            <w:rPr>
              <w:rFonts w:ascii="Cambria Math" w:hAnsi="Cambria Math"/>
            </w:rPr>
            <w:lastRenderedPageBreak/>
            <m:t>ln</m:t>
          </m:r>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d>
                <m:dPr>
                  <m:ctrlPr>
                    <w:rPr>
                      <w:rFonts w:ascii="Cambria Math" w:hAnsi="Cambria Math"/>
                    </w:rPr>
                  </m:ctrlPr>
                </m:dPr>
                <m:e>
                  <m:r>
                    <w:rPr>
                      <w:rFonts w:ascii="Cambria Math" w:hAnsi="Cambria Math"/>
                    </w:rPr>
                    <m:t>t</m:t>
                  </m:r>
                </m:e>
              </m:d>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m</m:t>
              </m:r>
              <m:d>
                <m:dPr>
                  <m:ctrlPr>
                    <w:rPr>
                      <w:rFonts w:ascii="Cambria Math" w:hAnsi="Cambria Math"/>
                    </w:rPr>
                  </m:ctrlPr>
                </m:dPr>
                <m:e>
                  <m:r>
                    <w:rPr>
                      <w:rFonts w:ascii="Cambria Math" w:hAnsi="Cambria Math"/>
                    </w:rPr>
                    <m:t>t</m:t>
                  </m:r>
                </m:e>
              </m:d>
            </m:sub>
          </m:sSub>
          <m:r>
            <m:rPr>
              <m:sty m:val="p"/>
            </m:rPr>
            <w:rPr>
              <w:rFonts w:ascii="Cambria Math" w:hAnsi="Cambria Math"/>
            </w:rPr>
            <m:t>+</m:t>
          </m:r>
          <m:r>
            <w:rPr>
              <w:rFonts w:ascii="Cambria Math" w:hAnsi="Cambria Math"/>
            </w:rPr>
            <m:t>β</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L</m:t>
                      </m:r>
                    </m:e>
                  </m:acc>
                </m:e>
                <m:sub>
                  <m:r>
                    <w:rPr>
                      <w:rFonts w:ascii="Cambria Math" w:hAnsi="Cambria Math"/>
                    </w:rPr>
                    <m:t>m</m:t>
                  </m:r>
                  <m:d>
                    <m:dPr>
                      <m:ctrlPr>
                        <w:rPr>
                          <w:rFonts w:ascii="Cambria Math" w:hAnsi="Cambria Math"/>
                        </w:rPr>
                      </m:ctrlPr>
                    </m:dPr>
                    <m:e>
                      <m:r>
                        <w:rPr>
                          <w:rFonts w:ascii="Cambria Math" w:hAnsi="Cambria Math"/>
                        </w:rPr>
                        <m:t>t</m:t>
                      </m:r>
                    </m:e>
                  </m:d>
                </m:sub>
              </m:sSub>
            </m:num>
            <m:den>
              <m:r>
                <w:rPr>
                  <w:rFonts w:ascii="Cambria Math" w:hAnsi="Cambria Math"/>
                </w:rPr>
                <m:t>100</m:t>
              </m:r>
            </m:den>
          </m:f>
          <m:r>
            <m:rPr>
              <m:sty m:val="p"/>
            </m:rPr>
            <w:rPr>
              <w:rFonts w:ascii="Cambria Math" w:hAnsi="Cambria Math"/>
            </w:rPr>
            <m:t>+</m:t>
          </m:r>
          <m:r>
            <w:rPr>
              <w:rFonts w:ascii="Cambria Math" w:hAnsi="Cambria Math"/>
            </w:rPr>
            <m:t>γ</m:t>
          </m:r>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t</m:t>
              </m:r>
            </m:sub>
          </m:sSub>
        </m:oMath>
      </m:oMathPara>
    </w:p>
    <w:tbl>
      <w:tblPr>
        <w:tblStyle w:val="Table"/>
        <w:tblW w:w="9157" w:type="dxa"/>
        <w:jc w:val="center"/>
        <w:tblBorders>
          <w:top w:val="single" w:sz="4" w:space="0" w:color="BFBFBF"/>
          <w:left w:val="nil"/>
          <w:bottom w:val="single" w:sz="4" w:space="0" w:color="BFBFBF"/>
          <w:right w:val="nil"/>
          <w:insideH w:val="single" w:sz="4" w:space="0" w:color="BFBFBF"/>
          <w:insideV w:val="nil"/>
        </w:tblBorders>
        <w:tblLayout w:type="fixed"/>
        <w:tblCellMar>
          <w:top w:w="50" w:type="dxa"/>
          <w:left w:w="90" w:type="dxa"/>
          <w:bottom w:w="50" w:type="dxa"/>
          <w:right w:w="90" w:type="dxa"/>
        </w:tblCellMar>
        <w:tblLook w:val="0020" w:firstRow="1" w:lastRow="0" w:firstColumn="0" w:lastColumn="0" w:noHBand="0" w:noVBand="0"/>
      </w:tblPr>
      <w:tblGrid>
        <w:gridCol w:w="4578"/>
        <w:gridCol w:w="4579"/>
      </w:tblGrid>
      <w:tr w:rsidR="00E540E7" w14:paraId="69E0AB60" w14:textId="77777777" w:rsidTr="00E540E7">
        <w:trPr>
          <w:cnfStyle w:val="100000000000" w:firstRow="1" w:lastRow="0" w:firstColumn="0" w:lastColumn="0" w:oddVBand="0" w:evenVBand="0" w:oddHBand="0" w:evenHBand="0" w:firstRowFirstColumn="0" w:firstRowLastColumn="0" w:lastRowFirstColumn="0" w:lastRowLastColumn="0"/>
          <w:cantSplit/>
          <w:tblHeader/>
          <w:jc w:val="center"/>
        </w:trPr>
        <w:tc>
          <w:tcPr>
            <w:tcW w:w="4578" w:type="dxa"/>
            <w:shd w:val="clear" w:color="auto" w:fill="630038"/>
          </w:tcPr>
          <w:p w14:paraId="42571B2E" w14:textId="77777777" w:rsidR="00E540E7" w:rsidRDefault="00173D01">
            <w:pPr>
              <w:pStyle w:val="Compact"/>
              <w:keepNext/>
              <w:spacing w:before="20" w:after="20" w:line="240" w:lineRule="auto"/>
              <w:jc w:val="left"/>
            </w:pPr>
            <w:r>
              <w:rPr>
                <w:b/>
                <w:color w:val="FFFFFF"/>
                <w:sz w:val="19"/>
              </w:rPr>
              <w:t>Símbolo</w:t>
            </w:r>
          </w:p>
        </w:tc>
        <w:tc>
          <w:tcPr>
            <w:tcW w:w="4578" w:type="dxa"/>
            <w:shd w:val="clear" w:color="auto" w:fill="630038"/>
          </w:tcPr>
          <w:p w14:paraId="22BA8DDA" w14:textId="77777777" w:rsidR="00E540E7" w:rsidRDefault="00173D01">
            <w:pPr>
              <w:pStyle w:val="Compact"/>
              <w:keepNext/>
              <w:spacing w:before="20" w:after="20" w:line="240" w:lineRule="auto"/>
              <w:jc w:val="left"/>
            </w:pPr>
            <w:r>
              <w:rPr>
                <w:b/>
                <w:color w:val="FFFFFF"/>
                <w:sz w:val="19"/>
              </w:rPr>
              <w:t>Qué significa</w:t>
            </w:r>
          </w:p>
        </w:tc>
      </w:tr>
      <w:tr w:rsidR="00E540E7" w14:paraId="5438F749" w14:textId="77777777" w:rsidTr="00E540E7">
        <w:trPr>
          <w:cantSplit/>
          <w:jc w:val="center"/>
        </w:trPr>
        <w:tc>
          <w:tcPr>
            <w:tcW w:w="4578" w:type="dxa"/>
          </w:tcPr>
          <w:p w14:paraId="6B1B7124" w14:textId="77777777" w:rsidR="00E540E7" w:rsidRDefault="00173D01">
            <w:pPr>
              <w:pStyle w:val="Compact"/>
              <w:keepNext/>
              <w:spacing w:before="20" w:after="20" w:line="240" w:lineRule="auto"/>
              <w:jc w:val="left"/>
            </w:pPr>
            <m:oMathPara>
              <m:oMath>
                <m:r>
                  <m:rPr>
                    <m:sty m:val="p"/>
                  </m:rPr>
                  <w:rPr>
                    <w:rFonts w:ascii="Cambria Math" w:hAnsi="Cambria Math"/>
                  </w:rPr>
                  <m:t>ln</m:t>
                </m:r>
                <m:sSub>
                  <m:sSubPr>
                    <m:ctrlPr>
                      <w:rPr>
                        <w:rFonts w:ascii="Cambria Math" w:hAnsi="Cambria Math"/>
                      </w:rPr>
                    </m:ctrlPr>
                  </m:sSubPr>
                  <m:e>
                    <m:r>
                      <w:rPr>
                        <w:rFonts w:ascii="Cambria Math" w:hAnsi="Cambria Math"/>
                      </w:rPr>
                      <m:t>y</m:t>
                    </m:r>
                  </m:e>
                  <m:sub>
                    <m:r>
                      <w:rPr>
                        <w:rFonts w:ascii="Cambria Math" w:hAnsi="Cambria Math"/>
                      </w:rPr>
                      <m:t>t</m:t>
                    </m:r>
                  </m:sub>
                </m:sSub>
              </m:oMath>
            </m:oMathPara>
          </w:p>
        </w:tc>
        <w:tc>
          <w:tcPr>
            <w:tcW w:w="4578" w:type="dxa"/>
          </w:tcPr>
          <w:p w14:paraId="16D0682B" w14:textId="77777777" w:rsidR="00E540E7" w:rsidRDefault="00173D01">
            <w:pPr>
              <w:pStyle w:val="Compact"/>
              <w:keepNext/>
              <w:spacing w:before="20" w:after="20" w:line="240" w:lineRule="auto"/>
              <w:jc w:val="left"/>
            </w:pPr>
            <w:r>
              <w:rPr>
                <w:sz w:val="19"/>
              </w:rPr>
              <w:t>Logaritmo natural de los visitantes; con logaritmos los efectos se leen como porcentajes</w:t>
            </w:r>
          </w:p>
        </w:tc>
      </w:tr>
      <w:tr w:rsidR="00E540E7" w14:paraId="4CAB00AA" w14:textId="77777777" w:rsidTr="00E540E7">
        <w:trPr>
          <w:cantSplit/>
          <w:jc w:val="center"/>
        </w:trPr>
        <w:tc>
          <w:tcPr>
            <w:tcW w:w="4578" w:type="dxa"/>
            <w:shd w:val="clear" w:color="auto" w:fill="F7F3F5"/>
          </w:tcPr>
          <w:p w14:paraId="2873982B" w14:textId="77777777" w:rsidR="00E540E7" w:rsidRDefault="00173D01">
            <w:pPr>
              <w:pStyle w:val="Compact"/>
              <w:keepNext/>
              <w:spacing w:before="20" w:after="20" w:line="240" w:lineRule="auto"/>
              <w:jc w:val="left"/>
            </w:pPr>
            <m:oMathPara>
              <m:oMath>
                <m:sSub>
                  <m:sSubPr>
                    <m:ctrlPr>
                      <w:rPr>
                        <w:rFonts w:ascii="Cambria Math" w:hAnsi="Cambria Math"/>
                      </w:rPr>
                    </m:ctrlPr>
                  </m:sSubPr>
                  <m:e>
                    <m:r>
                      <w:rPr>
                        <w:rFonts w:ascii="Cambria Math" w:hAnsi="Cambria Math"/>
                      </w:rPr>
                      <m:t>τ</m:t>
                    </m:r>
                  </m:e>
                  <m:sub>
                    <m:r>
                      <w:rPr>
                        <w:rFonts w:ascii="Cambria Math" w:hAnsi="Cambria Math"/>
                      </w:rPr>
                      <m:t>k</m:t>
                    </m:r>
                  </m:sub>
                </m:sSub>
              </m:oMath>
            </m:oMathPara>
          </w:p>
        </w:tc>
        <w:tc>
          <w:tcPr>
            <w:tcW w:w="4578" w:type="dxa"/>
            <w:shd w:val="clear" w:color="auto" w:fill="F7F3F5"/>
          </w:tcPr>
          <w:p w14:paraId="75A16BA1" w14:textId="77777777" w:rsidR="00E540E7" w:rsidRDefault="00173D01">
            <w:pPr>
              <w:pStyle w:val="Compact"/>
              <w:keepNext/>
              <w:spacing w:before="20" w:after="20" w:line="240" w:lineRule="auto"/>
              <w:jc w:val="left"/>
            </w:pPr>
            <w:r>
              <w:rPr>
                <w:sz w:val="19"/>
              </w:rPr>
              <w:t xml:space="preserve">Nivel del tramo </w:t>
            </w:r>
            <m:oMath>
              <m:r>
                <w:rPr>
                  <w:rFonts w:ascii="Cambria Math" w:hAnsi="Cambria Math"/>
                </w:rPr>
                <m:t>k</m:t>
              </m:r>
            </m:oMath>
            <w:r>
              <w:rPr>
                <w:sz w:val="19"/>
              </w:rPr>
              <w:t xml:space="preserve"> (antes de 2020, después de la pandemia, desde la reapertura)</w:t>
            </w:r>
          </w:p>
        </w:tc>
      </w:tr>
      <w:tr w:rsidR="00E540E7" w14:paraId="230994B2" w14:textId="77777777" w:rsidTr="00E540E7">
        <w:trPr>
          <w:cantSplit/>
          <w:jc w:val="center"/>
        </w:trPr>
        <w:tc>
          <w:tcPr>
            <w:tcW w:w="4578" w:type="dxa"/>
          </w:tcPr>
          <w:p w14:paraId="5745594A" w14:textId="77777777" w:rsidR="00E540E7" w:rsidRDefault="00173D01">
            <w:pPr>
              <w:pStyle w:val="Compact"/>
              <w:keepNext/>
              <w:spacing w:before="20" w:after="20" w:line="240" w:lineRule="auto"/>
              <w:jc w:val="left"/>
            </w:pPr>
            <m:oMathPara>
              <m:oMath>
                <m:sSub>
                  <m:sSubPr>
                    <m:ctrlPr>
                      <w:rPr>
                        <w:rFonts w:ascii="Cambria Math" w:hAnsi="Cambria Math"/>
                      </w:rPr>
                    </m:ctrlPr>
                  </m:sSubPr>
                  <m:e>
                    <m:r>
                      <w:rPr>
                        <w:rFonts w:ascii="Cambria Math" w:hAnsi="Cambria Math"/>
                      </w:rPr>
                      <m:t>μ</m:t>
                    </m:r>
                  </m:e>
                  <m:sub>
                    <m:r>
                      <w:rPr>
                        <w:rFonts w:ascii="Cambria Math" w:hAnsi="Cambria Math"/>
                      </w:rPr>
                      <m:t>m</m:t>
                    </m:r>
                  </m:sub>
                </m:sSub>
              </m:oMath>
            </m:oMathPara>
          </w:p>
        </w:tc>
        <w:tc>
          <w:tcPr>
            <w:tcW w:w="4578" w:type="dxa"/>
          </w:tcPr>
          <w:p w14:paraId="1A7F5C6D" w14:textId="77777777" w:rsidR="00E540E7" w:rsidRDefault="00173D01">
            <w:pPr>
              <w:pStyle w:val="Compact"/>
              <w:keepNext/>
              <w:spacing w:before="20" w:after="20" w:line="240" w:lineRule="auto"/>
              <w:jc w:val="left"/>
            </w:pPr>
            <w:r>
              <w:rPr>
                <w:sz w:val="19"/>
              </w:rPr>
              <w:t xml:space="preserve">Efecto del mes </w:t>
            </w:r>
            <m:oMath>
              <m:r>
                <w:rPr>
                  <w:rFonts w:ascii="Cambria Math" w:hAnsi="Cambria Math"/>
                </w:rPr>
                <m:t>m</m:t>
              </m:r>
            </m:oMath>
            <w:r>
              <w:rPr>
                <w:sz w:val="19"/>
              </w:rPr>
              <w:t xml:space="preserve"> (enero es la referencia: </w:t>
            </w:r>
            <m:oMath>
              <m:sSub>
                <m:sSubPr>
                  <m:ctrlPr>
                    <w:rPr>
                      <w:rFonts w:ascii="Cambria Math" w:hAnsi="Cambria Math"/>
                    </w:rPr>
                  </m:ctrlPr>
                </m:sSubPr>
                <m:e>
                  <m:r>
                    <w:rPr>
                      <w:rFonts w:ascii="Cambria Math" w:hAnsi="Cambria Math"/>
                    </w:rPr>
                    <m:t>μ</m:t>
                  </m:r>
                </m:e>
                <m:sub>
                  <m:r>
                    <w:rPr>
                      <w:rFonts w:ascii="Cambria Math" w:hAnsi="Cambria Math"/>
                    </w:rPr>
                    <m:t>1</m:t>
                  </m:r>
                </m:sub>
              </m:sSub>
              <m:r>
                <m:rPr>
                  <m:sty m:val="p"/>
                </m:rPr>
                <w:rPr>
                  <w:rFonts w:ascii="Cambria Math" w:hAnsi="Cambria Math"/>
                </w:rPr>
                <m:t>=</m:t>
              </m:r>
              <m:r>
                <w:rPr>
                  <w:rFonts w:ascii="Cambria Math" w:hAnsi="Cambria Math"/>
                </w:rPr>
                <m:t>0</m:t>
              </m:r>
            </m:oMath>
            <w:r>
              <w:rPr>
                <w:sz w:val="19"/>
              </w:rPr>
              <w:t>)</w:t>
            </w:r>
          </w:p>
        </w:tc>
      </w:tr>
      <w:tr w:rsidR="00E540E7" w14:paraId="3B48928A" w14:textId="77777777" w:rsidTr="00E540E7">
        <w:trPr>
          <w:cantSplit/>
          <w:jc w:val="center"/>
        </w:trPr>
        <w:tc>
          <w:tcPr>
            <w:tcW w:w="4578" w:type="dxa"/>
            <w:shd w:val="clear" w:color="auto" w:fill="F7F3F5"/>
          </w:tcPr>
          <w:p w14:paraId="419A3500" w14:textId="77777777" w:rsidR="00E540E7" w:rsidRDefault="00173D01">
            <w:pPr>
              <w:pStyle w:val="Compact"/>
              <w:keepNext/>
              <w:spacing w:before="20" w:after="20" w:line="240" w:lineRule="auto"/>
              <w:jc w:val="left"/>
            </w:pPr>
            <m:oMathPara>
              <m:oMath>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L</m:t>
                        </m:r>
                      </m:e>
                    </m:acc>
                  </m:e>
                  <m:sub>
                    <m:r>
                      <w:rPr>
                        <w:rFonts w:ascii="Cambria Math" w:hAnsi="Cambria Math"/>
                      </w:rPr>
                      <m:t>m</m:t>
                    </m:r>
                  </m:sub>
                </m:sSub>
              </m:oMath>
            </m:oMathPara>
          </w:p>
        </w:tc>
        <w:tc>
          <w:tcPr>
            <w:tcW w:w="4578" w:type="dxa"/>
            <w:shd w:val="clear" w:color="auto" w:fill="F7F3F5"/>
          </w:tcPr>
          <w:p w14:paraId="53F00DA7" w14:textId="77777777" w:rsidR="00E540E7" w:rsidRDefault="00173D01">
            <w:pPr>
              <w:pStyle w:val="Compact"/>
              <w:keepNext/>
              <w:spacing w:before="20" w:after="20" w:line="240" w:lineRule="auto"/>
              <w:jc w:val="left"/>
            </w:pPr>
            <w:r>
              <w:rPr>
                <w:sz w:val="19"/>
              </w:rPr>
              <w:t>Lluvia del mes menos la lluvia normal de ese mes, en cientos de milímetros</w:t>
            </w:r>
          </w:p>
        </w:tc>
      </w:tr>
      <w:tr w:rsidR="00E540E7" w14:paraId="21F2A849" w14:textId="77777777" w:rsidTr="00E540E7">
        <w:trPr>
          <w:cantSplit/>
          <w:jc w:val="center"/>
        </w:trPr>
        <w:tc>
          <w:tcPr>
            <w:tcW w:w="4578" w:type="dxa"/>
          </w:tcPr>
          <w:p w14:paraId="6A2A8DEC" w14:textId="77777777" w:rsidR="00E540E7" w:rsidRDefault="00173D01">
            <w:pPr>
              <w:pStyle w:val="Compact"/>
              <w:keepNext/>
              <w:spacing w:before="20" w:after="20" w:line="240" w:lineRule="auto"/>
              <w:jc w:val="left"/>
            </w:pPr>
            <m:oMathPara>
              <m:oMath>
                <m:sSub>
                  <m:sSubPr>
                    <m:ctrlPr>
                      <w:rPr>
                        <w:rFonts w:ascii="Cambria Math" w:hAnsi="Cambria Math"/>
                      </w:rPr>
                    </m:ctrlPr>
                  </m:sSubPr>
                  <m:e>
                    <m:r>
                      <w:rPr>
                        <w:rFonts w:ascii="Cambria Math" w:hAnsi="Cambria Math"/>
                      </w:rPr>
                      <m:t>T</m:t>
                    </m:r>
                  </m:e>
                  <m:sub>
                    <m:r>
                      <w:rPr>
                        <w:rFonts w:ascii="Cambria Math" w:hAnsi="Cambria Math"/>
                      </w:rPr>
                      <m:t>t</m:t>
                    </m:r>
                  </m:sub>
                </m:sSub>
              </m:oMath>
            </m:oMathPara>
          </w:p>
        </w:tc>
        <w:tc>
          <w:tcPr>
            <w:tcW w:w="4578" w:type="dxa"/>
          </w:tcPr>
          <w:p w14:paraId="7D93961C" w14:textId="77777777" w:rsidR="00E540E7" w:rsidRDefault="00173D01">
            <w:pPr>
              <w:pStyle w:val="Compact"/>
              <w:keepNext/>
              <w:spacing w:before="20" w:after="20" w:line="240" w:lineRule="auto"/>
              <w:jc w:val="left"/>
            </w:pPr>
            <w:r>
              <w:rPr>
                <w:sz w:val="19"/>
              </w:rPr>
              <w:t>1 si empezó una tormenta que afecta al sur; 0 si no</w:t>
            </w:r>
          </w:p>
        </w:tc>
      </w:tr>
      <w:tr w:rsidR="00E540E7" w14:paraId="02EA419F" w14:textId="77777777" w:rsidTr="00E540E7">
        <w:trPr>
          <w:cantSplit/>
          <w:jc w:val="center"/>
        </w:trPr>
        <w:tc>
          <w:tcPr>
            <w:tcW w:w="4578" w:type="dxa"/>
            <w:shd w:val="clear" w:color="auto" w:fill="F7F3F5"/>
          </w:tcPr>
          <w:p w14:paraId="752EB296" w14:textId="77777777" w:rsidR="00E540E7" w:rsidRDefault="00173D01">
            <w:pPr>
              <w:pStyle w:val="Compact"/>
              <w:keepNext/>
              <w:spacing w:before="20" w:after="20" w:line="240" w:lineRule="auto"/>
              <w:jc w:val="left"/>
            </w:pPr>
            <m:oMath>
              <m:r>
                <w:rPr>
                  <w:rFonts w:ascii="Cambria Math" w:hAnsi="Cambria Math"/>
                </w:rPr>
                <m:t>β</m:t>
              </m:r>
            </m:oMath>
            <w:r>
              <w:rPr>
                <w:sz w:val="19"/>
              </w:rPr>
              <w:t xml:space="preserve">, </w:t>
            </w:r>
            <m:oMath>
              <m:r>
                <w:rPr>
                  <w:rFonts w:ascii="Cambria Math" w:hAnsi="Cambria Math"/>
                </w:rPr>
                <m:t>γ</m:t>
              </m:r>
            </m:oMath>
          </w:p>
        </w:tc>
        <w:tc>
          <w:tcPr>
            <w:tcW w:w="4578" w:type="dxa"/>
            <w:shd w:val="clear" w:color="auto" w:fill="F7F3F5"/>
          </w:tcPr>
          <w:p w14:paraId="1B861BEE" w14:textId="77777777" w:rsidR="00E540E7" w:rsidRDefault="00173D01">
            <w:pPr>
              <w:pStyle w:val="Compact"/>
              <w:keepNext/>
              <w:spacing w:before="20" w:after="20" w:line="240" w:lineRule="auto"/>
              <w:jc w:val="left"/>
            </w:pPr>
            <w:r>
              <w:rPr>
                <w:sz w:val="19"/>
              </w:rPr>
              <w:t>Efecto de la lluvia y de la tormenta</w:t>
            </w:r>
          </w:p>
        </w:tc>
      </w:tr>
      <w:tr w:rsidR="00E540E7" w14:paraId="2FF22B41" w14:textId="77777777" w:rsidTr="00E540E7">
        <w:trPr>
          <w:cantSplit/>
          <w:jc w:val="center"/>
        </w:trPr>
        <w:tc>
          <w:tcPr>
            <w:tcW w:w="4578" w:type="dxa"/>
          </w:tcPr>
          <w:p w14:paraId="6FE4212A" w14:textId="77777777" w:rsidR="00E540E7" w:rsidRDefault="00173D01">
            <w:pPr>
              <w:pStyle w:val="Compact"/>
              <w:spacing w:before="20" w:after="20" w:line="240" w:lineRule="auto"/>
              <w:jc w:val="left"/>
            </w:pPr>
            <m:oMathPara>
              <m:oMath>
                <m:sSub>
                  <m:sSubPr>
                    <m:ctrlPr>
                      <w:rPr>
                        <w:rFonts w:ascii="Cambria Math" w:hAnsi="Cambria Math"/>
                      </w:rPr>
                    </m:ctrlPr>
                  </m:sSubPr>
                  <m:e>
                    <m:r>
                      <w:rPr>
                        <w:rFonts w:ascii="Cambria Math" w:hAnsi="Cambria Math"/>
                      </w:rPr>
                      <m:t>ε</m:t>
                    </m:r>
                  </m:e>
                  <m:sub>
                    <m:r>
                      <w:rPr>
                        <w:rFonts w:ascii="Cambria Math" w:hAnsi="Cambria Math"/>
                      </w:rPr>
                      <m:t>t</m:t>
                    </m:r>
                  </m:sub>
                </m:sSub>
              </m:oMath>
            </m:oMathPara>
          </w:p>
        </w:tc>
        <w:tc>
          <w:tcPr>
            <w:tcW w:w="4578" w:type="dxa"/>
          </w:tcPr>
          <w:p w14:paraId="1DD92F24" w14:textId="77777777" w:rsidR="00E540E7" w:rsidRDefault="00173D01">
            <w:pPr>
              <w:pStyle w:val="Compact"/>
              <w:spacing w:before="20" w:after="20" w:line="240" w:lineRule="auto"/>
              <w:jc w:val="left"/>
            </w:pPr>
            <w:r>
              <w:rPr>
                <w:sz w:val="19"/>
              </w:rPr>
              <w:t>Error: lo que el modelo no explica</w:t>
            </w:r>
          </w:p>
        </w:tc>
      </w:tr>
    </w:tbl>
    <w:p w14:paraId="787238C6" w14:textId="77777777" w:rsidR="00E540E7" w:rsidRDefault="00173D01">
      <w:pPr>
        <w:pStyle w:val="Textoindependiente"/>
        <w:spacing w:before="200"/>
      </w:pPr>
      <w:r>
        <w:t xml:space="preserve">Los coeficientes se estiman por </w:t>
      </w:r>
      <w:r>
        <w:rPr>
          <w:b/>
          <w:bCs/>
        </w:rPr>
        <w:t>mínimos cuadrados ordinarios</w:t>
      </w:r>
      <w:r>
        <w:t xml:space="preserve">: se buscan los que hacen más pequeña la suma de los errores al cuadrado. En forma matricial, </w:t>
      </w:r>
      <m:oMath>
        <m:acc>
          <m:accPr>
            <m:ctrlPr>
              <w:rPr>
                <w:rFonts w:ascii="Cambria Math" w:hAnsi="Cambria Math"/>
              </w:rPr>
            </m:ctrlPr>
          </m:accPr>
          <m:e>
            <m:r>
              <w:rPr>
                <w:rFonts w:ascii="Cambria Math" w:hAnsi="Cambria Math"/>
              </w:rPr>
              <m:t>θ</m:t>
            </m:r>
          </m:e>
        </m:acc>
        <m:r>
          <m:rPr>
            <m:sty m:val="p"/>
          </m:rPr>
          <w:rPr>
            <w:rFonts w:ascii="Cambria Math" w:hAnsi="Cambria Math"/>
          </w:rPr>
          <m:t>=</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X</m:t>
                    </m:r>
                  </m:e>
                  <m:sup>
                    <m:r>
                      <m:rPr>
                        <m:sty m:val="p"/>
                      </m:rPr>
                      <w:rPr>
                        <w:rFonts w:ascii="Cambria Math" w:hAnsi="Cambria Math"/>
                      </w:rPr>
                      <m:t>⊤</m:t>
                    </m:r>
                  </m:sup>
                </m:sSup>
                <m:r>
                  <w:rPr>
                    <w:rFonts w:ascii="Cambria Math" w:hAnsi="Cambria Math"/>
                  </w:rPr>
                  <m:t>X</m:t>
                </m:r>
              </m:e>
            </m:d>
          </m:e>
          <m:sup>
            <m:r>
              <m:rPr>
                <m:sty m:val="p"/>
              </m:rPr>
              <w:rPr>
                <w:rFonts w:ascii="Cambria Math" w:hAnsi="Cambria Math"/>
              </w:rPr>
              <m:t>-</m:t>
            </m:r>
            <m:r>
              <w:rPr>
                <w:rFonts w:ascii="Cambria Math" w:hAnsi="Cambria Math"/>
              </w:rPr>
              <m:t>1</m:t>
            </m:r>
          </m:sup>
        </m:sSup>
        <m:sSup>
          <m:sSupPr>
            <m:ctrlPr>
              <w:rPr>
                <w:rFonts w:ascii="Cambria Math" w:hAnsi="Cambria Math"/>
              </w:rPr>
            </m:ctrlPr>
          </m:sSupPr>
          <m:e>
            <m:r>
              <w:rPr>
                <w:rFonts w:ascii="Cambria Math" w:hAnsi="Cambria Math"/>
              </w:rPr>
              <m:t>X</m:t>
            </m:r>
          </m:e>
          <m:sup>
            <m:r>
              <m:rPr>
                <m:sty m:val="p"/>
              </m:rPr>
              <w:rPr>
                <w:rFonts w:ascii="Cambria Math" w:hAnsi="Cambria Math"/>
              </w:rPr>
              <m:t>⊤</m:t>
            </m:r>
          </m:sup>
        </m:sSup>
        <m:r>
          <w:rPr>
            <w:rFonts w:ascii="Cambria Math" w:hAnsi="Cambria Math"/>
          </w:rPr>
          <m:t>y</m:t>
        </m:r>
      </m:oMath>
      <w:r>
        <w:t>. Para el futuro el clima no se conoce, así que se usa el normal: lluvia anómala = 0 y tormenta = su frecuencia histórica en ese mes.</w:t>
      </w:r>
    </w:p>
    <w:p w14:paraId="50F8EDCD" w14:textId="77777777" w:rsidR="00E540E7" w:rsidRDefault="00173D01">
      <w:pPr>
        <w:pStyle w:val="CajaMano"/>
        <w:keepNext/>
        <w:spacing w:before="160"/>
      </w:pPr>
      <w:r>
        <w:rPr>
          <w:b/>
          <w:bCs/>
        </w:rPr>
        <w:t>Paso a paso con nuestros datos: Bahía, diciembre de 2026</w:t>
      </w:r>
    </w:p>
    <w:p w14:paraId="78C7C4A2" w14:textId="77777777" w:rsidR="00E540E7" w:rsidRDefault="00173D01">
      <w:pPr>
        <w:pStyle w:val="CajaMano"/>
        <w:spacing w:before="80"/>
      </w:pPr>
      <w:r>
        <w:rPr>
          <w:b/>
          <w:bCs/>
        </w:rPr>
        <w:t>Paso 1.</w:t>
      </w:r>
      <w:r>
        <w:t xml:space="preserve"> El tramo actual (desde la reapertura de 2024) tiene </w:t>
      </w:r>
      <m:oMath>
        <m:acc>
          <m:accPr>
            <m:ctrlPr>
              <w:rPr>
                <w:rFonts w:ascii="Cambria Math" w:hAnsi="Cambria Math"/>
              </w:rPr>
            </m:ctrlPr>
          </m:accPr>
          <m:e>
            <m:r>
              <w:rPr>
                <w:rFonts w:ascii="Cambria Math" w:hAnsi="Cambria Math"/>
              </w:rPr>
              <m:t>τ</m:t>
            </m:r>
          </m:e>
        </m:acc>
        <m:r>
          <m:rPr>
            <m:sty m:val="p"/>
          </m:rPr>
          <w:rPr>
            <w:rFonts w:ascii="Cambria Math" w:hAnsi="Cambria Math"/>
          </w:rPr>
          <m:t>=</m:t>
        </m:r>
        <m:r>
          <w:rPr>
            <w:rFonts w:ascii="Cambria Math" w:hAnsi="Cambria Math"/>
          </w:rPr>
          <m:t>7.0382</m:t>
        </m:r>
      </m:oMath>
      <w:r>
        <w:t xml:space="preserve">; es decir, un enero típico tiene </w:t>
      </w:r>
      <m:oMath>
        <m:sSup>
          <m:sSupPr>
            <m:ctrlPr>
              <w:rPr>
                <w:rFonts w:ascii="Cambria Math" w:hAnsi="Cambria Math"/>
              </w:rPr>
            </m:ctrlPr>
          </m:sSupPr>
          <m:e>
            <m:r>
              <w:rPr>
                <w:rFonts w:ascii="Cambria Math" w:hAnsi="Cambria Math"/>
              </w:rPr>
              <m:t>e</m:t>
            </m:r>
          </m:e>
          <m:sup>
            <m:r>
              <w:rPr>
                <w:rFonts w:ascii="Cambria Math" w:hAnsi="Cambria Math"/>
              </w:rPr>
              <m:t>7.0382</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139</m:t>
        </m:r>
      </m:oMath>
      <w:r>
        <w:t xml:space="preserve"> visitantes.</w:t>
      </w:r>
    </w:p>
    <w:p w14:paraId="22CF8206" w14:textId="77777777" w:rsidR="00E540E7" w:rsidRDefault="00173D01">
      <w:pPr>
        <w:pStyle w:val="CajaMano"/>
        <w:spacing w:before="80"/>
      </w:pPr>
      <w:r>
        <w:rPr>
          <w:b/>
          <w:bCs/>
        </w:rPr>
        <w:t>Paso 2.</w:t>
      </w:r>
      <w:r>
        <w:t xml:space="preserve"> El efecto de diciembre es </w:t>
      </w:r>
      <m:oMath>
        <m:sSub>
          <m:sSubPr>
            <m:ctrlPr>
              <w:rPr>
                <w:rFonts w:ascii="Cambria Math" w:hAnsi="Cambria Math"/>
              </w:rPr>
            </m:ctrlPr>
          </m:sSubPr>
          <m:e>
            <m:acc>
              <m:accPr>
                <m:ctrlPr>
                  <w:rPr>
                    <w:rFonts w:ascii="Cambria Math" w:hAnsi="Cambria Math"/>
                  </w:rPr>
                </m:ctrlPr>
              </m:accPr>
              <m:e>
                <m:r>
                  <w:rPr>
                    <w:rFonts w:ascii="Cambria Math" w:hAnsi="Cambria Math"/>
                  </w:rPr>
                  <m:t>μ</m:t>
                </m:r>
              </m:e>
            </m:acc>
          </m:e>
          <m:sub>
            <m:r>
              <w:rPr>
                <w:rFonts w:ascii="Cambria Math" w:hAnsi="Cambria Math"/>
              </w:rPr>
              <m:t>12</m:t>
            </m:r>
          </m:sub>
        </m:sSub>
        <m:r>
          <m:rPr>
            <m:sty m:val="p"/>
          </m:rPr>
          <w:rPr>
            <w:rFonts w:ascii="Cambria Math" w:hAnsi="Cambria Math"/>
          </w:rPr>
          <m:t>=</m:t>
        </m:r>
        <m:r>
          <w:rPr>
            <w:rFonts w:ascii="Cambria Math" w:hAnsi="Cambria Math"/>
          </w:rPr>
          <m:t>0.1404</m:t>
        </m:r>
      </m:oMath>
      <w:r>
        <w:t xml:space="preserve">: diciembre es </w:t>
      </w:r>
      <m:oMath>
        <m:sSup>
          <m:sSupPr>
            <m:ctrlPr>
              <w:rPr>
                <w:rFonts w:ascii="Cambria Math" w:hAnsi="Cambria Math"/>
              </w:rPr>
            </m:ctrlPr>
          </m:sSupPr>
          <m:e>
            <m:r>
              <w:rPr>
                <w:rFonts w:ascii="Cambria Math" w:hAnsi="Cambria Math"/>
              </w:rPr>
              <m:t>e</m:t>
            </m:r>
          </m:e>
          <m:sup>
            <m:r>
              <w:rPr>
                <w:rFonts w:ascii="Cambria Math" w:hAnsi="Cambria Math"/>
              </w:rPr>
              <m:t>0.1404</m:t>
            </m:r>
          </m:sup>
        </m:sSup>
        <m:r>
          <m:rPr>
            <m:sty m:val="p"/>
          </m:rPr>
          <w:rPr>
            <w:rFonts w:ascii="Cambria Math" w:hAnsi="Cambria Math"/>
          </w:rPr>
          <m:t>=</m:t>
        </m:r>
        <m:r>
          <w:rPr>
            <w:rFonts w:ascii="Cambria Math" w:hAnsi="Cambria Math"/>
          </w:rPr>
          <m:t>1.151</m:t>
        </m:r>
      </m:oMath>
      <w:r>
        <w:t xml:space="preserve"> veces un enero.</w:t>
      </w:r>
    </w:p>
    <w:p w14:paraId="0DBBEDBC" w14:textId="77777777" w:rsidR="00E540E7" w:rsidRDefault="00173D01">
      <w:pPr>
        <w:pStyle w:val="CajaMano"/>
        <w:spacing w:before="80"/>
      </w:pPr>
      <w:r>
        <w:rPr>
          <w:b/>
          <w:bCs/>
        </w:rPr>
        <w:t>Paso 3.</w:t>
      </w:r>
      <w:r>
        <w:t xml:space="preserve"> Nunca hubo tormenta en diciembre (</w:t>
      </w:r>
      <m:oMath>
        <m:acc>
          <m:accPr>
            <m:ctrlPr>
              <w:rPr>
                <w:rFonts w:ascii="Cambria Math" w:hAnsi="Cambria Math"/>
              </w:rPr>
            </m:ctrlPr>
          </m:accPr>
          <m:e>
            <m:r>
              <w:rPr>
                <w:rFonts w:ascii="Cambria Math" w:hAnsi="Cambria Math"/>
              </w:rPr>
              <m:t>p</m:t>
            </m:r>
          </m:e>
        </m:acc>
        <m:r>
          <m:rPr>
            <m:sty m:val="p"/>
          </m:rPr>
          <w:rPr>
            <w:rFonts w:ascii="Cambria Math" w:hAnsi="Cambria Math"/>
          </w:rPr>
          <m:t>=</m:t>
        </m:r>
        <m:r>
          <w:rPr>
            <w:rFonts w:ascii="Cambria Math" w:hAnsi="Cambria Math"/>
          </w:rPr>
          <m:t>0</m:t>
        </m:r>
      </m:oMath>
      <w:r>
        <w:t>) y la lluvia se supone normal. Se suman los logaritmos y se regresa con la exponencial:</w:t>
      </w:r>
    </w:p>
    <w:p w14:paraId="7D9BF8B2" w14:textId="77777777" w:rsidR="00E540E7" w:rsidRDefault="00173D01">
      <w:pPr>
        <w:pStyle w:val="CajaMano"/>
        <w:keepNext/>
        <w:spacing w:before="80"/>
      </w:pPr>
      <m:oMathPara>
        <m:oMathParaPr>
          <m:jc m:val="center"/>
        </m:oMathParaPr>
        <m:oMath>
          <m:acc>
            <m:accPr>
              <m:ctrlPr>
                <w:rPr>
                  <w:rFonts w:ascii="Cambria Math" w:hAnsi="Cambria Math"/>
                </w:rPr>
              </m:ctrlPr>
            </m:accPr>
            <m:e>
              <m:r>
                <w:rPr>
                  <w:rFonts w:ascii="Cambria Math" w:hAnsi="Cambria Math"/>
                </w:rPr>
                <m:t>y</m:t>
              </m:r>
            </m:e>
          </m:acc>
          <m:r>
            <m:rPr>
              <m:sty m:val="p"/>
            </m:rP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7.0382</m:t>
              </m:r>
              <m:r>
                <m:rPr>
                  <m:sty m:val="p"/>
                </m:rPr>
                <w:rPr>
                  <w:rFonts w:ascii="Cambria Math" w:hAnsi="Cambria Math"/>
                </w:rPr>
                <m:t>+</m:t>
              </m:r>
              <m:r>
                <w:rPr>
                  <w:rFonts w:ascii="Cambria Math" w:hAnsi="Cambria Math"/>
                </w:rPr>
                <m:t>0.1404</m:t>
              </m:r>
            </m:sup>
          </m:sSup>
          <m:r>
            <m:rPr>
              <m:sty m:val="p"/>
            </m:rP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7.1786</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311</m:t>
          </m:r>
          <m:r>
            <m:rPr>
              <m:nor/>
            </m:rPr>
            <m:t xml:space="preserve"> visitantes</m:t>
          </m:r>
        </m:oMath>
      </m:oMathPara>
    </w:p>
    <w:p w14:paraId="63A0B5BB" w14:textId="77777777" w:rsidR="00E540E7" w:rsidRDefault="00173D01">
      <w:pPr>
        <w:pStyle w:val="CajaMano"/>
        <w:spacing w:before="80" w:after="200"/>
      </w:pPr>
      <w:r>
        <w:t xml:space="preserve">El código da 1,311.13. Además, el coeficiente de la lluvia, </w:t>
      </w:r>
      <m:oMath>
        <m:acc>
          <m:accPr>
            <m:ctrlPr>
              <w:rPr>
                <w:rFonts w:ascii="Cambria Math" w:hAnsi="Cambria Math"/>
              </w:rPr>
            </m:ctrlPr>
          </m:accPr>
          <m:e>
            <m:r>
              <w:rPr>
                <w:rFonts w:ascii="Cambria Math" w:hAnsi="Cambria Math"/>
              </w:rPr>
              <m:t>β</m:t>
            </m:r>
          </m:e>
        </m:acc>
        <m:r>
          <m:rPr>
            <m:sty m:val="p"/>
          </m:rPr>
          <w:rPr>
            <w:rFonts w:ascii="Cambria Math" w:hAnsi="Cambria Math"/>
          </w:rPr>
          <m:t>=-</m:t>
        </m:r>
        <m:r>
          <w:rPr>
            <w:rFonts w:ascii="Cambria Math" w:hAnsi="Cambria Math"/>
          </w:rPr>
          <m:t>0.115</m:t>
        </m:r>
      </m:oMath>
      <w:r>
        <w:t xml:space="preserve">, dice que cada 100 mm de lluvia sobre lo normal se asocian a </w:t>
      </w:r>
      <m:oMath>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0.115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10.9 </m:t>
        </m:r>
        <m:r>
          <m:rPr>
            <m:sty m:val="p"/>
          </m:rPr>
          <w:rPr>
            <w:rFonts w:ascii="Cambria Math" w:hAnsi="Cambria Math"/>
          </w:rPr>
          <m:t>%</m:t>
        </m:r>
      </m:oMath>
      <w:r>
        <w:t xml:space="preserve"> de visitantes (valor </w:t>
      </w:r>
      <m:oMath>
        <m:r>
          <w:rPr>
            <w:rFonts w:ascii="Cambria Math" w:hAnsi="Cambria Math"/>
          </w:rPr>
          <m:t>p</m:t>
        </m:r>
        <m:r>
          <m:rPr>
            <m:sty m:val="p"/>
          </m:rPr>
          <w:rPr>
            <w:rFonts w:ascii="Cambria Math" w:hAnsi="Cambria Math"/>
          </w:rPr>
          <m:t>=</m:t>
        </m:r>
        <m:r>
          <w:rPr>
            <w:rFonts w:ascii="Cambria Math" w:hAnsi="Cambria Math"/>
          </w:rPr>
          <m:t>0.027</m:t>
        </m:r>
      </m:oMath>
      <w:r>
        <w:t>).</w:t>
      </w:r>
    </w:p>
    <w:p w14:paraId="2768A485" w14:textId="77777777" w:rsidR="00E540E7" w:rsidRDefault="00173D01">
      <w:pPr>
        <w:pStyle w:val="Textoindependiente"/>
      </w:pPr>
      <w:r>
        <w:rPr>
          <w:b/>
          <w:bCs/>
        </w:rPr>
        <w:t>5. Gradient Boosting con rezagos:</w:t>
      </w:r>
      <w:r>
        <w:t xml:space="preserve"> </w:t>
      </w:r>
      <w:r>
        <w:t>150 árboles que aprenden de todos los pares pasados (origen, destino) con: meses hacia adelante, mes del año, logaritmo del último valor, del promedio de los últimos 3 meses y del mismo mes del año anterior.</w:t>
      </w:r>
    </w:p>
    <w:p w14:paraId="747C5722" w14:textId="77777777" w:rsidR="00E540E7" w:rsidRDefault="00173D01">
      <w:pPr>
        <w:pStyle w:val="Ttulo3"/>
      </w:pPr>
      <w:bookmarkStart w:id="48" w:name="cómo-se-midió-el-error"/>
      <w:bookmarkEnd w:id="47"/>
      <w:r>
        <w:t>Cómo se midió el error</w:t>
      </w:r>
    </w:p>
    <w:p w14:paraId="6127A4DE" w14:textId="77777777" w:rsidR="00E540E7" w:rsidRDefault="00173D01">
      <w:pPr>
        <w:pStyle w:val="FirstParagraph"/>
      </w:pPr>
      <w:r>
        <w:t xml:space="preserve">Para cada mes del pasado (desde enero de 2019 en el INAH) se pronostican los 12 siguientes </w:t>
      </w:r>
      <w:r>
        <w:rPr>
          <w:b/>
          <w:bCs/>
        </w:rPr>
        <w:t>usando solo lo que se sabía entonces</w:t>
      </w:r>
      <w:r>
        <w:t xml:space="preserve"> </w:t>
      </w:r>
      <w:r>
        <w:t>y se compara con lo que pasó. Solo cuentan los pares que los cinco modelos pudieron pronosticar (366 en la Bahía, 378 en la Ruta, 366 en Belice y 438 en Cancún), para que la comparación sea justa.</w:t>
      </w:r>
    </w:p>
    <w:p w14:paraId="48ECB9AE" w14:textId="77777777" w:rsidR="00E540E7" w:rsidRDefault="00173D01">
      <w:pPr>
        <w:pStyle w:val="Textoindependiente"/>
        <w:keepNext/>
      </w:pPr>
      <m:oMathPara>
        <m:oMathParaPr>
          <m:jc m:val="center"/>
        </m:oMathParaPr>
        <m:oMath>
          <m:r>
            <m:rPr>
              <m:nor/>
            </m:rPr>
            <w:lastRenderedPageBreak/>
            <m:t>MAE</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r>
            <m:rPr>
              <m:sty m:val="p"/>
            </m:rPr>
            <w:rPr>
              <w:rFonts w:ascii="Cambria Math" w:hAnsi="Cambria Math"/>
            </w:rPr>
            <m:t>∑</m:t>
          </m:r>
          <m:d>
            <m:dPr>
              <m:begChr m:val="|"/>
              <m:endChr m:val="|"/>
              <m:ctrlPr>
                <w:rPr>
                  <w:rFonts w:ascii="Cambria Math" w:hAnsi="Cambria Math"/>
                </w:rPr>
              </m:ctrlPr>
            </m:dPr>
            <m:e>
              <m:r>
                <w:rPr>
                  <w:rFonts w:ascii="Cambria Math" w:hAnsi="Cambria Math"/>
                </w:rPr>
                <m:t>y</m:t>
              </m:r>
              <m:r>
                <m:rPr>
                  <m:sty m:val="p"/>
                </m:rPr>
                <w:rPr>
                  <w:rFonts w:ascii="Cambria Math" w:hAnsi="Cambria Math"/>
                </w:rPr>
                <m:t>-</m:t>
              </m:r>
              <m:acc>
                <m:accPr>
                  <m:ctrlPr>
                    <w:rPr>
                      <w:rFonts w:ascii="Cambria Math" w:hAnsi="Cambria Math"/>
                    </w:rPr>
                  </m:ctrlPr>
                </m:accPr>
                <m:e>
                  <m:r>
                    <w:rPr>
                      <w:rFonts w:ascii="Cambria Math" w:hAnsi="Cambria Math"/>
                    </w:rPr>
                    <m:t>y</m:t>
                  </m:r>
                </m:e>
              </m:acc>
            </m:e>
          </m:d>
          <m:r>
            <m:rPr>
              <m:sty m:val="p"/>
            </m:rPr>
            <w:rPr>
              <w:rFonts w:ascii="Cambria Math" w:hAnsi="Cambria Math"/>
            </w:rPr>
            <m:t>,</m:t>
          </m:r>
          <m:r>
            <w:rPr>
              <w:rFonts w:ascii="Cambria Math" w:hAnsi="Cambria Math"/>
            </w:rPr>
            <m:t>  </m:t>
          </m:r>
          <m:r>
            <m:rPr>
              <m:nor/>
            </m:rPr>
            <m:t>MAPE</m:t>
          </m:r>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n</m:t>
              </m:r>
            </m:den>
          </m:f>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rPr>
                    <m:t>y</m:t>
                  </m:r>
                  <m:r>
                    <m:rPr>
                      <m:sty m:val="p"/>
                    </m:rPr>
                    <w:rPr>
                      <w:rFonts w:ascii="Cambria Math" w:hAnsi="Cambria Math"/>
                    </w:rPr>
                    <m:t>-</m:t>
                  </m:r>
                  <m:acc>
                    <m:accPr>
                      <m:ctrlPr>
                        <w:rPr>
                          <w:rFonts w:ascii="Cambria Math" w:hAnsi="Cambria Math"/>
                        </w:rPr>
                      </m:ctrlPr>
                    </m:accPr>
                    <m:e>
                      <m:r>
                        <w:rPr>
                          <w:rFonts w:ascii="Cambria Math" w:hAnsi="Cambria Math"/>
                        </w:rPr>
                        <m:t>y</m:t>
                      </m:r>
                    </m:e>
                  </m:acc>
                </m:num>
                <m:den>
                  <m:r>
                    <w:rPr>
                      <w:rFonts w:ascii="Cambria Math" w:hAnsi="Cambria Math"/>
                    </w:rPr>
                    <m:t>y</m:t>
                  </m:r>
                </m:den>
              </m:f>
            </m:e>
          </m:d>
          <m:r>
            <m:rPr>
              <m:sty m:val="p"/>
            </m:rPr>
            <w:rPr>
              <w:rFonts w:ascii="Cambria Math" w:hAnsi="Cambria Math"/>
            </w:rPr>
            <m:t>,</m:t>
          </m:r>
          <m:r>
            <w:rPr>
              <w:rFonts w:ascii="Cambria Math" w:hAnsi="Cambria Math"/>
            </w:rPr>
            <m:t>  </m:t>
          </m:r>
          <m:r>
            <m:rPr>
              <m:nor/>
            </m:rPr>
            <m:t>error relativo</m:t>
          </m:r>
          <m:r>
            <m:rPr>
              <m:sty m:val="p"/>
            </m:rPr>
            <w:rPr>
              <w:rFonts w:ascii="Cambria Math" w:hAnsi="Cambria Math"/>
            </w:rPr>
            <m:t>=</m:t>
          </m:r>
          <m:f>
            <m:fPr>
              <m:ctrlPr>
                <w:rPr>
                  <w:rFonts w:ascii="Cambria Math" w:hAnsi="Cambria Math"/>
                </w:rPr>
              </m:ctrlPr>
            </m:fPr>
            <m:num>
              <m:r>
                <m:rPr>
                  <m:nor/>
                </m:rPr>
                <m:t>MAE del modelo</m:t>
              </m:r>
            </m:num>
            <m:den>
              <m:r>
                <m:rPr>
                  <m:nor/>
                </m:rPr>
                <m:t>MAE de la línea base</m:t>
              </m:r>
            </m:den>
          </m:f>
        </m:oMath>
      </m:oMathPara>
    </w:p>
    <w:tbl>
      <w:tblPr>
        <w:tblStyle w:val="Table"/>
        <w:tblW w:w="9157" w:type="dxa"/>
        <w:jc w:val="center"/>
        <w:tblBorders>
          <w:top w:val="single" w:sz="4" w:space="0" w:color="BFBFBF"/>
          <w:left w:val="nil"/>
          <w:bottom w:val="single" w:sz="4" w:space="0" w:color="BFBFBF"/>
          <w:right w:val="nil"/>
          <w:insideH w:val="single" w:sz="4" w:space="0" w:color="BFBFBF"/>
          <w:insideV w:val="nil"/>
        </w:tblBorders>
        <w:tblLayout w:type="fixed"/>
        <w:tblCellMar>
          <w:top w:w="50" w:type="dxa"/>
          <w:left w:w="90" w:type="dxa"/>
          <w:bottom w:w="50" w:type="dxa"/>
          <w:right w:w="90" w:type="dxa"/>
        </w:tblCellMar>
        <w:tblLook w:val="0020" w:firstRow="1" w:lastRow="0" w:firstColumn="0" w:lastColumn="0" w:noHBand="0" w:noVBand="0"/>
      </w:tblPr>
      <w:tblGrid>
        <w:gridCol w:w="4578"/>
        <w:gridCol w:w="4579"/>
      </w:tblGrid>
      <w:tr w:rsidR="00E540E7" w14:paraId="63E37381" w14:textId="77777777" w:rsidTr="00E540E7">
        <w:trPr>
          <w:cnfStyle w:val="100000000000" w:firstRow="1" w:lastRow="0" w:firstColumn="0" w:lastColumn="0" w:oddVBand="0" w:evenVBand="0" w:oddHBand="0" w:evenHBand="0" w:firstRowFirstColumn="0" w:firstRowLastColumn="0" w:lastRowFirstColumn="0" w:lastRowLastColumn="0"/>
          <w:cantSplit/>
          <w:tblHeader/>
          <w:jc w:val="center"/>
        </w:trPr>
        <w:tc>
          <w:tcPr>
            <w:tcW w:w="4578" w:type="dxa"/>
            <w:shd w:val="clear" w:color="auto" w:fill="630038"/>
          </w:tcPr>
          <w:p w14:paraId="3C9C2AAB" w14:textId="77777777" w:rsidR="00E540E7" w:rsidRDefault="00173D01">
            <w:pPr>
              <w:pStyle w:val="Compact"/>
              <w:keepNext/>
              <w:spacing w:before="20" w:after="20" w:line="240" w:lineRule="auto"/>
              <w:jc w:val="left"/>
            </w:pPr>
            <w:r>
              <w:rPr>
                <w:b/>
                <w:color w:val="FFFFFF"/>
                <w:sz w:val="19"/>
              </w:rPr>
              <w:t>Medida</w:t>
            </w:r>
          </w:p>
        </w:tc>
        <w:tc>
          <w:tcPr>
            <w:tcW w:w="4578" w:type="dxa"/>
            <w:shd w:val="clear" w:color="auto" w:fill="630038"/>
          </w:tcPr>
          <w:p w14:paraId="4E1DAF86" w14:textId="77777777" w:rsidR="00E540E7" w:rsidRDefault="00173D01">
            <w:pPr>
              <w:pStyle w:val="Compact"/>
              <w:keepNext/>
              <w:spacing w:before="20" w:after="20" w:line="240" w:lineRule="auto"/>
              <w:jc w:val="left"/>
            </w:pPr>
            <w:r>
              <w:rPr>
                <w:b/>
                <w:color w:val="FFFFFF"/>
                <w:sz w:val="19"/>
              </w:rPr>
              <w:t>Cómo se lee</w:t>
            </w:r>
          </w:p>
        </w:tc>
      </w:tr>
      <w:tr w:rsidR="00E540E7" w14:paraId="1AAF1548" w14:textId="77777777" w:rsidTr="00E540E7">
        <w:trPr>
          <w:cantSplit/>
          <w:jc w:val="center"/>
        </w:trPr>
        <w:tc>
          <w:tcPr>
            <w:tcW w:w="4578" w:type="dxa"/>
          </w:tcPr>
          <w:p w14:paraId="27D3152D" w14:textId="77777777" w:rsidR="00E540E7" w:rsidRDefault="00173D01">
            <w:pPr>
              <w:pStyle w:val="Compact"/>
              <w:keepNext/>
              <w:spacing w:before="20" w:after="20" w:line="240" w:lineRule="auto"/>
              <w:jc w:val="left"/>
            </w:pPr>
            <w:r>
              <w:rPr>
                <w:sz w:val="19"/>
              </w:rPr>
              <w:t>MAE</w:t>
            </w:r>
          </w:p>
        </w:tc>
        <w:tc>
          <w:tcPr>
            <w:tcW w:w="4578" w:type="dxa"/>
          </w:tcPr>
          <w:p w14:paraId="67E015BE" w14:textId="77777777" w:rsidR="00E540E7" w:rsidRDefault="00173D01">
            <w:pPr>
              <w:pStyle w:val="Compact"/>
              <w:keepNext/>
              <w:spacing w:before="20" w:after="20" w:line="240" w:lineRule="auto"/>
              <w:jc w:val="left"/>
            </w:pPr>
            <w:r>
              <w:rPr>
                <w:sz w:val="19"/>
              </w:rPr>
              <w:t>En promedio, ¿por cuántos visitantes se equivoca?</w:t>
            </w:r>
          </w:p>
        </w:tc>
      </w:tr>
      <w:tr w:rsidR="00E540E7" w14:paraId="2437615A" w14:textId="77777777" w:rsidTr="00E540E7">
        <w:trPr>
          <w:cantSplit/>
          <w:jc w:val="center"/>
        </w:trPr>
        <w:tc>
          <w:tcPr>
            <w:tcW w:w="4578" w:type="dxa"/>
            <w:shd w:val="clear" w:color="auto" w:fill="F7F3F5"/>
          </w:tcPr>
          <w:p w14:paraId="49D03D47" w14:textId="77777777" w:rsidR="00E540E7" w:rsidRDefault="00173D01">
            <w:pPr>
              <w:pStyle w:val="Compact"/>
              <w:keepNext/>
              <w:spacing w:before="20" w:after="20" w:line="240" w:lineRule="auto"/>
              <w:jc w:val="left"/>
            </w:pPr>
            <w:r>
              <w:rPr>
                <w:sz w:val="19"/>
              </w:rPr>
              <w:t>MAPE</w:t>
            </w:r>
          </w:p>
        </w:tc>
        <w:tc>
          <w:tcPr>
            <w:tcW w:w="4578" w:type="dxa"/>
            <w:shd w:val="clear" w:color="auto" w:fill="F7F3F5"/>
          </w:tcPr>
          <w:p w14:paraId="54CBA9A1" w14:textId="77777777" w:rsidR="00E540E7" w:rsidRDefault="00173D01">
            <w:pPr>
              <w:pStyle w:val="Compact"/>
              <w:keepNext/>
              <w:spacing w:before="20" w:after="20" w:line="240" w:lineRule="auto"/>
              <w:jc w:val="left"/>
            </w:pPr>
            <w:r>
              <w:rPr>
                <w:sz w:val="19"/>
              </w:rPr>
              <w:t>En promedio, ¿por qué porcentaje se equivoca?</w:t>
            </w:r>
          </w:p>
        </w:tc>
      </w:tr>
      <w:tr w:rsidR="00E540E7" w14:paraId="29042DB8" w14:textId="77777777" w:rsidTr="00E540E7">
        <w:trPr>
          <w:cantSplit/>
          <w:jc w:val="center"/>
        </w:trPr>
        <w:tc>
          <w:tcPr>
            <w:tcW w:w="4578" w:type="dxa"/>
          </w:tcPr>
          <w:p w14:paraId="7B9E87B1" w14:textId="77777777" w:rsidR="00E540E7" w:rsidRDefault="00173D01">
            <w:pPr>
              <w:pStyle w:val="Compact"/>
              <w:spacing w:before="20" w:after="20" w:line="240" w:lineRule="auto"/>
              <w:jc w:val="left"/>
            </w:pPr>
            <w:r>
              <w:rPr>
                <w:sz w:val="19"/>
              </w:rPr>
              <w:t>Error relativo</w:t>
            </w:r>
          </w:p>
        </w:tc>
        <w:tc>
          <w:tcPr>
            <w:tcW w:w="4578" w:type="dxa"/>
          </w:tcPr>
          <w:p w14:paraId="0BC894E1" w14:textId="77777777" w:rsidR="00E540E7" w:rsidRDefault="00173D01">
            <w:pPr>
              <w:pStyle w:val="Compact"/>
              <w:spacing w:before="20" w:after="20" w:line="240" w:lineRule="auto"/>
              <w:jc w:val="left"/>
            </w:pPr>
            <w:r>
              <w:rPr>
                <w:sz w:val="19"/>
              </w:rPr>
              <w:t>Menor que 1: el modelo le gana a “el mismo mes del año pasado”</w:t>
            </w:r>
          </w:p>
        </w:tc>
      </w:tr>
    </w:tbl>
    <w:p w14:paraId="205AA53E" w14:textId="77777777" w:rsidR="00E540E7" w:rsidRDefault="00173D01">
      <w:pPr>
        <w:pStyle w:val="Ttulo3"/>
      </w:pPr>
      <w:bookmarkStart w:id="49" w:name="el-rango-del-90-intervalo-conformal"/>
      <w:bookmarkEnd w:id="48"/>
      <w:r>
        <w:t>El rango del 90 %: intervalo conformal</w:t>
      </w:r>
    </w:p>
    <w:p w14:paraId="5081F43E" w14:textId="77777777" w:rsidR="00E540E7" w:rsidRDefault="00173D01">
      <w:pPr>
        <w:pStyle w:val="CajaPalabras"/>
        <w:keepNext/>
        <w:spacing w:before="160"/>
      </w:pPr>
      <w:r>
        <w:rPr>
          <w:b/>
          <w:bCs/>
        </w:rPr>
        <w:t>La idea en palabras</w:t>
      </w:r>
    </w:p>
    <w:p w14:paraId="2483DB9F" w14:textId="77777777" w:rsidR="00E540E7" w:rsidRDefault="00173D01">
      <w:pPr>
        <w:pStyle w:val="CajaPalabras"/>
        <w:spacing w:before="80" w:after="200"/>
      </w:pPr>
      <w:r>
        <w:t>Revisamos los errores que el modelo cometió en el pasado en pronósticos parecidos. Si 9 de cada 10 fueron menores que cierto tamaño, lo razonable es decir que el próximo tampoco se equivocará más que eso, con 90 % de confianza. No suponemos que los errores sigan una campana normal: usamos los errores reales (Angelopoulos y Bates, 2023).</w:t>
      </w:r>
    </w:p>
    <w:p w14:paraId="718D2838" w14:textId="77777777" w:rsidR="00E540E7" w:rsidRDefault="00173D01">
      <w:pPr>
        <w:pStyle w:val="Textoindependiente"/>
        <w:keepNext/>
      </w:pPr>
      <m:oMathPara>
        <m:oMathParaPr>
          <m:jc m:val="center"/>
        </m:oMathParaPr>
        <m:oMath>
          <m:r>
            <w:rPr>
              <w:rFonts w:ascii="Cambria Math" w:hAnsi="Cambria Math"/>
            </w:rPr>
            <m:t>k</m:t>
          </m:r>
          <m:r>
            <m:rPr>
              <m:sty m:val="p"/>
            </m:rPr>
            <w:rPr>
              <w:rFonts w:ascii="Cambria Math" w:hAnsi="Cambria Math"/>
            </w:rPr>
            <m:t>=⌈</m:t>
          </m:r>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0.9</m:t>
          </m:r>
          <m:r>
            <m:rPr>
              <m:sty m:val="p"/>
            </m:rPr>
            <w:rPr>
              <w:rFonts w:ascii="Cambria Math" w:hAnsi="Cambria Math"/>
            </w:rPr>
            <m:t>⌉</m:t>
          </m:r>
          <m:r>
            <m:rPr>
              <m:sty m:val="p"/>
            </m:rPr>
            <w:rPr>
              <w:rFonts w:ascii="Cambria Math" w:hAnsi="Cambria Math"/>
            </w:rPr>
            <m:t>,</m:t>
          </m:r>
          <m:r>
            <w:rPr>
              <w:rFonts w:ascii="Cambria Math" w:hAnsi="Cambria Math"/>
            </w:rPr>
            <m:t>  </m:t>
          </m:r>
          <m:acc>
            <m:accPr>
              <m:ctrlPr>
                <w:rPr>
                  <w:rFonts w:ascii="Cambria Math" w:hAnsi="Cambria Math"/>
                </w:rPr>
              </m:ctrlPr>
            </m:accPr>
            <m:e>
              <m:r>
                <w:rPr>
                  <w:rFonts w:ascii="Cambria Math" w:hAnsi="Cambria Math"/>
                </w:rPr>
                <m:t>q</m:t>
              </m:r>
            </m:e>
          </m:acc>
          <m:r>
            <m:rPr>
              <m:sty m:val="p"/>
            </m:rPr>
            <w:rPr>
              <w:rFonts w:ascii="Cambria Math" w:hAnsi="Cambria Math"/>
            </w:rPr>
            <m:t>=</m:t>
          </m:r>
          <m:r>
            <m:rPr>
              <m:nor/>
            </m:rPr>
            <m:t xml:space="preserve">el </m:t>
          </m:r>
          <m:r>
            <w:rPr>
              <w:rFonts w:ascii="Cambria Math" w:hAnsi="Cambria Math"/>
            </w:rPr>
            <m:t>k</m:t>
          </m:r>
          <m:r>
            <m:rPr>
              <m:nor/>
            </m:rPr>
            <m:t>-ésimo error más chico</m:t>
          </m:r>
          <m:r>
            <m:rPr>
              <m:sty m:val="p"/>
            </m:rPr>
            <w:rPr>
              <w:rFonts w:ascii="Cambria Math" w:hAnsi="Cambria Math"/>
            </w:rPr>
            <m:t>,</m:t>
          </m:r>
          <m:r>
            <w:rPr>
              <w:rFonts w:ascii="Cambria Math" w:hAnsi="Cambria Math"/>
            </w:rPr>
            <m:t>  </m:t>
          </m:r>
          <m:r>
            <m:rPr>
              <m:nor/>
            </m:rPr>
            <m:t>rango</m:t>
          </m:r>
          <m:r>
            <m:rPr>
              <m:sty m:val="p"/>
            </m:rPr>
            <w:rPr>
              <w:rFonts w:ascii="Cambria Math" w:hAnsi="Cambria Math"/>
            </w:rPr>
            <m:t>=</m:t>
          </m:r>
          <m:d>
            <m:dPr>
              <m:begChr m:val="["/>
              <m:endChr m:val="]"/>
              <m:ctrlPr>
                <w:rPr>
                  <w:rFonts w:ascii="Cambria Math" w:hAnsi="Cambria Math"/>
                </w:rPr>
              </m:ctrlPr>
            </m:dPr>
            <m:e>
              <m:r>
                <w:rPr>
                  <w:rFonts w:ascii="Cambria Math" w:hAnsi="Cambria Math"/>
                </w:rPr>
                <m:t> </m:t>
              </m:r>
              <m:acc>
                <m:accPr>
                  <m:ctrlPr>
                    <w:rPr>
                      <w:rFonts w:ascii="Cambria Math" w:hAnsi="Cambria Math"/>
                    </w:rPr>
                  </m:ctrlPr>
                </m:accPr>
                <m:e>
                  <m:r>
                    <w:rPr>
                      <w:rFonts w:ascii="Cambria Math" w:hAnsi="Cambria Math"/>
                    </w:rPr>
                    <m:t>y</m:t>
                  </m:r>
                </m:e>
              </m:acc>
              <m:r>
                <w:rPr>
                  <w:rFonts w:ascii="Cambria Math" w:hAnsi="Cambria Math"/>
                </w:rPr>
                <m:t> </m:t>
              </m:r>
              <m:sSup>
                <m:sSupPr>
                  <m:ctrlPr>
                    <w:rPr>
                      <w:rFonts w:ascii="Cambria Math" w:hAnsi="Cambria Math"/>
                    </w:rPr>
                  </m:ctrlPr>
                </m:sSupPr>
                <m:e>
                  <m:r>
                    <w:rPr>
                      <w:rFonts w:ascii="Cambria Math" w:hAnsi="Cambria Math"/>
                    </w:rPr>
                    <m:t>e</m:t>
                  </m:r>
                </m:e>
                <m:sup>
                  <m:r>
                    <m:rPr>
                      <m:sty m:val="p"/>
                    </m:rPr>
                    <w:rPr>
                      <w:rFonts w:ascii="Cambria Math" w:hAnsi="Cambria Math"/>
                    </w:rPr>
                    <m:t>-</m:t>
                  </m:r>
                  <m:acc>
                    <m:accPr>
                      <m:ctrlPr>
                        <w:rPr>
                          <w:rFonts w:ascii="Cambria Math" w:hAnsi="Cambria Math"/>
                        </w:rPr>
                      </m:ctrlPr>
                    </m:accPr>
                    <m:e>
                      <m:r>
                        <w:rPr>
                          <w:rFonts w:ascii="Cambria Math" w:hAnsi="Cambria Math"/>
                        </w:rPr>
                        <m:t>q</m:t>
                      </m:r>
                    </m:e>
                  </m:acc>
                </m:sup>
              </m:sSup>
              <m:r>
                <m:rPr>
                  <m:sty m:val="p"/>
                </m:rPr>
                <w:rPr>
                  <w:rFonts w:ascii="Cambria Math" w:hAnsi="Cambria Math"/>
                </w:rPr>
                <m:t>,</m:t>
              </m:r>
              <m:r>
                <w:rPr>
                  <w:rFonts w:ascii="Cambria Math" w:hAnsi="Cambria Math"/>
                </w:rPr>
                <m:t>  </m:t>
              </m:r>
              <m:acc>
                <m:accPr>
                  <m:ctrlPr>
                    <w:rPr>
                      <w:rFonts w:ascii="Cambria Math" w:hAnsi="Cambria Math"/>
                    </w:rPr>
                  </m:ctrlPr>
                </m:accPr>
                <m:e>
                  <m:r>
                    <w:rPr>
                      <w:rFonts w:ascii="Cambria Math" w:hAnsi="Cambria Math"/>
                    </w:rPr>
                    <m:t>y</m:t>
                  </m:r>
                </m:e>
              </m:acc>
              <m:r>
                <w:rPr>
                  <w:rFonts w:ascii="Cambria Math" w:hAnsi="Cambria Math"/>
                </w:rPr>
                <m:t> </m:t>
              </m:r>
              <m:sSup>
                <m:sSupPr>
                  <m:ctrlPr>
                    <w:rPr>
                      <w:rFonts w:ascii="Cambria Math" w:hAnsi="Cambria Math"/>
                    </w:rPr>
                  </m:ctrlPr>
                </m:sSupPr>
                <m:e>
                  <m:r>
                    <w:rPr>
                      <w:rFonts w:ascii="Cambria Math" w:hAnsi="Cambria Math"/>
                    </w:rPr>
                    <m:t>e</m:t>
                  </m:r>
                </m:e>
                <m:sup>
                  <m:acc>
                    <m:accPr>
                      <m:ctrlPr>
                        <w:rPr>
                          <w:rFonts w:ascii="Cambria Math" w:hAnsi="Cambria Math"/>
                        </w:rPr>
                      </m:ctrlPr>
                    </m:accPr>
                    <m:e>
                      <m:r>
                        <w:rPr>
                          <w:rFonts w:ascii="Cambria Math" w:hAnsi="Cambria Math"/>
                        </w:rPr>
                        <m:t>q</m:t>
                      </m:r>
                    </m:e>
                  </m:acc>
                </m:sup>
              </m:sSup>
              <m:r>
                <w:rPr>
                  <w:rFonts w:ascii="Cambria Math" w:hAnsi="Cambria Math"/>
                </w:rPr>
                <m:t> </m:t>
              </m:r>
            </m:e>
          </m:d>
        </m:oMath>
      </m:oMathPara>
    </w:p>
    <w:tbl>
      <w:tblPr>
        <w:tblStyle w:val="Table"/>
        <w:tblW w:w="9157" w:type="dxa"/>
        <w:jc w:val="center"/>
        <w:tblBorders>
          <w:top w:val="single" w:sz="4" w:space="0" w:color="BFBFBF"/>
          <w:left w:val="nil"/>
          <w:bottom w:val="single" w:sz="4" w:space="0" w:color="BFBFBF"/>
          <w:right w:val="nil"/>
          <w:insideH w:val="single" w:sz="4" w:space="0" w:color="BFBFBF"/>
          <w:insideV w:val="nil"/>
        </w:tblBorders>
        <w:tblLayout w:type="fixed"/>
        <w:tblCellMar>
          <w:top w:w="50" w:type="dxa"/>
          <w:left w:w="90" w:type="dxa"/>
          <w:bottom w:w="50" w:type="dxa"/>
          <w:right w:w="90" w:type="dxa"/>
        </w:tblCellMar>
        <w:tblLook w:val="0020" w:firstRow="1" w:lastRow="0" w:firstColumn="0" w:lastColumn="0" w:noHBand="0" w:noVBand="0"/>
      </w:tblPr>
      <w:tblGrid>
        <w:gridCol w:w="4578"/>
        <w:gridCol w:w="4579"/>
      </w:tblGrid>
      <w:tr w:rsidR="00E540E7" w14:paraId="0F264333" w14:textId="77777777" w:rsidTr="00E540E7">
        <w:trPr>
          <w:cnfStyle w:val="100000000000" w:firstRow="1" w:lastRow="0" w:firstColumn="0" w:lastColumn="0" w:oddVBand="0" w:evenVBand="0" w:oddHBand="0" w:evenHBand="0" w:firstRowFirstColumn="0" w:firstRowLastColumn="0" w:lastRowFirstColumn="0" w:lastRowLastColumn="0"/>
          <w:cantSplit/>
          <w:tblHeader/>
          <w:jc w:val="center"/>
        </w:trPr>
        <w:tc>
          <w:tcPr>
            <w:tcW w:w="4578" w:type="dxa"/>
            <w:shd w:val="clear" w:color="auto" w:fill="630038"/>
          </w:tcPr>
          <w:p w14:paraId="4F4CD4CB" w14:textId="77777777" w:rsidR="00E540E7" w:rsidRDefault="00173D01">
            <w:pPr>
              <w:pStyle w:val="Compact"/>
              <w:keepNext/>
              <w:spacing w:before="20" w:after="20" w:line="240" w:lineRule="auto"/>
              <w:jc w:val="left"/>
            </w:pPr>
            <w:r>
              <w:rPr>
                <w:b/>
                <w:color w:val="FFFFFF"/>
                <w:sz w:val="19"/>
              </w:rPr>
              <w:t>Símbolo</w:t>
            </w:r>
          </w:p>
        </w:tc>
        <w:tc>
          <w:tcPr>
            <w:tcW w:w="4578" w:type="dxa"/>
            <w:shd w:val="clear" w:color="auto" w:fill="630038"/>
          </w:tcPr>
          <w:p w14:paraId="518C51AD" w14:textId="77777777" w:rsidR="00E540E7" w:rsidRDefault="00173D01">
            <w:pPr>
              <w:pStyle w:val="Compact"/>
              <w:keepNext/>
              <w:spacing w:before="20" w:after="20" w:line="240" w:lineRule="auto"/>
              <w:jc w:val="left"/>
            </w:pPr>
            <w:r>
              <w:rPr>
                <w:b/>
                <w:color w:val="FFFFFF"/>
                <w:sz w:val="19"/>
              </w:rPr>
              <w:t>Qué significa</w:t>
            </w:r>
          </w:p>
        </w:tc>
      </w:tr>
      <w:tr w:rsidR="00E540E7" w14:paraId="7F129802" w14:textId="77777777" w:rsidTr="00E540E7">
        <w:trPr>
          <w:cantSplit/>
          <w:jc w:val="center"/>
        </w:trPr>
        <w:tc>
          <w:tcPr>
            <w:tcW w:w="4578" w:type="dxa"/>
          </w:tcPr>
          <w:p w14:paraId="49ECBDD7" w14:textId="77777777" w:rsidR="00E540E7" w:rsidRDefault="00173D01">
            <w:pPr>
              <w:pStyle w:val="Compact"/>
              <w:keepNext/>
              <w:spacing w:before="20" w:after="20" w:line="240" w:lineRule="auto"/>
              <w:jc w:val="left"/>
            </w:pPr>
            <m:oMathPara>
              <m:oMath>
                <m:r>
                  <w:rPr>
                    <w:rFonts w:ascii="Cambria Math" w:hAnsi="Cambria Math"/>
                  </w:rPr>
                  <m:t>n</m:t>
                </m:r>
              </m:oMath>
            </m:oMathPara>
          </w:p>
        </w:tc>
        <w:tc>
          <w:tcPr>
            <w:tcW w:w="4578" w:type="dxa"/>
          </w:tcPr>
          <w:p w14:paraId="1A3BB16E" w14:textId="77777777" w:rsidR="00E540E7" w:rsidRDefault="00173D01">
            <w:pPr>
              <w:pStyle w:val="Compact"/>
              <w:keepNext/>
              <w:spacing w:before="20" w:after="20" w:line="240" w:lineRule="auto"/>
              <w:jc w:val="left"/>
            </w:pPr>
            <w:r>
              <w:rPr>
                <w:sz w:val="19"/>
              </w:rPr>
              <w:t>Cuántos errores pasados hay del mismo modelo y del mismo plazo (1–3, 4–6 o 7–12 meses)</w:t>
            </w:r>
          </w:p>
        </w:tc>
      </w:tr>
      <w:tr w:rsidR="00E540E7" w14:paraId="50CA3425" w14:textId="77777777" w:rsidTr="00E540E7">
        <w:trPr>
          <w:cantSplit/>
          <w:jc w:val="center"/>
        </w:trPr>
        <w:tc>
          <w:tcPr>
            <w:tcW w:w="4578" w:type="dxa"/>
            <w:shd w:val="clear" w:color="auto" w:fill="F7F3F5"/>
          </w:tcPr>
          <w:p w14:paraId="075E76C5" w14:textId="77777777" w:rsidR="00E540E7" w:rsidRDefault="00173D01">
            <w:pPr>
              <w:pStyle w:val="Compact"/>
              <w:keepNext/>
              <w:spacing w:before="20" w:after="20" w:line="240" w:lineRule="auto"/>
              <w:jc w:val="left"/>
            </w:pPr>
            <m:oMathPara>
              <m:oMath>
                <m:r>
                  <m:rPr>
                    <m:sty m:val="p"/>
                  </m:rPr>
                  <w:rPr>
                    <w:rFonts w:ascii="Cambria Math" w:hAnsi="Cambria Math"/>
                  </w:rPr>
                  <m:t>⌈</m:t>
                </m:r>
                <m:r>
                  <w:rPr>
                    <w:rFonts w:ascii="Cambria Math" w:hAnsi="Cambria Math"/>
                  </w:rPr>
                  <m:t> </m:t>
                </m:r>
                <m:r>
                  <m:rPr>
                    <m:sty m:val="p"/>
                  </m:rPr>
                  <w:rPr>
                    <w:rFonts w:ascii="Cambria Math" w:hAnsi="Cambria Math"/>
                  </w:rPr>
                  <m:t>⌉</m:t>
                </m:r>
              </m:oMath>
            </m:oMathPara>
          </w:p>
        </w:tc>
        <w:tc>
          <w:tcPr>
            <w:tcW w:w="4578" w:type="dxa"/>
            <w:shd w:val="clear" w:color="auto" w:fill="F7F3F5"/>
          </w:tcPr>
          <w:p w14:paraId="4DFF28BA" w14:textId="77777777" w:rsidR="00E540E7" w:rsidRDefault="00173D01">
            <w:pPr>
              <w:pStyle w:val="Compact"/>
              <w:keepNext/>
              <w:spacing w:before="20" w:after="20" w:line="240" w:lineRule="auto"/>
              <w:jc w:val="left"/>
            </w:pPr>
            <w:r>
              <w:rPr>
                <w:sz w:val="19"/>
              </w:rPr>
              <w:t>Redondear hacia arriba</w:t>
            </w:r>
          </w:p>
        </w:tc>
      </w:tr>
      <w:tr w:rsidR="00E540E7" w14:paraId="7B0216C2" w14:textId="77777777" w:rsidTr="00E540E7">
        <w:trPr>
          <w:cantSplit/>
          <w:jc w:val="center"/>
        </w:trPr>
        <w:tc>
          <w:tcPr>
            <w:tcW w:w="4578" w:type="dxa"/>
          </w:tcPr>
          <w:p w14:paraId="783F61B4" w14:textId="77777777" w:rsidR="00E540E7" w:rsidRDefault="00173D01">
            <w:pPr>
              <w:pStyle w:val="Compact"/>
              <w:keepNext/>
              <w:spacing w:before="20" w:after="20" w:line="240" w:lineRule="auto"/>
              <w:jc w:val="left"/>
            </w:pPr>
            <m:oMathPara>
              <m:oMath>
                <m:acc>
                  <m:accPr>
                    <m:ctrlPr>
                      <w:rPr>
                        <w:rFonts w:ascii="Cambria Math" w:hAnsi="Cambria Math"/>
                      </w:rPr>
                    </m:ctrlPr>
                  </m:accPr>
                  <m:e>
                    <m:r>
                      <w:rPr>
                        <w:rFonts w:ascii="Cambria Math" w:hAnsi="Cambria Math"/>
                      </w:rPr>
                      <m:t>q</m:t>
                    </m:r>
                  </m:e>
                </m:acc>
              </m:oMath>
            </m:oMathPara>
          </w:p>
        </w:tc>
        <w:tc>
          <w:tcPr>
            <w:tcW w:w="4578" w:type="dxa"/>
          </w:tcPr>
          <w:p w14:paraId="329436AB" w14:textId="77777777" w:rsidR="00E540E7" w:rsidRDefault="00173D01">
            <w:pPr>
              <w:pStyle w:val="Compact"/>
              <w:keepNext/>
              <w:spacing w:before="20" w:after="20" w:line="240" w:lineRule="auto"/>
              <w:jc w:val="left"/>
            </w:pPr>
            <w:r>
              <w:rPr>
                <w:sz w:val="19"/>
              </w:rPr>
              <w:t>El tamaño de error que cubre al 90 % de los casos (en logaritmo)</w:t>
            </w:r>
          </w:p>
        </w:tc>
      </w:tr>
      <w:tr w:rsidR="00E540E7" w14:paraId="72F29FE6" w14:textId="77777777" w:rsidTr="00E540E7">
        <w:trPr>
          <w:cantSplit/>
          <w:jc w:val="center"/>
        </w:trPr>
        <w:tc>
          <w:tcPr>
            <w:tcW w:w="4578" w:type="dxa"/>
            <w:shd w:val="clear" w:color="auto" w:fill="F7F3F5"/>
          </w:tcPr>
          <w:p w14:paraId="1A300C1C" w14:textId="77777777" w:rsidR="00E540E7" w:rsidRDefault="00173D01">
            <w:pPr>
              <w:pStyle w:val="Compact"/>
              <w:spacing w:before="20" w:after="20" w:line="240" w:lineRule="auto"/>
              <w:jc w:val="left"/>
            </w:pPr>
            <m:oMathPara>
              <m:oMath>
                <m:sSup>
                  <m:sSupPr>
                    <m:ctrlPr>
                      <w:rPr>
                        <w:rFonts w:ascii="Cambria Math" w:hAnsi="Cambria Math"/>
                      </w:rPr>
                    </m:ctrlPr>
                  </m:sSupPr>
                  <m:e>
                    <m:r>
                      <w:rPr>
                        <w:rFonts w:ascii="Cambria Math" w:hAnsi="Cambria Math"/>
                      </w:rPr>
                      <m:t>e</m:t>
                    </m:r>
                  </m:e>
                  <m:sup>
                    <m:r>
                      <m:rPr>
                        <m:sty m:val="p"/>
                      </m:rPr>
                      <w:rPr>
                        <w:rFonts w:ascii="Cambria Math" w:hAnsi="Cambria Math"/>
                      </w:rPr>
                      <m:t>±</m:t>
                    </m:r>
                    <m:acc>
                      <m:accPr>
                        <m:ctrlPr>
                          <w:rPr>
                            <w:rFonts w:ascii="Cambria Math" w:hAnsi="Cambria Math"/>
                          </w:rPr>
                        </m:ctrlPr>
                      </m:accPr>
                      <m:e>
                        <m:r>
                          <w:rPr>
                            <w:rFonts w:ascii="Cambria Math" w:hAnsi="Cambria Math"/>
                          </w:rPr>
                          <m:t>q</m:t>
                        </m:r>
                      </m:e>
                    </m:acc>
                  </m:sup>
                </m:sSup>
              </m:oMath>
            </m:oMathPara>
          </w:p>
        </w:tc>
        <w:tc>
          <w:tcPr>
            <w:tcW w:w="4578" w:type="dxa"/>
            <w:shd w:val="clear" w:color="auto" w:fill="F7F3F5"/>
          </w:tcPr>
          <w:p w14:paraId="404D5CEC" w14:textId="77777777" w:rsidR="00E540E7" w:rsidRDefault="00173D01">
            <w:pPr>
              <w:pStyle w:val="Compact"/>
              <w:spacing w:before="20" w:after="20" w:line="240" w:lineRule="auto"/>
              <w:jc w:val="left"/>
            </w:pPr>
            <w:r>
              <w:rPr>
                <w:sz w:val="19"/>
              </w:rPr>
              <w:t>Convierte ese error en un factor: el rango va de “tantas veces menos” a “tantas veces más”</w:t>
            </w:r>
          </w:p>
        </w:tc>
      </w:tr>
    </w:tbl>
    <w:p w14:paraId="60ED3669" w14:textId="77777777" w:rsidR="00E540E7" w:rsidRDefault="00173D01">
      <w:pPr>
        <w:pStyle w:val="Textoindependiente"/>
        <w:spacing w:before="200"/>
      </w:pPr>
      <w:r>
        <w:rPr>
          <w:b/>
          <w:bCs/>
        </w:rPr>
        <w:t>La garantía:</w:t>
      </w:r>
      <w:r>
        <w:t xml:space="preserve"> si los errores futuros se parecen a los pasados, el dato real cae dentro del rango al menos </w:t>
      </w:r>
      <m:oMath>
        <m:r>
          <w:rPr>
            <w:rFonts w:ascii="Cambria Math" w:hAnsi="Cambria Math"/>
          </w:rPr>
          <m:t>k</m:t>
        </m:r>
        <m:r>
          <m:rPr>
            <m:sty m:val="p"/>
          </m:rPr>
          <w:rPr>
            <w:rFonts w:ascii="Cambria Math" w:hAnsi="Cambria Math"/>
          </w:rPr>
          <m:t>/</m:t>
        </m:r>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1</m:t>
            </m:r>
          </m:e>
        </m:d>
      </m:oMath>
      <w:r>
        <w:t xml:space="preserve"> de las veces. El “+1” </w:t>
      </w:r>
      <w:r>
        <w:t>y el redondeo hacia arriba son la corrección que vuelve la garantía exacta con muestras chicas. Trabajamos en logaritmos porque los errores son proporcionales al nivel (equivocarse por 100 no es lo mismo con 1,000 visitantes que con 10,000).</w:t>
      </w:r>
    </w:p>
    <w:p w14:paraId="074D3DBA" w14:textId="77777777" w:rsidR="00E540E7" w:rsidRDefault="00173D01">
      <w:pPr>
        <w:pStyle w:val="CajaMano"/>
        <w:keepNext/>
        <w:spacing w:before="160"/>
      </w:pPr>
      <w:r>
        <w:rPr>
          <w:b/>
          <w:bCs/>
        </w:rPr>
        <w:t>Paso a paso con nuestros datos: Bahía, diciembre de 2026 (5 meses adelante)</w:t>
      </w:r>
    </w:p>
    <w:p w14:paraId="3945CB68" w14:textId="77777777" w:rsidR="00E540E7" w:rsidRDefault="00173D01">
      <w:pPr>
        <w:pStyle w:val="CajaMano"/>
        <w:spacing w:before="80"/>
      </w:pPr>
      <w:r>
        <w:rPr>
          <w:b/>
          <w:bCs/>
        </w:rPr>
        <w:t>Paso 1.</w:t>
      </w:r>
      <w:r>
        <w:t xml:space="preserve"> Hay </w:t>
      </w:r>
      <m:oMath>
        <m:r>
          <w:rPr>
            <w:rFonts w:ascii="Cambria Math" w:hAnsi="Cambria Math"/>
          </w:rPr>
          <m:t>n</m:t>
        </m:r>
        <m:r>
          <m:rPr>
            <m:sty m:val="p"/>
          </m:rPr>
          <w:rPr>
            <w:rFonts w:ascii="Cambria Math" w:hAnsi="Cambria Math"/>
          </w:rPr>
          <m:t>=</m:t>
        </m:r>
        <m:r>
          <w:rPr>
            <w:rFonts w:ascii="Cambria Math" w:hAnsi="Cambria Math"/>
          </w:rPr>
          <m:t>105</m:t>
        </m:r>
      </m:oMath>
      <w:r>
        <w:t xml:space="preserve"> errores pasados: </w:t>
      </w:r>
      <m:oMath>
        <m:r>
          <w:rPr>
            <w:rFonts w:ascii="Cambria Math" w:hAnsi="Cambria Math"/>
          </w:rPr>
          <m:t>k</m:t>
        </m:r>
        <m:r>
          <m:rPr>
            <m:sty m:val="p"/>
          </m:rPr>
          <w:rPr>
            <w:rFonts w:ascii="Cambria Math" w:hAnsi="Cambria Math"/>
          </w:rPr>
          <m:t>=⌈</m:t>
        </m:r>
        <m:r>
          <w:rPr>
            <w:rFonts w:ascii="Cambria Math" w:hAnsi="Cambria Math"/>
          </w:rPr>
          <m:t>106</m:t>
        </m:r>
        <m:r>
          <m:rPr>
            <m:sty m:val="p"/>
          </m:rPr>
          <w:rPr>
            <w:rFonts w:ascii="Cambria Math" w:hAnsi="Cambria Math"/>
          </w:rPr>
          <m:t>×</m:t>
        </m:r>
        <m:r>
          <w:rPr>
            <w:rFonts w:ascii="Cambria Math" w:hAnsi="Cambria Math"/>
          </w:rPr>
          <m:t>0.9</m:t>
        </m:r>
        <m:r>
          <m:rPr>
            <m:sty m:val="p"/>
          </m:rPr>
          <w:rPr>
            <w:rFonts w:ascii="Cambria Math" w:hAnsi="Cambria Math"/>
          </w:rPr>
          <m:t>⌉</m:t>
        </m:r>
        <m:r>
          <m:rPr>
            <m:sty m:val="p"/>
          </m:rPr>
          <w:rPr>
            <w:rFonts w:ascii="Cambria Math" w:hAnsi="Cambria Math"/>
          </w:rPr>
          <m:t>=⌈</m:t>
        </m:r>
        <m:r>
          <w:rPr>
            <w:rFonts w:ascii="Cambria Math" w:hAnsi="Cambria Math"/>
          </w:rPr>
          <m:t>95.4</m:t>
        </m:r>
        <m:r>
          <m:rPr>
            <m:sty m:val="p"/>
          </m:rPr>
          <w:rPr>
            <w:rFonts w:ascii="Cambria Math" w:hAnsi="Cambria Math"/>
          </w:rPr>
          <m:t>⌉</m:t>
        </m:r>
        <m:r>
          <m:rPr>
            <m:sty m:val="p"/>
          </m:rPr>
          <w:rPr>
            <w:rFonts w:ascii="Cambria Math" w:hAnsi="Cambria Math"/>
          </w:rPr>
          <m:t>=</m:t>
        </m:r>
        <m:r>
          <w:rPr>
            <w:rFonts w:ascii="Cambria Math" w:hAnsi="Cambria Math"/>
          </w:rPr>
          <m:t>96</m:t>
        </m:r>
      </m:oMath>
      <w:r>
        <w:t>.</w:t>
      </w:r>
    </w:p>
    <w:p w14:paraId="45992F85" w14:textId="77777777" w:rsidR="00E540E7" w:rsidRDefault="00173D01">
      <w:pPr>
        <w:pStyle w:val="CajaMano"/>
        <w:spacing w:before="80"/>
      </w:pPr>
      <w:r>
        <w:rPr>
          <w:b/>
          <w:bCs/>
        </w:rPr>
        <w:t>Paso 2.</w:t>
      </w:r>
      <w:r>
        <w:t xml:space="preserve"> Se ordenan los 105 errores de menor a mayor; el número 96 es </w:t>
      </w:r>
      <m:oMath>
        <m:acc>
          <m:accPr>
            <m:ctrlPr>
              <w:rPr>
                <w:rFonts w:ascii="Cambria Math" w:hAnsi="Cambria Math"/>
              </w:rPr>
            </m:ctrlPr>
          </m:accPr>
          <m:e>
            <m:r>
              <w:rPr>
                <w:rFonts w:ascii="Cambria Math" w:hAnsi="Cambria Math"/>
              </w:rPr>
              <m:t>q</m:t>
            </m:r>
          </m:e>
        </m:acc>
        <m:r>
          <m:rPr>
            <m:sty m:val="p"/>
          </m:rPr>
          <w:rPr>
            <w:rFonts w:ascii="Cambria Math" w:hAnsi="Cambria Math"/>
          </w:rPr>
          <m:t>=</m:t>
        </m:r>
        <m:r>
          <w:rPr>
            <w:rFonts w:ascii="Cambria Math" w:hAnsi="Cambria Math"/>
          </w:rPr>
          <m:t>0.3132</m:t>
        </m:r>
      </m:oMath>
      <w:r>
        <w:t>. Garantía: 96/106 = 90.6 %.</w:t>
      </w:r>
    </w:p>
    <w:p w14:paraId="20C0D9E2" w14:textId="77777777" w:rsidR="00E540E7" w:rsidRDefault="00173D01">
      <w:pPr>
        <w:pStyle w:val="CajaMano"/>
        <w:spacing w:before="80"/>
      </w:pPr>
      <w:r>
        <w:rPr>
          <w:b/>
          <w:bCs/>
        </w:rPr>
        <w:t>Paso 3.</w:t>
      </w:r>
      <w:r>
        <w:t xml:space="preserve"> </w:t>
      </w:r>
      <w:r>
        <w:t>Con el pronóstico de 1,311.13:</w:t>
      </w:r>
    </w:p>
    <w:p w14:paraId="21738167" w14:textId="77777777" w:rsidR="00E540E7" w:rsidRDefault="00173D01">
      <w:pPr>
        <w:pStyle w:val="CajaMano"/>
        <w:keepNext/>
        <w:spacing w:before="80"/>
      </w:pPr>
      <m:oMathPara>
        <m:oMathParaPr>
          <m:jc m:val="center"/>
        </m:oMathParaPr>
        <m:oMath>
          <m:r>
            <m:rPr>
              <m:nor/>
            </m:rPr>
            <m:t>mínimo</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311.13</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0.3132</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311.13</m:t>
          </m:r>
          <m:r>
            <m:rPr>
              <m:sty m:val="p"/>
            </m:rPr>
            <w:rPr>
              <w:rFonts w:ascii="Cambria Math" w:hAnsi="Cambria Math"/>
            </w:rPr>
            <m:t>×</m:t>
          </m:r>
          <m:r>
            <w:rPr>
              <w:rFonts w:ascii="Cambria Math" w:hAnsi="Cambria Math"/>
            </w:rPr>
            <m:t>0.7311</m:t>
          </m:r>
          <m:r>
            <m:rPr>
              <m:sty m:val="p"/>
            </m:rPr>
            <w:rPr>
              <w:rFonts w:ascii="Cambria Math" w:hAnsi="Cambria Math"/>
            </w:rPr>
            <m:t>=</m:t>
          </m:r>
          <m:r>
            <w:rPr>
              <w:rFonts w:ascii="Cambria Math" w:hAnsi="Cambria Math"/>
            </w:rPr>
            <m:t>959</m:t>
          </m:r>
        </m:oMath>
      </m:oMathPara>
    </w:p>
    <w:p w14:paraId="67381F23" w14:textId="77777777" w:rsidR="00E540E7" w:rsidRDefault="00173D01">
      <w:pPr>
        <w:pStyle w:val="CajaMano"/>
        <w:keepNext/>
        <w:spacing w:before="80"/>
      </w:pPr>
      <m:oMathPara>
        <m:oMathParaPr>
          <m:jc m:val="center"/>
        </m:oMathParaPr>
        <m:oMath>
          <m:r>
            <m:rPr>
              <m:nor/>
            </m:rPr>
            <m:t>máximo</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311.13</m:t>
          </m:r>
          <m:r>
            <m:rPr>
              <m:sty m:val="p"/>
            </m:rP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0.3132</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311.13</m:t>
          </m:r>
          <m:r>
            <m:rPr>
              <m:sty m:val="p"/>
            </m:rPr>
            <w:rPr>
              <w:rFonts w:ascii="Cambria Math" w:hAnsi="Cambria Math"/>
            </w:rPr>
            <m:t>×</m:t>
          </m:r>
          <m:r>
            <w:rPr>
              <w:rFonts w:ascii="Cambria Math" w:hAnsi="Cambria Math"/>
            </w:rPr>
            <m:t>1.3678</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793</m:t>
          </m:r>
        </m:oMath>
      </m:oMathPara>
    </w:p>
    <w:p w14:paraId="6F0F6FEF" w14:textId="77777777" w:rsidR="00E540E7" w:rsidRDefault="00173D01">
      <w:pPr>
        <w:pStyle w:val="CajaMano"/>
        <w:spacing w:before="80" w:after="200"/>
      </w:pPr>
      <w:r>
        <w:rPr>
          <w:b/>
          <w:bCs/>
        </w:rPr>
        <w:t>Comprobación:</w:t>
      </w:r>
      <w:r>
        <w:t xml:space="preserve"> diciembre de 2025 tuvo 1,224 visitantes, dentro del rango.</w:t>
      </w:r>
    </w:p>
    <w:p w14:paraId="3E460515" w14:textId="77777777" w:rsidR="00E540E7" w:rsidRDefault="00173D01">
      <w:pPr>
        <w:pStyle w:val="Ttulo3"/>
      </w:pPr>
      <w:bookmarkStart w:id="50" w:name="la-elección-y-los-resultados"/>
      <w:bookmarkEnd w:id="49"/>
      <w:r>
        <w:lastRenderedPageBreak/>
        <w:t>La elección y los resultados</w:t>
      </w:r>
    </w:p>
    <w:p w14:paraId="1F3DC7C7" w14:textId="77777777" w:rsidR="00E540E7" w:rsidRDefault="00173D01">
      <w:pPr>
        <w:pStyle w:val="FirstParagraph"/>
      </w:pPr>
      <w:r>
        <w:rPr>
          <w:b/>
          <w:bCs/>
        </w:rPr>
        <w:t>Regla:</w:t>
      </w:r>
      <w:r>
        <w:t xml:space="preserve"> por serie, el modelo de menor error entre los que tienen un rango que se cumple al menos 80 de cada 100 veces. Descartamos “el menor error sin importar el rango” (en la Ruta elegiría un modelo cuyo rango acierta 72 de cada 100) y “un solo modelo para todo” </w:t>
      </w:r>
      <w:r>
        <w:t>(en Cancún la regresión comete 58 % más error que la línea base).</w:t>
      </w:r>
    </w:p>
    <w:tbl>
      <w:tblPr>
        <w:tblStyle w:val="Table"/>
        <w:tblW w:w="9157" w:type="dxa"/>
        <w:jc w:val="center"/>
        <w:tblBorders>
          <w:top w:val="single" w:sz="4" w:space="0" w:color="BFBFBF"/>
          <w:left w:val="nil"/>
          <w:bottom w:val="single" w:sz="4" w:space="0" w:color="BFBFBF"/>
          <w:right w:val="nil"/>
          <w:insideH w:val="single" w:sz="4" w:space="0" w:color="BFBFBF"/>
          <w:insideV w:val="nil"/>
        </w:tblBorders>
        <w:tblLayout w:type="fixed"/>
        <w:tblCellMar>
          <w:top w:w="50" w:type="dxa"/>
          <w:left w:w="90" w:type="dxa"/>
          <w:bottom w:w="50" w:type="dxa"/>
          <w:right w:w="90" w:type="dxa"/>
        </w:tblCellMar>
        <w:tblLook w:val="0020" w:firstRow="1" w:lastRow="0" w:firstColumn="0" w:lastColumn="0" w:noHBand="0" w:noVBand="0"/>
      </w:tblPr>
      <w:tblGrid>
        <w:gridCol w:w="1527"/>
        <w:gridCol w:w="1526"/>
        <w:gridCol w:w="1526"/>
        <w:gridCol w:w="1526"/>
        <w:gridCol w:w="1526"/>
        <w:gridCol w:w="1526"/>
      </w:tblGrid>
      <w:tr w:rsidR="00E540E7" w14:paraId="6E3CF42B" w14:textId="77777777" w:rsidTr="00E540E7">
        <w:trPr>
          <w:cnfStyle w:val="100000000000" w:firstRow="1" w:lastRow="0" w:firstColumn="0" w:lastColumn="0" w:oddVBand="0" w:evenVBand="0" w:oddHBand="0" w:evenHBand="0" w:firstRowFirstColumn="0" w:firstRowLastColumn="0" w:lastRowFirstColumn="0" w:lastRowLastColumn="0"/>
          <w:cantSplit/>
          <w:tblHeader/>
          <w:jc w:val="center"/>
        </w:trPr>
        <w:tc>
          <w:tcPr>
            <w:tcW w:w="1526" w:type="dxa"/>
            <w:shd w:val="clear" w:color="auto" w:fill="630038"/>
          </w:tcPr>
          <w:p w14:paraId="2025EC45" w14:textId="77777777" w:rsidR="00E540E7" w:rsidRDefault="00173D01">
            <w:pPr>
              <w:pStyle w:val="Compact"/>
              <w:keepNext/>
              <w:spacing w:before="20" w:after="20" w:line="240" w:lineRule="auto"/>
              <w:jc w:val="left"/>
            </w:pPr>
            <w:r>
              <w:rPr>
                <w:b/>
                <w:color w:val="FFFFFF"/>
                <w:sz w:val="19"/>
              </w:rPr>
              <w:t>Serie</w:t>
            </w:r>
          </w:p>
        </w:tc>
        <w:tc>
          <w:tcPr>
            <w:tcW w:w="1526" w:type="dxa"/>
            <w:shd w:val="clear" w:color="auto" w:fill="630038"/>
          </w:tcPr>
          <w:p w14:paraId="69E5D7C6" w14:textId="77777777" w:rsidR="00E540E7" w:rsidRDefault="00173D01">
            <w:pPr>
              <w:pStyle w:val="Compact"/>
              <w:keepNext/>
              <w:spacing w:before="20" w:after="20" w:line="240" w:lineRule="auto"/>
              <w:jc w:val="left"/>
            </w:pPr>
            <w:r>
              <w:rPr>
                <w:b/>
                <w:color w:val="FFFFFF"/>
                <w:sz w:val="19"/>
              </w:rPr>
              <w:t>Modelo</w:t>
            </w:r>
          </w:p>
        </w:tc>
        <w:tc>
          <w:tcPr>
            <w:tcW w:w="1526" w:type="dxa"/>
            <w:shd w:val="clear" w:color="auto" w:fill="630038"/>
          </w:tcPr>
          <w:p w14:paraId="3193B66D" w14:textId="77777777" w:rsidR="00E540E7" w:rsidRDefault="00173D01">
            <w:pPr>
              <w:pStyle w:val="Compact"/>
              <w:keepNext/>
              <w:spacing w:before="20" w:after="20" w:line="240" w:lineRule="auto"/>
              <w:jc w:val="left"/>
            </w:pPr>
            <w:r>
              <w:rPr>
                <w:b/>
                <w:color w:val="FFFFFF"/>
                <w:sz w:val="19"/>
              </w:rPr>
              <w:t>MAPE</w:t>
            </w:r>
          </w:p>
        </w:tc>
        <w:tc>
          <w:tcPr>
            <w:tcW w:w="1526" w:type="dxa"/>
            <w:shd w:val="clear" w:color="auto" w:fill="630038"/>
          </w:tcPr>
          <w:p w14:paraId="0ACA31DE" w14:textId="77777777" w:rsidR="00E540E7" w:rsidRDefault="00173D01">
            <w:pPr>
              <w:pStyle w:val="Compact"/>
              <w:keepNext/>
              <w:spacing w:before="20" w:after="20" w:line="240" w:lineRule="auto"/>
              <w:jc w:val="left"/>
            </w:pPr>
            <w:r>
              <w:rPr>
                <w:b/>
                <w:color w:val="FFFFFF"/>
                <w:sz w:val="19"/>
              </w:rPr>
              <w:t>Error vs. base</w:t>
            </w:r>
          </w:p>
        </w:tc>
        <w:tc>
          <w:tcPr>
            <w:tcW w:w="1526" w:type="dxa"/>
            <w:shd w:val="clear" w:color="auto" w:fill="630038"/>
          </w:tcPr>
          <w:p w14:paraId="09E7C2F4" w14:textId="77777777" w:rsidR="00E540E7" w:rsidRDefault="00173D01">
            <w:pPr>
              <w:pStyle w:val="Compact"/>
              <w:keepNext/>
              <w:spacing w:before="20" w:after="20" w:line="240" w:lineRule="auto"/>
              <w:jc w:val="left"/>
            </w:pPr>
            <w:r>
              <w:rPr>
                <w:b/>
                <w:color w:val="FFFFFF"/>
                <w:sz w:val="19"/>
              </w:rPr>
              <w:t>Cobertura</w:t>
            </w:r>
          </w:p>
        </w:tc>
        <w:tc>
          <w:tcPr>
            <w:tcW w:w="1526" w:type="dxa"/>
            <w:shd w:val="clear" w:color="auto" w:fill="630038"/>
          </w:tcPr>
          <w:p w14:paraId="1B2ED20D" w14:textId="77777777" w:rsidR="00E540E7" w:rsidRDefault="00173D01">
            <w:pPr>
              <w:pStyle w:val="Compact"/>
              <w:keepNext/>
              <w:spacing w:before="20" w:after="20" w:line="240" w:lineRule="auto"/>
              <w:jc w:val="left"/>
            </w:pPr>
            <w:r>
              <w:rPr>
                <w:b/>
                <w:color w:val="FFFFFF"/>
                <w:sz w:val="19"/>
              </w:rPr>
              <w:t>Rango típico</w:t>
            </w:r>
          </w:p>
        </w:tc>
      </w:tr>
      <w:tr w:rsidR="00E540E7" w14:paraId="4A34AE6C" w14:textId="77777777" w:rsidTr="00E540E7">
        <w:trPr>
          <w:cantSplit/>
          <w:jc w:val="center"/>
        </w:trPr>
        <w:tc>
          <w:tcPr>
            <w:tcW w:w="1526" w:type="dxa"/>
          </w:tcPr>
          <w:p w14:paraId="336FFF59" w14:textId="77777777" w:rsidR="00E540E7" w:rsidRDefault="00173D01">
            <w:pPr>
              <w:pStyle w:val="Compact"/>
              <w:keepNext/>
              <w:spacing w:before="20" w:after="20" w:line="240" w:lineRule="auto"/>
              <w:jc w:val="left"/>
            </w:pPr>
            <w:r>
              <w:rPr>
                <w:sz w:val="19"/>
              </w:rPr>
              <w:t>Bahía</w:t>
            </w:r>
          </w:p>
        </w:tc>
        <w:tc>
          <w:tcPr>
            <w:tcW w:w="1526" w:type="dxa"/>
          </w:tcPr>
          <w:p w14:paraId="6AA3B832" w14:textId="77777777" w:rsidR="00E540E7" w:rsidRDefault="00173D01">
            <w:pPr>
              <w:pStyle w:val="Compact"/>
              <w:keepNext/>
              <w:spacing w:before="20" w:after="20" w:line="240" w:lineRule="auto"/>
              <w:jc w:val="left"/>
            </w:pPr>
            <w:r>
              <w:rPr>
                <w:b/>
                <w:bCs/>
                <w:sz w:val="19"/>
              </w:rPr>
              <w:t>Regresión con clima</w:t>
            </w:r>
          </w:p>
        </w:tc>
        <w:tc>
          <w:tcPr>
            <w:tcW w:w="1526" w:type="dxa"/>
          </w:tcPr>
          <w:p w14:paraId="25DE3F37" w14:textId="77777777" w:rsidR="00E540E7" w:rsidRDefault="00173D01">
            <w:pPr>
              <w:pStyle w:val="Compact"/>
              <w:keepNext/>
              <w:spacing w:before="20" w:after="20" w:line="240" w:lineRule="auto"/>
              <w:jc w:val="left"/>
            </w:pPr>
            <w:r>
              <w:rPr>
                <w:sz w:val="19"/>
              </w:rPr>
              <w:t>15.7 %</w:t>
            </w:r>
          </w:p>
        </w:tc>
        <w:tc>
          <w:tcPr>
            <w:tcW w:w="1526" w:type="dxa"/>
          </w:tcPr>
          <w:p w14:paraId="5A2BEDC8" w14:textId="77777777" w:rsidR="00E540E7" w:rsidRDefault="00173D01">
            <w:pPr>
              <w:pStyle w:val="Compact"/>
              <w:keepNext/>
              <w:spacing w:before="20" w:after="20" w:line="240" w:lineRule="auto"/>
              <w:jc w:val="left"/>
            </w:pPr>
            <w:r>
              <w:rPr>
                <w:sz w:val="19"/>
              </w:rPr>
              <w:t>0.898</w:t>
            </w:r>
          </w:p>
        </w:tc>
        <w:tc>
          <w:tcPr>
            <w:tcW w:w="1526" w:type="dxa"/>
          </w:tcPr>
          <w:p w14:paraId="624DF276" w14:textId="77777777" w:rsidR="00E540E7" w:rsidRDefault="00173D01">
            <w:pPr>
              <w:pStyle w:val="Compact"/>
              <w:keepNext/>
              <w:spacing w:before="20" w:after="20" w:line="240" w:lineRule="auto"/>
              <w:jc w:val="left"/>
            </w:pPr>
            <w:r>
              <w:rPr>
                <w:sz w:val="19"/>
              </w:rPr>
              <w:t>91.3 %</w:t>
            </w:r>
          </w:p>
        </w:tc>
        <w:tc>
          <w:tcPr>
            <w:tcW w:w="1526" w:type="dxa"/>
          </w:tcPr>
          <w:p w14:paraId="635B8CC8" w14:textId="77777777" w:rsidR="00E540E7" w:rsidRDefault="00173D01">
            <w:pPr>
              <w:pStyle w:val="Compact"/>
              <w:keepNext/>
              <w:spacing w:before="20" w:after="20" w:line="240" w:lineRule="auto"/>
              <w:jc w:val="left"/>
            </w:pPr>
            <w:r>
              <w:rPr>
                <w:sz w:val="19"/>
              </w:rPr>
              <w:t>±43 %</w:t>
            </w:r>
          </w:p>
        </w:tc>
      </w:tr>
      <w:tr w:rsidR="00E540E7" w14:paraId="7D8C01E6" w14:textId="77777777" w:rsidTr="00E540E7">
        <w:trPr>
          <w:cantSplit/>
          <w:jc w:val="center"/>
        </w:trPr>
        <w:tc>
          <w:tcPr>
            <w:tcW w:w="1526" w:type="dxa"/>
            <w:shd w:val="clear" w:color="auto" w:fill="F7F3F5"/>
          </w:tcPr>
          <w:p w14:paraId="62142FF0" w14:textId="77777777" w:rsidR="00E540E7" w:rsidRDefault="00E540E7">
            <w:pPr>
              <w:pStyle w:val="Compact"/>
              <w:keepNext/>
              <w:spacing w:before="20" w:after="20" w:line="240" w:lineRule="auto"/>
              <w:jc w:val="left"/>
            </w:pPr>
          </w:p>
        </w:tc>
        <w:tc>
          <w:tcPr>
            <w:tcW w:w="1526" w:type="dxa"/>
            <w:shd w:val="clear" w:color="auto" w:fill="F7F3F5"/>
          </w:tcPr>
          <w:p w14:paraId="3B7FE7B3" w14:textId="77777777" w:rsidR="00E540E7" w:rsidRDefault="00173D01">
            <w:pPr>
              <w:pStyle w:val="Compact"/>
              <w:keepNext/>
              <w:spacing w:before="20" w:after="20" w:line="240" w:lineRule="auto"/>
              <w:jc w:val="left"/>
            </w:pPr>
            <w:r>
              <w:rPr>
                <w:sz w:val="19"/>
              </w:rPr>
              <w:t>Holt-Winters sin tendencia</w:t>
            </w:r>
          </w:p>
        </w:tc>
        <w:tc>
          <w:tcPr>
            <w:tcW w:w="1526" w:type="dxa"/>
            <w:shd w:val="clear" w:color="auto" w:fill="F7F3F5"/>
          </w:tcPr>
          <w:p w14:paraId="34E88BE1" w14:textId="77777777" w:rsidR="00E540E7" w:rsidRDefault="00173D01">
            <w:pPr>
              <w:pStyle w:val="Compact"/>
              <w:keepNext/>
              <w:spacing w:before="20" w:after="20" w:line="240" w:lineRule="auto"/>
              <w:jc w:val="left"/>
            </w:pPr>
            <w:r>
              <w:rPr>
                <w:sz w:val="19"/>
              </w:rPr>
              <w:t>19.4 %</w:t>
            </w:r>
          </w:p>
        </w:tc>
        <w:tc>
          <w:tcPr>
            <w:tcW w:w="1526" w:type="dxa"/>
            <w:shd w:val="clear" w:color="auto" w:fill="F7F3F5"/>
          </w:tcPr>
          <w:p w14:paraId="584B0603" w14:textId="77777777" w:rsidR="00E540E7" w:rsidRDefault="00173D01">
            <w:pPr>
              <w:pStyle w:val="Compact"/>
              <w:keepNext/>
              <w:spacing w:before="20" w:after="20" w:line="240" w:lineRule="auto"/>
              <w:jc w:val="left"/>
            </w:pPr>
            <w:r>
              <w:rPr>
                <w:sz w:val="19"/>
              </w:rPr>
              <w:t>1.078</w:t>
            </w:r>
          </w:p>
        </w:tc>
        <w:tc>
          <w:tcPr>
            <w:tcW w:w="1526" w:type="dxa"/>
            <w:shd w:val="clear" w:color="auto" w:fill="F7F3F5"/>
          </w:tcPr>
          <w:p w14:paraId="513281AC" w14:textId="77777777" w:rsidR="00E540E7" w:rsidRDefault="00173D01">
            <w:pPr>
              <w:pStyle w:val="Compact"/>
              <w:keepNext/>
              <w:spacing w:before="20" w:after="20" w:line="240" w:lineRule="auto"/>
              <w:jc w:val="left"/>
            </w:pPr>
            <w:r>
              <w:rPr>
                <w:sz w:val="19"/>
              </w:rPr>
              <w:t>96.5 %</w:t>
            </w:r>
          </w:p>
        </w:tc>
        <w:tc>
          <w:tcPr>
            <w:tcW w:w="1526" w:type="dxa"/>
            <w:shd w:val="clear" w:color="auto" w:fill="F7F3F5"/>
          </w:tcPr>
          <w:p w14:paraId="19A5827F" w14:textId="77777777" w:rsidR="00E540E7" w:rsidRDefault="00173D01">
            <w:pPr>
              <w:pStyle w:val="Compact"/>
              <w:keepNext/>
              <w:spacing w:before="20" w:after="20" w:line="240" w:lineRule="auto"/>
              <w:jc w:val="left"/>
            </w:pPr>
            <w:r>
              <w:rPr>
                <w:sz w:val="19"/>
              </w:rPr>
              <w:t>±63 %</w:t>
            </w:r>
          </w:p>
        </w:tc>
      </w:tr>
      <w:tr w:rsidR="00E540E7" w14:paraId="782EEADA" w14:textId="77777777" w:rsidTr="00E540E7">
        <w:trPr>
          <w:cantSplit/>
          <w:jc w:val="center"/>
        </w:trPr>
        <w:tc>
          <w:tcPr>
            <w:tcW w:w="1526" w:type="dxa"/>
          </w:tcPr>
          <w:p w14:paraId="7F31C47E" w14:textId="77777777" w:rsidR="00E540E7" w:rsidRDefault="00E540E7">
            <w:pPr>
              <w:pStyle w:val="Compact"/>
              <w:keepNext/>
              <w:spacing w:before="20" w:after="20" w:line="240" w:lineRule="auto"/>
              <w:jc w:val="left"/>
            </w:pPr>
          </w:p>
        </w:tc>
        <w:tc>
          <w:tcPr>
            <w:tcW w:w="1526" w:type="dxa"/>
          </w:tcPr>
          <w:p w14:paraId="334C245D" w14:textId="77777777" w:rsidR="00E540E7" w:rsidRDefault="00173D01">
            <w:pPr>
              <w:pStyle w:val="Compact"/>
              <w:keepNext/>
              <w:spacing w:before="20" w:after="20" w:line="240" w:lineRule="auto"/>
              <w:jc w:val="left"/>
            </w:pPr>
            <w:r>
              <w:rPr>
                <w:sz w:val="19"/>
              </w:rPr>
              <w:t>Holt-Winters con tendencia</w:t>
            </w:r>
          </w:p>
        </w:tc>
        <w:tc>
          <w:tcPr>
            <w:tcW w:w="1526" w:type="dxa"/>
          </w:tcPr>
          <w:p w14:paraId="0B1BD0BD" w14:textId="77777777" w:rsidR="00E540E7" w:rsidRDefault="00173D01">
            <w:pPr>
              <w:pStyle w:val="Compact"/>
              <w:keepNext/>
              <w:spacing w:before="20" w:after="20" w:line="240" w:lineRule="auto"/>
              <w:jc w:val="left"/>
            </w:pPr>
            <w:r>
              <w:rPr>
                <w:sz w:val="19"/>
              </w:rPr>
              <w:t>27.6 %</w:t>
            </w:r>
          </w:p>
        </w:tc>
        <w:tc>
          <w:tcPr>
            <w:tcW w:w="1526" w:type="dxa"/>
          </w:tcPr>
          <w:p w14:paraId="4523AB0A" w14:textId="77777777" w:rsidR="00E540E7" w:rsidRDefault="00173D01">
            <w:pPr>
              <w:pStyle w:val="Compact"/>
              <w:keepNext/>
              <w:spacing w:before="20" w:after="20" w:line="240" w:lineRule="auto"/>
              <w:jc w:val="left"/>
            </w:pPr>
            <w:r>
              <w:rPr>
                <w:sz w:val="19"/>
              </w:rPr>
              <w:t>1.524</w:t>
            </w:r>
          </w:p>
        </w:tc>
        <w:tc>
          <w:tcPr>
            <w:tcW w:w="1526" w:type="dxa"/>
          </w:tcPr>
          <w:p w14:paraId="04658A4F" w14:textId="77777777" w:rsidR="00E540E7" w:rsidRDefault="00173D01">
            <w:pPr>
              <w:pStyle w:val="Compact"/>
              <w:keepNext/>
              <w:spacing w:before="20" w:after="20" w:line="240" w:lineRule="auto"/>
              <w:jc w:val="left"/>
            </w:pPr>
            <w:r>
              <w:rPr>
                <w:sz w:val="19"/>
              </w:rPr>
              <w:t>87.8 %</w:t>
            </w:r>
          </w:p>
        </w:tc>
        <w:tc>
          <w:tcPr>
            <w:tcW w:w="1526" w:type="dxa"/>
          </w:tcPr>
          <w:p w14:paraId="4677ACD9" w14:textId="77777777" w:rsidR="00E540E7" w:rsidRDefault="00173D01">
            <w:pPr>
              <w:pStyle w:val="Compact"/>
              <w:keepNext/>
              <w:spacing w:before="20" w:after="20" w:line="240" w:lineRule="auto"/>
              <w:jc w:val="left"/>
            </w:pPr>
            <w:r>
              <w:rPr>
                <w:sz w:val="19"/>
              </w:rPr>
              <w:t>±108 %</w:t>
            </w:r>
          </w:p>
        </w:tc>
      </w:tr>
      <w:tr w:rsidR="00E540E7" w14:paraId="73499ECA" w14:textId="77777777" w:rsidTr="00E540E7">
        <w:trPr>
          <w:cantSplit/>
          <w:jc w:val="center"/>
        </w:trPr>
        <w:tc>
          <w:tcPr>
            <w:tcW w:w="1526" w:type="dxa"/>
            <w:shd w:val="clear" w:color="auto" w:fill="F7F3F5"/>
          </w:tcPr>
          <w:p w14:paraId="3AF4AE39" w14:textId="77777777" w:rsidR="00E540E7" w:rsidRDefault="00E540E7">
            <w:pPr>
              <w:pStyle w:val="Compact"/>
              <w:keepNext/>
              <w:spacing w:before="20" w:after="20" w:line="240" w:lineRule="auto"/>
              <w:jc w:val="left"/>
            </w:pPr>
          </w:p>
        </w:tc>
        <w:tc>
          <w:tcPr>
            <w:tcW w:w="1526" w:type="dxa"/>
            <w:shd w:val="clear" w:color="auto" w:fill="F7F3F5"/>
          </w:tcPr>
          <w:p w14:paraId="57CC9274" w14:textId="77777777" w:rsidR="00E540E7" w:rsidRDefault="00173D01">
            <w:pPr>
              <w:pStyle w:val="Compact"/>
              <w:keepNext/>
              <w:spacing w:before="20" w:after="20" w:line="240" w:lineRule="auto"/>
              <w:jc w:val="left"/>
            </w:pPr>
            <w:r>
              <w:rPr>
                <w:sz w:val="19"/>
              </w:rPr>
              <w:t>Gradient Boosting</w:t>
            </w:r>
          </w:p>
        </w:tc>
        <w:tc>
          <w:tcPr>
            <w:tcW w:w="1526" w:type="dxa"/>
            <w:shd w:val="clear" w:color="auto" w:fill="F7F3F5"/>
          </w:tcPr>
          <w:p w14:paraId="5E1B4C7F" w14:textId="77777777" w:rsidR="00E540E7" w:rsidRDefault="00173D01">
            <w:pPr>
              <w:pStyle w:val="Compact"/>
              <w:keepNext/>
              <w:spacing w:before="20" w:after="20" w:line="240" w:lineRule="auto"/>
              <w:jc w:val="left"/>
            </w:pPr>
            <w:r>
              <w:rPr>
                <w:sz w:val="19"/>
              </w:rPr>
              <w:t>28.7 %</w:t>
            </w:r>
          </w:p>
        </w:tc>
        <w:tc>
          <w:tcPr>
            <w:tcW w:w="1526" w:type="dxa"/>
            <w:shd w:val="clear" w:color="auto" w:fill="F7F3F5"/>
          </w:tcPr>
          <w:p w14:paraId="5852949A" w14:textId="77777777" w:rsidR="00E540E7" w:rsidRDefault="00173D01">
            <w:pPr>
              <w:pStyle w:val="Compact"/>
              <w:keepNext/>
              <w:spacing w:before="20" w:after="20" w:line="240" w:lineRule="auto"/>
              <w:jc w:val="left"/>
            </w:pPr>
            <w:r>
              <w:rPr>
                <w:sz w:val="19"/>
              </w:rPr>
              <w:t>1.405</w:t>
            </w:r>
          </w:p>
        </w:tc>
        <w:tc>
          <w:tcPr>
            <w:tcW w:w="1526" w:type="dxa"/>
            <w:shd w:val="clear" w:color="auto" w:fill="F7F3F5"/>
          </w:tcPr>
          <w:p w14:paraId="731BCA6F" w14:textId="77777777" w:rsidR="00E540E7" w:rsidRDefault="00173D01">
            <w:pPr>
              <w:pStyle w:val="Compact"/>
              <w:keepNext/>
              <w:spacing w:before="20" w:after="20" w:line="240" w:lineRule="auto"/>
              <w:jc w:val="left"/>
            </w:pPr>
            <w:r>
              <w:rPr>
                <w:sz w:val="19"/>
              </w:rPr>
              <w:t>85.8 %</w:t>
            </w:r>
          </w:p>
        </w:tc>
        <w:tc>
          <w:tcPr>
            <w:tcW w:w="1526" w:type="dxa"/>
            <w:shd w:val="clear" w:color="auto" w:fill="F7F3F5"/>
          </w:tcPr>
          <w:p w14:paraId="0C31F326" w14:textId="77777777" w:rsidR="00E540E7" w:rsidRDefault="00173D01">
            <w:pPr>
              <w:pStyle w:val="Compact"/>
              <w:keepNext/>
              <w:spacing w:before="20" w:after="20" w:line="240" w:lineRule="auto"/>
              <w:jc w:val="left"/>
            </w:pPr>
            <w:r>
              <w:rPr>
                <w:sz w:val="19"/>
              </w:rPr>
              <w:t>±83 %</w:t>
            </w:r>
          </w:p>
        </w:tc>
      </w:tr>
      <w:tr w:rsidR="00E540E7" w14:paraId="00EC76F8" w14:textId="77777777" w:rsidTr="00E540E7">
        <w:trPr>
          <w:cantSplit/>
          <w:jc w:val="center"/>
        </w:trPr>
        <w:tc>
          <w:tcPr>
            <w:tcW w:w="1526" w:type="dxa"/>
          </w:tcPr>
          <w:p w14:paraId="6A5DAF1B" w14:textId="77777777" w:rsidR="00E540E7" w:rsidRDefault="00E540E7">
            <w:pPr>
              <w:pStyle w:val="Compact"/>
              <w:keepNext/>
              <w:spacing w:before="20" w:after="20" w:line="240" w:lineRule="auto"/>
              <w:jc w:val="left"/>
            </w:pPr>
          </w:p>
        </w:tc>
        <w:tc>
          <w:tcPr>
            <w:tcW w:w="1526" w:type="dxa"/>
          </w:tcPr>
          <w:p w14:paraId="2713853D" w14:textId="77777777" w:rsidR="00E540E7" w:rsidRDefault="00173D01">
            <w:pPr>
              <w:pStyle w:val="Compact"/>
              <w:keepNext/>
              <w:spacing w:before="20" w:after="20" w:line="240" w:lineRule="auto"/>
              <w:jc w:val="left"/>
            </w:pPr>
            <w:r>
              <w:rPr>
                <w:sz w:val="19"/>
              </w:rPr>
              <w:t>Línea base</w:t>
            </w:r>
          </w:p>
        </w:tc>
        <w:tc>
          <w:tcPr>
            <w:tcW w:w="1526" w:type="dxa"/>
          </w:tcPr>
          <w:p w14:paraId="32EB3440" w14:textId="77777777" w:rsidR="00E540E7" w:rsidRDefault="00173D01">
            <w:pPr>
              <w:pStyle w:val="Compact"/>
              <w:keepNext/>
              <w:spacing w:before="20" w:after="20" w:line="240" w:lineRule="auto"/>
              <w:jc w:val="left"/>
            </w:pPr>
            <w:r>
              <w:rPr>
                <w:sz w:val="19"/>
              </w:rPr>
              <w:t>19.8 %</w:t>
            </w:r>
          </w:p>
        </w:tc>
        <w:tc>
          <w:tcPr>
            <w:tcW w:w="1526" w:type="dxa"/>
          </w:tcPr>
          <w:p w14:paraId="044052D8" w14:textId="77777777" w:rsidR="00E540E7" w:rsidRDefault="00173D01">
            <w:pPr>
              <w:pStyle w:val="Compact"/>
              <w:keepNext/>
              <w:spacing w:before="20" w:after="20" w:line="240" w:lineRule="auto"/>
              <w:jc w:val="left"/>
            </w:pPr>
            <w:r>
              <w:rPr>
                <w:sz w:val="19"/>
              </w:rPr>
              <w:t>1.000</w:t>
            </w:r>
          </w:p>
        </w:tc>
        <w:tc>
          <w:tcPr>
            <w:tcW w:w="1526" w:type="dxa"/>
          </w:tcPr>
          <w:p w14:paraId="32B6E8E9" w14:textId="77777777" w:rsidR="00E540E7" w:rsidRDefault="00173D01">
            <w:pPr>
              <w:pStyle w:val="Compact"/>
              <w:keepNext/>
              <w:spacing w:before="20" w:after="20" w:line="240" w:lineRule="auto"/>
              <w:jc w:val="left"/>
            </w:pPr>
            <w:r>
              <w:rPr>
                <w:sz w:val="19"/>
              </w:rPr>
              <w:t>85.4 %</w:t>
            </w:r>
          </w:p>
        </w:tc>
        <w:tc>
          <w:tcPr>
            <w:tcW w:w="1526" w:type="dxa"/>
          </w:tcPr>
          <w:p w14:paraId="2E11EE37" w14:textId="77777777" w:rsidR="00E540E7" w:rsidRDefault="00173D01">
            <w:pPr>
              <w:pStyle w:val="Compact"/>
              <w:keepNext/>
              <w:spacing w:before="20" w:after="20" w:line="240" w:lineRule="auto"/>
              <w:jc w:val="left"/>
            </w:pPr>
            <w:r>
              <w:rPr>
                <w:sz w:val="19"/>
              </w:rPr>
              <w:t>±77 %</w:t>
            </w:r>
          </w:p>
        </w:tc>
      </w:tr>
      <w:tr w:rsidR="00E540E7" w14:paraId="221596FB" w14:textId="77777777" w:rsidTr="00E540E7">
        <w:trPr>
          <w:cantSplit/>
          <w:jc w:val="center"/>
        </w:trPr>
        <w:tc>
          <w:tcPr>
            <w:tcW w:w="1526" w:type="dxa"/>
            <w:shd w:val="clear" w:color="auto" w:fill="F7F3F5"/>
          </w:tcPr>
          <w:p w14:paraId="0A9CCA69" w14:textId="77777777" w:rsidR="00E540E7" w:rsidRDefault="00173D01">
            <w:pPr>
              <w:pStyle w:val="Compact"/>
              <w:keepNext/>
              <w:spacing w:before="20" w:after="20" w:line="240" w:lineRule="auto"/>
              <w:jc w:val="left"/>
            </w:pPr>
            <w:r>
              <w:rPr>
                <w:sz w:val="19"/>
              </w:rPr>
              <w:t>Ruta</w:t>
            </w:r>
          </w:p>
        </w:tc>
        <w:tc>
          <w:tcPr>
            <w:tcW w:w="1526" w:type="dxa"/>
            <w:shd w:val="clear" w:color="auto" w:fill="F7F3F5"/>
          </w:tcPr>
          <w:p w14:paraId="3C0DC81B" w14:textId="77777777" w:rsidR="00E540E7" w:rsidRDefault="00173D01">
            <w:pPr>
              <w:pStyle w:val="Compact"/>
              <w:keepNext/>
              <w:spacing w:before="20" w:after="20" w:line="240" w:lineRule="auto"/>
              <w:jc w:val="left"/>
            </w:pPr>
            <w:r>
              <w:rPr>
                <w:b/>
                <w:bCs/>
                <w:sz w:val="19"/>
              </w:rPr>
              <w:t>Regresión con clima</w:t>
            </w:r>
          </w:p>
        </w:tc>
        <w:tc>
          <w:tcPr>
            <w:tcW w:w="1526" w:type="dxa"/>
            <w:shd w:val="clear" w:color="auto" w:fill="F7F3F5"/>
          </w:tcPr>
          <w:p w14:paraId="77C28E5B" w14:textId="77777777" w:rsidR="00E540E7" w:rsidRDefault="00173D01">
            <w:pPr>
              <w:pStyle w:val="Compact"/>
              <w:keepNext/>
              <w:spacing w:before="20" w:after="20" w:line="240" w:lineRule="auto"/>
              <w:jc w:val="left"/>
            </w:pPr>
            <w:r>
              <w:rPr>
                <w:sz w:val="19"/>
              </w:rPr>
              <w:t>21.6 %</w:t>
            </w:r>
          </w:p>
        </w:tc>
        <w:tc>
          <w:tcPr>
            <w:tcW w:w="1526" w:type="dxa"/>
            <w:shd w:val="clear" w:color="auto" w:fill="F7F3F5"/>
          </w:tcPr>
          <w:p w14:paraId="7DDC39C8" w14:textId="77777777" w:rsidR="00E540E7" w:rsidRDefault="00173D01">
            <w:pPr>
              <w:pStyle w:val="Compact"/>
              <w:keepNext/>
              <w:spacing w:before="20" w:after="20" w:line="240" w:lineRule="auto"/>
              <w:jc w:val="left"/>
            </w:pPr>
            <w:r>
              <w:rPr>
                <w:sz w:val="19"/>
              </w:rPr>
              <w:t>0.737</w:t>
            </w:r>
          </w:p>
        </w:tc>
        <w:tc>
          <w:tcPr>
            <w:tcW w:w="1526" w:type="dxa"/>
            <w:shd w:val="clear" w:color="auto" w:fill="F7F3F5"/>
          </w:tcPr>
          <w:p w14:paraId="04A1B043" w14:textId="77777777" w:rsidR="00E540E7" w:rsidRDefault="00173D01">
            <w:pPr>
              <w:pStyle w:val="Compact"/>
              <w:keepNext/>
              <w:spacing w:before="20" w:after="20" w:line="240" w:lineRule="auto"/>
              <w:jc w:val="left"/>
            </w:pPr>
            <w:r>
              <w:rPr>
                <w:sz w:val="19"/>
              </w:rPr>
              <w:t>80.3 %</w:t>
            </w:r>
          </w:p>
        </w:tc>
        <w:tc>
          <w:tcPr>
            <w:tcW w:w="1526" w:type="dxa"/>
            <w:shd w:val="clear" w:color="auto" w:fill="F7F3F5"/>
          </w:tcPr>
          <w:p w14:paraId="49F39E88" w14:textId="77777777" w:rsidR="00E540E7" w:rsidRDefault="00173D01">
            <w:pPr>
              <w:pStyle w:val="Compact"/>
              <w:keepNext/>
              <w:spacing w:before="20" w:after="20" w:line="240" w:lineRule="auto"/>
              <w:jc w:val="left"/>
            </w:pPr>
            <w:r>
              <w:rPr>
                <w:sz w:val="19"/>
              </w:rPr>
              <w:t>±51 %</w:t>
            </w:r>
          </w:p>
        </w:tc>
      </w:tr>
      <w:tr w:rsidR="00E540E7" w14:paraId="3A2221E4" w14:textId="77777777" w:rsidTr="00E540E7">
        <w:trPr>
          <w:cantSplit/>
          <w:jc w:val="center"/>
        </w:trPr>
        <w:tc>
          <w:tcPr>
            <w:tcW w:w="1526" w:type="dxa"/>
          </w:tcPr>
          <w:p w14:paraId="314DF147" w14:textId="77777777" w:rsidR="00E540E7" w:rsidRDefault="00E540E7">
            <w:pPr>
              <w:pStyle w:val="Compact"/>
              <w:keepNext/>
              <w:spacing w:before="20" w:after="20" w:line="240" w:lineRule="auto"/>
              <w:jc w:val="left"/>
            </w:pPr>
          </w:p>
        </w:tc>
        <w:tc>
          <w:tcPr>
            <w:tcW w:w="1526" w:type="dxa"/>
          </w:tcPr>
          <w:p w14:paraId="162DFF52" w14:textId="77777777" w:rsidR="00E540E7" w:rsidRDefault="00173D01">
            <w:pPr>
              <w:pStyle w:val="Compact"/>
              <w:keepNext/>
              <w:spacing w:before="20" w:after="20" w:line="240" w:lineRule="auto"/>
              <w:jc w:val="left"/>
            </w:pPr>
            <w:r>
              <w:rPr>
                <w:sz w:val="19"/>
              </w:rPr>
              <w:t>Holt-Winters sin tendencia</w:t>
            </w:r>
          </w:p>
        </w:tc>
        <w:tc>
          <w:tcPr>
            <w:tcW w:w="1526" w:type="dxa"/>
          </w:tcPr>
          <w:p w14:paraId="7DA8AE0C" w14:textId="77777777" w:rsidR="00E540E7" w:rsidRDefault="00173D01">
            <w:pPr>
              <w:pStyle w:val="Compact"/>
              <w:keepNext/>
              <w:spacing w:before="20" w:after="20" w:line="240" w:lineRule="auto"/>
              <w:jc w:val="left"/>
            </w:pPr>
            <w:r>
              <w:rPr>
                <w:sz w:val="19"/>
              </w:rPr>
              <w:t>20.1 %</w:t>
            </w:r>
          </w:p>
        </w:tc>
        <w:tc>
          <w:tcPr>
            <w:tcW w:w="1526" w:type="dxa"/>
          </w:tcPr>
          <w:p w14:paraId="4B2A0A94" w14:textId="77777777" w:rsidR="00E540E7" w:rsidRDefault="00173D01">
            <w:pPr>
              <w:pStyle w:val="Compact"/>
              <w:keepNext/>
              <w:spacing w:before="20" w:after="20" w:line="240" w:lineRule="auto"/>
              <w:jc w:val="left"/>
            </w:pPr>
            <w:r>
              <w:rPr>
                <w:sz w:val="19"/>
              </w:rPr>
              <w:t>0.639</w:t>
            </w:r>
          </w:p>
        </w:tc>
        <w:tc>
          <w:tcPr>
            <w:tcW w:w="1526" w:type="dxa"/>
          </w:tcPr>
          <w:p w14:paraId="26E4B24C" w14:textId="77777777" w:rsidR="00E540E7" w:rsidRDefault="00173D01">
            <w:pPr>
              <w:pStyle w:val="Compact"/>
              <w:keepNext/>
              <w:spacing w:before="20" w:after="20" w:line="240" w:lineRule="auto"/>
              <w:jc w:val="left"/>
            </w:pPr>
            <w:r>
              <w:rPr>
                <w:sz w:val="19"/>
              </w:rPr>
              <w:t>72.3 %</w:t>
            </w:r>
          </w:p>
        </w:tc>
        <w:tc>
          <w:tcPr>
            <w:tcW w:w="1526" w:type="dxa"/>
          </w:tcPr>
          <w:p w14:paraId="2E98E1FB" w14:textId="77777777" w:rsidR="00E540E7" w:rsidRDefault="00173D01">
            <w:pPr>
              <w:pStyle w:val="Compact"/>
              <w:keepNext/>
              <w:spacing w:before="20" w:after="20" w:line="240" w:lineRule="auto"/>
              <w:jc w:val="left"/>
            </w:pPr>
            <w:r>
              <w:rPr>
                <w:sz w:val="19"/>
              </w:rPr>
              <w:t>±45 %</w:t>
            </w:r>
          </w:p>
        </w:tc>
      </w:tr>
      <w:tr w:rsidR="00E540E7" w14:paraId="379374EA" w14:textId="77777777" w:rsidTr="00E540E7">
        <w:trPr>
          <w:cantSplit/>
          <w:jc w:val="center"/>
        </w:trPr>
        <w:tc>
          <w:tcPr>
            <w:tcW w:w="1526" w:type="dxa"/>
            <w:shd w:val="clear" w:color="auto" w:fill="F7F3F5"/>
          </w:tcPr>
          <w:p w14:paraId="4A7AFB26" w14:textId="77777777" w:rsidR="00E540E7" w:rsidRDefault="00E540E7">
            <w:pPr>
              <w:pStyle w:val="Compact"/>
              <w:keepNext/>
              <w:spacing w:before="20" w:after="20" w:line="240" w:lineRule="auto"/>
              <w:jc w:val="left"/>
            </w:pPr>
          </w:p>
        </w:tc>
        <w:tc>
          <w:tcPr>
            <w:tcW w:w="1526" w:type="dxa"/>
            <w:shd w:val="clear" w:color="auto" w:fill="F7F3F5"/>
          </w:tcPr>
          <w:p w14:paraId="6B01BA0B" w14:textId="77777777" w:rsidR="00E540E7" w:rsidRDefault="00173D01">
            <w:pPr>
              <w:pStyle w:val="Compact"/>
              <w:keepNext/>
              <w:spacing w:before="20" w:after="20" w:line="240" w:lineRule="auto"/>
              <w:jc w:val="left"/>
            </w:pPr>
            <w:r>
              <w:rPr>
                <w:sz w:val="19"/>
              </w:rPr>
              <w:t>Línea base</w:t>
            </w:r>
          </w:p>
        </w:tc>
        <w:tc>
          <w:tcPr>
            <w:tcW w:w="1526" w:type="dxa"/>
            <w:shd w:val="clear" w:color="auto" w:fill="F7F3F5"/>
          </w:tcPr>
          <w:p w14:paraId="3C4B1EA6" w14:textId="77777777" w:rsidR="00E540E7" w:rsidRDefault="00173D01">
            <w:pPr>
              <w:pStyle w:val="Compact"/>
              <w:keepNext/>
              <w:spacing w:before="20" w:after="20" w:line="240" w:lineRule="auto"/>
              <w:jc w:val="left"/>
            </w:pPr>
            <w:r>
              <w:rPr>
                <w:sz w:val="19"/>
              </w:rPr>
              <w:t>27.9 %</w:t>
            </w:r>
          </w:p>
        </w:tc>
        <w:tc>
          <w:tcPr>
            <w:tcW w:w="1526" w:type="dxa"/>
            <w:shd w:val="clear" w:color="auto" w:fill="F7F3F5"/>
          </w:tcPr>
          <w:p w14:paraId="28E39A73" w14:textId="77777777" w:rsidR="00E540E7" w:rsidRDefault="00173D01">
            <w:pPr>
              <w:pStyle w:val="Compact"/>
              <w:keepNext/>
              <w:spacing w:before="20" w:after="20" w:line="240" w:lineRule="auto"/>
              <w:jc w:val="left"/>
            </w:pPr>
            <w:r>
              <w:rPr>
                <w:sz w:val="19"/>
              </w:rPr>
              <w:t>1.000</w:t>
            </w:r>
          </w:p>
        </w:tc>
        <w:tc>
          <w:tcPr>
            <w:tcW w:w="1526" w:type="dxa"/>
            <w:shd w:val="clear" w:color="auto" w:fill="F7F3F5"/>
          </w:tcPr>
          <w:p w14:paraId="3EA906F1" w14:textId="77777777" w:rsidR="00E540E7" w:rsidRDefault="00173D01">
            <w:pPr>
              <w:pStyle w:val="Compact"/>
              <w:keepNext/>
              <w:spacing w:before="20" w:after="20" w:line="240" w:lineRule="auto"/>
              <w:jc w:val="left"/>
            </w:pPr>
            <w:r>
              <w:rPr>
                <w:sz w:val="19"/>
              </w:rPr>
              <w:t>74.3 %</w:t>
            </w:r>
          </w:p>
        </w:tc>
        <w:tc>
          <w:tcPr>
            <w:tcW w:w="1526" w:type="dxa"/>
            <w:shd w:val="clear" w:color="auto" w:fill="F7F3F5"/>
          </w:tcPr>
          <w:p w14:paraId="757C2B3B" w14:textId="77777777" w:rsidR="00E540E7" w:rsidRDefault="00173D01">
            <w:pPr>
              <w:pStyle w:val="Compact"/>
              <w:keepNext/>
              <w:spacing w:before="20" w:after="20" w:line="240" w:lineRule="auto"/>
              <w:jc w:val="left"/>
            </w:pPr>
            <w:r>
              <w:rPr>
                <w:sz w:val="19"/>
              </w:rPr>
              <w:t>±63 %</w:t>
            </w:r>
          </w:p>
        </w:tc>
      </w:tr>
      <w:tr w:rsidR="00E540E7" w14:paraId="18BCAC8C" w14:textId="77777777" w:rsidTr="00E540E7">
        <w:trPr>
          <w:cantSplit/>
          <w:jc w:val="center"/>
        </w:trPr>
        <w:tc>
          <w:tcPr>
            <w:tcW w:w="1526" w:type="dxa"/>
          </w:tcPr>
          <w:p w14:paraId="2EF8FFDD" w14:textId="77777777" w:rsidR="00E540E7" w:rsidRDefault="00173D01">
            <w:pPr>
              <w:pStyle w:val="Compact"/>
              <w:keepNext/>
              <w:spacing w:before="20" w:after="20" w:line="240" w:lineRule="auto"/>
              <w:jc w:val="left"/>
            </w:pPr>
            <w:r>
              <w:rPr>
                <w:sz w:val="19"/>
              </w:rPr>
              <w:t>Belice</w:t>
            </w:r>
          </w:p>
        </w:tc>
        <w:tc>
          <w:tcPr>
            <w:tcW w:w="1526" w:type="dxa"/>
          </w:tcPr>
          <w:p w14:paraId="217C865F" w14:textId="77777777" w:rsidR="00E540E7" w:rsidRDefault="00173D01">
            <w:pPr>
              <w:pStyle w:val="Compact"/>
              <w:keepNext/>
              <w:spacing w:before="20" w:after="20" w:line="240" w:lineRule="auto"/>
              <w:jc w:val="left"/>
            </w:pPr>
            <w:r>
              <w:rPr>
                <w:b/>
                <w:bCs/>
                <w:sz w:val="19"/>
              </w:rPr>
              <w:t>Regresión con clima</w:t>
            </w:r>
          </w:p>
        </w:tc>
        <w:tc>
          <w:tcPr>
            <w:tcW w:w="1526" w:type="dxa"/>
          </w:tcPr>
          <w:p w14:paraId="413BB01F" w14:textId="77777777" w:rsidR="00E540E7" w:rsidRDefault="00173D01">
            <w:pPr>
              <w:pStyle w:val="Compact"/>
              <w:keepNext/>
              <w:spacing w:before="20" w:after="20" w:line="240" w:lineRule="auto"/>
              <w:jc w:val="left"/>
            </w:pPr>
            <w:r>
              <w:rPr>
                <w:sz w:val="19"/>
              </w:rPr>
              <w:t>11.0 %</w:t>
            </w:r>
          </w:p>
        </w:tc>
        <w:tc>
          <w:tcPr>
            <w:tcW w:w="1526" w:type="dxa"/>
          </w:tcPr>
          <w:p w14:paraId="29E06549" w14:textId="77777777" w:rsidR="00E540E7" w:rsidRDefault="00173D01">
            <w:pPr>
              <w:pStyle w:val="Compact"/>
              <w:keepNext/>
              <w:spacing w:before="20" w:after="20" w:line="240" w:lineRule="auto"/>
              <w:jc w:val="left"/>
            </w:pPr>
            <w:r>
              <w:rPr>
                <w:sz w:val="19"/>
              </w:rPr>
              <w:t>0.820</w:t>
            </w:r>
          </w:p>
        </w:tc>
        <w:tc>
          <w:tcPr>
            <w:tcW w:w="1526" w:type="dxa"/>
          </w:tcPr>
          <w:p w14:paraId="209A7B10" w14:textId="77777777" w:rsidR="00E540E7" w:rsidRDefault="00173D01">
            <w:pPr>
              <w:pStyle w:val="Compact"/>
              <w:keepNext/>
              <w:spacing w:before="20" w:after="20" w:line="240" w:lineRule="auto"/>
              <w:jc w:val="left"/>
            </w:pPr>
            <w:r>
              <w:rPr>
                <w:sz w:val="19"/>
              </w:rPr>
              <w:t>94.1 %</w:t>
            </w:r>
          </w:p>
        </w:tc>
        <w:tc>
          <w:tcPr>
            <w:tcW w:w="1526" w:type="dxa"/>
          </w:tcPr>
          <w:p w14:paraId="616FCA9C" w14:textId="77777777" w:rsidR="00E540E7" w:rsidRDefault="00173D01">
            <w:pPr>
              <w:pStyle w:val="Compact"/>
              <w:keepNext/>
              <w:spacing w:before="20" w:after="20" w:line="240" w:lineRule="auto"/>
              <w:jc w:val="left"/>
            </w:pPr>
            <w:r>
              <w:rPr>
                <w:sz w:val="19"/>
              </w:rPr>
              <w:t>±26 %</w:t>
            </w:r>
          </w:p>
        </w:tc>
      </w:tr>
      <w:tr w:rsidR="00E540E7" w14:paraId="114FFEC6" w14:textId="77777777" w:rsidTr="00E540E7">
        <w:trPr>
          <w:cantSplit/>
          <w:jc w:val="center"/>
        </w:trPr>
        <w:tc>
          <w:tcPr>
            <w:tcW w:w="1526" w:type="dxa"/>
            <w:shd w:val="clear" w:color="auto" w:fill="F7F3F5"/>
          </w:tcPr>
          <w:p w14:paraId="19344397" w14:textId="77777777" w:rsidR="00E540E7" w:rsidRDefault="00173D01">
            <w:pPr>
              <w:pStyle w:val="Compact"/>
              <w:spacing w:before="20" w:after="20" w:line="240" w:lineRule="auto"/>
              <w:jc w:val="left"/>
            </w:pPr>
            <w:r>
              <w:rPr>
                <w:sz w:val="19"/>
              </w:rPr>
              <w:t>Cancún</w:t>
            </w:r>
          </w:p>
        </w:tc>
        <w:tc>
          <w:tcPr>
            <w:tcW w:w="1526" w:type="dxa"/>
            <w:shd w:val="clear" w:color="auto" w:fill="F7F3F5"/>
          </w:tcPr>
          <w:p w14:paraId="0511AB56" w14:textId="77777777" w:rsidR="00E540E7" w:rsidRDefault="00173D01">
            <w:pPr>
              <w:pStyle w:val="Compact"/>
              <w:spacing w:before="20" w:after="20" w:line="240" w:lineRule="auto"/>
              <w:jc w:val="left"/>
            </w:pPr>
            <w:r>
              <w:rPr>
                <w:b/>
                <w:bCs/>
                <w:sz w:val="19"/>
              </w:rPr>
              <w:t>Línea base</w:t>
            </w:r>
          </w:p>
        </w:tc>
        <w:tc>
          <w:tcPr>
            <w:tcW w:w="1526" w:type="dxa"/>
            <w:shd w:val="clear" w:color="auto" w:fill="F7F3F5"/>
          </w:tcPr>
          <w:p w14:paraId="11E6AD8E" w14:textId="77777777" w:rsidR="00E540E7" w:rsidRDefault="00173D01">
            <w:pPr>
              <w:pStyle w:val="Compact"/>
              <w:spacing w:before="20" w:after="20" w:line="240" w:lineRule="auto"/>
              <w:jc w:val="left"/>
            </w:pPr>
            <w:r>
              <w:rPr>
                <w:sz w:val="19"/>
              </w:rPr>
              <w:t>3.8 %</w:t>
            </w:r>
          </w:p>
        </w:tc>
        <w:tc>
          <w:tcPr>
            <w:tcW w:w="1526" w:type="dxa"/>
            <w:shd w:val="clear" w:color="auto" w:fill="F7F3F5"/>
          </w:tcPr>
          <w:p w14:paraId="599CD39C" w14:textId="77777777" w:rsidR="00E540E7" w:rsidRDefault="00173D01">
            <w:pPr>
              <w:pStyle w:val="Compact"/>
              <w:spacing w:before="20" w:after="20" w:line="240" w:lineRule="auto"/>
              <w:jc w:val="left"/>
            </w:pPr>
            <w:r>
              <w:rPr>
                <w:sz w:val="19"/>
              </w:rPr>
              <w:t>1.000</w:t>
            </w:r>
          </w:p>
        </w:tc>
        <w:tc>
          <w:tcPr>
            <w:tcW w:w="1526" w:type="dxa"/>
            <w:shd w:val="clear" w:color="auto" w:fill="F7F3F5"/>
          </w:tcPr>
          <w:p w14:paraId="706EFC42" w14:textId="77777777" w:rsidR="00E540E7" w:rsidRDefault="00173D01">
            <w:pPr>
              <w:pStyle w:val="Compact"/>
              <w:spacing w:before="20" w:after="20" w:line="240" w:lineRule="auto"/>
              <w:jc w:val="left"/>
            </w:pPr>
            <w:r>
              <w:rPr>
                <w:sz w:val="19"/>
              </w:rPr>
              <w:t>89.3 %</w:t>
            </w:r>
          </w:p>
        </w:tc>
        <w:tc>
          <w:tcPr>
            <w:tcW w:w="1526" w:type="dxa"/>
            <w:shd w:val="clear" w:color="auto" w:fill="F7F3F5"/>
          </w:tcPr>
          <w:p w14:paraId="6CD06217" w14:textId="77777777" w:rsidR="00E540E7" w:rsidRDefault="00173D01">
            <w:pPr>
              <w:pStyle w:val="Compact"/>
              <w:spacing w:before="20" w:after="20" w:line="240" w:lineRule="auto"/>
              <w:jc w:val="left"/>
            </w:pPr>
            <w:r>
              <w:rPr>
                <w:sz w:val="19"/>
              </w:rPr>
              <w:t>±10 %</w:t>
            </w:r>
          </w:p>
        </w:tc>
      </w:tr>
    </w:tbl>
    <w:p w14:paraId="44EDB37E" w14:textId="77777777" w:rsidR="00E540E7" w:rsidRDefault="00173D01">
      <w:pPr>
        <w:pStyle w:val="Textoindependiente"/>
        <w:spacing w:before="200"/>
      </w:pPr>
      <w:r>
        <w:rPr>
          <w:b/>
          <w:bCs/>
        </w:rPr>
        <w:t>El valor comercial que pide el incidente.</w:t>
      </w:r>
      <w:r>
        <w:t xml:space="preserve"> </w:t>
      </w:r>
      <w:r>
        <w:t xml:space="preserve">El incidente de esta UCA pide pensar cómo la solución predictiva puede volverse un producto de negocio. El Radar y el Pronóstico ya funcionan como un servicio: cualquier hotelero o autoridad puede consultar el estado de un lugar el mes siguiente y su rango de visitantes a 12 meses. Y la predicción también decide </w:t>
      </w:r>
      <w:r>
        <w:rPr>
          <w:b/>
          <w:bCs/>
        </w:rPr>
        <w:t>cuándo activar la campaña</w:t>
      </w:r>
      <w:r>
        <w:t>: solo en los meses que el pronóstico marca con espacio.</w:t>
      </w:r>
    </w:p>
    <w:p w14:paraId="6E0BC023" w14:textId="77777777" w:rsidR="00E540E7" w:rsidRDefault="00173D01">
      <w:pPr>
        <w:pStyle w:val="Ttulo1"/>
      </w:pPr>
      <w:bookmarkStart w:id="51" w:name="modelos-estocásticos-la-incertidumbre"/>
      <w:bookmarkEnd w:id="40"/>
      <w:bookmarkEnd w:id="45"/>
      <w:bookmarkEnd w:id="50"/>
      <w:r>
        <w:lastRenderedPageBreak/>
        <w:t>7. Modelos estocásticos: la incertidumbre</w:t>
      </w:r>
    </w:p>
    <w:p w14:paraId="53D6F6F9" w14:textId="77777777" w:rsidR="00E540E7" w:rsidRDefault="00173D01">
      <w:pPr>
        <w:pStyle w:val="Ficha"/>
        <w:keepNext/>
        <w:spacing w:before="160" w:after="200"/>
      </w:pPr>
      <w:r>
        <w:rPr>
          <w:b/>
          <w:bCs/>
        </w:rPr>
        <w:t>Materia:</w:t>
      </w:r>
      <w:r>
        <w:t xml:space="preserve"> Modelos Estocásticos para la Toma de Decisiones · </w:t>
      </w:r>
      <w:r>
        <w:rPr>
          <w:b/>
          <w:bCs/>
        </w:rPr>
        <w:t>Profesor:</w:t>
      </w:r>
      <w:r>
        <w:t xml:space="preserve"> </w:t>
      </w:r>
      <w:r>
        <w:t xml:space="preserve">René Chablé García · </w:t>
      </w:r>
      <w:r>
        <w:rPr>
          <w:b/>
          <w:bCs/>
        </w:rPr>
        <w:t>Criterio 5 de la rúbrica (10 %):</w:t>
      </w:r>
      <w:r>
        <w:t xml:space="preserve"> incorpora la incertidumbre, genera escenarios pertinentes y analiza sus implicaciones para decidir.</w:t>
      </w:r>
    </w:p>
    <w:p w14:paraId="78CD9CD3" w14:textId="77777777" w:rsidR="00E540E7" w:rsidRDefault="00173D01">
      <w:pPr>
        <w:pStyle w:val="CajaClase"/>
        <w:keepNext/>
        <w:spacing w:before="160" w:after="200"/>
      </w:pPr>
      <w:r>
        <w:rPr>
          <w:b/>
          <w:bCs/>
        </w:rPr>
        <w:t>Conexión con la materia.</w:t>
      </w:r>
      <w:r>
        <w:t xml:space="preserve"> El incidente crítico de esta UCA pregunta: </w:t>
      </w:r>
      <w:r>
        <w:rPr>
          <w:i/>
          <w:iCs/>
        </w:rPr>
        <w:t>“¿Qué pasaría si la campaña funciona mejor o peor de lo esperado?”</w:t>
      </w:r>
      <w:r>
        <w:t xml:space="preserve">. Pide intervalos de confianza para la demanda, escenarios optimista, moderado y pesimista con su probabilidad, simulación de </w:t>
      </w:r>
      <w:r>
        <w:rPr>
          <w:b/>
          <w:bCs/>
        </w:rPr>
        <w:t>Monte Carlo</w:t>
      </w:r>
      <w:r>
        <w:t xml:space="preserve"> </w:t>
      </w:r>
      <w:r>
        <w:t xml:space="preserve">para el riesgo de rebasar la capacidad de carga, análisis de sensibilidad y comunicar la incertidumbre a personas no técnicas. Aplicamos tres procesos estocásticos del curso: una </w:t>
      </w:r>
      <w:r>
        <w:rPr>
          <w:b/>
          <w:bCs/>
        </w:rPr>
        <w:t>cadena de Markov</w:t>
      </w:r>
      <w:r>
        <w:t xml:space="preserve"> (cómo cambia de estado la ocupación del norte semana a semana), un </w:t>
      </w:r>
      <w:r>
        <w:rPr>
          <w:b/>
          <w:bCs/>
        </w:rPr>
        <w:t>proceso de Poisson</w:t>
      </w:r>
      <w:r>
        <w:t xml:space="preserve"> (cuántas tormentas llegan cada mes) y una </w:t>
      </w:r>
      <w:r>
        <w:rPr>
          <w:b/>
          <w:bCs/>
        </w:rPr>
        <w:t>simulación de Monte Carlo</w:t>
      </w:r>
      <w:r>
        <w:t xml:space="preserve"> (cuántos visitantes podrían llegar en los próximos 12 meses).</w:t>
      </w:r>
    </w:p>
    <w:p w14:paraId="030639DA" w14:textId="77777777" w:rsidR="00E540E7" w:rsidRDefault="00173D01">
      <w:pPr>
        <w:pStyle w:val="Textoindependiente"/>
      </w:pPr>
      <w:r>
        <w:t xml:space="preserve">Un </w:t>
      </w:r>
      <w:r>
        <w:rPr>
          <w:b/>
          <w:bCs/>
        </w:rPr>
        <w:t>proceso estocástico</w:t>
      </w:r>
      <w:r>
        <w:t xml:space="preserve"> </w:t>
      </w:r>
      <w:r>
        <w:t>es algo que evoluciona en el tiempo con una parte de azar. No sabemos exactamente qué va a pasar, pero sí con qué probabilidad puede pasar cada cosa.</w:t>
      </w:r>
    </w:p>
    <w:p w14:paraId="20E60297" w14:textId="77777777" w:rsidR="00E540E7" w:rsidRDefault="00173D01">
      <w:pPr>
        <w:pStyle w:val="Ttulo2"/>
      </w:pPr>
      <w:bookmarkStart w:id="52" w:name="cadena-de-markov-semanal-del-norte"/>
      <w:r>
        <w:t>7.1 Cadena de Markov semanal del norte</w:t>
      </w:r>
    </w:p>
    <w:p w14:paraId="32FE1CA5" w14:textId="77777777" w:rsidR="00E540E7" w:rsidRDefault="00173D01">
      <w:pPr>
        <w:pStyle w:val="FirstParagraph"/>
      </w:pPr>
      <w:r>
        <w:rPr>
          <w:b/>
          <w:bCs/>
        </w:rPr>
        <w:t>Pregunta.</w:t>
      </w:r>
      <w:r>
        <w:t xml:space="preserve"> Si Cancún está concurrido esta semana, ¿qué probabilidad hay de que se sature en las próximas semanas? Cuando el norte se va a saturar es el momento de ofrecerle el sur a quien iba allá.</w:t>
      </w:r>
    </w:p>
    <w:p w14:paraId="599DC2DA" w14:textId="77777777" w:rsidR="00E540E7" w:rsidRDefault="00173D01">
      <w:pPr>
        <w:pStyle w:val="CajaPalabras"/>
        <w:keepNext/>
        <w:spacing w:before="160"/>
      </w:pPr>
      <w:r>
        <w:rPr>
          <w:b/>
          <w:bCs/>
        </w:rPr>
        <w:t>La idea en palabras</w:t>
      </w:r>
    </w:p>
    <w:p w14:paraId="14490807" w14:textId="77777777" w:rsidR="00E540E7" w:rsidRDefault="00173D01">
      <w:pPr>
        <w:pStyle w:val="CajaPalabras"/>
        <w:spacing w:before="80" w:after="200"/>
      </w:pPr>
      <w:r>
        <w:t>Una cadena de Markov es como un juego de tablero en el que la siguiente casilla depende solo de la casilla donde estás, no de cómo llegaste. Aquí las casillas son tranquilo, concurrido y saturado, y las probabilidades de moverse de una a otra se cuentan con lo que pasó en 239 semanas reales.</w:t>
      </w:r>
    </w:p>
    <w:p w14:paraId="50C5BE6C" w14:textId="77777777" w:rsidR="00E540E7" w:rsidRDefault="00173D01">
      <w:pPr>
        <w:pStyle w:val="Textoindependiente"/>
      </w:pPr>
      <w:r>
        <w:rPr>
          <w:b/>
          <w:bCs/>
        </w:rPr>
        <w:t>Datos.</w:t>
      </w:r>
      <w:r>
        <w:t xml:space="preserve"> </w:t>
      </w:r>
      <w:r>
        <w:t>7 centros de DataTur (Cancún, Riviera Maya, Playa del Carmen, Playacar, Akumal, Cozumel e Isla Mujeres) × 239 semanas. Cada semana se clasifica con los percentiles de la ocupación de todas las semanas de los 7 centros: tranquilo por debajo de 71.16 %, saturado por encima de 85.92 %.</w:t>
      </w:r>
    </w:p>
    <w:p w14:paraId="4D2712D2" w14:textId="77777777" w:rsidR="00E540E7" w:rsidRDefault="00173D01">
      <w:pPr>
        <w:pStyle w:val="Textoindependiente"/>
      </w:pPr>
      <w:r>
        <w:rPr>
          <w:b/>
          <w:bCs/>
        </w:rPr>
        <w:t>La propiedad de Markov</w:t>
      </w:r>
      <w:r>
        <w:t xml:space="preserve"> (“solo importa el presente”):</w:t>
      </w:r>
    </w:p>
    <w:p w14:paraId="6F09D71B" w14:textId="77777777" w:rsidR="00E540E7" w:rsidRDefault="00173D01">
      <w:pPr>
        <w:pStyle w:val="Textoindependiente"/>
        <w:keepNext/>
      </w:pPr>
      <m:oMathPara>
        <m:oMathParaPr>
          <m:jc m:val="center"/>
        </m:oMathParaPr>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 </m:t>
              </m:r>
              <m:r>
                <m:rPr>
                  <m:sty m:val="p"/>
                </m:rPr>
                <w:rPr>
                  <w:rFonts w:ascii="Cambria Math" w:hAnsi="Cambria Math"/>
                </w:rPr>
                <m:t>…</m:t>
              </m:r>
            </m:e>
          </m:d>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i</m:t>
              </m:r>
            </m:e>
          </m:d>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ij</m:t>
              </m:r>
            </m:sub>
          </m:sSub>
        </m:oMath>
      </m:oMathPara>
    </w:p>
    <w:p w14:paraId="678E1853" w14:textId="77777777" w:rsidR="00E540E7" w:rsidRDefault="00173D01">
      <w:pPr>
        <w:pStyle w:val="FirstParagraph"/>
      </w:pPr>
      <w:r>
        <w:rPr>
          <w:b/>
          <w:bCs/>
        </w:rPr>
        <w:t>Cómo se estima cada probabilidad</w:t>
      </w:r>
      <w:r>
        <w:t xml:space="preserve"> (contar y dividir):</w:t>
      </w:r>
    </w:p>
    <w:p w14:paraId="5148092F" w14:textId="77777777" w:rsidR="00E540E7" w:rsidRDefault="00173D01">
      <w:pPr>
        <w:pStyle w:val="Textoindependiente"/>
        <w:keepNext/>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ij</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ij</m:t>
                  </m:r>
                </m:sub>
              </m:sSub>
            </m:num>
            <m:den>
              <m:sSub>
                <m:sSubPr>
                  <m:ctrlPr>
                    <w:rPr>
                      <w:rFonts w:ascii="Cambria Math" w:hAnsi="Cambria Math"/>
                    </w:rPr>
                  </m:ctrlPr>
                </m:sSubPr>
                <m:e>
                  <m:r>
                    <w:rPr>
                      <w:rFonts w:ascii="Cambria Math" w:hAnsi="Cambria Math"/>
                    </w:rPr>
                    <m:t>n</m:t>
                  </m:r>
                </m:e>
                <m:sub>
                  <m:r>
                    <w:rPr>
                      <w:rFonts w:ascii="Cambria Math" w:hAnsi="Cambria Math"/>
                    </w:rPr>
                    <m:t>i</m:t>
                  </m:r>
                  <m:r>
                    <m:rPr>
                      <m:sty m:val="p"/>
                    </m:rPr>
                    <w:rPr>
                      <w:rFonts w:ascii="Cambria Math" w:hAnsi="Cambria Math"/>
                    </w:rPr>
                    <m:t>,</m:t>
                  </m:r>
                  <m:r>
                    <m:rPr>
                      <m:nor/>
                    </m:rPr>
                    <m:t>tranq</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i</m:t>
                  </m:r>
                  <m:r>
                    <m:rPr>
                      <m:sty m:val="p"/>
                    </m:rPr>
                    <w:rPr>
                      <w:rFonts w:ascii="Cambria Math" w:hAnsi="Cambria Math"/>
                    </w:rPr>
                    <m:t>,</m:t>
                  </m:r>
                  <m:r>
                    <m:rPr>
                      <m:nor/>
                    </m:rPr>
                    <m:t>conc</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i</m:t>
                  </m:r>
                  <m:r>
                    <m:rPr>
                      <m:sty m:val="p"/>
                    </m:rPr>
                    <w:rPr>
                      <w:rFonts w:ascii="Cambria Math" w:hAnsi="Cambria Math"/>
                    </w:rPr>
                    <m:t>,</m:t>
                  </m:r>
                  <m:r>
                    <m:rPr>
                      <m:nor/>
                    </m:rPr>
                    <m:t>sat</m:t>
                  </m:r>
                </m:sub>
              </m:sSub>
            </m:den>
          </m:f>
        </m:oMath>
      </m:oMathPara>
    </w:p>
    <w:tbl>
      <w:tblPr>
        <w:tblStyle w:val="Table"/>
        <w:tblW w:w="9157" w:type="dxa"/>
        <w:jc w:val="center"/>
        <w:tblBorders>
          <w:top w:val="single" w:sz="4" w:space="0" w:color="BFBFBF"/>
          <w:left w:val="nil"/>
          <w:bottom w:val="single" w:sz="4" w:space="0" w:color="BFBFBF"/>
          <w:right w:val="nil"/>
          <w:insideH w:val="single" w:sz="4" w:space="0" w:color="BFBFBF"/>
          <w:insideV w:val="nil"/>
        </w:tblBorders>
        <w:tblLayout w:type="fixed"/>
        <w:tblCellMar>
          <w:top w:w="50" w:type="dxa"/>
          <w:left w:w="90" w:type="dxa"/>
          <w:bottom w:w="50" w:type="dxa"/>
          <w:right w:w="90" w:type="dxa"/>
        </w:tblCellMar>
        <w:tblLook w:val="0020" w:firstRow="1" w:lastRow="0" w:firstColumn="0" w:lastColumn="0" w:noHBand="0" w:noVBand="0"/>
      </w:tblPr>
      <w:tblGrid>
        <w:gridCol w:w="4578"/>
        <w:gridCol w:w="4579"/>
      </w:tblGrid>
      <w:tr w:rsidR="00E540E7" w14:paraId="771BC906" w14:textId="77777777" w:rsidTr="00E540E7">
        <w:trPr>
          <w:cnfStyle w:val="100000000000" w:firstRow="1" w:lastRow="0" w:firstColumn="0" w:lastColumn="0" w:oddVBand="0" w:evenVBand="0" w:oddHBand="0" w:evenHBand="0" w:firstRowFirstColumn="0" w:firstRowLastColumn="0" w:lastRowFirstColumn="0" w:lastRowLastColumn="0"/>
          <w:cantSplit/>
          <w:tblHeader/>
          <w:jc w:val="center"/>
        </w:trPr>
        <w:tc>
          <w:tcPr>
            <w:tcW w:w="4578" w:type="dxa"/>
            <w:shd w:val="clear" w:color="auto" w:fill="630038"/>
          </w:tcPr>
          <w:p w14:paraId="53953287" w14:textId="77777777" w:rsidR="00E540E7" w:rsidRDefault="00173D01">
            <w:pPr>
              <w:pStyle w:val="Compact"/>
              <w:keepNext/>
              <w:spacing w:before="20" w:after="20" w:line="240" w:lineRule="auto"/>
              <w:jc w:val="left"/>
            </w:pPr>
            <w:r>
              <w:rPr>
                <w:b/>
                <w:color w:val="FFFFFF"/>
                <w:sz w:val="19"/>
              </w:rPr>
              <w:t>Símbolo</w:t>
            </w:r>
          </w:p>
        </w:tc>
        <w:tc>
          <w:tcPr>
            <w:tcW w:w="4578" w:type="dxa"/>
            <w:shd w:val="clear" w:color="auto" w:fill="630038"/>
          </w:tcPr>
          <w:p w14:paraId="1DC058CF" w14:textId="77777777" w:rsidR="00E540E7" w:rsidRDefault="00173D01">
            <w:pPr>
              <w:pStyle w:val="Compact"/>
              <w:keepNext/>
              <w:spacing w:before="20" w:after="20" w:line="240" w:lineRule="auto"/>
              <w:jc w:val="left"/>
            </w:pPr>
            <w:r>
              <w:rPr>
                <w:b/>
                <w:color w:val="FFFFFF"/>
                <w:sz w:val="19"/>
              </w:rPr>
              <w:t>Qué significa</w:t>
            </w:r>
          </w:p>
        </w:tc>
      </w:tr>
      <w:tr w:rsidR="00E540E7" w14:paraId="363A88D3" w14:textId="77777777" w:rsidTr="00E540E7">
        <w:trPr>
          <w:cantSplit/>
          <w:jc w:val="center"/>
        </w:trPr>
        <w:tc>
          <w:tcPr>
            <w:tcW w:w="4578" w:type="dxa"/>
          </w:tcPr>
          <w:p w14:paraId="7FFBE47C" w14:textId="77777777" w:rsidR="00E540E7" w:rsidRDefault="00173D01">
            <w:pPr>
              <w:pStyle w:val="Compact"/>
              <w:keepNext/>
              <w:spacing w:before="20" w:after="20" w:line="240" w:lineRule="auto"/>
              <w:jc w:val="left"/>
            </w:pPr>
            <m:oMathPara>
              <m:oMath>
                <m:sSub>
                  <m:sSubPr>
                    <m:ctrlPr>
                      <w:rPr>
                        <w:rFonts w:ascii="Cambria Math" w:hAnsi="Cambria Math"/>
                      </w:rPr>
                    </m:ctrlPr>
                  </m:sSubPr>
                  <m:e>
                    <m:r>
                      <w:rPr>
                        <w:rFonts w:ascii="Cambria Math" w:hAnsi="Cambria Math"/>
                      </w:rPr>
                      <m:t>X</m:t>
                    </m:r>
                  </m:e>
                  <m:sub>
                    <m:r>
                      <w:rPr>
                        <w:rFonts w:ascii="Cambria Math" w:hAnsi="Cambria Math"/>
                      </w:rPr>
                      <m:t>t</m:t>
                    </m:r>
                  </m:sub>
                </m:sSub>
              </m:oMath>
            </m:oMathPara>
          </w:p>
        </w:tc>
        <w:tc>
          <w:tcPr>
            <w:tcW w:w="4578" w:type="dxa"/>
          </w:tcPr>
          <w:p w14:paraId="7D796C3E" w14:textId="77777777" w:rsidR="00E540E7" w:rsidRDefault="00173D01">
            <w:pPr>
              <w:pStyle w:val="Compact"/>
              <w:keepNext/>
              <w:spacing w:before="20" w:after="20" w:line="240" w:lineRule="auto"/>
              <w:jc w:val="left"/>
            </w:pPr>
            <w:r>
              <w:rPr>
                <w:sz w:val="19"/>
              </w:rPr>
              <w:t xml:space="preserve">El estado del centro turístico en la semana </w:t>
            </w:r>
            <m:oMath>
              <m:r>
                <w:rPr>
                  <w:rFonts w:ascii="Cambria Math" w:hAnsi="Cambria Math"/>
                </w:rPr>
                <m:t>t</m:t>
              </m:r>
            </m:oMath>
          </w:p>
        </w:tc>
      </w:tr>
      <w:tr w:rsidR="00E540E7" w14:paraId="2C805CF4" w14:textId="77777777" w:rsidTr="00E540E7">
        <w:trPr>
          <w:cantSplit/>
          <w:jc w:val="center"/>
        </w:trPr>
        <w:tc>
          <w:tcPr>
            <w:tcW w:w="4578" w:type="dxa"/>
            <w:shd w:val="clear" w:color="auto" w:fill="F7F3F5"/>
          </w:tcPr>
          <w:p w14:paraId="7E9FDBB1" w14:textId="77777777" w:rsidR="00E540E7" w:rsidRDefault="00173D01">
            <w:pPr>
              <w:pStyle w:val="Compact"/>
              <w:keepNext/>
              <w:spacing w:before="20" w:after="20" w:line="240" w:lineRule="auto"/>
              <w:jc w:val="left"/>
            </w:pPr>
            <m:oMathPara>
              <m:oMath>
                <m:sSub>
                  <m:sSubPr>
                    <m:ctrlPr>
                      <w:rPr>
                        <w:rFonts w:ascii="Cambria Math" w:hAnsi="Cambria Math"/>
                      </w:rPr>
                    </m:ctrlPr>
                  </m:sSubPr>
                  <m:e>
                    <m:r>
                      <w:rPr>
                        <w:rFonts w:ascii="Cambria Math" w:hAnsi="Cambria Math"/>
                      </w:rPr>
                      <m:t>p</m:t>
                    </m:r>
                  </m:e>
                  <m:sub>
                    <m:r>
                      <w:rPr>
                        <w:rFonts w:ascii="Cambria Math" w:hAnsi="Cambria Math"/>
                      </w:rPr>
                      <m:t>ij</m:t>
                    </m:r>
                  </m:sub>
                </m:sSub>
              </m:oMath>
            </m:oMathPara>
          </w:p>
        </w:tc>
        <w:tc>
          <w:tcPr>
            <w:tcW w:w="4578" w:type="dxa"/>
            <w:shd w:val="clear" w:color="auto" w:fill="F7F3F5"/>
          </w:tcPr>
          <w:p w14:paraId="55BC1BB9" w14:textId="77777777" w:rsidR="00E540E7" w:rsidRDefault="00173D01">
            <w:pPr>
              <w:pStyle w:val="Compact"/>
              <w:keepNext/>
              <w:spacing w:before="20" w:after="20" w:line="240" w:lineRule="auto"/>
              <w:jc w:val="left"/>
            </w:pPr>
            <w:r>
              <w:rPr>
                <w:sz w:val="19"/>
              </w:rPr>
              <w:t xml:space="preserve">Probabilidad de pasar del estado </w:t>
            </w:r>
            <m:oMath>
              <m:r>
                <w:rPr>
                  <w:rFonts w:ascii="Cambria Math" w:hAnsi="Cambria Math"/>
                </w:rPr>
                <m:t>i</m:t>
              </m:r>
            </m:oMath>
            <w:r>
              <w:rPr>
                <w:sz w:val="19"/>
              </w:rPr>
              <w:t xml:space="preserve"> (esta semana) al estado </w:t>
            </w:r>
            <m:oMath>
              <m:r>
                <w:rPr>
                  <w:rFonts w:ascii="Cambria Math" w:hAnsi="Cambria Math"/>
                </w:rPr>
                <m:t>j</m:t>
              </m:r>
            </m:oMath>
            <w:r>
              <w:rPr>
                <w:sz w:val="19"/>
              </w:rPr>
              <w:t xml:space="preserve"> (la siguiente)</w:t>
            </w:r>
          </w:p>
        </w:tc>
      </w:tr>
      <w:tr w:rsidR="00E540E7" w14:paraId="00E7380D" w14:textId="77777777" w:rsidTr="00E540E7">
        <w:trPr>
          <w:cantSplit/>
          <w:jc w:val="center"/>
        </w:trPr>
        <w:tc>
          <w:tcPr>
            <w:tcW w:w="4578" w:type="dxa"/>
          </w:tcPr>
          <w:p w14:paraId="537AC0D3" w14:textId="77777777" w:rsidR="00E540E7" w:rsidRDefault="00173D01">
            <w:pPr>
              <w:pStyle w:val="Compact"/>
              <w:keepNext/>
              <w:spacing w:before="20" w:after="20" w:line="240" w:lineRule="auto"/>
              <w:jc w:val="left"/>
            </w:pPr>
            <m:oMathPara>
              <m:oMath>
                <m:sSub>
                  <m:sSubPr>
                    <m:ctrlPr>
                      <w:rPr>
                        <w:rFonts w:ascii="Cambria Math" w:hAnsi="Cambria Math"/>
                      </w:rPr>
                    </m:ctrlPr>
                  </m:sSubPr>
                  <m:e>
                    <m:r>
                      <w:rPr>
                        <w:rFonts w:ascii="Cambria Math" w:hAnsi="Cambria Math"/>
                      </w:rPr>
                      <m:t>n</m:t>
                    </m:r>
                  </m:e>
                  <m:sub>
                    <m:r>
                      <w:rPr>
                        <w:rFonts w:ascii="Cambria Math" w:hAnsi="Cambria Math"/>
                      </w:rPr>
                      <m:t>ij</m:t>
                    </m:r>
                  </m:sub>
                </m:sSub>
              </m:oMath>
            </m:oMathPara>
          </w:p>
        </w:tc>
        <w:tc>
          <w:tcPr>
            <w:tcW w:w="4578" w:type="dxa"/>
          </w:tcPr>
          <w:p w14:paraId="274443BC" w14:textId="77777777" w:rsidR="00E540E7" w:rsidRDefault="00173D01">
            <w:pPr>
              <w:pStyle w:val="Compact"/>
              <w:keepNext/>
              <w:spacing w:before="20" w:after="20" w:line="240" w:lineRule="auto"/>
              <w:jc w:val="left"/>
            </w:pPr>
            <w:r>
              <w:rPr>
                <w:sz w:val="19"/>
              </w:rPr>
              <w:t xml:space="preserve">Cuántas veces, en los datos, un centro pasó de </w:t>
            </w:r>
            <m:oMath>
              <m:r>
                <w:rPr>
                  <w:rFonts w:ascii="Cambria Math" w:hAnsi="Cambria Math"/>
                </w:rPr>
                <m:t>i</m:t>
              </m:r>
            </m:oMath>
            <w:r>
              <w:rPr>
                <w:sz w:val="19"/>
              </w:rPr>
              <w:t xml:space="preserve"> a </w:t>
            </w:r>
            <m:oMath>
              <m:r>
                <w:rPr>
                  <w:rFonts w:ascii="Cambria Math" w:hAnsi="Cambria Math"/>
                </w:rPr>
                <m:t>j</m:t>
              </m:r>
            </m:oMath>
            <w:r>
              <w:rPr>
                <w:sz w:val="19"/>
              </w:rPr>
              <w:t xml:space="preserve"> entre dos semanas seguidas</w:t>
            </w:r>
          </w:p>
        </w:tc>
      </w:tr>
      <w:tr w:rsidR="00E540E7" w14:paraId="22BF5C61" w14:textId="77777777" w:rsidTr="00E540E7">
        <w:trPr>
          <w:cantSplit/>
          <w:jc w:val="center"/>
        </w:trPr>
        <w:tc>
          <w:tcPr>
            <w:tcW w:w="4578" w:type="dxa"/>
            <w:shd w:val="clear" w:color="auto" w:fill="F7F3F5"/>
          </w:tcPr>
          <w:p w14:paraId="415DF967" w14:textId="77777777" w:rsidR="00E540E7" w:rsidRDefault="00173D01">
            <w:pPr>
              <w:pStyle w:val="Compact"/>
              <w:spacing w:before="20" w:after="20" w:line="240" w:lineRule="auto"/>
              <w:jc w:val="left"/>
            </w:pPr>
            <m:oMathPara>
              <m:oMath>
                <m:r>
                  <w:rPr>
                    <w:rFonts w:ascii="Cambria Math" w:hAnsi="Cambria Math"/>
                  </w:rPr>
                  <m:t>P</m:t>
                </m:r>
              </m:oMath>
            </m:oMathPara>
          </w:p>
        </w:tc>
        <w:tc>
          <w:tcPr>
            <w:tcW w:w="4578" w:type="dxa"/>
            <w:shd w:val="clear" w:color="auto" w:fill="F7F3F5"/>
          </w:tcPr>
          <w:p w14:paraId="4D35C47A" w14:textId="77777777" w:rsidR="00E540E7" w:rsidRDefault="00173D01">
            <w:pPr>
              <w:pStyle w:val="Compact"/>
              <w:spacing w:before="20" w:after="20" w:line="240" w:lineRule="auto"/>
              <w:jc w:val="left"/>
            </w:pPr>
            <w:r>
              <w:rPr>
                <w:sz w:val="19"/>
              </w:rPr>
              <w:t xml:space="preserve">La matriz de transición: una tabla de 3 × 3 con todas las </w:t>
            </w:r>
            <m:oMath>
              <m:sSub>
                <m:sSubPr>
                  <m:ctrlPr>
                    <w:rPr>
                      <w:rFonts w:ascii="Cambria Math" w:hAnsi="Cambria Math"/>
                    </w:rPr>
                  </m:ctrlPr>
                </m:sSubPr>
                <m:e>
                  <m:r>
                    <w:rPr>
                      <w:rFonts w:ascii="Cambria Math" w:hAnsi="Cambria Math"/>
                    </w:rPr>
                    <m:t>p</m:t>
                  </m:r>
                </m:e>
                <m:sub>
                  <m:r>
                    <w:rPr>
                      <w:rFonts w:ascii="Cambria Math" w:hAnsi="Cambria Math"/>
                    </w:rPr>
                    <m:t>ij</m:t>
                  </m:r>
                </m:sub>
              </m:sSub>
            </m:oMath>
            <w:r>
              <w:rPr>
                <w:sz w:val="19"/>
              </w:rPr>
              <w:t>; cada renglón suma 1</w:t>
            </w:r>
          </w:p>
        </w:tc>
      </w:tr>
    </w:tbl>
    <w:p w14:paraId="2247C9D6" w14:textId="77777777" w:rsidR="00E540E7" w:rsidRDefault="00173D01">
      <w:pPr>
        <w:pStyle w:val="Textoindependiente"/>
        <w:spacing w:before="200"/>
      </w:pPr>
      <w:r>
        <w:rPr>
          <w:b/>
          <w:bCs/>
        </w:rPr>
        <w:t>Por qué “contar y dividir” es lo correcto.</w:t>
      </w:r>
      <w:r>
        <w:t xml:space="preserve"> </w:t>
      </w:r>
      <w:r>
        <w:t>Es el estimador de máxima verosimilitud: de todas las matrices posibles, es la que hace más probable haber observado exactamente las transiciones que vimos, con la condición de que cada renglón sume 1.</w:t>
      </w:r>
    </w:p>
    <w:p w14:paraId="3716CCFE" w14:textId="77777777" w:rsidR="00E540E7" w:rsidRDefault="00173D01">
      <w:pPr>
        <w:pStyle w:val="CajaMano"/>
        <w:keepNext/>
        <w:spacing w:before="160"/>
      </w:pPr>
      <w:r>
        <w:rPr>
          <w:b/>
          <w:bCs/>
        </w:rPr>
        <w:t>Paso a paso con nuestros datos: la matriz de transición</w:t>
      </w:r>
    </w:p>
    <w:tbl>
      <w:tblPr>
        <w:tblStyle w:val="Table"/>
        <w:tblW w:w="9157" w:type="dxa"/>
        <w:jc w:val="center"/>
        <w:tblBorders>
          <w:top w:val="single" w:sz="4" w:space="0" w:color="BFBFBF"/>
          <w:left w:val="nil"/>
          <w:bottom w:val="single" w:sz="4" w:space="0" w:color="BFBFBF"/>
          <w:right w:val="nil"/>
          <w:insideH w:val="single" w:sz="4" w:space="0" w:color="BFBFBF"/>
          <w:insideV w:val="nil"/>
        </w:tblBorders>
        <w:tblLayout w:type="fixed"/>
        <w:tblCellMar>
          <w:top w:w="50" w:type="dxa"/>
          <w:left w:w="90" w:type="dxa"/>
          <w:bottom w:w="50" w:type="dxa"/>
          <w:right w:w="90" w:type="dxa"/>
        </w:tblCellMar>
        <w:tblLook w:val="0020" w:firstRow="1" w:lastRow="0" w:firstColumn="0" w:lastColumn="0" w:noHBand="0" w:noVBand="0"/>
      </w:tblPr>
      <w:tblGrid>
        <w:gridCol w:w="1309"/>
        <w:gridCol w:w="1308"/>
        <w:gridCol w:w="1308"/>
        <w:gridCol w:w="1308"/>
        <w:gridCol w:w="1308"/>
        <w:gridCol w:w="1308"/>
        <w:gridCol w:w="1308"/>
      </w:tblGrid>
      <w:tr w:rsidR="00E540E7" w14:paraId="62516FE5" w14:textId="77777777" w:rsidTr="00E540E7">
        <w:trPr>
          <w:cnfStyle w:val="100000000000" w:firstRow="1" w:lastRow="0" w:firstColumn="0" w:lastColumn="0" w:oddVBand="0" w:evenVBand="0" w:oddHBand="0" w:evenHBand="0" w:firstRowFirstColumn="0" w:firstRowLastColumn="0" w:lastRowFirstColumn="0" w:lastRowLastColumn="0"/>
          <w:cantSplit/>
          <w:tblHeader/>
          <w:jc w:val="center"/>
        </w:trPr>
        <w:tc>
          <w:tcPr>
            <w:tcW w:w="1308" w:type="dxa"/>
            <w:shd w:val="clear" w:color="auto" w:fill="630038"/>
          </w:tcPr>
          <w:p w14:paraId="00C2F33C" w14:textId="77777777" w:rsidR="00E540E7" w:rsidRDefault="00173D01">
            <w:pPr>
              <w:pStyle w:val="Compact"/>
              <w:keepNext/>
              <w:spacing w:before="20" w:after="20" w:line="240" w:lineRule="auto"/>
              <w:jc w:val="left"/>
            </w:pPr>
            <w:r>
              <w:rPr>
                <w:b/>
                <w:color w:val="FFFFFF"/>
                <w:sz w:val="19"/>
              </w:rPr>
              <w:t>Esta semana</w:t>
            </w:r>
          </w:p>
        </w:tc>
        <w:tc>
          <w:tcPr>
            <w:tcW w:w="1308" w:type="dxa"/>
            <w:shd w:val="clear" w:color="auto" w:fill="630038"/>
          </w:tcPr>
          <w:p w14:paraId="51F9F8CC" w14:textId="77777777" w:rsidR="00E540E7" w:rsidRDefault="00173D01">
            <w:pPr>
              <w:pStyle w:val="Compact"/>
              <w:keepNext/>
              <w:spacing w:before="20" w:after="20" w:line="240" w:lineRule="auto"/>
              <w:jc w:val="left"/>
            </w:pPr>
            <w:r>
              <w:rPr>
                <w:b/>
                <w:color w:val="FFFFFF"/>
                <w:sz w:val="19"/>
              </w:rPr>
              <w:t>Conteo → tranq.</w:t>
            </w:r>
          </w:p>
        </w:tc>
        <w:tc>
          <w:tcPr>
            <w:tcW w:w="1308" w:type="dxa"/>
            <w:shd w:val="clear" w:color="auto" w:fill="630038"/>
          </w:tcPr>
          <w:p w14:paraId="7DCA8632" w14:textId="77777777" w:rsidR="00E540E7" w:rsidRDefault="00173D01">
            <w:pPr>
              <w:pStyle w:val="Compact"/>
              <w:keepNext/>
              <w:spacing w:before="20" w:after="20" w:line="240" w:lineRule="auto"/>
              <w:jc w:val="left"/>
            </w:pPr>
            <w:r>
              <w:rPr>
                <w:b/>
                <w:color w:val="FFFFFF"/>
                <w:sz w:val="19"/>
              </w:rPr>
              <w:t>→ conc.</w:t>
            </w:r>
          </w:p>
        </w:tc>
        <w:tc>
          <w:tcPr>
            <w:tcW w:w="1308" w:type="dxa"/>
            <w:shd w:val="clear" w:color="auto" w:fill="630038"/>
          </w:tcPr>
          <w:p w14:paraId="5D8B1A88" w14:textId="77777777" w:rsidR="00E540E7" w:rsidRDefault="00173D01">
            <w:pPr>
              <w:pStyle w:val="Compact"/>
              <w:keepNext/>
              <w:spacing w:before="20" w:after="20" w:line="240" w:lineRule="auto"/>
              <w:jc w:val="left"/>
            </w:pPr>
            <w:r>
              <w:rPr>
                <w:b/>
                <w:color w:val="FFFFFF"/>
                <w:sz w:val="19"/>
              </w:rPr>
              <w:t>→ sat.</w:t>
            </w:r>
          </w:p>
        </w:tc>
        <w:tc>
          <w:tcPr>
            <w:tcW w:w="1308" w:type="dxa"/>
            <w:shd w:val="clear" w:color="auto" w:fill="630038"/>
          </w:tcPr>
          <w:p w14:paraId="3C85C2AD" w14:textId="77777777" w:rsidR="00E540E7" w:rsidRDefault="00173D01">
            <w:pPr>
              <w:pStyle w:val="Compact"/>
              <w:keepNext/>
              <w:spacing w:before="20" w:after="20" w:line="240" w:lineRule="auto"/>
              <w:jc w:val="left"/>
            </w:pPr>
            <w:r>
              <w:rPr>
                <w:b/>
                <w:color w:val="FFFFFF"/>
                <w:sz w:val="19"/>
              </w:rPr>
              <w:t>Prob. → tranq.</w:t>
            </w:r>
          </w:p>
        </w:tc>
        <w:tc>
          <w:tcPr>
            <w:tcW w:w="1308" w:type="dxa"/>
            <w:shd w:val="clear" w:color="auto" w:fill="630038"/>
          </w:tcPr>
          <w:p w14:paraId="728A3692" w14:textId="77777777" w:rsidR="00E540E7" w:rsidRDefault="00173D01">
            <w:pPr>
              <w:pStyle w:val="Compact"/>
              <w:keepNext/>
              <w:spacing w:before="20" w:after="20" w:line="240" w:lineRule="auto"/>
              <w:jc w:val="left"/>
            </w:pPr>
            <w:r>
              <w:rPr>
                <w:b/>
                <w:color w:val="FFFFFF"/>
                <w:sz w:val="19"/>
              </w:rPr>
              <w:t>→ conc.</w:t>
            </w:r>
          </w:p>
        </w:tc>
        <w:tc>
          <w:tcPr>
            <w:tcW w:w="1308" w:type="dxa"/>
            <w:shd w:val="clear" w:color="auto" w:fill="630038"/>
          </w:tcPr>
          <w:p w14:paraId="3B5C6312" w14:textId="77777777" w:rsidR="00E540E7" w:rsidRDefault="00173D01">
            <w:pPr>
              <w:pStyle w:val="Compact"/>
              <w:keepNext/>
              <w:spacing w:before="20" w:after="20" w:line="240" w:lineRule="auto"/>
              <w:jc w:val="left"/>
            </w:pPr>
            <w:r>
              <w:rPr>
                <w:b/>
                <w:color w:val="FFFFFF"/>
                <w:sz w:val="19"/>
              </w:rPr>
              <w:t>→ sat.</w:t>
            </w:r>
          </w:p>
        </w:tc>
      </w:tr>
      <w:tr w:rsidR="00E540E7" w14:paraId="3AD42932" w14:textId="77777777" w:rsidTr="00E540E7">
        <w:trPr>
          <w:cantSplit/>
          <w:jc w:val="center"/>
        </w:trPr>
        <w:tc>
          <w:tcPr>
            <w:tcW w:w="1308" w:type="dxa"/>
          </w:tcPr>
          <w:p w14:paraId="693E9388" w14:textId="77777777" w:rsidR="00E540E7" w:rsidRDefault="00173D01">
            <w:pPr>
              <w:pStyle w:val="Compact"/>
              <w:keepNext/>
              <w:spacing w:before="20" w:after="20" w:line="240" w:lineRule="auto"/>
              <w:jc w:val="left"/>
            </w:pPr>
            <w:r>
              <w:rPr>
                <w:sz w:val="19"/>
              </w:rPr>
              <w:t>Tranquilo</w:t>
            </w:r>
          </w:p>
        </w:tc>
        <w:tc>
          <w:tcPr>
            <w:tcW w:w="1308" w:type="dxa"/>
          </w:tcPr>
          <w:p w14:paraId="20AEC577" w14:textId="77777777" w:rsidR="00E540E7" w:rsidRDefault="00173D01">
            <w:pPr>
              <w:pStyle w:val="Compact"/>
              <w:keepNext/>
              <w:spacing w:before="20" w:after="20" w:line="240" w:lineRule="auto"/>
              <w:jc w:val="left"/>
            </w:pPr>
            <w:r>
              <w:rPr>
                <w:sz w:val="19"/>
              </w:rPr>
              <w:t>765</w:t>
            </w:r>
          </w:p>
        </w:tc>
        <w:tc>
          <w:tcPr>
            <w:tcW w:w="1308" w:type="dxa"/>
          </w:tcPr>
          <w:p w14:paraId="6BDA1FC6" w14:textId="77777777" w:rsidR="00E540E7" w:rsidRDefault="00173D01">
            <w:pPr>
              <w:pStyle w:val="Compact"/>
              <w:keepNext/>
              <w:spacing w:before="20" w:after="20" w:line="240" w:lineRule="auto"/>
              <w:jc w:val="left"/>
            </w:pPr>
            <w:r>
              <w:rPr>
                <w:sz w:val="19"/>
              </w:rPr>
              <w:t>65</w:t>
            </w:r>
          </w:p>
        </w:tc>
        <w:tc>
          <w:tcPr>
            <w:tcW w:w="1308" w:type="dxa"/>
          </w:tcPr>
          <w:p w14:paraId="2A01DBF4" w14:textId="77777777" w:rsidR="00E540E7" w:rsidRDefault="00173D01">
            <w:pPr>
              <w:pStyle w:val="Compact"/>
              <w:keepNext/>
              <w:spacing w:before="20" w:after="20" w:line="240" w:lineRule="auto"/>
              <w:jc w:val="left"/>
            </w:pPr>
            <w:r>
              <w:rPr>
                <w:sz w:val="19"/>
              </w:rPr>
              <w:t>0</w:t>
            </w:r>
          </w:p>
        </w:tc>
        <w:tc>
          <w:tcPr>
            <w:tcW w:w="1308" w:type="dxa"/>
          </w:tcPr>
          <w:p w14:paraId="245FDE35" w14:textId="77777777" w:rsidR="00E540E7" w:rsidRDefault="00173D01">
            <w:pPr>
              <w:pStyle w:val="Compact"/>
              <w:keepNext/>
              <w:spacing w:before="20" w:after="20" w:line="240" w:lineRule="auto"/>
              <w:jc w:val="left"/>
            </w:pPr>
            <w:r>
              <w:rPr>
                <w:sz w:val="19"/>
              </w:rPr>
              <w:t>0.922</w:t>
            </w:r>
          </w:p>
        </w:tc>
        <w:tc>
          <w:tcPr>
            <w:tcW w:w="1308" w:type="dxa"/>
          </w:tcPr>
          <w:p w14:paraId="0CDC646F" w14:textId="77777777" w:rsidR="00E540E7" w:rsidRDefault="00173D01">
            <w:pPr>
              <w:pStyle w:val="Compact"/>
              <w:keepNext/>
              <w:spacing w:before="20" w:after="20" w:line="240" w:lineRule="auto"/>
              <w:jc w:val="left"/>
            </w:pPr>
            <w:r>
              <w:rPr>
                <w:sz w:val="19"/>
              </w:rPr>
              <w:t>0.078</w:t>
            </w:r>
          </w:p>
        </w:tc>
        <w:tc>
          <w:tcPr>
            <w:tcW w:w="1308" w:type="dxa"/>
          </w:tcPr>
          <w:p w14:paraId="7E05AD3E" w14:textId="77777777" w:rsidR="00E540E7" w:rsidRDefault="00173D01">
            <w:pPr>
              <w:pStyle w:val="Compact"/>
              <w:keepNext/>
              <w:spacing w:before="20" w:after="20" w:line="240" w:lineRule="auto"/>
              <w:jc w:val="left"/>
            </w:pPr>
            <w:r>
              <w:rPr>
                <w:sz w:val="19"/>
              </w:rPr>
              <w:t>0.000</w:t>
            </w:r>
          </w:p>
        </w:tc>
      </w:tr>
      <w:tr w:rsidR="00E540E7" w14:paraId="608E3974" w14:textId="77777777" w:rsidTr="00E540E7">
        <w:trPr>
          <w:cantSplit/>
          <w:jc w:val="center"/>
        </w:trPr>
        <w:tc>
          <w:tcPr>
            <w:tcW w:w="1308" w:type="dxa"/>
            <w:shd w:val="clear" w:color="auto" w:fill="F7F3F5"/>
          </w:tcPr>
          <w:p w14:paraId="783D3ECC" w14:textId="77777777" w:rsidR="00E540E7" w:rsidRDefault="00173D01">
            <w:pPr>
              <w:pStyle w:val="Compact"/>
              <w:keepNext/>
              <w:spacing w:before="20" w:after="20" w:line="240" w:lineRule="auto"/>
              <w:jc w:val="left"/>
            </w:pPr>
            <w:r>
              <w:rPr>
                <w:sz w:val="19"/>
              </w:rPr>
              <w:t>Concurrido</w:t>
            </w:r>
          </w:p>
        </w:tc>
        <w:tc>
          <w:tcPr>
            <w:tcW w:w="1308" w:type="dxa"/>
            <w:shd w:val="clear" w:color="auto" w:fill="F7F3F5"/>
          </w:tcPr>
          <w:p w14:paraId="609F1DEE" w14:textId="77777777" w:rsidR="00E540E7" w:rsidRDefault="00173D01">
            <w:pPr>
              <w:pStyle w:val="Compact"/>
              <w:keepNext/>
              <w:spacing w:before="20" w:after="20" w:line="240" w:lineRule="auto"/>
              <w:jc w:val="left"/>
            </w:pPr>
            <w:r>
              <w:rPr>
                <w:sz w:val="19"/>
              </w:rPr>
              <w:t>67</w:t>
            </w:r>
          </w:p>
        </w:tc>
        <w:tc>
          <w:tcPr>
            <w:tcW w:w="1308" w:type="dxa"/>
            <w:shd w:val="clear" w:color="auto" w:fill="F7F3F5"/>
          </w:tcPr>
          <w:p w14:paraId="534C1D2F" w14:textId="77777777" w:rsidR="00E540E7" w:rsidRDefault="00173D01">
            <w:pPr>
              <w:pStyle w:val="Compact"/>
              <w:keepNext/>
              <w:spacing w:before="20" w:after="20" w:line="240" w:lineRule="auto"/>
              <w:jc w:val="left"/>
            </w:pPr>
            <w:r>
              <w:rPr>
                <w:sz w:val="19"/>
              </w:rPr>
              <w:t>555</w:t>
            </w:r>
          </w:p>
        </w:tc>
        <w:tc>
          <w:tcPr>
            <w:tcW w:w="1308" w:type="dxa"/>
            <w:shd w:val="clear" w:color="auto" w:fill="F7F3F5"/>
          </w:tcPr>
          <w:p w14:paraId="2A08793B" w14:textId="77777777" w:rsidR="00E540E7" w:rsidRDefault="00173D01">
            <w:pPr>
              <w:pStyle w:val="Compact"/>
              <w:keepNext/>
              <w:spacing w:before="20" w:after="20" w:line="240" w:lineRule="auto"/>
              <w:jc w:val="left"/>
            </w:pPr>
            <w:r>
              <w:rPr>
                <w:sz w:val="19"/>
              </w:rPr>
              <w:t>46</w:t>
            </w:r>
          </w:p>
        </w:tc>
        <w:tc>
          <w:tcPr>
            <w:tcW w:w="1308" w:type="dxa"/>
            <w:shd w:val="clear" w:color="auto" w:fill="F7F3F5"/>
          </w:tcPr>
          <w:p w14:paraId="221F8827" w14:textId="77777777" w:rsidR="00E540E7" w:rsidRDefault="00173D01">
            <w:pPr>
              <w:pStyle w:val="Compact"/>
              <w:keepNext/>
              <w:spacing w:before="20" w:after="20" w:line="240" w:lineRule="auto"/>
              <w:jc w:val="left"/>
            </w:pPr>
            <w:r>
              <w:rPr>
                <w:sz w:val="19"/>
              </w:rPr>
              <w:t>0.100</w:t>
            </w:r>
          </w:p>
        </w:tc>
        <w:tc>
          <w:tcPr>
            <w:tcW w:w="1308" w:type="dxa"/>
            <w:shd w:val="clear" w:color="auto" w:fill="F7F3F5"/>
          </w:tcPr>
          <w:p w14:paraId="2EB71118" w14:textId="77777777" w:rsidR="00E540E7" w:rsidRDefault="00173D01">
            <w:pPr>
              <w:pStyle w:val="Compact"/>
              <w:keepNext/>
              <w:spacing w:before="20" w:after="20" w:line="240" w:lineRule="auto"/>
              <w:jc w:val="left"/>
            </w:pPr>
            <w:r>
              <w:rPr>
                <w:sz w:val="19"/>
              </w:rPr>
              <w:t>0.831</w:t>
            </w:r>
          </w:p>
        </w:tc>
        <w:tc>
          <w:tcPr>
            <w:tcW w:w="1308" w:type="dxa"/>
            <w:shd w:val="clear" w:color="auto" w:fill="F7F3F5"/>
          </w:tcPr>
          <w:p w14:paraId="40177FCA" w14:textId="77777777" w:rsidR="00E540E7" w:rsidRDefault="00173D01">
            <w:pPr>
              <w:pStyle w:val="Compact"/>
              <w:keepNext/>
              <w:spacing w:before="20" w:after="20" w:line="240" w:lineRule="auto"/>
              <w:jc w:val="left"/>
            </w:pPr>
            <w:r>
              <w:rPr>
                <w:sz w:val="19"/>
              </w:rPr>
              <w:t>0.069</w:t>
            </w:r>
          </w:p>
        </w:tc>
      </w:tr>
      <w:tr w:rsidR="00E540E7" w14:paraId="79BE7BEC" w14:textId="77777777" w:rsidTr="00E540E7">
        <w:trPr>
          <w:cantSplit/>
          <w:jc w:val="center"/>
        </w:trPr>
        <w:tc>
          <w:tcPr>
            <w:tcW w:w="1308" w:type="dxa"/>
          </w:tcPr>
          <w:p w14:paraId="4B3F0582" w14:textId="77777777" w:rsidR="00E540E7" w:rsidRDefault="00173D01">
            <w:pPr>
              <w:pStyle w:val="Compact"/>
              <w:spacing w:before="20" w:after="20" w:line="240" w:lineRule="auto"/>
              <w:jc w:val="left"/>
            </w:pPr>
            <w:r>
              <w:rPr>
                <w:sz w:val="19"/>
              </w:rPr>
              <w:t>Saturado</w:t>
            </w:r>
          </w:p>
        </w:tc>
        <w:tc>
          <w:tcPr>
            <w:tcW w:w="1308" w:type="dxa"/>
          </w:tcPr>
          <w:p w14:paraId="4BC33B6B" w14:textId="77777777" w:rsidR="00E540E7" w:rsidRDefault="00173D01">
            <w:pPr>
              <w:pStyle w:val="Compact"/>
              <w:spacing w:before="20" w:after="20" w:line="240" w:lineRule="auto"/>
              <w:jc w:val="left"/>
            </w:pPr>
            <w:r>
              <w:rPr>
                <w:sz w:val="19"/>
              </w:rPr>
              <w:t>2</w:t>
            </w:r>
          </w:p>
        </w:tc>
        <w:tc>
          <w:tcPr>
            <w:tcW w:w="1308" w:type="dxa"/>
          </w:tcPr>
          <w:p w14:paraId="1BCB66FE" w14:textId="77777777" w:rsidR="00E540E7" w:rsidRDefault="00173D01">
            <w:pPr>
              <w:pStyle w:val="Compact"/>
              <w:spacing w:before="20" w:after="20" w:line="240" w:lineRule="auto"/>
              <w:jc w:val="left"/>
            </w:pPr>
            <w:r>
              <w:rPr>
                <w:sz w:val="19"/>
              </w:rPr>
              <w:t>44</w:t>
            </w:r>
          </w:p>
        </w:tc>
        <w:tc>
          <w:tcPr>
            <w:tcW w:w="1308" w:type="dxa"/>
          </w:tcPr>
          <w:p w14:paraId="653AE00F" w14:textId="77777777" w:rsidR="00E540E7" w:rsidRDefault="00173D01">
            <w:pPr>
              <w:pStyle w:val="Compact"/>
              <w:spacing w:before="20" w:after="20" w:line="240" w:lineRule="auto"/>
              <w:jc w:val="left"/>
            </w:pPr>
            <w:r>
              <w:rPr>
                <w:sz w:val="19"/>
              </w:rPr>
              <w:t>122</w:t>
            </w:r>
          </w:p>
        </w:tc>
        <w:tc>
          <w:tcPr>
            <w:tcW w:w="1308" w:type="dxa"/>
          </w:tcPr>
          <w:p w14:paraId="1EB28BB9" w14:textId="77777777" w:rsidR="00E540E7" w:rsidRDefault="00173D01">
            <w:pPr>
              <w:pStyle w:val="Compact"/>
              <w:spacing w:before="20" w:after="20" w:line="240" w:lineRule="auto"/>
              <w:jc w:val="left"/>
            </w:pPr>
            <w:r>
              <w:rPr>
                <w:sz w:val="19"/>
              </w:rPr>
              <w:t>0.012</w:t>
            </w:r>
          </w:p>
        </w:tc>
        <w:tc>
          <w:tcPr>
            <w:tcW w:w="1308" w:type="dxa"/>
          </w:tcPr>
          <w:p w14:paraId="42A6FDBE" w14:textId="77777777" w:rsidR="00E540E7" w:rsidRDefault="00173D01">
            <w:pPr>
              <w:pStyle w:val="Compact"/>
              <w:spacing w:before="20" w:after="20" w:line="240" w:lineRule="auto"/>
              <w:jc w:val="left"/>
            </w:pPr>
            <w:r>
              <w:rPr>
                <w:sz w:val="19"/>
              </w:rPr>
              <w:t>0.262</w:t>
            </w:r>
          </w:p>
        </w:tc>
        <w:tc>
          <w:tcPr>
            <w:tcW w:w="1308" w:type="dxa"/>
          </w:tcPr>
          <w:p w14:paraId="1B612B15" w14:textId="77777777" w:rsidR="00E540E7" w:rsidRDefault="00173D01">
            <w:pPr>
              <w:pStyle w:val="Compact"/>
              <w:spacing w:before="20" w:after="20" w:line="240" w:lineRule="auto"/>
              <w:jc w:val="left"/>
            </w:pPr>
            <w:r>
              <w:rPr>
                <w:sz w:val="19"/>
              </w:rPr>
              <w:t>0.726</w:t>
            </w:r>
          </w:p>
        </w:tc>
      </w:tr>
    </w:tbl>
    <w:p w14:paraId="1BA50EE3" w14:textId="77777777" w:rsidR="00E540E7" w:rsidRDefault="00173D01">
      <w:pPr>
        <w:pStyle w:val="CajaMano"/>
        <w:spacing w:before="200" w:after="200"/>
      </w:pPr>
      <w:r>
        <w:rPr>
          <w:b/>
          <w:bCs/>
        </w:rPr>
        <w:t>Un renglón.</w:t>
      </w:r>
      <w:r>
        <w:t xml:space="preserve"> Desde “tranquilo” </w:t>
      </w:r>
      <w:r>
        <w:t>hubo 765 + 65 + 0 = 830 transiciones; 765 se quedaron en tranquilo: 765 ÷ 830 = 0.922.</w:t>
      </w:r>
    </w:p>
    <w:p w14:paraId="2638E193" w14:textId="77777777" w:rsidR="00E540E7" w:rsidRDefault="00173D01">
      <w:pPr>
        <w:pStyle w:val="CaptionedFigure"/>
      </w:pPr>
      <w:r>
        <w:rPr>
          <w:noProof/>
        </w:rPr>
        <w:drawing>
          <wp:inline distT="0" distB="0" distL="0" distR="0" wp14:anchorId="7AFD1738" wp14:editId="5A70BAC0">
            <wp:extent cx="4533900" cy="1887822"/>
            <wp:effectExtent l="0" t="0" r="0" b="0"/>
            <wp:docPr id="81" name="Picture" descr="Diagrama de la cadena: cada flecha es la probabilidad de pasar de un estado a otro en una semana."/>
            <wp:cNvGraphicFramePr/>
            <a:graphic xmlns:a="http://schemas.openxmlformats.org/drawingml/2006/main">
              <a:graphicData uri="http://schemas.openxmlformats.org/drawingml/2006/picture">
                <pic:pic xmlns:pic="http://schemas.openxmlformats.org/drawingml/2006/picture">
                  <pic:nvPicPr>
                    <pic:cNvPr id="82" name="Picture" descr="fig/f4_markov.png"/>
                    <pic:cNvPicPr>
                      <a:picLocks noChangeAspect="1" noChangeArrowheads="1"/>
                    </pic:cNvPicPr>
                  </pic:nvPicPr>
                  <pic:blipFill>
                    <a:blip r:embed="rId11"/>
                    <a:stretch>
                      <a:fillRect/>
                    </a:stretch>
                  </pic:blipFill>
                  <pic:spPr bwMode="auto">
                    <a:xfrm>
                      <a:off x="0" y="0"/>
                      <a:ext cx="4533900" cy="1887822"/>
                    </a:xfrm>
                    <a:prstGeom prst="rect">
                      <a:avLst/>
                    </a:prstGeom>
                    <a:noFill/>
                    <a:ln w="9525">
                      <a:noFill/>
                      <a:headEnd/>
                      <a:tailEnd/>
                    </a:ln>
                  </pic:spPr>
                </pic:pic>
              </a:graphicData>
            </a:graphic>
          </wp:inline>
        </w:drawing>
      </w:r>
    </w:p>
    <w:p w14:paraId="6F328656" w14:textId="77777777" w:rsidR="00E540E7" w:rsidRDefault="00173D01">
      <w:pPr>
        <w:pStyle w:val="ImageCaption"/>
      </w:pPr>
      <w:r>
        <w:t>Diagrama de la cadena: cada flecha es la probabilidad de pasar de un estado a otro en una semana.</w:t>
      </w:r>
    </w:p>
    <w:p w14:paraId="00588B74" w14:textId="77777777" w:rsidR="00E540E7" w:rsidRDefault="00173D01">
      <w:pPr>
        <w:pStyle w:val="Ttulo3"/>
      </w:pPr>
      <w:bookmarkStart w:id="53" w:name="Xd7f310a556f1321d608bc4cb4a7c83a9c9d8cac"/>
      <w:r>
        <w:t>Varias semanas adelante (Chapman-Kolmogorov)</w:t>
      </w:r>
    </w:p>
    <w:p w14:paraId="5FEA9E81" w14:textId="77777777" w:rsidR="00E540E7" w:rsidRDefault="00173D01">
      <w:pPr>
        <w:pStyle w:val="FirstParagraph"/>
      </w:pPr>
      <w:r>
        <w:t xml:space="preserve">Para saber qué pasa en dos semanas, hay que considerar </w:t>
      </w:r>
      <w:r>
        <w:rPr>
          <w:b/>
          <w:bCs/>
        </w:rPr>
        <w:t>todos los caminos</w:t>
      </w:r>
      <w:r>
        <w:t xml:space="preserve"> posibles por la semana intermedia y sumarlos. Eso es exactamente multiplicar la matriz por sí misma: la matriz a </w:t>
      </w:r>
      <m:oMath>
        <m:r>
          <w:rPr>
            <w:rFonts w:ascii="Cambria Math" w:hAnsi="Cambria Math"/>
          </w:rPr>
          <m:t>k</m:t>
        </m:r>
      </m:oMath>
      <w:r>
        <w:t xml:space="preserve"> semanas es </w:t>
      </w:r>
      <m:oMath>
        <m:sSup>
          <m:sSupPr>
            <m:ctrlPr>
              <w:rPr>
                <w:rFonts w:ascii="Cambria Math" w:hAnsi="Cambria Math"/>
              </w:rPr>
            </m:ctrlPr>
          </m:sSupPr>
          <m:e>
            <m:r>
              <w:rPr>
                <w:rFonts w:ascii="Cambria Math" w:hAnsi="Cambria Math"/>
              </w:rPr>
              <m:t>P</m:t>
            </m:r>
          </m:e>
          <m:sup>
            <m:r>
              <w:rPr>
                <w:rFonts w:ascii="Cambria Math" w:hAnsi="Cambria Math"/>
              </w:rPr>
              <m:t>k</m:t>
            </m:r>
          </m:sup>
        </m:sSup>
      </m:oMath>
      <w:r>
        <w:t>.</w:t>
      </w:r>
    </w:p>
    <w:p w14:paraId="46CFB200" w14:textId="77777777" w:rsidR="00E540E7" w:rsidRDefault="00173D01">
      <w:pPr>
        <w:pStyle w:val="Textoindependiente"/>
        <w:keepNext/>
      </w:pPr>
      <m:oMathPara>
        <m:oMathParaPr>
          <m:jc m:val="center"/>
        </m:oMathParaPr>
        <m:oMath>
          <m:sSubSup>
            <m:sSubSupPr>
              <m:ctrlPr>
                <w:rPr>
                  <w:rFonts w:ascii="Cambria Math" w:hAnsi="Cambria Math"/>
                </w:rPr>
              </m:ctrlPr>
            </m:sSubSupPr>
            <m:e>
              <m:r>
                <w:rPr>
                  <w:rFonts w:ascii="Cambria Math" w:hAnsi="Cambria Math"/>
                </w:rPr>
                <m:t>p</m:t>
              </m:r>
            </m:e>
            <m:sub>
              <m:r>
                <m:rPr>
                  <m:nor/>
                </m:rPr>
                <m:t>conc</m:t>
              </m:r>
              <m:r>
                <m:rPr>
                  <m:sty m:val="p"/>
                </m:rPr>
                <w:rPr>
                  <w:rFonts w:ascii="Cambria Math" w:hAnsi="Cambria Math"/>
                </w:rPr>
                <m:t>,</m:t>
              </m:r>
              <m:r>
                <w:rPr>
                  <w:rFonts w:ascii="Cambria Math" w:hAnsi="Cambria Math"/>
                </w:rPr>
                <m:t> </m:t>
              </m:r>
              <m:r>
                <m:rPr>
                  <m:nor/>
                </m:rPr>
                <m:t>sat</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p</m:t>
              </m:r>
            </m:e>
            <m:sub>
              <m:r>
                <m:rPr>
                  <m:nor/>
                </m:rPr>
                <m:t>conc</m:t>
              </m:r>
              <m:r>
                <m:rPr>
                  <m:sty m:val="p"/>
                </m:rPr>
                <w:rPr>
                  <w:rFonts w:ascii="Cambria Math" w:hAnsi="Cambria Math"/>
                </w:rPr>
                <m:t>,</m:t>
              </m:r>
              <m:r>
                <m:rPr>
                  <m:nor/>
                </m:rPr>
                <m:t>tranq</m:t>
              </m:r>
            </m:sub>
          </m:sSub>
          <m:r>
            <w:rPr>
              <w:rFonts w:ascii="Cambria Math" w:hAnsi="Cambria Math"/>
            </w:rPr>
            <m:t> </m:t>
          </m:r>
          <m:sSub>
            <m:sSubPr>
              <m:ctrlPr>
                <w:rPr>
                  <w:rFonts w:ascii="Cambria Math" w:hAnsi="Cambria Math"/>
                </w:rPr>
              </m:ctrlPr>
            </m:sSubPr>
            <m:e>
              <m:r>
                <w:rPr>
                  <w:rFonts w:ascii="Cambria Math" w:hAnsi="Cambria Math"/>
                </w:rPr>
                <m:t>p</m:t>
              </m:r>
            </m:e>
            <m:sub>
              <m:r>
                <m:rPr>
                  <m:nor/>
                </m:rPr>
                <m:t>tranq</m:t>
              </m:r>
              <m:r>
                <m:rPr>
                  <m:sty m:val="p"/>
                </m:rPr>
                <w:rPr>
                  <w:rFonts w:ascii="Cambria Math" w:hAnsi="Cambria Math"/>
                </w:rPr>
                <m:t>,</m:t>
              </m:r>
              <m:r>
                <m:rPr>
                  <m:nor/>
                </m:rPr>
                <m:t>sat</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nor/>
                </m:rPr>
                <m:t>conc</m:t>
              </m:r>
              <m:r>
                <m:rPr>
                  <m:sty m:val="p"/>
                </m:rPr>
                <w:rPr>
                  <w:rFonts w:ascii="Cambria Math" w:hAnsi="Cambria Math"/>
                </w:rPr>
                <m:t>,</m:t>
              </m:r>
              <m:r>
                <m:rPr>
                  <m:nor/>
                </m:rPr>
                <m:t>conc</m:t>
              </m:r>
            </m:sub>
          </m:sSub>
          <m:r>
            <w:rPr>
              <w:rFonts w:ascii="Cambria Math" w:hAnsi="Cambria Math"/>
            </w:rPr>
            <m:t> </m:t>
          </m:r>
          <m:sSub>
            <m:sSubPr>
              <m:ctrlPr>
                <w:rPr>
                  <w:rFonts w:ascii="Cambria Math" w:hAnsi="Cambria Math"/>
                </w:rPr>
              </m:ctrlPr>
            </m:sSubPr>
            <m:e>
              <m:r>
                <w:rPr>
                  <w:rFonts w:ascii="Cambria Math" w:hAnsi="Cambria Math"/>
                </w:rPr>
                <m:t>p</m:t>
              </m:r>
            </m:e>
            <m:sub>
              <m:r>
                <m:rPr>
                  <m:nor/>
                </m:rPr>
                <m:t>conc</m:t>
              </m:r>
              <m:r>
                <m:rPr>
                  <m:sty m:val="p"/>
                </m:rPr>
                <w:rPr>
                  <w:rFonts w:ascii="Cambria Math" w:hAnsi="Cambria Math"/>
                </w:rPr>
                <m:t>,</m:t>
              </m:r>
              <m:r>
                <m:rPr>
                  <m:nor/>
                </m:rPr>
                <m:t>sat</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nor/>
                </m:rPr>
                <m:t>conc</m:t>
              </m:r>
              <m:r>
                <m:rPr>
                  <m:sty m:val="p"/>
                </m:rPr>
                <w:rPr>
                  <w:rFonts w:ascii="Cambria Math" w:hAnsi="Cambria Math"/>
                </w:rPr>
                <m:t>,</m:t>
              </m:r>
              <m:r>
                <m:rPr>
                  <m:nor/>
                </m:rPr>
                <m:t>sat</m:t>
              </m:r>
            </m:sub>
          </m:sSub>
          <m:r>
            <w:rPr>
              <w:rFonts w:ascii="Cambria Math" w:hAnsi="Cambria Math"/>
            </w:rPr>
            <m:t> </m:t>
          </m:r>
          <m:sSub>
            <m:sSubPr>
              <m:ctrlPr>
                <w:rPr>
                  <w:rFonts w:ascii="Cambria Math" w:hAnsi="Cambria Math"/>
                </w:rPr>
              </m:ctrlPr>
            </m:sSubPr>
            <m:e>
              <m:r>
                <w:rPr>
                  <w:rFonts w:ascii="Cambria Math" w:hAnsi="Cambria Math"/>
                </w:rPr>
                <m:t>p</m:t>
              </m:r>
            </m:e>
            <m:sub>
              <m:r>
                <m:rPr>
                  <m:nor/>
                </m:rPr>
                <m:t>sat</m:t>
              </m:r>
              <m:r>
                <m:rPr>
                  <m:sty m:val="p"/>
                </m:rPr>
                <w:rPr>
                  <w:rFonts w:ascii="Cambria Math" w:hAnsi="Cambria Math"/>
                </w:rPr>
                <m:t>,</m:t>
              </m:r>
              <m:r>
                <m:rPr>
                  <m:nor/>
                </m:rPr>
                <m:t>sat</m:t>
              </m:r>
            </m:sub>
          </m:sSub>
        </m:oMath>
      </m:oMathPara>
    </w:p>
    <w:p w14:paraId="28EC8AE2" w14:textId="77777777" w:rsidR="00E540E7" w:rsidRDefault="00173D01">
      <w:pPr>
        <w:pStyle w:val="CajaMano"/>
        <w:keepNext/>
        <w:spacing w:before="160"/>
      </w:pPr>
      <w:r>
        <w:rPr>
          <w:b/>
          <w:bCs/>
        </w:rPr>
        <w:t>Paso a paso con nuestros datos: de concurrido a saturado en dos semanas</w:t>
      </w:r>
    </w:p>
    <w:p w14:paraId="1598D4A0" w14:textId="77777777" w:rsidR="00E540E7" w:rsidRDefault="00173D01">
      <w:pPr>
        <w:pStyle w:val="CajaMano"/>
        <w:spacing w:before="80"/>
      </w:pPr>
      <w:r>
        <w:t>Hay tres caminos por la semana intermedia:</w:t>
      </w:r>
    </w:p>
    <w:p w14:paraId="2321AD68" w14:textId="77777777" w:rsidR="00E540E7" w:rsidRDefault="00173D01">
      <w:pPr>
        <w:pStyle w:val="CajaMano"/>
        <w:spacing w:before="80"/>
      </w:pPr>
      <w:r>
        <w:rPr>
          <w:b/>
          <w:bCs/>
        </w:rPr>
        <w:t>Camino 1,</w:t>
      </w:r>
      <w:r>
        <w:t xml:space="preserve"> concurrido → tranquilo → saturado: </w:t>
      </w:r>
      <m:oMath>
        <m:r>
          <w:rPr>
            <w:rFonts w:ascii="Cambria Math" w:hAnsi="Cambria Math"/>
          </w:rPr>
          <m:t>0.100</m:t>
        </m:r>
        <m:r>
          <m:rPr>
            <m:sty m:val="p"/>
          </m:rPr>
          <w:rPr>
            <w:rFonts w:ascii="Cambria Math" w:hAnsi="Cambria Math"/>
          </w:rPr>
          <m:t>×</m:t>
        </m:r>
        <m:r>
          <w:rPr>
            <w:rFonts w:ascii="Cambria Math" w:hAnsi="Cambria Math"/>
          </w:rPr>
          <m:t>0.000</m:t>
        </m:r>
        <m:r>
          <m:rPr>
            <m:sty m:val="p"/>
          </m:rPr>
          <w:rPr>
            <w:rFonts w:ascii="Cambria Math" w:hAnsi="Cambria Math"/>
          </w:rPr>
          <m:t>=</m:t>
        </m:r>
        <m:r>
          <w:rPr>
            <w:rFonts w:ascii="Cambria Math" w:hAnsi="Cambria Math"/>
          </w:rPr>
          <m:t>0</m:t>
        </m:r>
      </m:oMath>
      <w:r>
        <w:t>.</w:t>
      </w:r>
    </w:p>
    <w:p w14:paraId="5E0639DC" w14:textId="77777777" w:rsidR="00E540E7" w:rsidRDefault="00173D01">
      <w:pPr>
        <w:pStyle w:val="CajaMano"/>
        <w:spacing w:before="80"/>
      </w:pPr>
      <w:r>
        <w:rPr>
          <w:b/>
          <w:bCs/>
        </w:rPr>
        <w:t>Camino 2,</w:t>
      </w:r>
      <w:r>
        <w:t xml:space="preserve"> concurrido → concurrido → saturado: </w:t>
      </w:r>
      <m:oMath>
        <m:r>
          <w:rPr>
            <w:rFonts w:ascii="Cambria Math" w:hAnsi="Cambria Math"/>
          </w:rPr>
          <m:t>0.831</m:t>
        </m:r>
        <m:r>
          <m:rPr>
            <m:sty m:val="p"/>
          </m:rPr>
          <w:rPr>
            <w:rFonts w:ascii="Cambria Math" w:hAnsi="Cambria Math"/>
          </w:rPr>
          <m:t>×</m:t>
        </m:r>
        <m:r>
          <w:rPr>
            <w:rFonts w:ascii="Cambria Math" w:hAnsi="Cambria Math"/>
          </w:rPr>
          <m:t>0.069</m:t>
        </m:r>
        <m:r>
          <m:rPr>
            <m:sty m:val="p"/>
          </m:rPr>
          <w:rPr>
            <w:rFonts w:ascii="Cambria Math" w:hAnsi="Cambria Math"/>
          </w:rPr>
          <m:t>=</m:t>
        </m:r>
        <m:r>
          <w:rPr>
            <w:rFonts w:ascii="Cambria Math" w:hAnsi="Cambria Math"/>
          </w:rPr>
          <m:t>0.057</m:t>
        </m:r>
      </m:oMath>
      <w:r>
        <w:t>.</w:t>
      </w:r>
    </w:p>
    <w:p w14:paraId="2FE686E9" w14:textId="77777777" w:rsidR="00E540E7" w:rsidRDefault="00173D01">
      <w:pPr>
        <w:pStyle w:val="CajaMano"/>
        <w:spacing w:before="80"/>
      </w:pPr>
      <w:r>
        <w:rPr>
          <w:b/>
          <w:bCs/>
        </w:rPr>
        <w:t>Camino 3,</w:t>
      </w:r>
      <w:r>
        <w:t xml:space="preserve"> concurrido → saturado → saturado: </w:t>
      </w:r>
      <m:oMath>
        <m:r>
          <w:rPr>
            <w:rFonts w:ascii="Cambria Math" w:hAnsi="Cambria Math"/>
          </w:rPr>
          <m:t>0.069</m:t>
        </m:r>
        <m:r>
          <m:rPr>
            <m:sty m:val="p"/>
          </m:rPr>
          <w:rPr>
            <w:rFonts w:ascii="Cambria Math" w:hAnsi="Cambria Math"/>
          </w:rPr>
          <m:t>×</m:t>
        </m:r>
        <m:r>
          <w:rPr>
            <w:rFonts w:ascii="Cambria Math" w:hAnsi="Cambria Math"/>
          </w:rPr>
          <m:t>0.726</m:t>
        </m:r>
        <m:r>
          <m:rPr>
            <m:sty m:val="p"/>
          </m:rPr>
          <w:rPr>
            <w:rFonts w:ascii="Cambria Math" w:hAnsi="Cambria Math"/>
          </w:rPr>
          <m:t>=</m:t>
        </m:r>
        <m:r>
          <w:rPr>
            <w:rFonts w:ascii="Cambria Math" w:hAnsi="Cambria Math"/>
          </w:rPr>
          <m:t>0.050</m:t>
        </m:r>
      </m:oMath>
      <w:r>
        <w:t>.</w:t>
      </w:r>
    </w:p>
    <w:p w14:paraId="39D27841" w14:textId="77777777" w:rsidR="00E540E7" w:rsidRDefault="00173D01">
      <w:pPr>
        <w:pStyle w:val="CajaMano"/>
        <w:spacing w:before="80" w:after="200"/>
      </w:pPr>
      <w:r>
        <w:rPr>
          <w:b/>
          <w:bCs/>
        </w:rPr>
        <w:t>Suma:</w:t>
      </w:r>
      <w:r>
        <w:t xml:space="preserve"> </w:t>
      </w:r>
      <m:oMath>
        <m:r>
          <w:rPr>
            <w:rFonts w:ascii="Cambria Math" w:hAnsi="Cambria Math"/>
          </w:rPr>
          <m:t>0</m:t>
        </m:r>
        <m:r>
          <m:rPr>
            <m:sty m:val="p"/>
          </m:rPr>
          <w:rPr>
            <w:rFonts w:ascii="Cambria Math" w:hAnsi="Cambria Math"/>
          </w:rPr>
          <m:t>+</m:t>
        </m:r>
        <m:r>
          <w:rPr>
            <w:rFonts w:ascii="Cambria Math" w:hAnsi="Cambria Math"/>
          </w:rPr>
          <m:t>0.057</m:t>
        </m:r>
        <m:r>
          <m:rPr>
            <m:sty m:val="p"/>
          </m:rPr>
          <w:rPr>
            <w:rFonts w:ascii="Cambria Math" w:hAnsi="Cambria Math"/>
          </w:rPr>
          <m:t>+</m:t>
        </m:r>
        <m:r>
          <w:rPr>
            <w:rFonts w:ascii="Cambria Math" w:hAnsi="Cambria Math"/>
          </w:rPr>
          <m:t>0.050</m:t>
        </m:r>
        <m:r>
          <m:rPr>
            <m:sty m:val="p"/>
          </m:rPr>
          <w:rPr>
            <w:rFonts w:ascii="Cambria Math" w:hAnsi="Cambria Math"/>
          </w:rPr>
          <m:t>=</m:t>
        </m:r>
        <m:r>
          <w:rPr>
            <w:rFonts w:ascii="Cambria Math" w:hAnsi="Cambria Math"/>
          </w:rPr>
          <m:t>0.107</m:t>
        </m:r>
      </m:oMath>
      <w:r>
        <w:t xml:space="preserve">. Un centro concurrido tiene </w:t>
      </w:r>
      <w:r>
        <w:rPr>
          <w:b/>
          <w:bCs/>
        </w:rPr>
        <w:t>10.7 %</w:t>
      </w:r>
      <w:r>
        <w:t xml:space="preserve"> de probabilidad de estar saturado dentro de dos semanas. Desde tranquilo, a 8 semanas (</w:t>
      </w:r>
      <m:oMath>
        <m:sSup>
          <m:sSupPr>
            <m:ctrlPr>
              <w:rPr>
                <w:rFonts w:ascii="Cambria Math" w:hAnsi="Cambria Math"/>
              </w:rPr>
            </m:ctrlPr>
          </m:sSupPr>
          <m:e>
            <m:r>
              <w:rPr>
                <w:rFonts w:ascii="Cambria Math" w:hAnsi="Cambria Math"/>
              </w:rPr>
              <m:t>P</m:t>
            </m:r>
          </m:e>
          <m:sup>
            <m:r>
              <w:rPr>
                <w:rFonts w:ascii="Cambria Math" w:hAnsi="Cambria Math"/>
              </w:rPr>
              <m:t>8</m:t>
            </m:r>
          </m:sup>
        </m:sSup>
      </m:oMath>
      <w:r>
        <w:t>), es 5.4 %.</w:t>
      </w:r>
    </w:p>
    <w:p w14:paraId="5A5C26C2" w14:textId="77777777" w:rsidR="00E540E7" w:rsidRDefault="00173D01">
      <w:pPr>
        <w:pStyle w:val="Ttulo3"/>
      </w:pPr>
      <w:bookmarkStart w:id="54" w:name="X4e5a5a6ac458c22e2644b6d08f14f410fddf34b"/>
      <w:bookmarkEnd w:id="53"/>
      <w:r>
        <w:t>A largo plazo: la distribución estacionaria</w:t>
      </w:r>
    </w:p>
    <w:p w14:paraId="1C47D5D1" w14:textId="77777777" w:rsidR="00E540E7" w:rsidRDefault="00173D01">
      <w:pPr>
        <w:pStyle w:val="FirstParagraph"/>
      </w:pPr>
      <w:r>
        <w:t xml:space="preserve">Si se deja correr la cadena muchas semanas, la proporción de tiempo en cada estado se estabiliza en un vector </w:t>
      </w:r>
      <m:oMath>
        <m:r>
          <w:rPr>
            <w:rFonts w:ascii="Cambria Math" w:hAnsi="Cambria Math"/>
          </w:rPr>
          <m:t>π</m:t>
        </m:r>
      </m:oMath>
      <w:r>
        <w:t xml:space="preserve"> que ya no cambia al multiplicarlo por la matriz:</w:t>
      </w:r>
    </w:p>
    <w:p w14:paraId="0AE277A3" w14:textId="77777777" w:rsidR="00E540E7" w:rsidRDefault="00173D01">
      <w:pPr>
        <w:pStyle w:val="Textoindependiente"/>
        <w:keepNext/>
      </w:pPr>
      <m:oMathPara>
        <m:oMathParaPr>
          <m:jc m:val="center"/>
        </m:oMathParaPr>
        <m:oMath>
          <m:r>
            <w:rPr>
              <w:rFonts w:ascii="Cambria Math" w:hAnsi="Cambria Math"/>
            </w:rPr>
            <m:t>π</m:t>
          </m:r>
          <m:r>
            <m:rPr>
              <m:sty m:val="p"/>
            </m:rPr>
            <w:rPr>
              <w:rFonts w:ascii="Cambria Math" w:hAnsi="Cambria Math"/>
            </w:rPr>
            <m:t>=</m:t>
          </m:r>
          <m:r>
            <w:rPr>
              <w:rFonts w:ascii="Cambria Math" w:hAnsi="Cambria Math"/>
            </w:rPr>
            <m:t>πP</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π</m:t>
              </m:r>
            </m:e>
            <m:sub>
              <m:r>
                <m:rPr>
                  <m:nor/>
                </m:rPr>
                <m:t>tranq</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m:rPr>
                  <m:nor/>
                </m:rPr>
                <m:t>conc</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m:rPr>
                  <m:nor/>
                </m:rPr>
                <m:t>sat</m:t>
              </m:r>
            </m:sub>
          </m:sSub>
          <m:r>
            <m:rPr>
              <m:sty m:val="p"/>
            </m:rPr>
            <w:rPr>
              <w:rFonts w:ascii="Cambria Math" w:hAnsi="Cambria Math"/>
            </w:rPr>
            <m:t>=</m:t>
          </m:r>
          <m:r>
            <w:rPr>
              <w:rFonts w:ascii="Cambria Math" w:hAnsi="Cambria Math"/>
            </w:rPr>
            <m:t>1</m:t>
          </m:r>
        </m:oMath>
      </m:oMathPara>
    </w:p>
    <w:p w14:paraId="2D147159" w14:textId="77777777" w:rsidR="00E540E7" w:rsidRDefault="00173D01">
      <w:pPr>
        <w:pStyle w:val="CajaMano"/>
        <w:keepNext/>
        <w:spacing w:before="160"/>
      </w:pPr>
      <w:r>
        <w:rPr>
          <w:b/>
          <w:bCs/>
        </w:rPr>
        <w:t>Paso a paso con nuestros datos: comprobación de la estacionaria</w:t>
      </w:r>
    </w:p>
    <w:p w14:paraId="044D219A" w14:textId="77777777" w:rsidR="00E540E7" w:rsidRDefault="00173D01">
      <w:pPr>
        <w:pStyle w:val="CajaMano"/>
        <w:spacing w:before="80"/>
      </w:pPr>
      <w:r>
        <w:t xml:space="preserve">Resolviendo el sistema se obtiene </w:t>
      </w:r>
      <m:oMath>
        <m:r>
          <w:rPr>
            <w:rFonts w:ascii="Cambria Math" w:hAnsi="Cambria Math"/>
          </w:rPr>
          <m:t>π</m:t>
        </m:r>
        <m:r>
          <m:rPr>
            <m:sty m:val="p"/>
          </m:rPr>
          <w:rPr>
            <w:rFonts w:ascii="Cambria Math" w:hAnsi="Cambria Math"/>
          </w:rPr>
          <m:t>=</m:t>
        </m:r>
        <m:d>
          <m:dPr>
            <m:ctrlPr>
              <w:rPr>
                <w:rFonts w:ascii="Cambria Math" w:hAnsi="Cambria Math"/>
              </w:rPr>
            </m:ctrlPr>
          </m:dPr>
          <m:e>
            <m:r>
              <w:rPr>
                <w:rFonts w:ascii="Cambria Math" w:hAnsi="Cambria Math"/>
              </w:rPr>
              <m:t>0.513</m:t>
            </m:r>
            <m:r>
              <m:rPr>
                <m:sty m:val="p"/>
              </m:rPr>
              <w:rPr>
                <w:rFonts w:ascii="Cambria Math" w:hAnsi="Cambria Math"/>
              </w:rPr>
              <m:t>,</m:t>
            </m:r>
            <m:r>
              <w:rPr>
                <w:rFonts w:ascii="Cambria Math" w:hAnsi="Cambria Math"/>
              </w:rPr>
              <m:t> </m:t>
            </m:r>
            <m:r>
              <w:rPr>
                <w:rFonts w:ascii="Cambria Math" w:hAnsi="Cambria Math"/>
              </w:rPr>
              <m:t>0.389</m:t>
            </m:r>
            <m:r>
              <m:rPr>
                <m:sty m:val="p"/>
              </m:rPr>
              <w:rPr>
                <w:rFonts w:ascii="Cambria Math" w:hAnsi="Cambria Math"/>
              </w:rPr>
              <m:t>,</m:t>
            </m:r>
            <m:r>
              <w:rPr>
                <w:rFonts w:ascii="Cambria Math" w:hAnsi="Cambria Math"/>
              </w:rPr>
              <m:t> </m:t>
            </m:r>
            <m:r>
              <w:rPr>
                <w:rFonts w:ascii="Cambria Math" w:hAnsi="Cambria Math"/>
              </w:rPr>
              <m:t>0.098</m:t>
            </m:r>
          </m:e>
        </m:d>
      </m:oMath>
      <w:r>
        <w:t xml:space="preserve">. Comprobamos la primera componente de </w:t>
      </w:r>
      <m:oMath>
        <m:r>
          <w:rPr>
            <w:rFonts w:ascii="Cambria Math" w:hAnsi="Cambria Math"/>
          </w:rPr>
          <m:t>πP</m:t>
        </m:r>
      </m:oMath>
      <w:r>
        <w:t>:</w:t>
      </w:r>
    </w:p>
    <w:p w14:paraId="1E0EC240" w14:textId="77777777" w:rsidR="00E540E7" w:rsidRDefault="00173D01">
      <w:pPr>
        <w:pStyle w:val="CajaMano"/>
        <w:keepNext/>
        <w:spacing w:before="80"/>
      </w:pPr>
      <m:oMathPara>
        <m:oMathParaPr>
          <m:jc m:val="center"/>
        </m:oMathParaPr>
        <m:oMath>
          <m:r>
            <w:rPr>
              <w:rFonts w:ascii="Cambria Math" w:hAnsi="Cambria Math"/>
            </w:rPr>
            <m:t>0.513</m:t>
          </m:r>
          <m:r>
            <m:rPr>
              <m:sty m:val="p"/>
            </m:rPr>
            <w:rPr>
              <w:rFonts w:ascii="Cambria Math" w:hAnsi="Cambria Math"/>
            </w:rPr>
            <m:t>×</m:t>
          </m:r>
          <m:r>
            <w:rPr>
              <w:rFonts w:ascii="Cambria Math" w:hAnsi="Cambria Math"/>
            </w:rPr>
            <m:t>0.922</m:t>
          </m:r>
          <m:r>
            <m:rPr>
              <m:sty m:val="p"/>
            </m:rPr>
            <w:rPr>
              <w:rFonts w:ascii="Cambria Math" w:hAnsi="Cambria Math"/>
            </w:rPr>
            <m:t>+</m:t>
          </m:r>
          <m:r>
            <w:rPr>
              <w:rFonts w:ascii="Cambria Math" w:hAnsi="Cambria Math"/>
            </w:rPr>
            <m:t>0.389</m:t>
          </m:r>
          <m:r>
            <m:rPr>
              <m:sty m:val="p"/>
            </m:rPr>
            <w:rPr>
              <w:rFonts w:ascii="Cambria Math" w:hAnsi="Cambria Math"/>
            </w:rPr>
            <m:t>×</m:t>
          </m:r>
          <m:r>
            <w:rPr>
              <w:rFonts w:ascii="Cambria Math" w:hAnsi="Cambria Math"/>
            </w:rPr>
            <m:t>0.100</m:t>
          </m:r>
          <m:r>
            <m:rPr>
              <m:sty m:val="p"/>
            </m:rPr>
            <w:rPr>
              <w:rFonts w:ascii="Cambria Math" w:hAnsi="Cambria Math"/>
            </w:rPr>
            <m:t>+</m:t>
          </m:r>
          <m:r>
            <w:rPr>
              <w:rFonts w:ascii="Cambria Math" w:hAnsi="Cambria Math"/>
            </w:rPr>
            <m:t>0.098</m:t>
          </m:r>
          <m:r>
            <m:rPr>
              <m:sty m:val="p"/>
            </m:rPr>
            <w:rPr>
              <w:rFonts w:ascii="Cambria Math" w:hAnsi="Cambria Math"/>
            </w:rPr>
            <m:t>×</m:t>
          </m:r>
          <m:r>
            <w:rPr>
              <w:rFonts w:ascii="Cambria Math" w:hAnsi="Cambria Math"/>
            </w:rPr>
            <m:t>0.012</m:t>
          </m:r>
          <m:r>
            <m:rPr>
              <m:sty m:val="p"/>
            </m:rPr>
            <w:rPr>
              <w:rFonts w:ascii="Cambria Math" w:hAnsi="Cambria Math"/>
            </w:rPr>
            <m:t>=</m:t>
          </m:r>
          <m:r>
            <w:rPr>
              <w:rFonts w:ascii="Cambria Math" w:hAnsi="Cambria Math"/>
            </w:rPr>
            <m:t>0.473</m:t>
          </m:r>
          <m:r>
            <m:rPr>
              <m:sty m:val="p"/>
            </m:rPr>
            <w:rPr>
              <w:rFonts w:ascii="Cambria Math" w:hAnsi="Cambria Math"/>
            </w:rPr>
            <m:t>+</m:t>
          </m:r>
          <m:r>
            <w:rPr>
              <w:rFonts w:ascii="Cambria Math" w:hAnsi="Cambria Math"/>
            </w:rPr>
            <m:t>0.039</m:t>
          </m:r>
          <m:r>
            <m:rPr>
              <m:sty m:val="p"/>
            </m:rPr>
            <w:rPr>
              <w:rFonts w:ascii="Cambria Math" w:hAnsi="Cambria Math"/>
            </w:rPr>
            <m:t>+</m:t>
          </m:r>
          <m:r>
            <w:rPr>
              <w:rFonts w:ascii="Cambria Math" w:hAnsi="Cambria Math"/>
            </w:rPr>
            <m:t>0.001</m:t>
          </m:r>
          <m:r>
            <m:rPr>
              <m:sty m:val="p"/>
            </m:rPr>
            <w:rPr>
              <w:rFonts w:ascii="Cambria Math" w:hAnsi="Cambria Math"/>
            </w:rPr>
            <m:t>=</m:t>
          </m:r>
          <m:r>
            <w:rPr>
              <w:rFonts w:ascii="Cambria Math" w:hAnsi="Cambria Math"/>
            </w:rPr>
            <m:t>0.513</m:t>
          </m:r>
          <m:r>
            <m:rPr>
              <m:sty m:val="p"/>
            </m:rPr>
            <w:rPr>
              <w:rFonts w:ascii="Cambria Math" w:hAnsi="Cambria Math"/>
            </w:rPr>
            <m:t>✓</m:t>
          </m:r>
        </m:oMath>
      </m:oMathPara>
    </w:p>
    <w:p w14:paraId="373ED8A8" w14:textId="77777777" w:rsidR="00E540E7" w:rsidRDefault="00173D01">
      <w:pPr>
        <w:pStyle w:val="CajaMano"/>
        <w:spacing w:before="80"/>
      </w:pPr>
      <w:r>
        <w:rPr>
          <w:b/>
          <w:bCs/>
        </w:rPr>
        <w:t>Qué significa:</w:t>
      </w:r>
      <w:r>
        <w:t xml:space="preserve"> a la larga, el norte pasa el </w:t>
      </w:r>
      <w:r>
        <w:rPr>
          <w:b/>
          <w:bCs/>
        </w:rPr>
        <w:t>9.8 % de las semanas saturado</w:t>
      </w:r>
      <w:r>
        <w:t>.</w:t>
      </w:r>
    </w:p>
    <w:p w14:paraId="010A82D8" w14:textId="77777777" w:rsidR="00E540E7" w:rsidRDefault="00173D01">
      <w:pPr>
        <w:pStyle w:val="CajaMano"/>
        <w:spacing w:before="80" w:after="200"/>
      </w:pPr>
      <w:r>
        <w:rPr>
          <w:b/>
          <w:bCs/>
        </w:rPr>
        <w:t>Cuánto dura una racha.</w:t>
      </w:r>
      <w:r>
        <w:t xml:space="preserve"> El número de semanas seguidas en un estado sigue una distribución geométrica con media </w:t>
      </w:r>
      <m:oMath>
        <m:r>
          <w:rPr>
            <w:rFonts w:ascii="Cambria Math" w:hAnsi="Cambria Math"/>
          </w:rPr>
          <m:t>1</m:t>
        </m:r>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ii</m:t>
                </m:r>
              </m:sub>
            </m:sSub>
          </m:e>
        </m:d>
      </m:oMath>
      <w:r>
        <w:t xml:space="preserve">. Una racha saturada dura en promedio </w:t>
      </w:r>
      <m:oMath>
        <m:r>
          <w:rPr>
            <w:rFonts w:ascii="Cambria Math" w:hAnsi="Cambria Math"/>
          </w:rPr>
          <m:t>1</m:t>
        </m:r>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0.726</m:t>
            </m:r>
          </m:e>
        </m:d>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0.274</m:t>
        </m:r>
        <m:r>
          <m:rPr>
            <m:sty m:val="p"/>
          </m:rPr>
          <w:rPr>
            <w:rFonts w:ascii="Cambria Math" w:hAnsi="Cambria Math"/>
          </w:rPr>
          <m:t>=</m:t>
        </m:r>
        <m:r>
          <w:rPr>
            <w:rFonts w:ascii="Cambria Math" w:hAnsi="Cambria Math"/>
          </w:rPr>
          <m:t>3.65</m:t>
        </m:r>
      </m:oMath>
      <w:r>
        <w:t xml:space="preserve"> semanas.</w:t>
      </w:r>
    </w:p>
    <w:p w14:paraId="0B4A5BD5" w14:textId="77777777" w:rsidR="00E540E7" w:rsidRDefault="00173D01">
      <w:pPr>
        <w:pStyle w:val="Ttulo3"/>
      </w:pPr>
      <w:bookmarkStart w:id="55" w:name="sirve-el-puntaje-de-brier"/>
      <w:bookmarkEnd w:id="54"/>
      <w:r>
        <w:t>¿Sirve? El puntaje de Brier</w:t>
      </w:r>
    </w:p>
    <w:p w14:paraId="3EB1B92C" w14:textId="77777777" w:rsidR="00E540E7" w:rsidRDefault="00173D01">
      <w:pPr>
        <w:pStyle w:val="FirstParagraph"/>
      </w:pPr>
      <w:r>
        <w:t>Para evaluar probabilidades (no solo aciertos) se usa el puntaje de Brier (1950): el error al cuadrado entre la probabilidad que se dio y lo que pasó.</w:t>
      </w:r>
    </w:p>
    <w:p w14:paraId="43199434" w14:textId="77777777" w:rsidR="00E540E7" w:rsidRDefault="00173D01">
      <w:pPr>
        <w:pStyle w:val="Textoindependiente"/>
        <w:keepNext/>
      </w:pPr>
      <m:oMathPara>
        <m:oMathParaPr>
          <m:jc m:val="center"/>
        </m:oMathParaPr>
        <m:oMath>
          <m:r>
            <w:rPr>
              <w:rFonts w:ascii="Cambria Math" w:hAnsi="Cambria Math"/>
            </w:rPr>
            <m:t>B</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n</m:t>
              </m:r>
              <m:r>
                <m:rPr>
                  <m:sty m:val="p"/>
                </m:rPr>
                <w:rPr>
                  <w:rFonts w:ascii="Cambria Math" w:hAnsi="Cambria Math"/>
                </w:rPr>
                <m:t>=</m:t>
              </m:r>
              <m:r>
                <w:rPr>
                  <w:rFonts w:ascii="Cambria Math" w:hAnsi="Cambria Math"/>
                </w:rPr>
                <m:t>1</m:t>
              </m:r>
            </m:sub>
            <m:sup>
              <m:r>
                <w:rPr>
                  <w:rFonts w:ascii="Cambria Math" w:hAnsi="Cambria Math"/>
                </w:rPr>
                <m:t>N</m:t>
              </m:r>
            </m:sup>
            <m:e>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n</m:t>
                              </m:r>
                              <m:r>
                                <m:rPr>
                                  <m:sty m:val="p"/>
                                </m:rPr>
                                <w:rPr>
                                  <w:rFonts w:ascii="Cambria Math" w:hAnsi="Cambria Math"/>
                                </w:rPr>
                                <m:t>,</m:t>
                              </m:r>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n</m:t>
                              </m:r>
                              <m:r>
                                <m:rPr>
                                  <m:sty m:val="p"/>
                                </m:rPr>
                                <w:rPr>
                                  <w:rFonts w:ascii="Cambria Math" w:hAnsi="Cambria Math"/>
                                </w:rPr>
                                <m:t>,</m:t>
                              </m:r>
                              <m:r>
                                <w:rPr>
                                  <w:rFonts w:ascii="Cambria Math" w:hAnsi="Cambria Math"/>
                                </w:rPr>
                                <m:t>j</m:t>
                              </m:r>
                            </m:sub>
                          </m:sSub>
                        </m:e>
                      </m:d>
                    </m:e>
                    <m:sup>
                      <m:r>
                        <w:rPr>
                          <w:rFonts w:ascii="Cambria Math" w:hAnsi="Cambria Math"/>
                        </w:rPr>
                        <m:t>2</m:t>
                      </m:r>
                    </m:sup>
                  </m:sSup>
                </m:e>
              </m:nary>
            </m:e>
          </m:nary>
        </m:oMath>
      </m:oMathPara>
    </w:p>
    <w:p w14:paraId="47576E80" w14:textId="77777777" w:rsidR="00E540E7" w:rsidRDefault="00173D01">
      <w:pPr>
        <w:pStyle w:val="FirstParagraph"/>
      </w:pPr>
      <w:r>
        <w:t xml:space="preserve">donde </w:t>
      </w:r>
      <m:oMath>
        <m:sSub>
          <m:sSubPr>
            <m:ctrlPr>
              <w:rPr>
                <w:rFonts w:ascii="Cambria Math" w:hAnsi="Cambria Math"/>
              </w:rPr>
            </m:ctrlPr>
          </m:sSubPr>
          <m:e>
            <m:r>
              <w:rPr>
                <w:rFonts w:ascii="Cambria Math" w:hAnsi="Cambria Math"/>
              </w:rPr>
              <m:t>p</m:t>
            </m:r>
          </m:e>
          <m:sub>
            <m:r>
              <w:rPr>
                <w:rFonts w:ascii="Cambria Math" w:hAnsi="Cambria Math"/>
              </w:rPr>
              <m:t>n</m:t>
            </m:r>
            <m:r>
              <m:rPr>
                <m:sty m:val="p"/>
              </m:rPr>
              <w:rPr>
                <w:rFonts w:ascii="Cambria Math" w:hAnsi="Cambria Math"/>
              </w:rPr>
              <m:t>,</m:t>
            </m:r>
            <m:r>
              <w:rPr>
                <w:rFonts w:ascii="Cambria Math" w:hAnsi="Cambria Math"/>
              </w:rPr>
              <m:t>j</m:t>
            </m:r>
          </m:sub>
        </m:sSub>
      </m:oMath>
      <w:r>
        <w:t xml:space="preserve"> es la probabilidad que el modelo le dio al estado </w:t>
      </w:r>
      <m:oMath>
        <m:r>
          <w:rPr>
            <w:rFonts w:ascii="Cambria Math" w:hAnsi="Cambria Math"/>
          </w:rPr>
          <m:t>j</m:t>
        </m:r>
      </m:oMath>
      <w:r>
        <w:t xml:space="preserve"> en el caso </w:t>
      </w:r>
      <m:oMath>
        <m:r>
          <w:rPr>
            <w:rFonts w:ascii="Cambria Math" w:hAnsi="Cambria Math"/>
          </w:rPr>
          <m:t>n</m:t>
        </m:r>
      </m:oMath>
      <w:r>
        <w:t xml:space="preserve">, y </w:t>
      </w:r>
      <m:oMath>
        <m:sSub>
          <m:sSubPr>
            <m:ctrlPr>
              <w:rPr>
                <w:rFonts w:ascii="Cambria Math" w:hAnsi="Cambria Math"/>
              </w:rPr>
            </m:ctrlPr>
          </m:sSubPr>
          <m:e>
            <m:r>
              <w:rPr>
                <w:rFonts w:ascii="Cambria Math" w:hAnsi="Cambria Math"/>
              </w:rPr>
              <m:t>o</m:t>
            </m:r>
          </m:e>
          <m:sub>
            <m:r>
              <w:rPr>
                <w:rFonts w:ascii="Cambria Math" w:hAnsi="Cambria Math"/>
              </w:rPr>
              <m:t>n</m:t>
            </m:r>
            <m:r>
              <m:rPr>
                <m:sty m:val="p"/>
              </m:rPr>
              <w:rPr>
                <w:rFonts w:ascii="Cambria Math" w:hAnsi="Cambria Math"/>
              </w:rPr>
              <m:t>,</m:t>
            </m:r>
            <m:r>
              <w:rPr>
                <w:rFonts w:ascii="Cambria Math" w:hAnsi="Cambria Math"/>
              </w:rPr>
              <m:t>j</m:t>
            </m:r>
          </m:sub>
        </m:sSub>
      </m:oMath>
      <w:r>
        <w:t xml:space="preserve"> vale 1 si ese fue el estado real y 0 si no. Cero es perfecto; más bajo es mejor. Por ejemplo, si un centro está concurrido, la cadena da (0.100, 0.831, 0.069); si la semana siguiente resultó saturada, el puntaje de ese caso es </w:t>
      </w:r>
      <m:oMath>
        <m:sSup>
          <m:sSupPr>
            <m:ctrlPr>
              <w:rPr>
                <w:rFonts w:ascii="Cambria Math" w:hAnsi="Cambria Math"/>
              </w:rPr>
            </m:ctrlPr>
          </m:sSupPr>
          <m:e>
            <m:d>
              <m:dPr>
                <m:ctrlPr>
                  <w:rPr>
                    <w:rFonts w:ascii="Cambria Math" w:hAnsi="Cambria Math"/>
                  </w:rPr>
                </m:ctrlPr>
              </m:dPr>
              <m:e>
                <m:r>
                  <w:rPr>
                    <w:rFonts w:ascii="Cambria Math" w:hAnsi="Cambria Math"/>
                  </w:rPr>
                  <m:t>0.100</m:t>
                </m:r>
                <m:r>
                  <m:rPr>
                    <m:sty m:val="p"/>
                  </m:rPr>
                  <w:rPr>
                    <w:rFonts w:ascii="Cambria Math" w:hAnsi="Cambria Math"/>
                  </w:rPr>
                  <m:t>-</m:t>
                </m:r>
                <m:r>
                  <w:rPr>
                    <w:rFonts w:ascii="Cambria Math" w:hAnsi="Cambria Math"/>
                  </w:rPr>
                  <m:t>0</m:t>
                </m:r>
              </m:e>
            </m:d>
          </m:e>
          <m:sup>
            <m:r>
              <w:rPr>
                <w:rFonts w:ascii="Cambria Math" w:hAnsi="Cambria Math"/>
              </w:rPr>
              <m:t>2</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0.831</m:t>
                </m:r>
                <m:r>
                  <m:rPr>
                    <m:sty m:val="p"/>
                  </m:rPr>
                  <w:rPr>
                    <w:rFonts w:ascii="Cambria Math" w:hAnsi="Cambria Math"/>
                  </w:rPr>
                  <m:t>-</m:t>
                </m:r>
                <m:r>
                  <w:rPr>
                    <w:rFonts w:ascii="Cambria Math" w:hAnsi="Cambria Math"/>
                  </w:rPr>
                  <m:t>0</m:t>
                </m:r>
              </m:e>
            </m:d>
          </m:e>
          <m:sup>
            <m:r>
              <w:rPr>
                <w:rFonts w:ascii="Cambria Math" w:hAnsi="Cambria Math"/>
              </w:rPr>
              <m:t>2</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0.069</m:t>
                </m:r>
                <m:r>
                  <m:rPr>
                    <m:sty m:val="p"/>
                  </m:rPr>
                  <w:rPr>
                    <w:rFonts w:ascii="Cambria Math" w:hAnsi="Cambria Math"/>
                  </w:rPr>
                  <m:t>-</m:t>
                </m:r>
                <m:r>
                  <w:rPr>
                    <w:rFonts w:ascii="Cambria Math" w:hAnsi="Cambria Math"/>
                  </w:rPr>
                  <m:t>1</m:t>
                </m:r>
              </m:e>
            </m:d>
          </m:e>
          <m:sup>
            <m:r>
              <w:rPr>
                <w:rFonts w:ascii="Cambria Math" w:hAnsi="Cambria Math"/>
              </w:rPr>
              <m:t>2</m:t>
            </m:r>
          </m:sup>
        </m:sSup>
        <m:r>
          <m:rPr>
            <m:sty m:val="p"/>
          </m:rPr>
          <w:rPr>
            <w:rFonts w:ascii="Cambria Math" w:hAnsi="Cambria Math"/>
          </w:rPr>
          <m:t>=</m:t>
        </m:r>
        <m:r>
          <w:rPr>
            <w:rFonts w:ascii="Cambria Math" w:hAnsi="Cambria Math"/>
          </w:rPr>
          <m:t>0.010</m:t>
        </m:r>
        <m:r>
          <m:rPr>
            <m:sty m:val="p"/>
          </m:rPr>
          <w:rPr>
            <w:rFonts w:ascii="Cambria Math" w:hAnsi="Cambria Math"/>
          </w:rPr>
          <m:t>+</m:t>
        </m:r>
        <m:r>
          <w:rPr>
            <w:rFonts w:ascii="Cambria Math" w:hAnsi="Cambria Math"/>
          </w:rPr>
          <m:t>0.691</m:t>
        </m:r>
        <m:r>
          <m:rPr>
            <m:sty m:val="p"/>
          </m:rPr>
          <w:rPr>
            <w:rFonts w:ascii="Cambria Math" w:hAnsi="Cambria Math"/>
          </w:rPr>
          <m:t>+</m:t>
        </m:r>
        <m:r>
          <w:rPr>
            <w:rFonts w:ascii="Cambria Math" w:hAnsi="Cambria Math"/>
          </w:rPr>
          <m:t>0.867</m:t>
        </m:r>
        <m:r>
          <m:rPr>
            <m:sty m:val="p"/>
          </m:rPr>
          <w:rPr>
            <w:rFonts w:ascii="Cambria Math" w:hAnsi="Cambria Math"/>
          </w:rPr>
          <m:t>=</m:t>
        </m:r>
        <m:r>
          <w:rPr>
            <w:rFonts w:ascii="Cambria Math" w:hAnsi="Cambria Math"/>
          </w:rPr>
          <m:t>1.567</m:t>
        </m:r>
      </m:oMath>
      <w:r>
        <w:t>, un error grande porque le dio poca probabilidad a lo que pasó.</w:t>
      </w:r>
    </w:p>
    <w:p w14:paraId="0036F5A7" w14:textId="77777777" w:rsidR="00E540E7" w:rsidRDefault="00173D01">
      <w:pPr>
        <w:pStyle w:val="Textoindependiente"/>
      </w:pPr>
      <w:r>
        <w:t>Lo probamos en las últimas 52 semanas, estimando la matriz cada semana solo con las transiciones anteriores:</w:t>
      </w:r>
    </w:p>
    <w:tbl>
      <w:tblPr>
        <w:tblStyle w:val="Table"/>
        <w:tblW w:w="9157" w:type="dxa"/>
        <w:jc w:val="center"/>
        <w:tblBorders>
          <w:top w:val="single" w:sz="4" w:space="0" w:color="BFBFBF"/>
          <w:left w:val="nil"/>
          <w:bottom w:val="single" w:sz="4" w:space="0" w:color="BFBFBF"/>
          <w:right w:val="nil"/>
          <w:insideH w:val="single" w:sz="4" w:space="0" w:color="BFBFBF"/>
          <w:insideV w:val="nil"/>
        </w:tblBorders>
        <w:tblLayout w:type="fixed"/>
        <w:tblCellMar>
          <w:top w:w="50" w:type="dxa"/>
          <w:left w:w="90" w:type="dxa"/>
          <w:bottom w:w="50" w:type="dxa"/>
          <w:right w:w="90" w:type="dxa"/>
        </w:tblCellMar>
        <w:tblLook w:val="0020" w:firstRow="1" w:lastRow="0" w:firstColumn="0" w:lastColumn="0" w:noHBand="0" w:noVBand="0"/>
      </w:tblPr>
      <w:tblGrid>
        <w:gridCol w:w="2290"/>
        <w:gridCol w:w="2289"/>
        <w:gridCol w:w="2289"/>
        <w:gridCol w:w="2289"/>
      </w:tblGrid>
      <w:tr w:rsidR="00E540E7" w14:paraId="4FA86968" w14:textId="77777777" w:rsidTr="00E540E7">
        <w:trPr>
          <w:cnfStyle w:val="100000000000" w:firstRow="1" w:lastRow="0" w:firstColumn="0" w:lastColumn="0" w:oddVBand="0" w:evenVBand="0" w:oddHBand="0" w:evenHBand="0" w:firstRowFirstColumn="0" w:firstRowLastColumn="0" w:lastRowFirstColumn="0" w:lastRowLastColumn="0"/>
          <w:cantSplit/>
          <w:tblHeader/>
          <w:jc w:val="center"/>
        </w:trPr>
        <w:tc>
          <w:tcPr>
            <w:tcW w:w="2289" w:type="dxa"/>
            <w:shd w:val="clear" w:color="auto" w:fill="630038"/>
          </w:tcPr>
          <w:p w14:paraId="577AB047" w14:textId="77777777" w:rsidR="00E540E7" w:rsidRDefault="00173D01">
            <w:pPr>
              <w:pStyle w:val="Compact"/>
              <w:keepNext/>
              <w:spacing w:before="20" w:after="20" w:line="240" w:lineRule="auto"/>
              <w:jc w:val="left"/>
            </w:pPr>
            <w:r>
              <w:rPr>
                <w:b/>
                <w:color w:val="FFFFFF"/>
                <w:sz w:val="19"/>
              </w:rPr>
              <w:lastRenderedPageBreak/>
              <w:t>Horizonte</w:t>
            </w:r>
          </w:p>
        </w:tc>
        <w:tc>
          <w:tcPr>
            <w:tcW w:w="2289" w:type="dxa"/>
            <w:shd w:val="clear" w:color="auto" w:fill="630038"/>
          </w:tcPr>
          <w:p w14:paraId="18C97EDF" w14:textId="77777777" w:rsidR="00E540E7" w:rsidRDefault="00173D01">
            <w:pPr>
              <w:pStyle w:val="Compact"/>
              <w:keepNext/>
              <w:spacing w:before="20" w:after="20" w:line="240" w:lineRule="auto"/>
              <w:jc w:val="left"/>
            </w:pPr>
            <w:r>
              <w:rPr>
                <w:b/>
                <w:color w:val="FFFFFF"/>
                <w:sz w:val="19"/>
              </w:rPr>
              <w:t>Brier, Markov</w:t>
            </w:r>
          </w:p>
        </w:tc>
        <w:tc>
          <w:tcPr>
            <w:tcW w:w="2289" w:type="dxa"/>
            <w:shd w:val="clear" w:color="auto" w:fill="630038"/>
          </w:tcPr>
          <w:p w14:paraId="0514E22B" w14:textId="77777777" w:rsidR="00E540E7" w:rsidRDefault="00173D01">
            <w:pPr>
              <w:pStyle w:val="Compact"/>
              <w:keepNext/>
              <w:spacing w:before="20" w:after="20" w:line="240" w:lineRule="auto"/>
              <w:jc w:val="left"/>
            </w:pPr>
            <w:r>
              <w:rPr>
                <w:b/>
                <w:color w:val="FFFFFF"/>
                <w:sz w:val="19"/>
              </w:rPr>
              <w:t>Brier, persistencia</w:t>
            </w:r>
          </w:p>
        </w:tc>
        <w:tc>
          <w:tcPr>
            <w:tcW w:w="2289" w:type="dxa"/>
            <w:shd w:val="clear" w:color="auto" w:fill="630038"/>
          </w:tcPr>
          <w:p w14:paraId="0D354518" w14:textId="77777777" w:rsidR="00E540E7" w:rsidRDefault="00173D01">
            <w:pPr>
              <w:pStyle w:val="Compact"/>
              <w:keepNext/>
              <w:spacing w:before="20" w:after="20" w:line="240" w:lineRule="auto"/>
              <w:jc w:val="left"/>
            </w:pPr>
            <w:r>
              <w:rPr>
                <w:b/>
                <w:color w:val="FFFFFF"/>
                <w:sz w:val="19"/>
              </w:rPr>
              <w:t>Brier, frecuencia simple</w:t>
            </w:r>
          </w:p>
        </w:tc>
      </w:tr>
      <w:tr w:rsidR="00E540E7" w14:paraId="63C38E0B" w14:textId="77777777" w:rsidTr="00E540E7">
        <w:trPr>
          <w:cantSplit/>
          <w:jc w:val="center"/>
        </w:trPr>
        <w:tc>
          <w:tcPr>
            <w:tcW w:w="2289" w:type="dxa"/>
          </w:tcPr>
          <w:p w14:paraId="0AE0A3C2" w14:textId="77777777" w:rsidR="00E540E7" w:rsidRDefault="00173D01">
            <w:pPr>
              <w:pStyle w:val="Compact"/>
              <w:keepNext/>
              <w:spacing w:before="20" w:after="20" w:line="240" w:lineRule="auto"/>
              <w:jc w:val="left"/>
            </w:pPr>
            <w:r>
              <w:rPr>
                <w:sz w:val="19"/>
              </w:rPr>
              <w:t>1 semana</w:t>
            </w:r>
          </w:p>
        </w:tc>
        <w:tc>
          <w:tcPr>
            <w:tcW w:w="2289" w:type="dxa"/>
          </w:tcPr>
          <w:p w14:paraId="66F70F4F" w14:textId="77777777" w:rsidR="00E540E7" w:rsidRDefault="00173D01">
            <w:pPr>
              <w:pStyle w:val="Compact"/>
              <w:keepNext/>
              <w:spacing w:before="20" w:after="20" w:line="240" w:lineRule="auto"/>
              <w:jc w:val="left"/>
            </w:pPr>
            <w:r>
              <w:rPr>
                <w:b/>
                <w:bCs/>
                <w:sz w:val="19"/>
              </w:rPr>
              <w:t>0.200</w:t>
            </w:r>
          </w:p>
        </w:tc>
        <w:tc>
          <w:tcPr>
            <w:tcW w:w="2289" w:type="dxa"/>
          </w:tcPr>
          <w:p w14:paraId="2F132EA1" w14:textId="77777777" w:rsidR="00E540E7" w:rsidRDefault="00173D01">
            <w:pPr>
              <w:pStyle w:val="Compact"/>
              <w:keepNext/>
              <w:spacing w:before="20" w:after="20" w:line="240" w:lineRule="auto"/>
              <w:jc w:val="left"/>
            </w:pPr>
            <w:r>
              <w:rPr>
                <w:sz w:val="19"/>
              </w:rPr>
              <w:t>0.225</w:t>
            </w:r>
          </w:p>
        </w:tc>
        <w:tc>
          <w:tcPr>
            <w:tcW w:w="2289" w:type="dxa"/>
          </w:tcPr>
          <w:p w14:paraId="0DF0A3AB" w14:textId="77777777" w:rsidR="00E540E7" w:rsidRDefault="00173D01">
            <w:pPr>
              <w:pStyle w:val="Compact"/>
              <w:keepNext/>
              <w:spacing w:before="20" w:after="20" w:line="240" w:lineRule="auto"/>
              <w:jc w:val="left"/>
            </w:pPr>
            <w:r>
              <w:rPr>
                <w:sz w:val="19"/>
              </w:rPr>
              <w:t>0.544</w:t>
            </w:r>
          </w:p>
        </w:tc>
      </w:tr>
      <w:tr w:rsidR="00E540E7" w14:paraId="6289A658" w14:textId="77777777" w:rsidTr="00E540E7">
        <w:trPr>
          <w:cantSplit/>
          <w:jc w:val="center"/>
        </w:trPr>
        <w:tc>
          <w:tcPr>
            <w:tcW w:w="2289" w:type="dxa"/>
            <w:shd w:val="clear" w:color="auto" w:fill="F7F3F5"/>
          </w:tcPr>
          <w:p w14:paraId="602D1B4E" w14:textId="77777777" w:rsidR="00E540E7" w:rsidRDefault="00173D01">
            <w:pPr>
              <w:pStyle w:val="Compact"/>
              <w:keepNext/>
              <w:spacing w:before="20" w:after="20" w:line="240" w:lineRule="auto"/>
              <w:jc w:val="left"/>
            </w:pPr>
            <w:r>
              <w:rPr>
                <w:sz w:val="19"/>
              </w:rPr>
              <w:t>4 semanas</w:t>
            </w:r>
          </w:p>
        </w:tc>
        <w:tc>
          <w:tcPr>
            <w:tcW w:w="2289" w:type="dxa"/>
            <w:shd w:val="clear" w:color="auto" w:fill="F7F3F5"/>
          </w:tcPr>
          <w:p w14:paraId="3D7D5AF9" w14:textId="77777777" w:rsidR="00E540E7" w:rsidRDefault="00173D01">
            <w:pPr>
              <w:pStyle w:val="Compact"/>
              <w:keepNext/>
              <w:spacing w:before="20" w:after="20" w:line="240" w:lineRule="auto"/>
              <w:jc w:val="left"/>
            </w:pPr>
            <w:r>
              <w:rPr>
                <w:b/>
                <w:bCs/>
                <w:sz w:val="19"/>
              </w:rPr>
              <w:t>0.389</w:t>
            </w:r>
          </w:p>
        </w:tc>
        <w:tc>
          <w:tcPr>
            <w:tcW w:w="2289" w:type="dxa"/>
            <w:shd w:val="clear" w:color="auto" w:fill="F7F3F5"/>
          </w:tcPr>
          <w:p w14:paraId="0D17E1EB" w14:textId="77777777" w:rsidR="00E540E7" w:rsidRDefault="00173D01">
            <w:pPr>
              <w:pStyle w:val="Compact"/>
              <w:keepNext/>
              <w:spacing w:before="20" w:after="20" w:line="240" w:lineRule="auto"/>
              <w:jc w:val="left"/>
            </w:pPr>
            <w:r>
              <w:rPr>
                <w:sz w:val="19"/>
              </w:rPr>
              <w:t>0.484</w:t>
            </w:r>
          </w:p>
        </w:tc>
        <w:tc>
          <w:tcPr>
            <w:tcW w:w="2289" w:type="dxa"/>
            <w:shd w:val="clear" w:color="auto" w:fill="F7F3F5"/>
          </w:tcPr>
          <w:p w14:paraId="6842B794" w14:textId="77777777" w:rsidR="00E540E7" w:rsidRDefault="00173D01">
            <w:pPr>
              <w:pStyle w:val="Compact"/>
              <w:keepNext/>
              <w:spacing w:before="20" w:after="20" w:line="240" w:lineRule="auto"/>
              <w:jc w:val="left"/>
            </w:pPr>
            <w:r>
              <w:rPr>
                <w:sz w:val="19"/>
              </w:rPr>
              <w:t>0.549</w:t>
            </w:r>
          </w:p>
        </w:tc>
      </w:tr>
      <w:tr w:rsidR="00E540E7" w14:paraId="19785CE0" w14:textId="77777777" w:rsidTr="00E540E7">
        <w:trPr>
          <w:cantSplit/>
          <w:jc w:val="center"/>
        </w:trPr>
        <w:tc>
          <w:tcPr>
            <w:tcW w:w="2289" w:type="dxa"/>
          </w:tcPr>
          <w:p w14:paraId="55BF684A" w14:textId="77777777" w:rsidR="00E540E7" w:rsidRDefault="00173D01">
            <w:pPr>
              <w:pStyle w:val="Compact"/>
              <w:spacing w:before="20" w:after="20" w:line="240" w:lineRule="auto"/>
              <w:jc w:val="left"/>
            </w:pPr>
            <w:r>
              <w:rPr>
                <w:sz w:val="19"/>
              </w:rPr>
              <w:t>8 semanas</w:t>
            </w:r>
          </w:p>
        </w:tc>
        <w:tc>
          <w:tcPr>
            <w:tcW w:w="2289" w:type="dxa"/>
          </w:tcPr>
          <w:p w14:paraId="2B10D56C" w14:textId="77777777" w:rsidR="00E540E7" w:rsidRDefault="00173D01">
            <w:pPr>
              <w:pStyle w:val="Compact"/>
              <w:spacing w:before="20" w:after="20" w:line="240" w:lineRule="auto"/>
              <w:jc w:val="left"/>
            </w:pPr>
            <w:r>
              <w:rPr>
                <w:b/>
                <w:bCs/>
                <w:sz w:val="19"/>
              </w:rPr>
              <w:t>0.490</w:t>
            </w:r>
          </w:p>
        </w:tc>
        <w:tc>
          <w:tcPr>
            <w:tcW w:w="2289" w:type="dxa"/>
          </w:tcPr>
          <w:p w14:paraId="3FD85159" w14:textId="77777777" w:rsidR="00E540E7" w:rsidRDefault="00173D01">
            <w:pPr>
              <w:pStyle w:val="Compact"/>
              <w:spacing w:before="20" w:after="20" w:line="240" w:lineRule="auto"/>
              <w:jc w:val="left"/>
            </w:pPr>
            <w:r>
              <w:rPr>
                <w:sz w:val="19"/>
              </w:rPr>
              <w:t>0.676</w:t>
            </w:r>
          </w:p>
        </w:tc>
        <w:tc>
          <w:tcPr>
            <w:tcW w:w="2289" w:type="dxa"/>
          </w:tcPr>
          <w:p w14:paraId="68B59740" w14:textId="77777777" w:rsidR="00E540E7" w:rsidRDefault="00173D01">
            <w:pPr>
              <w:pStyle w:val="Compact"/>
              <w:spacing w:before="20" w:after="20" w:line="240" w:lineRule="auto"/>
              <w:jc w:val="left"/>
            </w:pPr>
            <w:r>
              <w:rPr>
                <w:sz w:val="19"/>
              </w:rPr>
              <w:t>0.555</w:t>
            </w:r>
          </w:p>
        </w:tc>
      </w:tr>
    </w:tbl>
    <w:p w14:paraId="398FC30F" w14:textId="77777777" w:rsidR="00E540E7" w:rsidRDefault="00173D01">
      <w:pPr>
        <w:pStyle w:val="Textoindependiente"/>
        <w:spacing w:before="200"/>
      </w:pPr>
      <w:r>
        <w:t>La cadena da mejores probabilidades en los tres horizontes. Su valor está en la probabilidad (“14 % de riesgo de saturarse”), no en una etiqueta.</w:t>
      </w:r>
    </w:p>
    <w:p w14:paraId="5B3AED71" w14:textId="77777777" w:rsidR="00E540E7" w:rsidRDefault="00173D01">
      <w:pPr>
        <w:pStyle w:val="Ttulo2"/>
      </w:pPr>
      <w:bookmarkStart w:id="56" w:name="tormentas-definición-y-distancia"/>
      <w:bookmarkEnd w:id="52"/>
      <w:bookmarkEnd w:id="55"/>
      <w:r>
        <w:t>7.2 Tormentas: definición y distancia</w:t>
      </w:r>
    </w:p>
    <w:p w14:paraId="7EB3DD77" w14:textId="77777777" w:rsidR="00E540E7" w:rsidRDefault="00173D01">
      <w:pPr>
        <w:pStyle w:val="FirstParagraph"/>
      </w:pPr>
      <w:r>
        <w:t xml:space="preserve">Una tormenta “afecta al sur” </w:t>
      </w:r>
      <w:r>
        <w:t>si un punto de su trayectoria pasa a 200 km o menos de Chetumal, con viento de al menos 34 nudos (tormenta tropical o huracán), de 1966 en adelante (era satelital). Probamos alternativas: 100 km daba 13 eventos (muy pocos para estimar una tasa por mes) y 300 km daba 59 (incluye tormentas que no traen viento fuerte al sur).</w:t>
      </w:r>
    </w:p>
    <w:p w14:paraId="55442121" w14:textId="77777777" w:rsidR="00E540E7" w:rsidRDefault="00173D01">
      <w:pPr>
        <w:pStyle w:val="Textoindependiente"/>
      </w:pPr>
      <w:r>
        <w:t xml:space="preserve">La distancia sobre la Tierra se calcula con la </w:t>
      </w:r>
      <w:r>
        <w:rPr>
          <w:b/>
          <w:bCs/>
        </w:rPr>
        <w:t>fórmula de haversine</w:t>
      </w:r>
      <w:r>
        <w:t>, que mide la distancia por la superficie de una esfera (no en línea recta a través de ella):</w:t>
      </w:r>
    </w:p>
    <w:p w14:paraId="31B7D56B" w14:textId="77777777" w:rsidR="00E540E7" w:rsidRDefault="00173D01">
      <w:pPr>
        <w:pStyle w:val="Textoindependiente"/>
        <w:keepN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2</m:t>
          </m:r>
          <m:r>
            <w:rPr>
              <w:rFonts w:ascii="Cambria Math" w:hAnsi="Cambria Math"/>
            </w:rPr>
            <m:t>R</m:t>
          </m:r>
          <m:r>
            <m:rPr>
              <m:sty m:val="p"/>
            </m:rPr>
            <w:rPr>
              <w:rFonts w:ascii="Cambria Math" w:hAnsi="Cambria Math"/>
            </w:rPr>
            <m:t>arcsin</m:t>
          </m:r>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rPr>
                    <m:t>sin</m:t>
                  </m:r>
                </m:e>
                <m:sup>
                  <m:r>
                    <w:rPr>
                      <w:rFonts w:ascii="Cambria Math" w:hAnsi="Cambria Math"/>
                    </w:rPr>
                    <m:t>2</m:t>
                  </m:r>
                </m:sup>
              </m:sSup>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Δφ</m:t>
                      </m:r>
                    </m:num>
                    <m:den>
                      <m:r>
                        <w:rPr>
                          <w:rFonts w:ascii="Cambria Math" w:hAnsi="Cambria Math"/>
                        </w:rPr>
                        <m:t>2</m:t>
                      </m:r>
                    </m:den>
                  </m:f>
                </m:e>
              </m:d>
              <m:r>
                <m:rPr>
                  <m:sty m:val="p"/>
                </m:rPr>
                <w:rPr>
                  <w:rFonts w:ascii="Cambria Math" w:hAnsi="Cambria Math"/>
                </w:rPr>
                <m:t>+cos</m:t>
              </m:r>
              <m:sSub>
                <m:sSubPr>
                  <m:ctrlPr>
                    <w:rPr>
                      <w:rFonts w:ascii="Cambria Math" w:hAnsi="Cambria Math"/>
                    </w:rPr>
                  </m:ctrlPr>
                </m:sSubPr>
                <m:e>
                  <m:r>
                    <w:rPr>
                      <w:rFonts w:ascii="Cambria Math" w:hAnsi="Cambria Math"/>
                    </w:rPr>
                    <m:t>φ</m:t>
                  </m:r>
                </m:e>
                <m:sub>
                  <m:r>
                    <w:rPr>
                      <w:rFonts w:ascii="Cambria Math" w:hAnsi="Cambria Math"/>
                    </w:rPr>
                    <m:t>1</m:t>
                  </m:r>
                </m:sub>
              </m:sSub>
              <m:r>
                <m:rPr>
                  <m:sty m:val="p"/>
                </m:rPr>
                <w:rPr>
                  <w:rFonts w:ascii="Cambria Math" w:hAnsi="Cambria Math"/>
                </w:rPr>
                <m:t>cos</m:t>
              </m:r>
              <m:sSub>
                <m:sSubPr>
                  <m:ctrlPr>
                    <w:rPr>
                      <w:rFonts w:ascii="Cambria Math" w:hAnsi="Cambria Math"/>
                    </w:rPr>
                  </m:ctrlPr>
                </m:sSubPr>
                <m:e>
                  <m:r>
                    <w:rPr>
                      <w:rFonts w:ascii="Cambria Math" w:hAnsi="Cambria Math"/>
                    </w:rPr>
                    <m:t>φ</m:t>
                  </m:r>
                </m:e>
                <m:sub>
                  <m:r>
                    <w:rPr>
                      <w:rFonts w:ascii="Cambria Math" w:hAnsi="Cambria Math"/>
                    </w:rPr>
                    <m:t>2</m:t>
                  </m:r>
                </m:sub>
              </m:sSub>
              <m:sSup>
                <m:sSupPr>
                  <m:ctrlPr>
                    <w:rPr>
                      <w:rFonts w:ascii="Cambria Math" w:hAnsi="Cambria Math"/>
                    </w:rPr>
                  </m:ctrlPr>
                </m:sSupPr>
                <m:e>
                  <m:r>
                    <m:rPr>
                      <m:sty m:val="p"/>
                    </m:rPr>
                    <w:rPr>
                      <w:rFonts w:ascii="Cambria Math" w:hAnsi="Cambria Math"/>
                    </w:rPr>
                    <m:t>sin</m:t>
                  </m:r>
                </m:e>
                <m:sup>
                  <m:r>
                    <w:rPr>
                      <w:rFonts w:ascii="Cambria Math" w:hAnsi="Cambria Math"/>
                    </w:rPr>
                    <m:t>2</m:t>
                  </m:r>
                </m:sup>
              </m:sSup>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Δλ</m:t>
                      </m:r>
                    </m:num>
                    <m:den>
                      <m:r>
                        <w:rPr>
                          <w:rFonts w:ascii="Cambria Math" w:hAnsi="Cambria Math"/>
                        </w:rPr>
                        <m:t>2</m:t>
                      </m:r>
                    </m:den>
                  </m:f>
                </m:e>
              </m:d>
            </m:e>
          </m:rad>
        </m:oMath>
      </m:oMathPara>
    </w:p>
    <w:p w14:paraId="748328F5" w14:textId="77777777" w:rsidR="00E540E7" w:rsidRDefault="00173D01">
      <w:pPr>
        <w:pStyle w:val="FirstParagraph"/>
      </w:pPr>
      <w:r>
        <w:t xml:space="preserve">donde </w:t>
      </w:r>
      <m:oMath>
        <m:r>
          <w:rPr>
            <w:rFonts w:ascii="Cambria Math" w:hAnsi="Cambria Math"/>
          </w:rPr>
          <m:t>R</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371</m:t>
        </m:r>
      </m:oMath>
      <w:r>
        <w:t xml:space="preserve"> km es el radio de la Tierra, </w:t>
      </w:r>
      <m:oMath>
        <m:r>
          <w:rPr>
            <w:rFonts w:ascii="Cambria Math" w:hAnsi="Cambria Math"/>
          </w:rPr>
          <m:t>φ</m:t>
        </m:r>
      </m:oMath>
      <w:r>
        <w:t xml:space="preserve"> la latitud y </w:t>
      </w:r>
      <m:oMath>
        <m:r>
          <w:rPr>
            <w:rFonts w:ascii="Cambria Math" w:hAnsi="Cambria Math"/>
          </w:rPr>
          <m:t>λ</m:t>
        </m:r>
      </m:oMath>
      <w:r>
        <w:t xml:space="preserve"> la longitud, en radianes. Ejemplo: el huracán Carmen pasó el 2 de septiembre de 1974 por (18.6°, −88.2°); Chetumal está en (18.5°, −88.3°). Con </w:t>
      </w:r>
      <m:oMath>
        <m:r>
          <w:rPr>
            <w:rFonts w:ascii="Cambria Math" w:hAnsi="Cambria Math"/>
          </w:rPr>
          <m:t>Δφ</m:t>
        </m:r>
        <m:r>
          <m:rPr>
            <m:sty m:val="p"/>
          </m:rPr>
          <w:rPr>
            <w:rFonts w:ascii="Cambria Math" w:hAnsi="Cambria Math"/>
          </w:rPr>
          <m:t>=</m:t>
        </m:r>
        <m:r>
          <w:rPr>
            <w:rFonts w:ascii="Cambria Math" w:hAnsi="Cambria Math"/>
          </w:rPr>
          <m:t>Δλ</m:t>
        </m:r>
        <m:r>
          <m:rPr>
            <m:sty m:val="p"/>
          </m:rPr>
          <w:rPr>
            <w:rFonts w:ascii="Cambria Math" w:hAnsi="Cambria Math"/>
          </w:rPr>
          <m:t>=</m:t>
        </m:r>
        <m:r>
          <w:rPr>
            <w:rFonts w:ascii="Cambria Math" w:hAnsi="Cambria Math"/>
          </w:rPr>
          <m:t>0.1</m:t>
        </m:r>
        <m:r>
          <m:rPr>
            <m:sty m:val="p"/>
          </m:rPr>
          <w:rPr>
            <w:rFonts w:ascii="Cambria Math" w:hAnsi="Cambria Math"/>
          </w:rPr>
          <m:t>°</m:t>
        </m:r>
      </m:oMath>
      <w:r>
        <w:t xml:space="preserve"> la fórmula da </w:t>
      </w:r>
      <w:r>
        <w:rPr>
          <w:b/>
          <w:bCs/>
        </w:rPr>
        <w:t>15.3 km</w:t>
      </w:r>
      <w:r>
        <w:t xml:space="preserve">: con 125 nudos, es evento. En total hubo </w:t>
      </w:r>
      <w:r>
        <w:rPr>
          <w:b/>
          <w:bCs/>
        </w:rPr>
        <w:t>31 eventos en 60 temporadas</w:t>
      </w:r>
      <w:r>
        <w:t xml:space="preserve"> (1966–2025).</w:t>
      </w:r>
    </w:p>
    <w:p w14:paraId="66C73CF5" w14:textId="77777777" w:rsidR="00E540E7" w:rsidRDefault="00173D01">
      <w:pPr>
        <w:pStyle w:val="Ttulo2"/>
      </w:pPr>
      <w:bookmarkStart w:id="57" w:name="Xde68aa16b3142e610790ebf828cd69cd2553768"/>
      <w:bookmarkEnd w:id="56"/>
      <w:r>
        <w:t>7.3 Poisson: la probabilidad de tormenta en cada mes</w:t>
      </w:r>
    </w:p>
    <w:p w14:paraId="047A69E2" w14:textId="77777777" w:rsidR="00E540E7" w:rsidRDefault="00173D01">
      <w:pPr>
        <w:pStyle w:val="CajaPalabras"/>
        <w:keepNext/>
        <w:spacing w:before="160"/>
      </w:pPr>
      <w:r>
        <w:rPr>
          <w:b/>
          <w:bCs/>
        </w:rPr>
        <w:t>La idea en palabras</w:t>
      </w:r>
    </w:p>
    <w:p w14:paraId="673CC5A3" w14:textId="77777777" w:rsidR="00E540E7" w:rsidRDefault="00173D01">
      <w:pPr>
        <w:pStyle w:val="CajaPalabras"/>
        <w:spacing w:before="80" w:after="200"/>
      </w:pPr>
      <w:r>
        <w:t>Las tormentas son eventos raros que llegan sin aviso, y una no depende de la otra. La distribución de Poisson es la que describe cuántos eventos así ocurren en un periodo, y solo necesita un número: cuántos llegan en promedio.</w:t>
      </w:r>
    </w:p>
    <w:p w14:paraId="2176E372" w14:textId="77777777" w:rsidR="00E540E7" w:rsidRDefault="00173D01">
      <w:pPr>
        <w:pStyle w:val="Textoindependiente"/>
        <w:keepNext/>
      </w:pPr>
      <m:oMathPara>
        <m:oMathParaPr>
          <m:jc m:val="center"/>
        </m:oMathParaPr>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m</m:t>
                  </m:r>
                </m:sub>
              </m:sSub>
              <m:r>
                <m:rPr>
                  <m:sty m:val="p"/>
                </m:rPr>
                <w:rPr>
                  <w:rFonts w:ascii="Cambria Math" w:hAnsi="Cambria Math"/>
                </w:rPr>
                <m:t>=</m:t>
              </m:r>
              <m:r>
                <w:rPr>
                  <w:rFonts w:ascii="Cambria Math" w:hAnsi="Cambria Math"/>
                </w:rPr>
                <m:t>k</m:t>
              </m:r>
            </m:e>
          </m:d>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e</m:t>
                  </m:r>
                </m:e>
                <m:sup>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m</m:t>
                      </m:r>
                    </m:sub>
                  </m:sSub>
                </m:sup>
              </m:sSup>
              <m:sSubSup>
                <m:sSubSupPr>
                  <m:ctrlPr>
                    <w:rPr>
                      <w:rFonts w:ascii="Cambria Math" w:hAnsi="Cambria Math"/>
                    </w:rPr>
                  </m:ctrlPr>
                </m:sSubSupPr>
                <m:e>
                  <m:r>
                    <w:rPr>
                      <w:rFonts w:ascii="Cambria Math" w:hAnsi="Cambria Math"/>
                    </w:rPr>
                    <m:t>λ</m:t>
                  </m:r>
                </m:e>
                <m:sub>
                  <m:r>
                    <w:rPr>
                      <w:rFonts w:ascii="Cambria Math" w:hAnsi="Cambria Math"/>
                    </w:rPr>
                    <m:t>m</m:t>
                  </m:r>
                </m:sub>
                <m:sup>
                  <m:r>
                    <w:rPr>
                      <w:rFonts w:ascii="Cambria Math" w:hAnsi="Cambria Math"/>
                    </w:rPr>
                    <m:t>k</m:t>
                  </m:r>
                </m:sup>
              </m:sSubSup>
            </m:num>
            <m:den>
              <m:r>
                <w:rPr>
                  <w:rFonts w:ascii="Cambria Math" w:hAnsi="Cambria Math"/>
                </w:rPr>
                <m:t>k</m:t>
              </m:r>
              <m:r>
                <m:rPr>
                  <m:sty m:val="p"/>
                </m:rPr>
                <w:rPr>
                  <w:rFonts w:ascii="Cambria Math" w:hAnsi="Cambria Math"/>
                </w:rPr>
                <m:t>!</m:t>
              </m:r>
            </m:den>
          </m:f>
          <m:r>
            <m:rPr>
              <m:sty m:val="p"/>
            </m:rPr>
            <w:rPr>
              <w:rFonts w:ascii="Cambria Math" w:hAnsi="Cambria Math"/>
            </w:rPr>
            <m:t>,</m:t>
          </m:r>
          <m:r>
            <w:rPr>
              <w:rFonts w:ascii="Cambria Math" w:hAnsi="Cambria Math"/>
            </w:rPr>
            <m:t>  </m:t>
          </m:r>
          <m:sSub>
            <m:sSubPr>
              <m:ctrlPr>
                <w:rPr>
                  <w:rFonts w:ascii="Cambria Math" w:hAnsi="Cambria Math"/>
                </w:rPr>
              </m:ctrlPr>
            </m:sSubPr>
            <m:e>
              <m:acc>
                <m:accPr>
                  <m:ctrlPr>
                    <w:rPr>
                      <w:rFonts w:ascii="Cambria Math" w:hAnsi="Cambria Math"/>
                    </w:rPr>
                  </m:ctrlPr>
                </m:accPr>
                <m:e>
                  <m:r>
                    <w:rPr>
                      <w:rFonts w:ascii="Cambria Math" w:hAnsi="Cambria Math"/>
                    </w:rPr>
                    <m:t>λ</m:t>
                  </m:r>
                </m:e>
              </m:acc>
            </m:e>
            <m:sub>
              <m:r>
                <w:rPr>
                  <w:rFonts w:ascii="Cambria Math" w:hAnsi="Cambria Math"/>
                </w:rPr>
                <m:t>m</m:t>
              </m:r>
            </m:sub>
          </m:sSub>
          <m:r>
            <m:rPr>
              <m:sty m:val="p"/>
            </m:rPr>
            <w:rPr>
              <w:rFonts w:ascii="Cambria Math" w:hAnsi="Cambria Math"/>
            </w:rPr>
            <m:t>=</m:t>
          </m:r>
          <m:f>
            <m:fPr>
              <m:ctrlPr>
                <w:rPr>
                  <w:rFonts w:ascii="Cambria Math" w:hAnsi="Cambria Math"/>
                </w:rPr>
              </m:ctrlPr>
            </m:fPr>
            <m:num>
              <m:r>
                <m:rPr>
                  <m:nor/>
                </m:rPr>
                <m:t xml:space="preserve">eventos que empezaron en el mes </m:t>
              </m:r>
              <m:r>
                <w:rPr>
                  <w:rFonts w:ascii="Cambria Math" w:hAnsi="Cambria Math"/>
                </w:rPr>
                <m:t>m</m:t>
              </m:r>
            </m:num>
            <m:den>
              <m:r>
                <w:rPr>
                  <w:rFonts w:ascii="Cambria Math" w:hAnsi="Cambria Math"/>
                </w:rPr>
                <m:t>60</m:t>
              </m:r>
              <m:r>
                <m:rPr>
                  <m:nor/>
                </m:rPr>
                <m:t xml:space="preserve"> temporadas</m:t>
              </m:r>
            </m:den>
          </m:f>
          <m:r>
            <m:rPr>
              <m:sty m:val="p"/>
            </m:rPr>
            <w:rPr>
              <w:rFonts w:ascii="Cambria Math" w:hAnsi="Cambria Math"/>
            </w:rPr>
            <m:t>,</m:t>
          </m:r>
          <m:r>
            <w:rPr>
              <w:rFonts w:ascii="Cambria Math" w:hAnsi="Cambria Math"/>
            </w:rPr>
            <m:t>  </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m</m:t>
                  </m:r>
                </m:sub>
              </m:sSub>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λ</m:t>
                      </m:r>
                    </m:e>
                  </m:acc>
                </m:e>
                <m:sub>
                  <m:r>
                    <w:rPr>
                      <w:rFonts w:ascii="Cambria Math" w:hAnsi="Cambria Math"/>
                    </w:rPr>
                    <m:t>m</m:t>
                  </m:r>
                </m:sub>
              </m:sSub>
            </m:sup>
          </m:sSup>
        </m:oMath>
      </m:oMathPara>
    </w:p>
    <w:tbl>
      <w:tblPr>
        <w:tblStyle w:val="Table"/>
        <w:tblW w:w="9157" w:type="dxa"/>
        <w:jc w:val="center"/>
        <w:tblBorders>
          <w:top w:val="single" w:sz="4" w:space="0" w:color="BFBFBF"/>
          <w:left w:val="nil"/>
          <w:bottom w:val="single" w:sz="4" w:space="0" w:color="BFBFBF"/>
          <w:right w:val="nil"/>
          <w:insideH w:val="single" w:sz="4" w:space="0" w:color="BFBFBF"/>
          <w:insideV w:val="nil"/>
        </w:tblBorders>
        <w:tblLayout w:type="fixed"/>
        <w:tblCellMar>
          <w:top w:w="50" w:type="dxa"/>
          <w:left w:w="90" w:type="dxa"/>
          <w:bottom w:w="50" w:type="dxa"/>
          <w:right w:w="90" w:type="dxa"/>
        </w:tblCellMar>
        <w:tblLook w:val="0020" w:firstRow="1" w:lastRow="0" w:firstColumn="0" w:lastColumn="0" w:noHBand="0" w:noVBand="0"/>
      </w:tblPr>
      <w:tblGrid>
        <w:gridCol w:w="4578"/>
        <w:gridCol w:w="4579"/>
      </w:tblGrid>
      <w:tr w:rsidR="00E540E7" w14:paraId="072402B3" w14:textId="77777777" w:rsidTr="00E540E7">
        <w:trPr>
          <w:cnfStyle w:val="100000000000" w:firstRow="1" w:lastRow="0" w:firstColumn="0" w:lastColumn="0" w:oddVBand="0" w:evenVBand="0" w:oddHBand="0" w:evenHBand="0" w:firstRowFirstColumn="0" w:firstRowLastColumn="0" w:lastRowFirstColumn="0" w:lastRowLastColumn="0"/>
          <w:cantSplit/>
          <w:tblHeader/>
          <w:jc w:val="center"/>
        </w:trPr>
        <w:tc>
          <w:tcPr>
            <w:tcW w:w="4578" w:type="dxa"/>
            <w:shd w:val="clear" w:color="auto" w:fill="630038"/>
          </w:tcPr>
          <w:p w14:paraId="69004F19" w14:textId="77777777" w:rsidR="00E540E7" w:rsidRDefault="00173D01">
            <w:pPr>
              <w:pStyle w:val="Compact"/>
              <w:keepNext/>
              <w:spacing w:before="20" w:after="20" w:line="240" w:lineRule="auto"/>
              <w:jc w:val="left"/>
            </w:pPr>
            <w:r>
              <w:rPr>
                <w:b/>
                <w:color w:val="FFFFFF"/>
                <w:sz w:val="19"/>
              </w:rPr>
              <w:t>Símbolo</w:t>
            </w:r>
          </w:p>
        </w:tc>
        <w:tc>
          <w:tcPr>
            <w:tcW w:w="4578" w:type="dxa"/>
            <w:shd w:val="clear" w:color="auto" w:fill="630038"/>
          </w:tcPr>
          <w:p w14:paraId="4BE7653F" w14:textId="77777777" w:rsidR="00E540E7" w:rsidRDefault="00173D01">
            <w:pPr>
              <w:pStyle w:val="Compact"/>
              <w:keepNext/>
              <w:spacing w:before="20" w:after="20" w:line="240" w:lineRule="auto"/>
              <w:jc w:val="left"/>
            </w:pPr>
            <w:r>
              <w:rPr>
                <w:b/>
                <w:color w:val="FFFFFF"/>
                <w:sz w:val="19"/>
              </w:rPr>
              <w:t>Qué significa</w:t>
            </w:r>
          </w:p>
        </w:tc>
      </w:tr>
      <w:tr w:rsidR="00E540E7" w14:paraId="7B919916" w14:textId="77777777" w:rsidTr="00E540E7">
        <w:trPr>
          <w:cantSplit/>
          <w:jc w:val="center"/>
        </w:trPr>
        <w:tc>
          <w:tcPr>
            <w:tcW w:w="4578" w:type="dxa"/>
          </w:tcPr>
          <w:p w14:paraId="0B883438" w14:textId="77777777" w:rsidR="00E540E7" w:rsidRDefault="00173D01">
            <w:pPr>
              <w:pStyle w:val="Compact"/>
              <w:keepNext/>
              <w:spacing w:before="20" w:after="20" w:line="240" w:lineRule="auto"/>
              <w:jc w:val="left"/>
            </w:pPr>
            <m:oMathPara>
              <m:oMath>
                <m:sSub>
                  <m:sSubPr>
                    <m:ctrlPr>
                      <w:rPr>
                        <w:rFonts w:ascii="Cambria Math" w:hAnsi="Cambria Math"/>
                      </w:rPr>
                    </m:ctrlPr>
                  </m:sSubPr>
                  <m:e>
                    <m:r>
                      <w:rPr>
                        <w:rFonts w:ascii="Cambria Math" w:hAnsi="Cambria Math"/>
                      </w:rPr>
                      <m:t>N</m:t>
                    </m:r>
                  </m:e>
                  <m:sub>
                    <m:r>
                      <w:rPr>
                        <w:rFonts w:ascii="Cambria Math" w:hAnsi="Cambria Math"/>
                      </w:rPr>
                      <m:t>m</m:t>
                    </m:r>
                  </m:sub>
                </m:sSub>
              </m:oMath>
            </m:oMathPara>
          </w:p>
        </w:tc>
        <w:tc>
          <w:tcPr>
            <w:tcW w:w="4578" w:type="dxa"/>
          </w:tcPr>
          <w:p w14:paraId="0347FBC0" w14:textId="77777777" w:rsidR="00E540E7" w:rsidRDefault="00173D01">
            <w:pPr>
              <w:pStyle w:val="Compact"/>
              <w:keepNext/>
              <w:spacing w:before="20" w:after="20" w:line="240" w:lineRule="auto"/>
              <w:jc w:val="left"/>
            </w:pPr>
            <w:r>
              <w:rPr>
                <w:sz w:val="19"/>
              </w:rPr>
              <w:t xml:space="preserve">Número de tormentas en el mes </w:t>
            </w:r>
            <m:oMath>
              <m:r>
                <w:rPr>
                  <w:rFonts w:ascii="Cambria Math" w:hAnsi="Cambria Math"/>
                </w:rPr>
                <m:t>m</m:t>
              </m:r>
            </m:oMath>
            <w:r>
              <w:rPr>
                <w:sz w:val="19"/>
              </w:rPr>
              <w:t xml:space="preserve"> (variable aleatoria)</w:t>
            </w:r>
          </w:p>
        </w:tc>
      </w:tr>
      <w:tr w:rsidR="00E540E7" w14:paraId="547EE3F1" w14:textId="77777777" w:rsidTr="00E540E7">
        <w:trPr>
          <w:cantSplit/>
          <w:jc w:val="center"/>
        </w:trPr>
        <w:tc>
          <w:tcPr>
            <w:tcW w:w="4578" w:type="dxa"/>
            <w:shd w:val="clear" w:color="auto" w:fill="F7F3F5"/>
          </w:tcPr>
          <w:p w14:paraId="1BAAE4DF" w14:textId="77777777" w:rsidR="00E540E7" w:rsidRDefault="00173D01">
            <w:pPr>
              <w:pStyle w:val="Compact"/>
              <w:keepNext/>
              <w:spacing w:before="20" w:after="20" w:line="240" w:lineRule="auto"/>
              <w:jc w:val="left"/>
            </w:pPr>
            <m:oMathPara>
              <m:oMath>
                <m:sSub>
                  <m:sSubPr>
                    <m:ctrlPr>
                      <w:rPr>
                        <w:rFonts w:ascii="Cambria Math" w:hAnsi="Cambria Math"/>
                      </w:rPr>
                    </m:ctrlPr>
                  </m:sSubPr>
                  <m:e>
                    <m:r>
                      <w:rPr>
                        <w:rFonts w:ascii="Cambria Math" w:hAnsi="Cambria Math"/>
                      </w:rPr>
                      <m:t>λ</m:t>
                    </m:r>
                  </m:e>
                  <m:sub>
                    <m:r>
                      <w:rPr>
                        <w:rFonts w:ascii="Cambria Math" w:hAnsi="Cambria Math"/>
                      </w:rPr>
                      <m:t>m</m:t>
                    </m:r>
                  </m:sub>
                </m:sSub>
              </m:oMath>
            </m:oMathPara>
          </w:p>
        </w:tc>
        <w:tc>
          <w:tcPr>
            <w:tcW w:w="4578" w:type="dxa"/>
            <w:shd w:val="clear" w:color="auto" w:fill="F7F3F5"/>
          </w:tcPr>
          <w:p w14:paraId="061AFD95" w14:textId="77777777" w:rsidR="00E540E7" w:rsidRDefault="00173D01">
            <w:pPr>
              <w:pStyle w:val="Compact"/>
              <w:keepNext/>
              <w:spacing w:before="20" w:after="20" w:line="240" w:lineRule="auto"/>
              <w:jc w:val="left"/>
            </w:pPr>
            <w:r>
              <w:rPr>
                <w:sz w:val="19"/>
              </w:rPr>
              <w:t xml:space="preserve">Promedio de tormentas en el mes </w:t>
            </w:r>
            <m:oMath>
              <m:r>
                <w:rPr>
                  <w:rFonts w:ascii="Cambria Math" w:hAnsi="Cambria Math"/>
                </w:rPr>
                <m:t>m</m:t>
              </m:r>
            </m:oMath>
            <w:r>
              <w:rPr>
                <w:sz w:val="19"/>
              </w:rPr>
              <w:t xml:space="preserve"> por temporada</w:t>
            </w:r>
          </w:p>
        </w:tc>
      </w:tr>
      <w:tr w:rsidR="00E540E7" w14:paraId="0F01145D" w14:textId="77777777" w:rsidTr="00E540E7">
        <w:trPr>
          <w:cantSplit/>
          <w:jc w:val="center"/>
        </w:trPr>
        <w:tc>
          <w:tcPr>
            <w:tcW w:w="4578" w:type="dxa"/>
          </w:tcPr>
          <w:p w14:paraId="22FB71D7" w14:textId="77777777" w:rsidR="00E540E7" w:rsidRDefault="00173D01">
            <w:pPr>
              <w:pStyle w:val="Compact"/>
              <w:keepNext/>
              <w:spacing w:before="20" w:after="20" w:line="240" w:lineRule="auto"/>
              <w:jc w:val="left"/>
            </w:pPr>
            <m:oMathPara>
              <m:oMath>
                <m:r>
                  <w:rPr>
                    <w:rFonts w:ascii="Cambria Math" w:hAnsi="Cambria Math"/>
                  </w:rPr>
                  <m:t>k</m:t>
                </m:r>
                <m:r>
                  <m:rPr>
                    <m:sty m:val="p"/>
                  </m:rPr>
                  <w:rPr>
                    <w:rFonts w:ascii="Cambria Math" w:hAnsi="Cambria Math"/>
                  </w:rPr>
                  <m:t>!</m:t>
                </m:r>
              </m:oMath>
            </m:oMathPara>
          </w:p>
        </w:tc>
        <w:tc>
          <w:tcPr>
            <w:tcW w:w="4578" w:type="dxa"/>
          </w:tcPr>
          <w:p w14:paraId="234AFE0E" w14:textId="77777777" w:rsidR="00E540E7" w:rsidRDefault="00173D01">
            <w:pPr>
              <w:pStyle w:val="Compact"/>
              <w:keepNext/>
              <w:spacing w:before="20" w:after="20" w:line="240" w:lineRule="auto"/>
              <w:jc w:val="left"/>
            </w:pPr>
            <w:r>
              <w:rPr>
                <w:sz w:val="19"/>
              </w:rPr>
              <w:t xml:space="preserve">Factorial: </w:t>
            </w:r>
            <m:oMath>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6</m:t>
              </m:r>
            </m:oMath>
          </w:p>
        </w:tc>
      </w:tr>
      <w:tr w:rsidR="00E540E7" w14:paraId="538A9D47" w14:textId="77777777" w:rsidTr="00E540E7">
        <w:trPr>
          <w:cantSplit/>
          <w:jc w:val="center"/>
        </w:trPr>
        <w:tc>
          <w:tcPr>
            <w:tcW w:w="4578" w:type="dxa"/>
            <w:shd w:val="clear" w:color="auto" w:fill="F7F3F5"/>
          </w:tcPr>
          <w:p w14:paraId="3776ECE2" w14:textId="77777777" w:rsidR="00E540E7" w:rsidRDefault="00173D01">
            <w:pPr>
              <w:pStyle w:val="Compact"/>
              <w:spacing w:before="20" w:after="20" w:line="240" w:lineRule="auto"/>
              <w:jc w:val="left"/>
            </w:pPr>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m</m:t>
                        </m:r>
                      </m:sub>
                    </m:sSub>
                    <m:r>
                      <m:rPr>
                        <m:sty m:val="p"/>
                      </m:rPr>
                      <w:rPr>
                        <w:rFonts w:ascii="Cambria Math" w:hAnsi="Cambria Math"/>
                      </w:rPr>
                      <m:t>≥</m:t>
                    </m:r>
                    <m:r>
                      <w:rPr>
                        <w:rFonts w:ascii="Cambria Math" w:hAnsi="Cambria Math"/>
                      </w:rPr>
                      <m:t>1</m:t>
                    </m:r>
                  </m:e>
                </m:d>
              </m:oMath>
            </m:oMathPara>
          </w:p>
        </w:tc>
        <w:tc>
          <w:tcPr>
            <w:tcW w:w="4578" w:type="dxa"/>
            <w:shd w:val="clear" w:color="auto" w:fill="F7F3F5"/>
          </w:tcPr>
          <w:p w14:paraId="686A5D4F" w14:textId="77777777" w:rsidR="00E540E7" w:rsidRDefault="00173D01">
            <w:pPr>
              <w:pStyle w:val="Compact"/>
              <w:spacing w:before="20" w:after="20" w:line="240" w:lineRule="auto"/>
              <w:jc w:val="left"/>
            </w:pPr>
            <w:r>
              <w:rPr>
                <w:sz w:val="19"/>
              </w:rPr>
              <w:t>Probabilidad de que haya al menos una tormenta en el mes</w:t>
            </w:r>
          </w:p>
        </w:tc>
      </w:tr>
    </w:tbl>
    <w:p w14:paraId="07C0971F" w14:textId="77777777" w:rsidR="00E540E7" w:rsidRDefault="00173D01">
      <w:pPr>
        <w:pStyle w:val="Textoindependiente"/>
        <w:spacing w:before="200"/>
      </w:pPr>
      <w:r>
        <w:rPr>
          <w:b/>
          <w:bCs/>
        </w:rPr>
        <w:lastRenderedPageBreak/>
        <w:t>Por qué “1 menos ninguna”.</w:t>
      </w:r>
      <w:r>
        <w:t xml:space="preserve"> Es más fácil calcular la probabilidad de que no haya ninguna tormenta: con </w:t>
      </w:r>
      <m:oMath>
        <m:r>
          <w:rPr>
            <w:rFonts w:ascii="Cambria Math" w:hAnsi="Cambria Math"/>
          </w:rPr>
          <m:t>k</m:t>
        </m:r>
        <m:r>
          <m:rPr>
            <m:sty m:val="p"/>
          </m:rPr>
          <w:rPr>
            <w:rFonts w:ascii="Cambria Math" w:hAnsi="Cambria Math"/>
          </w:rPr>
          <m:t>=</m:t>
        </m:r>
        <m:r>
          <w:rPr>
            <w:rFonts w:ascii="Cambria Math" w:hAnsi="Cambria Math"/>
          </w:rPr>
          <m:t>0</m:t>
        </m:r>
      </m:oMath>
      <w:r>
        <w:t xml:space="preserve">, la fórmula da </w:t>
      </w:r>
      <m:oMath>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λ</m:t>
            </m:r>
          </m:sup>
        </m:sSup>
        <m:sSup>
          <m:sSupPr>
            <m:ctrlPr>
              <w:rPr>
                <w:rFonts w:ascii="Cambria Math" w:hAnsi="Cambria Math"/>
              </w:rPr>
            </m:ctrlPr>
          </m:sSupPr>
          <m:e>
            <m:r>
              <w:rPr>
                <w:rFonts w:ascii="Cambria Math" w:hAnsi="Cambria Math"/>
              </w:rPr>
              <m:t>λ</m:t>
            </m:r>
          </m:e>
          <m:sup>
            <m:r>
              <w:rPr>
                <w:rFonts w:ascii="Cambria Math" w:hAnsi="Cambria Math"/>
              </w:rPr>
              <m:t>0</m:t>
            </m:r>
          </m:sup>
        </m:sSup>
        <m:r>
          <m:rPr>
            <m:sty m:val="p"/>
          </m:rPr>
          <w:rPr>
            <w:rFonts w:ascii="Cambria Math" w:hAnsi="Cambria Math"/>
          </w:rPr>
          <m:t>/</m:t>
        </m:r>
        <m:r>
          <w:rPr>
            <w:rFonts w:ascii="Cambria Math" w:hAnsi="Cambria Math"/>
          </w:rPr>
          <m:t>0</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λ</m:t>
            </m:r>
          </m:sup>
        </m:sSup>
      </m:oMath>
      <w:r>
        <w:t xml:space="preserve">. “Al menos una” es todo lo demás: </w:t>
      </w:r>
      <m:oMath>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λ</m:t>
            </m:r>
          </m:sup>
        </m:sSup>
      </m:oMath>
      <w:r>
        <w:t>.</w:t>
      </w:r>
    </w:p>
    <w:p w14:paraId="59989452" w14:textId="77777777" w:rsidR="000B65DF" w:rsidRDefault="00173D01">
      <w:pPr>
        <w:pStyle w:val="Textoindependiente"/>
      </w:pPr>
      <w:r>
        <w:rPr>
          <w:b/>
          <w:bCs/>
        </w:rPr>
        <w:t>Por qué Poisson.</w:t>
      </w:r>
      <w:r>
        <w:t xml:space="preserve"> Si un mes se divide en muchísimos instantes muy cortos y en cada uno puede empezar una tormenta con una probabilidad muy pequeña e independiente, el total sigue una binomial que, en el límite, es una Poisson (Ross, 2019).</w:t>
      </w:r>
    </w:p>
    <w:p w14:paraId="1D24BBFF" w14:textId="77777777" w:rsidR="000B65DF" w:rsidRDefault="000B65DF">
      <w:pPr>
        <w:pStyle w:val="Textoindependiente"/>
      </w:pPr>
      <w:r w:rsidRPr="000B65DF">
        <w:rPr>
          <w:b/>
        </w:rPr>
        <w:t>¿Se vale usar Poisson?</w:t>
      </w:r>
      <w:r w:rsidRPr="000B65DF">
        <w:t xml:space="preserve"> Lo comprobamos con los datos. En una Poisson la varianza es igual al promedio. En los 60 años el promedio es 0.517 tormentas por año y la varianza 0.559: el índice de dispersión es 1.08 y la prueba con la ji cuadrada (63.8 con 59 grados de libertad) da p = 0.31, así que no hay evidencia de que la varianza supere al promedio. Los años con 0, 1, 2 y 3 tormentas fueron 36, 19, 3 y 2; Poisson esperaría 35.8, 18.5, 4.8 y 0.8. Por eso no hizo falta una binomial negativa.</w:t>
      </w:r>
    </w:p>
    <w:p w14:paraId="5BD6A7B1" w14:textId="77777777" w:rsidR="000B65DF" w:rsidRDefault="000B65DF">
      <w:pPr>
        <w:pStyle w:val="Textoindependiente"/>
      </w:pPr>
      <w:r w:rsidRPr="000B65DF">
        <w:rPr>
          <w:b/>
        </w:rPr>
        <w:t>¿Y el cambio climático?</w:t>
      </w:r>
      <w:r w:rsidRPr="000B65DF">
        <w:t xml:space="preserve"> En 1966–1995 hubo 10 eventos y en 1996–2025, 21. Si la tasa fuera la misma, cada evento caería en cualquiera de las dos mitades con 50 % de probabilidad; la prueba binomial da p = 0.071, que no es significativa al 5 %. Nos quedamos con los 60 años y lo declaramos como límite: con solo los últimos 30, la probabilidad de agosto subiría de 13.9 % a 23.4 %.</w:t>
      </w:r>
    </w:p>
    <w:p w14:paraId="02722A13" w14:textId="7F8DE913" w:rsidR="00E540E7" w:rsidRDefault="000B65DF">
      <w:pPr>
        <w:pStyle w:val="Textoindependiente"/>
      </w:pPr>
      <w:r w:rsidRPr="000B65DF">
        <w:rPr>
          <w:b/>
        </w:rPr>
        <w:t>¿Qué tan precisa es cada probabilidad?</w:t>
      </w:r>
      <w:r w:rsidRPr="000B65DF">
        <w:t xml:space="preserve"> Con pocos eventos por mes, cada promedio tiene incertidumbre. Su intervalo exacto al 90 % (método de Garwood, con la ji cuadrada) da para agosto entre 7.5 % y 23.0 %. En los meses sin ningún evento el modelo da 0 %, pero no haber visto tormentas en 60 años no prueba que nunca haya: el límite superior es 3/60 (la regla del 3), hasta 4.9 %. El cálculo completo está en el notebook 5 y en el Excel 5_Poisson_tormentas.xlsx, con fórmulas.</w:t>
      </w:r>
    </w:p>
    <w:p w14:paraId="70C4DC03" w14:textId="77777777" w:rsidR="00E540E7" w:rsidRDefault="00173D01">
      <w:pPr>
        <w:pStyle w:val="CajaMano"/>
        <w:keepNext/>
        <w:spacing w:before="160"/>
      </w:pPr>
      <w:r>
        <w:rPr>
          <w:b/>
          <w:bCs/>
        </w:rPr>
        <w:t>Paso a paso con nuestros datos: agosto y el año completo</w:t>
      </w:r>
    </w:p>
    <w:p w14:paraId="4B395960" w14:textId="77777777" w:rsidR="00E540E7" w:rsidRDefault="00173D01">
      <w:pPr>
        <w:pStyle w:val="CajaMano"/>
        <w:spacing w:before="80"/>
      </w:pPr>
      <w:r>
        <w:rPr>
          <w:b/>
          <w:bCs/>
        </w:rPr>
        <w:t>Paso 1.</w:t>
      </w:r>
      <w:r>
        <w:t xml:space="preserve"> Agosto tuvo 9 eventos en 60 temporadas: </w:t>
      </w:r>
      <m:oMath>
        <m:sSub>
          <m:sSubPr>
            <m:ctrlPr>
              <w:rPr>
                <w:rFonts w:ascii="Cambria Math" w:hAnsi="Cambria Math"/>
              </w:rPr>
            </m:ctrlPr>
          </m:sSubPr>
          <m:e>
            <m:acc>
              <m:accPr>
                <m:ctrlPr>
                  <w:rPr>
                    <w:rFonts w:ascii="Cambria Math" w:hAnsi="Cambria Math"/>
                  </w:rPr>
                </m:ctrlPr>
              </m:accPr>
              <m:e>
                <m:r>
                  <w:rPr>
                    <w:rFonts w:ascii="Cambria Math" w:hAnsi="Cambria Math"/>
                  </w:rPr>
                  <m:t>λ</m:t>
                </m:r>
              </m:e>
            </m:acc>
          </m:e>
          <m:sub>
            <m:r>
              <w:rPr>
                <w:rFonts w:ascii="Cambria Math" w:hAnsi="Cambria Math"/>
              </w:rPr>
              <m:t>8</m:t>
            </m:r>
          </m:sub>
        </m:sSub>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60</m:t>
        </m:r>
        <m:r>
          <m:rPr>
            <m:sty m:val="p"/>
          </m:rPr>
          <w:rPr>
            <w:rFonts w:ascii="Cambria Math" w:hAnsi="Cambria Math"/>
          </w:rPr>
          <m:t>=</m:t>
        </m:r>
        <m:r>
          <w:rPr>
            <w:rFonts w:ascii="Cambria Math" w:hAnsi="Cambria Math"/>
          </w:rPr>
          <m:t>0.15</m:t>
        </m:r>
      </m:oMath>
      <w:r>
        <w:t xml:space="preserve"> tormentas por agosto.</w:t>
      </w:r>
    </w:p>
    <w:p w14:paraId="72269336" w14:textId="77777777" w:rsidR="00E540E7" w:rsidRDefault="00173D01">
      <w:pPr>
        <w:pStyle w:val="CajaMano"/>
        <w:spacing w:before="80"/>
      </w:pPr>
      <w:r>
        <w:rPr>
          <w:b/>
          <w:bCs/>
        </w:rPr>
        <w:t>Paso 2.</w:t>
      </w:r>
      <w:r>
        <w:t xml:space="preserve"> Probabilidad de ninguna: </w:t>
      </w:r>
      <m:oMath>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0.15</m:t>
            </m:r>
          </m:sup>
        </m:sSup>
        <m:r>
          <m:rPr>
            <m:sty m:val="p"/>
          </m:rPr>
          <w:rPr>
            <w:rFonts w:ascii="Cambria Math" w:hAnsi="Cambria Math"/>
          </w:rPr>
          <m:t>=</m:t>
        </m:r>
        <m:r>
          <w:rPr>
            <w:rFonts w:ascii="Cambria Math" w:hAnsi="Cambria Math"/>
          </w:rPr>
          <m:t>0.8607</m:t>
        </m:r>
      </m:oMath>
      <w:r>
        <w:t>.</w:t>
      </w:r>
    </w:p>
    <w:p w14:paraId="4CEA6891" w14:textId="77777777" w:rsidR="00E540E7" w:rsidRDefault="00173D01">
      <w:pPr>
        <w:pStyle w:val="CajaMano"/>
        <w:spacing w:before="80"/>
      </w:pPr>
      <w:r>
        <w:rPr>
          <w:b/>
          <w:bCs/>
        </w:rPr>
        <w:t>Paso 3.</w:t>
      </w:r>
      <w:r>
        <w:t xml:space="preserve"> Al menos una: </w:t>
      </w:r>
      <m:oMath>
        <m:r>
          <w:rPr>
            <w:rFonts w:ascii="Cambria Math" w:hAnsi="Cambria Math"/>
          </w:rPr>
          <m:t>1</m:t>
        </m:r>
        <m:r>
          <m:rPr>
            <m:sty m:val="p"/>
          </m:rPr>
          <w:rPr>
            <w:rFonts w:ascii="Cambria Math" w:hAnsi="Cambria Math"/>
          </w:rPr>
          <m:t>-</m:t>
        </m:r>
        <m:r>
          <w:rPr>
            <w:rFonts w:ascii="Cambria Math" w:hAnsi="Cambria Math"/>
          </w:rPr>
          <m:t>0.8607</m:t>
        </m:r>
        <m:r>
          <m:rPr>
            <m:sty m:val="p"/>
          </m:rPr>
          <w:rPr>
            <w:rFonts w:ascii="Cambria Math" w:hAnsi="Cambria Math"/>
          </w:rPr>
          <m:t>=</m:t>
        </m:r>
        <m:r>
          <w:rPr>
            <w:rFonts w:ascii="Cambria Math" w:hAnsi="Cambria Math"/>
          </w:rPr>
          <m:t>0.139</m:t>
        </m:r>
      </m:oMath>
      <w:r>
        <w:t xml:space="preserve">, es decir, </w:t>
      </w:r>
      <w:r>
        <w:rPr>
          <w:b/>
          <w:bCs/>
        </w:rPr>
        <w:t>13.9 %</w:t>
      </w:r>
      <w:r>
        <w:t>.</w:t>
      </w:r>
    </w:p>
    <w:p w14:paraId="57BA5685" w14:textId="77777777" w:rsidR="00E540E7" w:rsidRDefault="00173D01">
      <w:pPr>
        <w:pStyle w:val="CajaMano"/>
        <w:spacing w:before="80"/>
      </w:pPr>
      <w:r>
        <w:rPr>
          <w:b/>
          <w:bCs/>
        </w:rPr>
        <w:t>Septiembre:</w:t>
      </w:r>
      <w:r>
        <w:t xml:space="preserve"> </w:t>
      </w:r>
      <m:oMath>
        <m:r>
          <w:rPr>
            <w:rFonts w:ascii="Cambria Math" w:hAnsi="Cambria Math"/>
          </w:rPr>
          <m:t>8</m:t>
        </m:r>
        <m:r>
          <m:rPr>
            <m:sty m:val="p"/>
          </m:rPr>
          <w:rPr>
            <w:rFonts w:ascii="Cambria Math" w:hAnsi="Cambria Math"/>
          </w:rPr>
          <m:t>/</m:t>
        </m:r>
        <m:r>
          <w:rPr>
            <w:rFonts w:ascii="Cambria Math" w:hAnsi="Cambria Math"/>
          </w:rPr>
          <m:t>60</m:t>
        </m:r>
        <m:r>
          <m:rPr>
            <m:sty m:val="p"/>
          </m:rPr>
          <w:rPr>
            <w:rFonts w:ascii="Cambria Math" w:hAnsi="Cambria Math"/>
          </w:rPr>
          <m:t>=</m:t>
        </m:r>
        <m:r>
          <w:rPr>
            <w:rFonts w:ascii="Cambria Math" w:hAnsi="Cambria Math"/>
          </w:rPr>
          <m:t>0.1333</m:t>
        </m:r>
      </m:oMath>
      <w:r>
        <w:t xml:space="preserve">; </w:t>
      </w:r>
      <m:oMath>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0.1333</m:t>
            </m:r>
          </m:sup>
        </m:sSup>
        <m:r>
          <m:rPr>
            <m:sty m:val="p"/>
          </m:rPr>
          <w:rPr>
            <w:rFonts w:ascii="Cambria Math" w:hAnsi="Cambria Math"/>
          </w:rPr>
          <m:t>=</m:t>
        </m:r>
        <m:r>
          <w:rPr>
            <w:rFonts w:ascii="Cambria Math" w:hAnsi="Cambria Math"/>
          </w:rPr>
          <m:t>12.5 </m:t>
        </m:r>
        <m:r>
          <m:rPr>
            <m:sty m:val="p"/>
          </m:rPr>
          <w:rPr>
            <w:rFonts w:ascii="Cambria Math" w:hAnsi="Cambria Math"/>
          </w:rPr>
          <m:t>%</m:t>
        </m:r>
      </m:oMath>
      <w:r>
        <w:t>.</w:t>
      </w:r>
    </w:p>
    <w:p w14:paraId="22960FF9" w14:textId="77777777" w:rsidR="00E540E7" w:rsidRDefault="00173D01">
      <w:pPr>
        <w:pStyle w:val="CajaMano"/>
        <w:spacing w:before="80" w:after="200"/>
      </w:pPr>
      <w:r>
        <w:rPr>
          <w:b/>
          <w:bCs/>
        </w:rPr>
        <w:t>Todo el año:</w:t>
      </w:r>
      <w:r>
        <w:t xml:space="preserve"> la suma de procesos de Poisson independientes también es Poisson, así que se suman los promedios: </w:t>
      </w:r>
      <m:oMath>
        <m:r>
          <w:rPr>
            <w:rFonts w:ascii="Cambria Math" w:hAnsi="Cambria Math"/>
          </w:rPr>
          <m:t>λ</m:t>
        </m:r>
        <m:r>
          <m:rPr>
            <m:sty m:val="p"/>
          </m:rPr>
          <w:rPr>
            <w:rFonts w:ascii="Cambria Math" w:hAnsi="Cambria Math"/>
          </w:rPr>
          <m:t>=</m:t>
        </m:r>
        <m:r>
          <w:rPr>
            <w:rFonts w:ascii="Cambria Math" w:hAnsi="Cambria Math"/>
          </w:rPr>
          <m:t>31</m:t>
        </m:r>
        <m:r>
          <m:rPr>
            <m:sty m:val="p"/>
          </m:rPr>
          <w:rPr>
            <w:rFonts w:ascii="Cambria Math" w:hAnsi="Cambria Math"/>
          </w:rPr>
          <m:t>/</m:t>
        </m:r>
        <m:r>
          <w:rPr>
            <w:rFonts w:ascii="Cambria Math" w:hAnsi="Cambria Math"/>
          </w:rPr>
          <m:t>60</m:t>
        </m:r>
        <m:r>
          <m:rPr>
            <m:sty m:val="p"/>
          </m:rPr>
          <w:rPr>
            <w:rFonts w:ascii="Cambria Math" w:hAnsi="Cambria Math"/>
          </w:rPr>
          <m:t>=</m:t>
        </m:r>
        <m:r>
          <w:rPr>
            <w:rFonts w:ascii="Cambria Math" w:hAnsi="Cambria Math"/>
          </w:rPr>
          <m:t>0.5167</m:t>
        </m:r>
      </m:oMath>
      <w:r>
        <w:t xml:space="preserve"> y </w:t>
      </w:r>
      <m:oMath>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0.5167</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0.5965</m:t>
        </m:r>
        <m:r>
          <m:rPr>
            <m:sty m:val="p"/>
          </m:rPr>
          <w:rPr>
            <w:rFonts w:ascii="Cambria Math" w:hAnsi="Cambria Math"/>
          </w:rPr>
          <m:t>=</m:t>
        </m:r>
        <m:r>
          <w:rPr>
            <w:rFonts w:ascii="Cambria Math" w:hAnsi="Cambria Math"/>
          </w:rPr>
          <m:t>40.3 </m:t>
        </m:r>
        <m:r>
          <m:rPr>
            <m:sty m:val="p"/>
          </m:rPr>
          <w:rPr>
            <w:rFonts w:ascii="Cambria Math" w:hAnsi="Cambria Math"/>
          </w:rPr>
          <m:t>%</m:t>
        </m:r>
      </m:oMath>
      <w:r>
        <w:t>.</w:t>
      </w:r>
    </w:p>
    <w:p w14:paraId="71EF8D42" w14:textId="77777777" w:rsidR="00E540E7" w:rsidRDefault="00173D01">
      <w:pPr>
        <w:pStyle w:val="CaptionedFigure"/>
      </w:pPr>
      <w:r>
        <w:rPr>
          <w:noProof/>
        </w:rPr>
        <w:drawing>
          <wp:inline distT="0" distB="0" distL="0" distR="0" wp14:anchorId="31B937E2" wp14:editId="29A1B4AA">
            <wp:extent cx="5067300" cy="2081212"/>
            <wp:effectExtent l="0" t="0" r="0" b="0"/>
            <wp:docPr id="89" name="Picture" descr="Probabilidad de al menos una tormenta que afecte al sur, por mes."/>
            <wp:cNvGraphicFramePr/>
            <a:graphic xmlns:a="http://schemas.openxmlformats.org/drawingml/2006/main">
              <a:graphicData uri="http://schemas.openxmlformats.org/drawingml/2006/picture">
                <pic:pic xmlns:pic="http://schemas.openxmlformats.org/drawingml/2006/picture">
                  <pic:nvPicPr>
                    <pic:cNvPr id="90" name="Picture" descr="fig/f3_poisson.png"/>
                    <pic:cNvPicPr>
                      <a:picLocks noChangeAspect="1" noChangeArrowheads="1"/>
                    </pic:cNvPicPr>
                  </pic:nvPicPr>
                  <pic:blipFill>
                    <a:blip r:embed="rId12"/>
                    <a:stretch>
                      <a:fillRect/>
                    </a:stretch>
                  </pic:blipFill>
                  <pic:spPr bwMode="auto">
                    <a:xfrm>
                      <a:off x="0" y="0"/>
                      <a:ext cx="5067300" cy="2081212"/>
                    </a:xfrm>
                    <a:prstGeom prst="rect">
                      <a:avLst/>
                    </a:prstGeom>
                    <a:noFill/>
                    <a:ln w="9525">
                      <a:noFill/>
                      <a:headEnd/>
                      <a:tailEnd/>
                    </a:ln>
                  </pic:spPr>
                </pic:pic>
              </a:graphicData>
            </a:graphic>
          </wp:inline>
        </w:drawing>
      </w:r>
    </w:p>
    <w:p w14:paraId="0E0B19F6" w14:textId="77777777" w:rsidR="00E540E7" w:rsidRDefault="00173D01">
      <w:pPr>
        <w:pStyle w:val="ImageCaption"/>
      </w:pPr>
      <w:r>
        <w:t>Probabilidad de al menos una tormenta que afecte al sur, por mes.</w:t>
      </w:r>
    </w:p>
    <w:p w14:paraId="5AEFA4F1" w14:textId="77777777" w:rsidR="00E540E7" w:rsidRDefault="00173D01">
      <w:pPr>
        <w:pStyle w:val="Ttulo2"/>
      </w:pPr>
      <w:bookmarkStart w:id="58" w:name="X3d622f736990523a2f127d483f31244dc00786b"/>
      <w:bookmarkEnd w:id="57"/>
      <w:r>
        <w:lastRenderedPageBreak/>
        <w:t>7.4 Monte Carlo: escenarios malo, probable y bueno</w:t>
      </w:r>
    </w:p>
    <w:p w14:paraId="3697A2B2" w14:textId="77777777" w:rsidR="00E540E7" w:rsidRDefault="00173D01">
      <w:pPr>
        <w:pStyle w:val="FirstParagraph"/>
      </w:pPr>
      <w:r>
        <w:rPr>
          <w:b/>
          <w:bCs/>
        </w:rPr>
        <w:t>Pregunta del incidente:</w:t>
      </w:r>
      <w:r>
        <w:t xml:space="preserve"> ¿y si el año sale mejor o peor de lo pronosticado? ¿Qué tan probable es rebasar lo que un lugar ha podido recibir?</w:t>
      </w:r>
    </w:p>
    <w:p w14:paraId="724944C7" w14:textId="77777777" w:rsidR="00E540E7" w:rsidRDefault="00173D01">
      <w:pPr>
        <w:pStyle w:val="CajaPalabras"/>
        <w:keepNext/>
        <w:spacing w:before="160"/>
      </w:pPr>
      <w:r>
        <w:rPr>
          <w:b/>
          <w:bCs/>
        </w:rPr>
        <w:t>La idea en palabras</w:t>
      </w:r>
    </w:p>
    <w:p w14:paraId="7FE07662" w14:textId="77777777" w:rsidR="00E540E7" w:rsidRDefault="00173D01">
      <w:pPr>
        <w:pStyle w:val="CajaPalabras"/>
        <w:spacing w:before="80" w:after="200"/>
      </w:pPr>
      <w:r>
        <w:t>En lugar de un solo pronóstico, la computadora imagina 10,000 años posibles. En cada uno toma el pronóstico, le aplica un año de errores reales del pasado y le sortea tormentas. Con esos 10,000 años se ve qué tan malo puede ser un año malo y qué tan probable es pasarse de la capacidad.</w:t>
      </w:r>
    </w:p>
    <w:p w14:paraId="612A839D" w14:textId="77777777" w:rsidR="00E540E7" w:rsidRDefault="00173D01">
      <w:pPr>
        <w:pStyle w:val="Textoindependiente"/>
      </w:pPr>
      <w:r>
        <w:t xml:space="preserve">Para cada futuro simulado </w:t>
      </w:r>
      <m:oMath>
        <m:r>
          <w:rPr>
            <w:rFonts w:ascii="Cambria Math" w:hAnsi="Cambria Math"/>
          </w:rPr>
          <m:t>r</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000</m:t>
        </m:r>
      </m:oMath>
      <w:r>
        <w:t xml:space="preserve"> y cada mes </w:t>
      </w:r>
      <m:oMath>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12</m:t>
        </m:r>
      </m:oMath>
      <w:r>
        <w:t>:</w:t>
      </w:r>
    </w:p>
    <w:p w14:paraId="3707FB2C" w14:textId="77777777" w:rsidR="00E540E7" w:rsidRDefault="00173D01">
      <w:pPr>
        <w:pStyle w:val="Textoindependiente"/>
        <w:keepNext/>
      </w:pPr>
      <m:oMathPara>
        <m:oMathParaPr>
          <m:jc m:val="center"/>
        </m:oMathParaPr>
        <m:oMath>
          <m:sSubSup>
            <m:sSubSupPr>
              <m:ctrlPr>
                <w:rPr>
                  <w:rFonts w:ascii="Cambria Math" w:hAnsi="Cambria Math"/>
                </w:rPr>
              </m:ctrlPr>
            </m:sSubSupPr>
            <m:e>
              <m:r>
                <w:rPr>
                  <w:rFonts w:ascii="Cambria Math" w:hAnsi="Cambria Math"/>
                </w:rPr>
                <m:t>D</m:t>
              </m:r>
            </m:e>
            <m:sub>
              <m:r>
                <w:rPr>
                  <w:rFonts w:ascii="Cambria Math" w:hAnsi="Cambria Math"/>
                </w:rPr>
                <m:t>j</m:t>
              </m:r>
            </m:sub>
            <m:sup>
              <m:d>
                <m:dPr>
                  <m:ctrlPr>
                    <w:rPr>
                      <w:rFonts w:ascii="Cambria Math" w:hAnsi="Cambria Math"/>
                    </w:rPr>
                  </m:ctrlPr>
                </m:dPr>
                <m:e>
                  <m:r>
                    <w:rPr>
                      <w:rFonts w:ascii="Cambria Math" w:hAnsi="Cambria Math"/>
                    </w:rPr>
                    <m:t>r</m:t>
                  </m:r>
                </m:e>
              </m:d>
            </m:sup>
          </m:sSubSup>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e</m:t>
              </m:r>
            </m:e>
            <m:sup>
              <m:sSubSup>
                <m:sSubSupPr>
                  <m:ctrlPr>
                    <w:rPr>
                      <w:rFonts w:ascii="Cambria Math" w:hAnsi="Cambria Math"/>
                    </w:rPr>
                  </m:ctrlPr>
                </m:sSubSupPr>
                <m:e>
                  <m:r>
                    <w:rPr>
                      <w:rFonts w:ascii="Cambria Math" w:hAnsi="Cambria Math"/>
                    </w:rPr>
                    <m:t>ε</m:t>
                  </m:r>
                </m:e>
                <m:sub>
                  <m:r>
                    <w:rPr>
                      <w:rFonts w:ascii="Cambria Math" w:hAnsi="Cambria Math"/>
                    </w:rPr>
                    <m:t>j</m:t>
                  </m:r>
                </m:sub>
                <m:sup>
                  <m:d>
                    <m:dPr>
                      <m:ctrlPr>
                        <w:rPr>
                          <w:rFonts w:ascii="Cambria Math" w:hAnsi="Cambria Math"/>
                        </w:rPr>
                      </m:ctrlPr>
                    </m:dPr>
                    <m:e>
                      <m:r>
                        <w:rPr>
                          <w:rFonts w:ascii="Cambria Math" w:hAnsi="Cambria Math"/>
                        </w:rPr>
                        <m:t>r</m:t>
                      </m:r>
                    </m:e>
                  </m:d>
                </m:sup>
              </m:sSubSup>
            </m:sup>
          </m:s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δ</m:t>
              </m:r>
              <m:r>
                <m:rPr>
                  <m:sty m:val="p"/>
                </m:rPr>
                <w:rPr>
                  <w:rFonts w:ascii="Cambria Math" w:hAnsi="Cambria Math"/>
                </w:rPr>
                <m:t>⋅</m:t>
              </m:r>
              <m:r>
                <m:rPr>
                  <m:sty m:val="b"/>
                </m:rPr>
                <w:rPr>
                  <w:rFonts w:ascii="Cambria Math" w:hAnsi="Cambria Math"/>
                </w:rPr>
                <m:t>1</m:t>
              </m:r>
              <m:r>
                <w:rPr>
                  <w:rFonts w:ascii="Cambria Math" w:hAnsi="Cambria Math"/>
                </w:rPr>
                <m:t>​</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N</m:t>
                      </m:r>
                    </m:e>
                    <m:sub>
                      <m:r>
                        <w:rPr>
                          <w:rFonts w:ascii="Cambria Math" w:hAnsi="Cambria Math"/>
                        </w:rPr>
                        <m:t>j</m:t>
                      </m:r>
                    </m:sub>
                    <m:sup>
                      <m:d>
                        <m:dPr>
                          <m:ctrlPr>
                            <w:rPr>
                              <w:rFonts w:ascii="Cambria Math" w:hAnsi="Cambria Math"/>
                            </w:rPr>
                          </m:ctrlPr>
                        </m:dPr>
                        <m:e>
                          <m:r>
                            <w:rPr>
                              <w:rFonts w:ascii="Cambria Math" w:hAnsi="Cambria Math"/>
                            </w:rPr>
                            <m:t>r</m:t>
                          </m:r>
                        </m:e>
                      </m:d>
                    </m:sup>
                  </m:sSubSup>
                  <m:r>
                    <m:rPr>
                      <m:sty m:val="p"/>
                    </m:rPr>
                    <w:rPr>
                      <w:rFonts w:ascii="Cambria Math" w:hAnsi="Cambria Math"/>
                    </w:rPr>
                    <m:t>≥</m:t>
                  </m:r>
                  <m:r>
                    <w:rPr>
                      <w:rFonts w:ascii="Cambria Math" w:hAnsi="Cambria Math"/>
                    </w:rPr>
                    <m:t>1</m:t>
                  </m:r>
                </m:e>
              </m:d>
            </m:e>
          </m:d>
        </m:oMath>
      </m:oMathPara>
    </w:p>
    <w:tbl>
      <w:tblPr>
        <w:tblStyle w:val="Table"/>
        <w:tblW w:w="9157" w:type="dxa"/>
        <w:jc w:val="center"/>
        <w:tblBorders>
          <w:top w:val="single" w:sz="4" w:space="0" w:color="BFBFBF"/>
          <w:left w:val="nil"/>
          <w:bottom w:val="single" w:sz="4" w:space="0" w:color="BFBFBF"/>
          <w:right w:val="nil"/>
          <w:insideH w:val="single" w:sz="4" w:space="0" w:color="BFBFBF"/>
          <w:insideV w:val="nil"/>
        </w:tblBorders>
        <w:tblLayout w:type="fixed"/>
        <w:tblCellMar>
          <w:top w:w="50" w:type="dxa"/>
          <w:left w:w="90" w:type="dxa"/>
          <w:bottom w:w="50" w:type="dxa"/>
          <w:right w:w="90" w:type="dxa"/>
        </w:tblCellMar>
        <w:tblLook w:val="0020" w:firstRow="1" w:lastRow="0" w:firstColumn="0" w:lastColumn="0" w:noHBand="0" w:noVBand="0"/>
      </w:tblPr>
      <w:tblGrid>
        <w:gridCol w:w="4578"/>
        <w:gridCol w:w="4579"/>
      </w:tblGrid>
      <w:tr w:rsidR="00E540E7" w14:paraId="01B9DBE7" w14:textId="77777777" w:rsidTr="00E540E7">
        <w:trPr>
          <w:cnfStyle w:val="100000000000" w:firstRow="1" w:lastRow="0" w:firstColumn="0" w:lastColumn="0" w:oddVBand="0" w:evenVBand="0" w:oddHBand="0" w:evenHBand="0" w:firstRowFirstColumn="0" w:firstRowLastColumn="0" w:lastRowFirstColumn="0" w:lastRowLastColumn="0"/>
          <w:cantSplit/>
          <w:tblHeader/>
          <w:jc w:val="center"/>
        </w:trPr>
        <w:tc>
          <w:tcPr>
            <w:tcW w:w="4578" w:type="dxa"/>
            <w:shd w:val="clear" w:color="auto" w:fill="630038"/>
          </w:tcPr>
          <w:p w14:paraId="483B985B" w14:textId="77777777" w:rsidR="00E540E7" w:rsidRDefault="00173D01">
            <w:pPr>
              <w:pStyle w:val="Compact"/>
              <w:keepNext/>
              <w:spacing w:before="20" w:after="20" w:line="240" w:lineRule="auto"/>
              <w:jc w:val="left"/>
            </w:pPr>
            <w:r>
              <w:rPr>
                <w:b/>
                <w:color w:val="FFFFFF"/>
                <w:sz w:val="19"/>
              </w:rPr>
              <w:t>Símbolo</w:t>
            </w:r>
          </w:p>
        </w:tc>
        <w:tc>
          <w:tcPr>
            <w:tcW w:w="4578" w:type="dxa"/>
            <w:shd w:val="clear" w:color="auto" w:fill="630038"/>
          </w:tcPr>
          <w:p w14:paraId="3150BEF0" w14:textId="77777777" w:rsidR="00E540E7" w:rsidRDefault="00173D01">
            <w:pPr>
              <w:pStyle w:val="Compact"/>
              <w:keepNext/>
              <w:spacing w:before="20" w:after="20" w:line="240" w:lineRule="auto"/>
              <w:jc w:val="left"/>
            </w:pPr>
            <w:r>
              <w:rPr>
                <w:b/>
                <w:color w:val="FFFFFF"/>
                <w:sz w:val="19"/>
              </w:rPr>
              <w:t>Qué significa</w:t>
            </w:r>
          </w:p>
        </w:tc>
      </w:tr>
      <w:tr w:rsidR="00E540E7" w14:paraId="73F15AEB" w14:textId="77777777" w:rsidTr="00E540E7">
        <w:trPr>
          <w:cantSplit/>
          <w:jc w:val="center"/>
        </w:trPr>
        <w:tc>
          <w:tcPr>
            <w:tcW w:w="4578" w:type="dxa"/>
          </w:tcPr>
          <w:p w14:paraId="5235D0CF" w14:textId="77777777" w:rsidR="00E540E7" w:rsidRDefault="00173D01">
            <w:pPr>
              <w:pStyle w:val="Compact"/>
              <w:keepNext/>
              <w:spacing w:before="20" w:after="20" w:line="240" w:lineRule="auto"/>
              <w:jc w:val="left"/>
            </w:pPr>
            <m:oMathPara>
              <m:oMath>
                <m:sSubSup>
                  <m:sSubSupPr>
                    <m:ctrlPr>
                      <w:rPr>
                        <w:rFonts w:ascii="Cambria Math" w:hAnsi="Cambria Math"/>
                      </w:rPr>
                    </m:ctrlPr>
                  </m:sSubSupPr>
                  <m:e>
                    <m:r>
                      <w:rPr>
                        <w:rFonts w:ascii="Cambria Math" w:hAnsi="Cambria Math"/>
                      </w:rPr>
                      <m:t>D</m:t>
                    </m:r>
                  </m:e>
                  <m:sub>
                    <m:r>
                      <w:rPr>
                        <w:rFonts w:ascii="Cambria Math" w:hAnsi="Cambria Math"/>
                      </w:rPr>
                      <m:t>j</m:t>
                    </m:r>
                  </m:sub>
                  <m:sup>
                    <m:d>
                      <m:dPr>
                        <m:ctrlPr>
                          <w:rPr>
                            <w:rFonts w:ascii="Cambria Math" w:hAnsi="Cambria Math"/>
                          </w:rPr>
                        </m:ctrlPr>
                      </m:dPr>
                      <m:e>
                        <m:r>
                          <w:rPr>
                            <w:rFonts w:ascii="Cambria Math" w:hAnsi="Cambria Math"/>
                          </w:rPr>
                          <m:t>r</m:t>
                        </m:r>
                      </m:e>
                    </m:d>
                  </m:sup>
                </m:sSubSup>
              </m:oMath>
            </m:oMathPara>
          </w:p>
        </w:tc>
        <w:tc>
          <w:tcPr>
            <w:tcW w:w="4578" w:type="dxa"/>
          </w:tcPr>
          <w:p w14:paraId="75986F43" w14:textId="77777777" w:rsidR="00E540E7" w:rsidRDefault="00173D01">
            <w:pPr>
              <w:pStyle w:val="Compact"/>
              <w:keepNext/>
              <w:spacing w:before="20" w:after="20" w:line="240" w:lineRule="auto"/>
              <w:jc w:val="left"/>
            </w:pPr>
            <w:r>
              <w:rPr>
                <w:sz w:val="19"/>
              </w:rPr>
              <w:t xml:space="preserve">Visitantes del mes </w:t>
            </w:r>
            <m:oMath>
              <m:r>
                <w:rPr>
                  <w:rFonts w:ascii="Cambria Math" w:hAnsi="Cambria Math"/>
                </w:rPr>
                <m:t>j</m:t>
              </m:r>
            </m:oMath>
            <w:r>
              <w:rPr>
                <w:sz w:val="19"/>
              </w:rPr>
              <w:t xml:space="preserve"> en el futuro simulado número </w:t>
            </w:r>
            <m:oMath>
              <m:r>
                <w:rPr>
                  <w:rFonts w:ascii="Cambria Math" w:hAnsi="Cambria Math"/>
                </w:rPr>
                <m:t>r</m:t>
              </m:r>
            </m:oMath>
          </w:p>
        </w:tc>
      </w:tr>
      <w:tr w:rsidR="00E540E7" w14:paraId="551D9016" w14:textId="77777777" w:rsidTr="00E540E7">
        <w:trPr>
          <w:cantSplit/>
          <w:jc w:val="center"/>
        </w:trPr>
        <w:tc>
          <w:tcPr>
            <w:tcW w:w="4578" w:type="dxa"/>
            <w:shd w:val="clear" w:color="auto" w:fill="F7F3F5"/>
          </w:tcPr>
          <w:p w14:paraId="0D39D3B3" w14:textId="77777777" w:rsidR="00E540E7" w:rsidRDefault="00173D01">
            <w:pPr>
              <w:pStyle w:val="Compact"/>
              <w:keepNext/>
              <w:spacing w:before="20" w:after="20" w:line="240" w:lineRule="auto"/>
              <w:jc w:val="left"/>
            </w:pPr>
            <m:oMathPara>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j</m:t>
                    </m:r>
                  </m:sub>
                </m:sSub>
              </m:oMath>
            </m:oMathPara>
          </w:p>
        </w:tc>
        <w:tc>
          <w:tcPr>
            <w:tcW w:w="4578" w:type="dxa"/>
            <w:shd w:val="clear" w:color="auto" w:fill="F7F3F5"/>
          </w:tcPr>
          <w:p w14:paraId="7E7B23E9" w14:textId="77777777" w:rsidR="00E540E7" w:rsidRDefault="00173D01">
            <w:pPr>
              <w:pStyle w:val="Compact"/>
              <w:keepNext/>
              <w:spacing w:before="20" w:after="20" w:line="240" w:lineRule="auto"/>
              <w:jc w:val="left"/>
            </w:pPr>
            <w:r>
              <w:rPr>
                <w:sz w:val="19"/>
              </w:rPr>
              <w:t>El pronóstico del modelo elegido (capítulo 6)</w:t>
            </w:r>
          </w:p>
        </w:tc>
      </w:tr>
      <w:tr w:rsidR="00E540E7" w14:paraId="06F48091" w14:textId="77777777" w:rsidTr="00E540E7">
        <w:trPr>
          <w:cantSplit/>
          <w:jc w:val="center"/>
        </w:trPr>
        <w:tc>
          <w:tcPr>
            <w:tcW w:w="4578" w:type="dxa"/>
          </w:tcPr>
          <w:p w14:paraId="6A2D924D" w14:textId="77777777" w:rsidR="00E540E7" w:rsidRDefault="00173D01">
            <w:pPr>
              <w:pStyle w:val="Compact"/>
              <w:keepNext/>
              <w:spacing w:before="20" w:after="20" w:line="240" w:lineRule="auto"/>
              <w:jc w:val="left"/>
            </w:pPr>
            <m:oMathPara>
              <m:oMath>
                <m:sSubSup>
                  <m:sSubSupPr>
                    <m:ctrlPr>
                      <w:rPr>
                        <w:rFonts w:ascii="Cambria Math" w:hAnsi="Cambria Math"/>
                      </w:rPr>
                    </m:ctrlPr>
                  </m:sSubSupPr>
                  <m:e>
                    <m:r>
                      <w:rPr>
                        <w:rFonts w:ascii="Cambria Math" w:hAnsi="Cambria Math"/>
                      </w:rPr>
                      <m:t>ε</m:t>
                    </m:r>
                  </m:e>
                  <m:sub>
                    <m:r>
                      <w:rPr>
                        <w:rFonts w:ascii="Cambria Math" w:hAnsi="Cambria Math"/>
                      </w:rPr>
                      <m:t>j</m:t>
                    </m:r>
                  </m:sub>
                  <m:sup>
                    <m:d>
                      <m:dPr>
                        <m:ctrlPr>
                          <w:rPr>
                            <w:rFonts w:ascii="Cambria Math" w:hAnsi="Cambria Math"/>
                          </w:rPr>
                        </m:ctrlPr>
                      </m:dPr>
                      <m:e>
                        <m:r>
                          <w:rPr>
                            <w:rFonts w:ascii="Cambria Math" w:hAnsi="Cambria Math"/>
                          </w:rPr>
                          <m:t>r</m:t>
                        </m:r>
                      </m:e>
                    </m:d>
                  </m:sup>
                </m:sSubSup>
              </m:oMath>
            </m:oMathPara>
          </w:p>
        </w:tc>
        <w:tc>
          <w:tcPr>
            <w:tcW w:w="4578" w:type="dxa"/>
          </w:tcPr>
          <w:p w14:paraId="71528CE7" w14:textId="77777777" w:rsidR="00E540E7" w:rsidRDefault="00173D01">
            <w:pPr>
              <w:pStyle w:val="Compact"/>
              <w:keepNext/>
              <w:spacing w:before="20" w:after="20" w:line="240" w:lineRule="auto"/>
              <w:jc w:val="left"/>
            </w:pPr>
            <w:r>
              <w:rPr>
                <w:sz w:val="19"/>
              </w:rPr>
              <w:t xml:space="preserve">Un error real del pasado, </w:t>
            </w:r>
            <m:oMath>
              <m:r>
                <m:rPr>
                  <m:sty m:val="p"/>
                </m:rPr>
                <w:rPr>
                  <w:rFonts w:ascii="Cambria Math" w:hAnsi="Cambria Math"/>
                </w:rPr>
                <m:t>ln</m:t>
              </m:r>
              <m:d>
                <m:dPr>
                  <m:ctrlPr>
                    <w:rPr>
                      <w:rFonts w:ascii="Cambria Math" w:hAnsi="Cambria Math"/>
                    </w:rPr>
                  </m:ctrlPr>
                </m:dPr>
                <m:e>
                  <m:r>
                    <m:rPr>
                      <m:nor/>
                    </m:rPr>
                    <m:t>real</m:t>
                  </m:r>
                  <m:r>
                    <m:rPr>
                      <m:sty m:val="p"/>
                    </m:rPr>
                    <w:rPr>
                      <w:rFonts w:ascii="Cambria Math" w:hAnsi="Cambria Math"/>
                    </w:rPr>
                    <m:t>/</m:t>
                  </m:r>
                  <m:r>
                    <m:rPr>
                      <m:nor/>
                    </m:rPr>
                    <m:t>pronóstico</m:t>
                  </m:r>
                </m:e>
              </m:d>
            </m:oMath>
            <w:r>
              <w:rPr>
                <w:sz w:val="19"/>
              </w:rPr>
              <w:t>, sorteado al azar</w:t>
            </w:r>
          </w:p>
        </w:tc>
      </w:tr>
      <w:tr w:rsidR="00E540E7" w14:paraId="1DD23189" w14:textId="77777777" w:rsidTr="00E540E7">
        <w:trPr>
          <w:cantSplit/>
          <w:jc w:val="center"/>
        </w:trPr>
        <w:tc>
          <w:tcPr>
            <w:tcW w:w="4578" w:type="dxa"/>
            <w:shd w:val="clear" w:color="auto" w:fill="F7F3F5"/>
          </w:tcPr>
          <w:p w14:paraId="6CF4FDE2" w14:textId="77777777" w:rsidR="00E540E7" w:rsidRDefault="00173D01">
            <w:pPr>
              <w:pStyle w:val="Compact"/>
              <w:keepNext/>
              <w:spacing w:before="20" w:after="20" w:line="240" w:lineRule="auto"/>
              <w:jc w:val="left"/>
            </w:pPr>
            <m:oMathPara>
              <m:oMath>
                <m:sSubSup>
                  <m:sSubSupPr>
                    <m:ctrlPr>
                      <w:rPr>
                        <w:rFonts w:ascii="Cambria Math" w:hAnsi="Cambria Math"/>
                      </w:rPr>
                    </m:ctrlPr>
                  </m:sSubSupPr>
                  <m:e>
                    <m:r>
                      <w:rPr>
                        <w:rFonts w:ascii="Cambria Math" w:hAnsi="Cambria Math"/>
                      </w:rPr>
                      <m:t>N</m:t>
                    </m:r>
                  </m:e>
                  <m:sub>
                    <m:r>
                      <w:rPr>
                        <w:rFonts w:ascii="Cambria Math" w:hAnsi="Cambria Math"/>
                      </w:rPr>
                      <m:t>j</m:t>
                    </m:r>
                  </m:sub>
                  <m:sup>
                    <m:d>
                      <m:dPr>
                        <m:ctrlPr>
                          <w:rPr>
                            <w:rFonts w:ascii="Cambria Math" w:hAnsi="Cambria Math"/>
                          </w:rPr>
                        </m:ctrlPr>
                      </m:dPr>
                      <m:e>
                        <m:r>
                          <w:rPr>
                            <w:rFonts w:ascii="Cambria Math" w:hAnsi="Cambria Math"/>
                          </w:rPr>
                          <m:t>r</m:t>
                        </m:r>
                      </m:e>
                    </m:d>
                  </m:sup>
                </m:sSubSup>
              </m:oMath>
            </m:oMathPara>
          </w:p>
        </w:tc>
        <w:tc>
          <w:tcPr>
            <w:tcW w:w="4578" w:type="dxa"/>
            <w:shd w:val="clear" w:color="auto" w:fill="F7F3F5"/>
          </w:tcPr>
          <w:p w14:paraId="0DBCC4AF" w14:textId="77777777" w:rsidR="00E540E7" w:rsidRDefault="00173D01">
            <w:pPr>
              <w:pStyle w:val="Compact"/>
              <w:keepNext/>
              <w:spacing w:before="20" w:after="20" w:line="240" w:lineRule="auto"/>
              <w:jc w:val="left"/>
            </w:pPr>
            <w:r>
              <w:rPr>
                <w:sz w:val="19"/>
              </w:rPr>
              <w:t>Tormentas sorteadas con la Poisson del mes</w:t>
            </w:r>
          </w:p>
        </w:tc>
      </w:tr>
      <w:tr w:rsidR="00E540E7" w14:paraId="4465F576" w14:textId="77777777" w:rsidTr="00E540E7">
        <w:trPr>
          <w:cantSplit/>
          <w:jc w:val="center"/>
        </w:trPr>
        <w:tc>
          <w:tcPr>
            <w:tcW w:w="4578" w:type="dxa"/>
          </w:tcPr>
          <w:p w14:paraId="23C324F2" w14:textId="77777777" w:rsidR="00E540E7" w:rsidRDefault="00173D01">
            <w:pPr>
              <w:pStyle w:val="Compact"/>
              <w:keepNext/>
              <w:spacing w:before="20" w:after="20" w:line="240" w:lineRule="auto"/>
              <w:jc w:val="left"/>
            </w:pPr>
            <m:oMathPara>
              <m:oMath>
                <m:r>
                  <m:rPr>
                    <m:sty m:val="b"/>
                  </m:rPr>
                  <w:rPr>
                    <w:rFonts w:ascii="Cambria Math" w:hAnsi="Cambria Math"/>
                  </w:rPr>
                  <m:t>1</m:t>
                </m:r>
                <m:d>
                  <m:dPr>
                    <m:begChr m:val="["/>
                    <m:endChr m:val="]"/>
                    <m:ctrlPr>
                      <w:rPr>
                        <w:rFonts w:ascii="Cambria Math" w:hAnsi="Cambria Math"/>
                      </w:rPr>
                    </m:ctrlPr>
                  </m:dPr>
                  <m:e>
                    <m:r>
                      <w:rPr>
                        <w:rFonts w:ascii="Cambria Math" w:hAnsi="Cambria Math"/>
                      </w:rPr>
                      <m:t> </m:t>
                    </m:r>
                    <m:r>
                      <m:rPr>
                        <m:sty m:val="p"/>
                      </m:rPr>
                      <w:rPr>
                        <w:rFonts w:ascii="Cambria Math" w:hAnsi="Cambria Math"/>
                      </w:rPr>
                      <m:t>⋅</m:t>
                    </m:r>
                    <m:r>
                      <w:rPr>
                        <w:rFonts w:ascii="Cambria Math" w:hAnsi="Cambria Math"/>
                      </w:rPr>
                      <m:t> </m:t>
                    </m:r>
                  </m:e>
                </m:d>
              </m:oMath>
            </m:oMathPara>
          </w:p>
        </w:tc>
        <w:tc>
          <w:tcPr>
            <w:tcW w:w="4578" w:type="dxa"/>
          </w:tcPr>
          <w:p w14:paraId="106D1908" w14:textId="77777777" w:rsidR="00E540E7" w:rsidRDefault="00173D01">
            <w:pPr>
              <w:pStyle w:val="Compact"/>
              <w:keepNext/>
              <w:spacing w:before="20" w:after="20" w:line="240" w:lineRule="auto"/>
              <w:jc w:val="left"/>
            </w:pPr>
            <w:r>
              <w:rPr>
                <w:sz w:val="19"/>
              </w:rPr>
              <w:t>Vale 1 si lo de adentro es cierto (hubo tormenta) y 0 si no</w:t>
            </w:r>
          </w:p>
        </w:tc>
      </w:tr>
      <w:tr w:rsidR="00E540E7" w14:paraId="1DC8F480" w14:textId="77777777" w:rsidTr="00E540E7">
        <w:trPr>
          <w:cantSplit/>
          <w:jc w:val="center"/>
        </w:trPr>
        <w:tc>
          <w:tcPr>
            <w:tcW w:w="4578" w:type="dxa"/>
            <w:shd w:val="clear" w:color="auto" w:fill="F7F3F5"/>
          </w:tcPr>
          <w:p w14:paraId="16869A7E" w14:textId="77777777" w:rsidR="00E540E7" w:rsidRDefault="00173D01">
            <w:pPr>
              <w:pStyle w:val="Compact"/>
              <w:spacing w:before="20" w:after="20" w:line="240" w:lineRule="auto"/>
              <w:jc w:val="left"/>
            </w:pPr>
            <m:oMathPara>
              <m:oMath>
                <m:r>
                  <w:rPr>
                    <w:rFonts w:ascii="Cambria Math" w:hAnsi="Cambria Math"/>
                  </w:rPr>
                  <m:t>δ</m:t>
                </m:r>
              </m:oMath>
            </m:oMathPara>
          </w:p>
        </w:tc>
        <w:tc>
          <w:tcPr>
            <w:tcW w:w="4578" w:type="dxa"/>
            <w:shd w:val="clear" w:color="auto" w:fill="F7F3F5"/>
          </w:tcPr>
          <w:p w14:paraId="44E19975" w14:textId="77777777" w:rsidR="00E540E7" w:rsidRDefault="00173D01">
            <w:pPr>
              <w:pStyle w:val="Compact"/>
              <w:spacing w:before="20" w:after="20" w:line="240" w:lineRule="auto"/>
              <w:jc w:val="left"/>
            </w:pPr>
            <w:r>
              <w:rPr>
                <w:sz w:val="19"/>
              </w:rPr>
              <w:t>Cuánto quita una tormenta: 0, 25 % o 50 % (supuesto que se prueba)</w:t>
            </w:r>
          </w:p>
        </w:tc>
      </w:tr>
    </w:tbl>
    <w:p w14:paraId="4158818E" w14:textId="77777777" w:rsidR="00E540E7" w:rsidRDefault="00173D01">
      <w:pPr>
        <w:pStyle w:val="Textoindependiente"/>
        <w:spacing w:before="200"/>
      </w:pPr>
      <w:r>
        <w:rPr>
          <w:b/>
          <w:bCs/>
        </w:rPr>
        <w:t>Los tres factores, en palabras:</w:t>
      </w:r>
      <w:r>
        <w:t xml:space="preserve"> el pronóstico, por un “golpe de suerte” del pasado, por un posible golpe de tormenta.</w:t>
      </w:r>
    </w:p>
    <w:p w14:paraId="7B6F011E" w14:textId="77777777" w:rsidR="00E540E7" w:rsidRDefault="00173D01">
      <w:pPr>
        <w:pStyle w:val="Textoindependiente"/>
      </w:pPr>
      <w:r>
        <w:rPr>
          <w:b/>
          <w:bCs/>
        </w:rPr>
        <w:t>Errores en bloque.</w:t>
      </w:r>
      <w:r>
        <w:t xml:space="preserve"> </w:t>
      </w:r>
      <w:r>
        <w:t>Se copian los 12 errores de un mismo origen del pasado juntos, no mes por mes. Los meses flojos vienen juntos (si un año sale bajo, sale bajo varios meses); sortear cada mes por separado haría los años demasiado parejos y subestimaría el riesgo.</w:t>
      </w:r>
    </w:p>
    <w:p w14:paraId="6C8AE89D" w14:textId="77777777" w:rsidR="00E540E7" w:rsidRDefault="00173D01">
      <w:pPr>
        <w:pStyle w:val="Textoindependiente"/>
      </w:pPr>
      <w:r>
        <w:rPr>
          <w:b/>
          <w:bCs/>
        </w:rPr>
        <w:t>El golpe de tormenta (</w:t>
      </w:r>
      <m:oMath>
        <m:r>
          <w:rPr>
            <w:rFonts w:ascii="Cambria Math" w:hAnsi="Cambria Math"/>
          </w:rPr>
          <m:t>δ</m:t>
        </m:r>
      </m:oMath>
      <w:r>
        <w:rPr>
          <w:b/>
          <w:bCs/>
        </w:rPr>
        <w:t>) es un supuesto.</w:t>
      </w:r>
      <w:r>
        <w:t xml:space="preserve"> Solo hubo 3 meses con tormenta entre los meses que entrenan (Earl 2016, Franklin 2017, Lisa 2022), muy pocos para medirlo. Por eso se prueban tres valores.</w:t>
      </w:r>
    </w:p>
    <w:p w14:paraId="280AADAC" w14:textId="77777777" w:rsidR="00E540E7" w:rsidRDefault="00173D01">
      <w:pPr>
        <w:pStyle w:val="Textoindependiente"/>
      </w:pPr>
      <w:r>
        <w:rPr>
          <w:b/>
          <w:bCs/>
        </w:rPr>
        <w:t>Escenarios:</w:t>
      </w:r>
      <w:r>
        <w:t xml:space="preserve"> </w:t>
      </w:r>
      <w:r>
        <w:t xml:space="preserve">malo, probable y bueno son los percentiles 10, 50 y 90 de los 10,000 valores de cada mes. </w:t>
      </w:r>
      <w:r>
        <w:rPr>
          <w:b/>
          <w:bCs/>
        </w:rPr>
        <w:t>Riesgo de capacidad:</w:t>
      </w:r>
      <w:r>
        <w:t xml:space="preserve"> la proporción de futuros en los que el mes rebasa la </w:t>
      </w:r>
      <w:r>
        <w:rPr>
          <w:b/>
          <w:bCs/>
        </w:rPr>
        <w:t>capacidad probada</w:t>
      </w:r>
      <w:r>
        <w:t xml:space="preserve"> </w:t>
      </w:r>
      <m:oMath>
        <m:r>
          <w:rPr>
            <w:rFonts w:ascii="Cambria Math" w:hAnsi="Cambria Math"/>
          </w:rPr>
          <m:t>C</m:t>
        </m:r>
      </m:oMath>
      <w:r>
        <w:t xml:space="preserve"> (el mes más alto que el lugar ya recibió):</w:t>
      </w:r>
    </w:p>
    <w:p w14:paraId="3CB562D8" w14:textId="77777777" w:rsidR="00E540E7" w:rsidRDefault="00173D01">
      <w:pPr>
        <w:pStyle w:val="Textoindependiente"/>
        <w:keepNext/>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j</m:t>
              </m:r>
            </m:sub>
          </m:sSub>
          <m:r>
            <m:rPr>
              <m:sty m:val="p"/>
            </m:rPr>
            <w:rPr>
              <w:rFonts w:ascii="Cambria Math" w:hAnsi="Cambria Math"/>
            </w:rPr>
            <m:t>=</m:t>
          </m:r>
          <m:f>
            <m:fPr>
              <m:ctrlPr>
                <w:rPr>
                  <w:rFonts w:ascii="Cambria Math" w:hAnsi="Cambria Math"/>
                </w:rPr>
              </m:ctrlPr>
            </m:fPr>
            <m:num>
              <m:r>
                <m:rPr>
                  <m:nor/>
                </m:rPr>
                <m:t xml:space="preserve">futuros en los que </m:t>
              </m:r>
              <m:sSub>
                <m:sSubPr>
                  <m:ctrlPr>
                    <w:rPr>
                      <w:rFonts w:ascii="Cambria Math" w:hAnsi="Cambria Math"/>
                    </w:rPr>
                  </m:ctrlPr>
                </m:sSubPr>
                <m:e>
                  <m:r>
                    <w:rPr>
                      <w:rFonts w:ascii="Cambria Math" w:hAnsi="Cambria Math"/>
                    </w:rPr>
                    <m:t>D</m:t>
                  </m:r>
                </m:e>
                <m:sub>
                  <m:r>
                    <w:rPr>
                      <w:rFonts w:ascii="Cambria Math" w:hAnsi="Cambria Math"/>
                    </w:rPr>
                    <m:t>j</m:t>
                  </m:r>
                </m:sub>
              </m:sSub>
              <m:r>
                <m:rPr>
                  <m:sty m:val="p"/>
                </m:rPr>
                <w:rPr>
                  <w:rFonts w:ascii="Cambria Math" w:hAnsi="Cambria Math"/>
                </w:rPr>
                <m:t>&gt;</m:t>
              </m:r>
              <m:r>
                <w:rPr>
                  <w:rFonts w:ascii="Cambria Math" w:hAnsi="Cambria Math"/>
                </w:rPr>
                <m:t>C</m:t>
              </m:r>
            </m:num>
            <m:den>
              <m:r>
                <w:rPr>
                  <w:rFonts w:ascii="Cambria Math" w:hAnsi="Cambria Math"/>
                </w:rPr>
                <m:t>10</m:t>
              </m:r>
              <m:r>
                <m:rPr>
                  <m:sty m:val="p"/>
                </m:rPr>
                <w:rPr>
                  <w:rFonts w:ascii="Cambria Math" w:hAnsi="Cambria Math"/>
                </w:rPr>
                <m:t>,</m:t>
              </m:r>
              <m:r>
                <w:rPr>
                  <w:rFonts w:ascii="Cambria Math" w:hAnsi="Cambria Math"/>
                </w:rPr>
                <m:t>000</m:t>
              </m:r>
            </m:den>
          </m:f>
        </m:oMath>
      </m:oMathPara>
    </w:p>
    <w:p w14:paraId="159DDDA0" w14:textId="4D9A351F" w:rsidR="00E540E7" w:rsidRDefault="00173D01">
      <w:pPr>
        <w:pStyle w:val="FirstParagraph"/>
      </w:pPr>
      <w:r>
        <w:rPr>
          <w:b/>
          <w:bCs/>
        </w:rPr>
        <w:t>¿Por qué 10,000 simulaciones?</w:t>
      </w:r>
      <w:r>
        <w:t xml:space="preserve"> El error de un riesgo estimado con </w:t>
      </w:r>
      <m:oMath>
        <m:r>
          <w:rPr>
            <w:rFonts w:ascii="Cambria Math" w:hAnsi="Cambria Math"/>
          </w:rPr>
          <m:t>R</m:t>
        </m:r>
      </m:oMath>
      <w:r>
        <w:t xml:space="preserve"> simulaciones es </w:t>
      </w:r>
      <m:oMath>
        <m:rad>
          <m:radPr>
            <m:degHide m:val="1"/>
            <m:ctrlPr>
              <w:rPr>
                <w:rFonts w:ascii="Cambria Math" w:hAnsi="Cambria Math"/>
              </w:rPr>
            </m:ctrlPr>
          </m:radPr>
          <m:deg/>
          <m:e>
            <m:r>
              <w:rPr>
                <w:rFonts w:ascii="Cambria Math" w:hAnsi="Cambria Math"/>
              </w:rPr>
              <m:t>p</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p</m:t>
                </m:r>
              </m:e>
            </m:d>
            <m:r>
              <m:rPr>
                <m:sty m:val="p"/>
              </m:rPr>
              <w:rPr>
                <w:rFonts w:ascii="Cambria Math" w:hAnsi="Cambria Math"/>
              </w:rPr>
              <m:t>/</m:t>
            </m:r>
            <m:r>
              <w:rPr>
                <w:rFonts w:ascii="Cambria Math" w:hAnsi="Cambria Math"/>
              </w:rPr>
              <m:t>R</m:t>
            </m:r>
          </m:e>
        </m:rad>
      </m:oMath>
      <w:r>
        <w:t>. Con el riesgo de la Ruta en enero (</w:t>
      </w:r>
      <m:oMath>
        <m:r>
          <w:rPr>
            <w:rFonts w:ascii="Cambria Math" w:hAnsi="Cambria Math"/>
          </w:rPr>
          <m:t>p</m:t>
        </m:r>
        <m:r>
          <m:rPr>
            <m:sty m:val="p"/>
          </m:rPr>
          <w:rPr>
            <w:rFonts w:ascii="Cambria Math" w:hAnsi="Cambria Math"/>
          </w:rPr>
          <m:t>=</m:t>
        </m:r>
        <m:r>
          <w:rPr>
            <w:rFonts w:ascii="Cambria Math" w:hAnsi="Cambria Math"/>
          </w:rPr>
          <m:t>0.3035</m:t>
        </m:r>
      </m:oMath>
      <w:r>
        <w:t xml:space="preserve">): </w:t>
      </w:r>
      <m:oMath>
        <m:rad>
          <m:radPr>
            <m:degHide m:val="1"/>
            <m:ctrlPr>
              <w:rPr>
                <w:rFonts w:ascii="Cambria Math" w:hAnsi="Cambria Math"/>
              </w:rPr>
            </m:ctrlPr>
          </m:radPr>
          <m:deg/>
          <m:e>
            <m:r>
              <w:rPr>
                <w:rFonts w:ascii="Cambria Math" w:hAnsi="Cambria Math"/>
              </w:rPr>
              <m:t>0.3035</m:t>
            </m:r>
            <m:r>
              <m:rPr>
                <m:sty m:val="p"/>
              </m:rPr>
              <w:rPr>
                <w:rFonts w:ascii="Cambria Math" w:hAnsi="Cambria Math"/>
              </w:rPr>
              <m:t>×</m:t>
            </m:r>
            <m:r>
              <w:rPr>
                <w:rFonts w:ascii="Cambria Math" w:hAnsi="Cambria Math"/>
              </w:rPr>
              <m:t>0.6965</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000</m:t>
            </m:r>
          </m:e>
        </m:rad>
        <m:r>
          <m:rPr>
            <m:sty m:val="p"/>
          </m:rPr>
          <w:rPr>
            <w:rFonts w:ascii="Cambria Math" w:hAnsi="Cambria Math"/>
          </w:rPr>
          <m:t>=</m:t>
        </m:r>
        <m:r>
          <w:rPr>
            <w:rFonts w:ascii="Cambria Math" w:hAnsi="Cambria Math"/>
          </w:rPr>
          <m:t>0.0046</m:t>
        </m:r>
      </m:oMath>
      <w:r>
        <w:t xml:space="preserve">, menos de </w:t>
      </w:r>
      <w:r>
        <w:lastRenderedPageBreak/>
        <w:t xml:space="preserve">medio punto porcentual. </w:t>
      </w:r>
      <w:r w:rsidR="000B65DF">
        <w:t>Más simulaciones no cambiarían ninguna decisión. Lo comprobamos con 1,000, 5,000, 10,000 y 20,000 futuros y diez semillas distintas: desde 5,000 el escenario malo del año ya no cambia. Lo que limita la precisión no es el número de futuros sino los años de errores reales que tenemos (48 orígenes en la Ruta), y así lo declaramos.</w:t>
      </w:r>
    </w:p>
    <w:p w14:paraId="644BFED7" w14:textId="77777777" w:rsidR="00E540E7" w:rsidRDefault="00173D01">
      <w:pPr>
        <w:pStyle w:val="CajaMano"/>
        <w:keepNext/>
        <w:spacing w:before="160"/>
      </w:pPr>
      <w:r>
        <w:rPr>
          <w:b/>
          <w:bCs/>
        </w:rPr>
        <w:t>Paso a paso con nuestros datos: dos futuros de la Bahía en agosto de 2026</w:t>
      </w:r>
    </w:p>
    <w:p w14:paraId="527C7564" w14:textId="77777777" w:rsidR="00E540E7" w:rsidRDefault="00173D01">
      <w:pPr>
        <w:pStyle w:val="CajaMano"/>
        <w:spacing w:before="80"/>
      </w:pPr>
      <w:r>
        <w:t>El pronóstico es 879 visitantes.</w:t>
      </w:r>
    </w:p>
    <w:p w14:paraId="0BB05DC4" w14:textId="77777777" w:rsidR="00E540E7" w:rsidRDefault="00173D01">
      <w:pPr>
        <w:pStyle w:val="CajaMano"/>
        <w:spacing w:before="80"/>
      </w:pPr>
      <w:r>
        <w:rPr>
          <w:b/>
          <w:bCs/>
        </w:rPr>
        <w:t>Futuro A:</w:t>
      </w:r>
      <w:r>
        <w:t xml:space="preserve"> sorteó un error de −0.20 y una tormenta con </w:t>
      </w:r>
      <m:oMath>
        <m:r>
          <w:rPr>
            <w:rFonts w:ascii="Cambria Math" w:hAnsi="Cambria Math"/>
          </w:rPr>
          <m:t>δ</m:t>
        </m:r>
        <m:r>
          <m:rPr>
            <m:sty m:val="p"/>
          </m:rPr>
          <w:rPr>
            <w:rFonts w:ascii="Cambria Math" w:hAnsi="Cambria Math"/>
          </w:rPr>
          <m:t>=</m:t>
        </m:r>
        <m:r>
          <w:rPr>
            <w:rFonts w:ascii="Cambria Math" w:hAnsi="Cambria Math"/>
          </w:rPr>
          <m:t>0.5</m:t>
        </m:r>
      </m:oMath>
      <w:r>
        <w:t xml:space="preserve">: </w:t>
      </w:r>
      <m:oMath>
        <m:r>
          <w:rPr>
            <w:rFonts w:ascii="Cambria Math" w:hAnsi="Cambria Math"/>
          </w:rPr>
          <m:t>879</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0.20</m:t>
            </m:r>
          </m:sup>
        </m:s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0.5</m:t>
            </m:r>
          </m:e>
        </m:d>
        <m:r>
          <m:rPr>
            <m:sty m:val="p"/>
          </m:rPr>
          <w:rPr>
            <w:rFonts w:ascii="Cambria Math" w:hAnsi="Cambria Math"/>
          </w:rPr>
          <m:t>=</m:t>
        </m:r>
        <m:r>
          <w:rPr>
            <w:rFonts w:ascii="Cambria Math" w:hAnsi="Cambria Math"/>
          </w:rPr>
          <m:t>879</m:t>
        </m:r>
        <m:r>
          <m:rPr>
            <m:sty m:val="p"/>
          </m:rPr>
          <w:rPr>
            <w:rFonts w:ascii="Cambria Math" w:hAnsi="Cambria Math"/>
          </w:rPr>
          <m:t>×</m:t>
        </m:r>
        <m:r>
          <w:rPr>
            <w:rFonts w:ascii="Cambria Math" w:hAnsi="Cambria Math"/>
          </w:rPr>
          <m:t>0.8187</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360</m:t>
        </m:r>
      </m:oMath>
      <w:r>
        <w:t xml:space="preserve"> visitantes.</w:t>
      </w:r>
    </w:p>
    <w:p w14:paraId="0809D2EA" w14:textId="77777777" w:rsidR="00E540E7" w:rsidRDefault="00173D01">
      <w:pPr>
        <w:pStyle w:val="CajaMano"/>
        <w:spacing w:before="80"/>
      </w:pPr>
      <w:r>
        <w:rPr>
          <w:b/>
          <w:bCs/>
        </w:rPr>
        <w:t>Futuro B:</w:t>
      </w:r>
      <w:r>
        <w:t xml:space="preserve"> sorteó un error de +0.10 y no hubo tormenta: </w:t>
      </w:r>
      <m:oMath>
        <m:r>
          <w:rPr>
            <w:rFonts w:ascii="Cambria Math" w:hAnsi="Cambria Math"/>
          </w:rPr>
          <m:t>879</m:t>
        </m:r>
        <m:r>
          <m:rPr>
            <m:sty m:val="p"/>
          </m:rP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0.10</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879</m:t>
        </m:r>
        <m:r>
          <m:rPr>
            <m:sty m:val="p"/>
          </m:rPr>
          <w:rPr>
            <w:rFonts w:ascii="Cambria Math" w:hAnsi="Cambria Math"/>
          </w:rPr>
          <m:t>×</m:t>
        </m:r>
        <m:r>
          <w:rPr>
            <w:rFonts w:ascii="Cambria Math" w:hAnsi="Cambria Math"/>
          </w:rPr>
          <m:t>1.105</m:t>
        </m:r>
        <m:r>
          <m:rPr>
            <m:sty m:val="p"/>
          </m:rPr>
          <w:rPr>
            <w:rFonts w:ascii="Cambria Math" w:hAnsi="Cambria Math"/>
          </w:rPr>
          <m:t>=</m:t>
        </m:r>
        <m:r>
          <w:rPr>
            <w:rFonts w:ascii="Cambria Math" w:hAnsi="Cambria Math"/>
          </w:rPr>
          <m:t>971</m:t>
        </m:r>
      </m:oMath>
      <w:r>
        <w:t xml:space="preserve"> visitantes.</w:t>
      </w:r>
    </w:p>
    <w:p w14:paraId="7BED2303" w14:textId="77777777" w:rsidR="00E540E7" w:rsidRDefault="00173D01">
      <w:pPr>
        <w:pStyle w:val="CajaMano"/>
        <w:spacing w:before="80"/>
      </w:pPr>
      <w:r>
        <w:rPr>
          <w:b/>
          <w:bCs/>
        </w:rPr>
        <w:t>Con los 10,000 futuros</w:t>
      </w:r>
      <w:r>
        <w:t xml:space="preserve">, los percentiles 10, 50 y 90 son </w:t>
      </w:r>
      <w:r>
        <w:rPr>
          <w:b/>
          <w:bCs/>
        </w:rPr>
        <w:t>684 / 930 / 1,202</w:t>
      </w:r>
      <w:r>
        <w:t>: el escenario malo, el probable y el bueno.</w:t>
      </w:r>
    </w:p>
    <w:p w14:paraId="53651948" w14:textId="77777777" w:rsidR="00E540E7" w:rsidRDefault="00173D01">
      <w:pPr>
        <w:pStyle w:val="CajaMano"/>
        <w:spacing w:before="80" w:after="200"/>
      </w:pPr>
      <w:r>
        <w:rPr>
          <w:b/>
          <w:bCs/>
        </w:rPr>
        <w:t>Por qué el probable (930) no es el pronóstico (879):</w:t>
      </w:r>
      <w:r>
        <w:t xml:space="preserve"> los errores reales de la Bahía tienen sesgo (el modelo se quedó corto 6 % en la mediana) y el Monte Carlo lo hereda. Es más honesto que suponer errores centrados en cero.</w:t>
      </w:r>
    </w:p>
    <w:tbl>
      <w:tblPr>
        <w:tblStyle w:val="Table"/>
        <w:tblW w:w="9157" w:type="dxa"/>
        <w:jc w:val="center"/>
        <w:tblBorders>
          <w:top w:val="single" w:sz="4" w:space="0" w:color="BFBFBF"/>
          <w:left w:val="nil"/>
          <w:bottom w:val="single" w:sz="4" w:space="0" w:color="BFBFBF"/>
          <w:right w:val="nil"/>
          <w:insideH w:val="single" w:sz="4" w:space="0" w:color="BFBFBF"/>
          <w:insideV w:val="nil"/>
        </w:tblBorders>
        <w:tblLayout w:type="fixed"/>
        <w:tblCellMar>
          <w:top w:w="50" w:type="dxa"/>
          <w:left w:w="90" w:type="dxa"/>
          <w:bottom w:w="50" w:type="dxa"/>
          <w:right w:w="90" w:type="dxa"/>
        </w:tblCellMar>
        <w:tblLook w:val="0020" w:firstRow="1" w:lastRow="0" w:firstColumn="0" w:lastColumn="0" w:noHBand="0" w:noVBand="0"/>
      </w:tblPr>
      <w:tblGrid>
        <w:gridCol w:w="2290"/>
        <w:gridCol w:w="2289"/>
        <w:gridCol w:w="2289"/>
        <w:gridCol w:w="2289"/>
      </w:tblGrid>
      <w:tr w:rsidR="00E540E7" w14:paraId="745FDCAC" w14:textId="77777777" w:rsidTr="00E540E7">
        <w:trPr>
          <w:cnfStyle w:val="100000000000" w:firstRow="1" w:lastRow="0" w:firstColumn="0" w:lastColumn="0" w:oddVBand="0" w:evenVBand="0" w:oddHBand="0" w:evenHBand="0" w:firstRowFirstColumn="0" w:firstRowLastColumn="0" w:lastRowFirstColumn="0" w:lastRowLastColumn="0"/>
          <w:cantSplit/>
          <w:tblHeader/>
          <w:jc w:val="center"/>
        </w:trPr>
        <w:tc>
          <w:tcPr>
            <w:tcW w:w="2289" w:type="dxa"/>
            <w:shd w:val="clear" w:color="auto" w:fill="630038"/>
          </w:tcPr>
          <w:p w14:paraId="6887CE46" w14:textId="77777777" w:rsidR="00E540E7" w:rsidRDefault="00173D01">
            <w:pPr>
              <w:pStyle w:val="Compact"/>
              <w:keepNext/>
              <w:spacing w:before="20" w:after="20" w:line="240" w:lineRule="auto"/>
              <w:jc w:val="left"/>
            </w:pPr>
            <w:r>
              <w:rPr>
                <w:b/>
                <w:color w:val="FFFFFF"/>
                <w:sz w:val="19"/>
              </w:rPr>
              <w:t>Lugar (12 meses)</w:t>
            </w:r>
          </w:p>
        </w:tc>
        <w:tc>
          <w:tcPr>
            <w:tcW w:w="2289" w:type="dxa"/>
            <w:shd w:val="clear" w:color="auto" w:fill="630038"/>
          </w:tcPr>
          <w:p w14:paraId="3D013B95" w14:textId="77777777" w:rsidR="00E540E7" w:rsidRDefault="00173D01">
            <w:pPr>
              <w:pStyle w:val="Compact"/>
              <w:keepNext/>
              <w:spacing w:before="20" w:after="20" w:line="240" w:lineRule="auto"/>
              <w:jc w:val="left"/>
            </w:pPr>
            <w:r>
              <w:rPr>
                <w:b/>
                <w:color w:val="FFFFFF"/>
                <w:sz w:val="19"/>
              </w:rPr>
              <w:t>Malo / probable / bueno, sin golpe</w:t>
            </w:r>
          </w:p>
        </w:tc>
        <w:tc>
          <w:tcPr>
            <w:tcW w:w="2289" w:type="dxa"/>
            <w:shd w:val="clear" w:color="auto" w:fill="630038"/>
          </w:tcPr>
          <w:p w14:paraId="73578909" w14:textId="77777777" w:rsidR="00E540E7" w:rsidRDefault="00173D01">
            <w:pPr>
              <w:pStyle w:val="Compact"/>
              <w:keepNext/>
              <w:spacing w:before="20" w:after="20" w:line="240" w:lineRule="auto"/>
              <w:jc w:val="left"/>
            </w:pPr>
            <w:r>
              <w:rPr>
                <w:b/>
                <w:color w:val="FFFFFF"/>
                <w:sz w:val="19"/>
              </w:rPr>
              <w:t>Con golpe de 50 %</w:t>
            </w:r>
          </w:p>
        </w:tc>
        <w:tc>
          <w:tcPr>
            <w:tcW w:w="2289" w:type="dxa"/>
            <w:shd w:val="clear" w:color="auto" w:fill="630038"/>
          </w:tcPr>
          <w:p w14:paraId="00310A2C" w14:textId="77777777" w:rsidR="00E540E7" w:rsidRDefault="00173D01">
            <w:pPr>
              <w:pStyle w:val="Compact"/>
              <w:keepNext/>
              <w:spacing w:before="20" w:after="20" w:line="240" w:lineRule="auto"/>
              <w:jc w:val="left"/>
            </w:pPr>
            <w:r>
              <w:rPr>
                <w:b/>
                <w:color w:val="FFFFFF"/>
                <w:sz w:val="19"/>
              </w:rPr>
              <w:t>Riesgo de capacidad</w:t>
            </w:r>
          </w:p>
        </w:tc>
      </w:tr>
      <w:tr w:rsidR="00E540E7" w14:paraId="08832624" w14:textId="77777777" w:rsidTr="00E540E7">
        <w:trPr>
          <w:cantSplit/>
          <w:jc w:val="center"/>
        </w:trPr>
        <w:tc>
          <w:tcPr>
            <w:tcW w:w="2289" w:type="dxa"/>
          </w:tcPr>
          <w:p w14:paraId="1CA1B683" w14:textId="77777777" w:rsidR="00E540E7" w:rsidRDefault="00173D01">
            <w:pPr>
              <w:pStyle w:val="Compact"/>
              <w:keepNext/>
              <w:spacing w:before="20" w:after="20" w:line="240" w:lineRule="auto"/>
              <w:jc w:val="left"/>
            </w:pPr>
            <w:r>
              <w:rPr>
                <w:sz w:val="19"/>
              </w:rPr>
              <w:t>Ruta del sur</w:t>
            </w:r>
          </w:p>
        </w:tc>
        <w:tc>
          <w:tcPr>
            <w:tcW w:w="2289" w:type="dxa"/>
          </w:tcPr>
          <w:p w14:paraId="02E38367" w14:textId="77777777" w:rsidR="00E540E7" w:rsidRDefault="00173D01">
            <w:pPr>
              <w:pStyle w:val="Compact"/>
              <w:keepNext/>
              <w:spacing w:before="20" w:after="20" w:line="240" w:lineRule="auto"/>
              <w:jc w:val="left"/>
            </w:pPr>
            <w:r>
              <w:rPr>
                <w:sz w:val="19"/>
              </w:rPr>
              <w:t>55,811 / 62,212 / 73,884</w:t>
            </w:r>
          </w:p>
        </w:tc>
        <w:tc>
          <w:tcPr>
            <w:tcW w:w="2289" w:type="dxa"/>
          </w:tcPr>
          <w:p w14:paraId="6D34C8A7" w14:textId="77777777" w:rsidR="00E540E7" w:rsidRDefault="00173D01">
            <w:pPr>
              <w:pStyle w:val="Compact"/>
              <w:keepNext/>
              <w:spacing w:before="20" w:after="20" w:line="240" w:lineRule="auto"/>
              <w:jc w:val="left"/>
            </w:pPr>
            <w:r>
              <w:rPr>
                <w:sz w:val="19"/>
              </w:rPr>
              <w:t>54,751 / 61,440 / 72,628</w:t>
            </w:r>
          </w:p>
        </w:tc>
        <w:tc>
          <w:tcPr>
            <w:tcW w:w="2289" w:type="dxa"/>
          </w:tcPr>
          <w:p w14:paraId="1D029E64" w14:textId="77777777" w:rsidR="00E540E7" w:rsidRDefault="00173D01">
            <w:pPr>
              <w:pStyle w:val="Compact"/>
              <w:keepNext/>
              <w:spacing w:before="20" w:after="20" w:line="240" w:lineRule="auto"/>
              <w:jc w:val="left"/>
            </w:pPr>
            <w:r>
              <w:rPr>
                <w:sz w:val="19"/>
              </w:rPr>
              <w:t>30.9 % (cap. 10,465 al mes)</w:t>
            </w:r>
          </w:p>
        </w:tc>
      </w:tr>
      <w:tr w:rsidR="00E540E7" w14:paraId="49D92610" w14:textId="77777777" w:rsidTr="00E540E7">
        <w:trPr>
          <w:cantSplit/>
          <w:jc w:val="center"/>
        </w:trPr>
        <w:tc>
          <w:tcPr>
            <w:tcW w:w="2289" w:type="dxa"/>
            <w:shd w:val="clear" w:color="auto" w:fill="F7F3F5"/>
          </w:tcPr>
          <w:p w14:paraId="2A5AF551" w14:textId="77777777" w:rsidR="00E540E7" w:rsidRDefault="00173D01">
            <w:pPr>
              <w:pStyle w:val="Compact"/>
              <w:keepNext/>
              <w:spacing w:before="20" w:after="20" w:line="240" w:lineRule="auto"/>
              <w:jc w:val="left"/>
            </w:pPr>
            <w:r>
              <w:rPr>
                <w:sz w:val="19"/>
              </w:rPr>
              <w:t>Bahía</w:t>
            </w:r>
          </w:p>
        </w:tc>
        <w:tc>
          <w:tcPr>
            <w:tcW w:w="2289" w:type="dxa"/>
            <w:shd w:val="clear" w:color="auto" w:fill="F7F3F5"/>
          </w:tcPr>
          <w:p w14:paraId="7E81EDC7" w14:textId="77777777" w:rsidR="00E540E7" w:rsidRDefault="00173D01">
            <w:pPr>
              <w:pStyle w:val="Compact"/>
              <w:keepNext/>
              <w:spacing w:before="20" w:after="20" w:line="240" w:lineRule="auto"/>
              <w:jc w:val="left"/>
            </w:pPr>
            <w:r>
              <w:rPr>
                <w:sz w:val="19"/>
              </w:rPr>
              <w:t>10,106 / 11,217 / 13,085</w:t>
            </w:r>
          </w:p>
        </w:tc>
        <w:tc>
          <w:tcPr>
            <w:tcW w:w="2289" w:type="dxa"/>
            <w:shd w:val="clear" w:color="auto" w:fill="F7F3F5"/>
          </w:tcPr>
          <w:p w14:paraId="598BE4D3" w14:textId="77777777" w:rsidR="00E540E7" w:rsidRDefault="00173D01">
            <w:pPr>
              <w:pStyle w:val="Compact"/>
              <w:keepNext/>
              <w:spacing w:before="20" w:after="20" w:line="240" w:lineRule="auto"/>
              <w:jc w:val="left"/>
            </w:pPr>
            <w:r>
              <w:rPr>
                <w:sz w:val="19"/>
              </w:rPr>
              <w:t>9,915 / 11,019 / 12,777</w:t>
            </w:r>
          </w:p>
        </w:tc>
        <w:tc>
          <w:tcPr>
            <w:tcW w:w="2289" w:type="dxa"/>
            <w:shd w:val="clear" w:color="auto" w:fill="F7F3F5"/>
          </w:tcPr>
          <w:p w14:paraId="66D66477" w14:textId="77777777" w:rsidR="00E540E7" w:rsidRDefault="00173D01">
            <w:pPr>
              <w:pStyle w:val="Compact"/>
              <w:keepNext/>
              <w:spacing w:before="20" w:after="20" w:line="240" w:lineRule="auto"/>
              <w:jc w:val="left"/>
            </w:pPr>
            <w:r>
              <w:rPr>
                <w:sz w:val="19"/>
              </w:rPr>
              <w:t>24.2 % (cap. 1,639 al mes)</w:t>
            </w:r>
          </w:p>
        </w:tc>
      </w:tr>
      <w:tr w:rsidR="00E540E7" w14:paraId="544D11FA" w14:textId="77777777" w:rsidTr="00E540E7">
        <w:trPr>
          <w:cantSplit/>
          <w:jc w:val="center"/>
        </w:trPr>
        <w:tc>
          <w:tcPr>
            <w:tcW w:w="2289" w:type="dxa"/>
          </w:tcPr>
          <w:p w14:paraId="2A95FED1" w14:textId="77777777" w:rsidR="00E540E7" w:rsidRDefault="00173D01">
            <w:pPr>
              <w:pStyle w:val="Compact"/>
              <w:spacing w:before="20" w:after="20" w:line="240" w:lineRule="auto"/>
              <w:jc w:val="left"/>
            </w:pPr>
            <w:r>
              <w:rPr>
                <w:sz w:val="19"/>
              </w:rPr>
              <w:t>Chetumal (Belice)</w:t>
            </w:r>
          </w:p>
        </w:tc>
        <w:tc>
          <w:tcPr>
            <w:tcW w:w="2289" w:type="dxa"/>
          </w:tcPr>
          <w:p w14:paraId="575D6AF2" w14:textId="77777777" w:rsidR="00E540E7" w:rsidRDefault="00173D01">
            <w:pPr>
              <w:pStyle w:val="Compact"/>
              <w:spacing w:before="20" w:after="20" w:line="240" w:lineRule="auto"/>
              <w:jc w:val="left"/>
            </w:pPr>
            <w:r>
              <w:rPr>
                <w:sz w:val="19"/>
              </w:rPr>
              <w:t>551,986 / 620,304 / 671,956</w:t>
            </w:r>
          </w:p>
        </w:tc>
        <w:tc>
          <w:tcPr>
            <w:tcW w:w="2289" w:type="dxa"/>
          </w:tcPr>
          <w:p w14:paraId="35DCA9A5" w14:textId="77777777" w:rsidR="00E540E7" w:rsidRDefault="00173D01">
            <w:pPr>
              <w:pStyle w:val="Compact"/>
              <w:spacing w:before="20" w:after="20" w:line="240" w:lineRule="auto"/>
              <w:jc w:val="left"/>
            </w:pPr>
            <w:r>
              <w:rPr>
                <w:sz w:val="19"/>
              </w:rPr>
              <w:t>535,346 / 606,138 / 660,162</w:t>
            </w:r>
          </w:p>
        </w:tc>
        <w:tc>
          <w:tcPr>
            <w:tcW w:w="2289" w:type="dxa"/>
          </w:tcPr>
          <w:p w14:paraId="6D64EFB6" w14:textId="77777777" w:rsidR="00E540E7" w:rsidRDefault="00173D01">
            <w:pPr>
              <w:pStyle w:val="Compact"/>
              <w:spacing w:before="20" w:after="20" w:line="240" w:lineRule="auto"/>
              <w:jc w:val="left"/>
            </w:pPr>
            <w:r>
              <w:rPr>
                <w:sz w:val="19"/>
              </w:rPr>
              <w:t>38.3 % (cap. 65,792 al mes)</w:t>
            </w:r>
          </w:p>
        </w:tc>
      </w:tr>
    </w:tbl>
    <w:p w14:paraId="2BB77D36" w14:textId="77777777" w:rsidR="00E540E7" w:rsidRDefault="00173D01">
      <w:pPr>
        <w:pStyle w:val="Textoindependiente"/>
        <w:spacing w:before="200"/>
      </w:pPr>
      <w:r>
        <w:rPr>
          <w:b/>
          <w:bCs/>
        </w:rPr>
        <w:t>Lectura para decidir.</w:t>
      </w:r>
      <w:r>
        <w:t xml:space="preserve"> </w:t>
      </w:r>
      <w:r>
        <w:t>Primero, las tormentas pesan en el mes, no en el año: con el golpe más duro el escenario probable del año baja solo 1–2 %, así que la reserva para tormentas es por mes (agosto a octubre), no un recorte anual. Segundo, el riesgo de capacidad está en los meses pico: diciembre de 2026 en Chetumal (29 %) y en la Bahía (14 %), y enero de 2027 en la Ruta (30 %). Empujar la campaña en esos meses podría llevar a esos lugares a recibir más de lo que nunca han recibido. Por eso el modelo de presupuesto (capítulo 8) p</w:t>
      </w:r>
      <w:r>
        <w:t>rohíbe anunciar ahí.</w:t>
      </w:r>
    </w:p>
    <w:p w14:paraId="394B4ED8" w14:textId="77777777" w:rsidR="00E540E7" w:rsidRDefault="00173D01">
      <w:pPr>
        <w:pStyle w:val="Ttulo2"/>
      </w:pPr>
      <w:bookmarkStart w:id="59" w:name="sensibilidad-qué-variable-mueve-más"/>
      <w:bookmarkEnd w:id="58"/>
      <w:r>
        <w:t>7.5 Sensibilidad: ¿qué variable mueve más?</w:t>
      </w:r>
    </w:p>
    <w:p w14:paraId="191C8039" w14:textId="77777777" w:rsidR="00E540E7" w:rsidRDefault="00173D01">
      <w:pPr>
        <w:pStyle w:val="FirstParagraph"/>
      </w:pPr>
      <w:r>
        <w:t xml:space="preserve">Se agrega una variable </w:t>
      </w:r>
      <m:oMath>
        <m:r>
          <w:rPr>
            <w:rFonts w:ascii="Cambria Math" w:hAnsi="Cambria Math"/>
          </w:rPr>
          <m:t>v</m:t>
        </m:r>
      </m:oMath>
      <w:r>
        <w:t xml:space="preserve"> a la misma regresión del capítulo 6, </w:t>
      </w:r>
      <m:oMath>
        <m:r>
          <m:rPr>
            <m:sty m:val="p"/>
          </m:rPr>
          <w:rPr>
            <w:rFonts w:ascii="Cambria Math" w:hAnsi="Cambria Math"/>
          </w:rPr>
          <m:t>ln</m:t>
        </m:r>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d>
              <m:dPr>
                <m:ctrlPr>
                  <w:rPr>
                    <w:rFonts w:ascii="Cambria Math" w:hAnsi="Cambria Math"/>
                  </w:rPr>
                </m:ctrlPr>
              </m:dPr>
              <m:e>
                <m:r>
                  <w:rPr>
                    <w:rFonts w:ascii="Cambria Math" w:hAnsi="Cambria Math"/>
                  </w:rPr>
                  <m:t>t</m:t>
                </m:r>
              </m:e>
            </m:d>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m</m:t>
            </m:r>
            <m:d>
              <m:dPr>
                <m:ctrlPr>
                  <w:rPr>
                    <w:rFonts w:ascii="Cambria Math" w:hAnsi="Cambria Math"/>
                  </w:rPr>
                </m:ctrlPr>
              </m:dPr>
              <m:e>
                <m:r>
                  <w:rPr>
                    <w:rFonts w:ascii="Cambria Math" w:hAnsi="Cambria Math"/>
                  </w:rPr>
                  <m:t>t</m:t>
                </m:r>
              </m:e>
            </m:d>
          </m:sub>
        </m:sSub>
        <m:r>
          <m:rPr>
            <m:sty m:val="p"/>
          </m:rPr>
          <w:rPr>
            <w:rFonts w:ascii="Cambria Math" w:hAnsi="Cambria Math"/>
          </w:rPr>
          <m:t>+</m:t>
        </m:r>
        <m:r>
          <w:rPr>
            <w:rFonts w:ascii="Cambria Math" w:hAnsi="Cambria Math"/>
          </w:rPr>
          <m:t>θ</m:t>
        </m:r>
        <m:sSub>
          <m:sSubPr>
            <m:ctrlPr>
              <w:rPr>
                <w:rFonts w:ascii="Cambria Math" w:hAnsi="Cambria Math"/>
              </w:rPr>
            </m:ctrlPr>
          </m:sSubPr>
          <m:e>
            <m:r>
              <w:rPr>
                <w:rFonts w:ascii="Cambria Math" w:hAnsi="Cambria Math"/>
              </w:rPr>
              <m:t>v</m:t>
            </m:r>
          </m:e>
          <m:sub>
            <m:r>
              <w:rPr>
                <w:rFonts w:ascii="Cambria Math" w:hAnsi="Cambria Math"/>
              </w:rPr>
              <m:t>t</m:t>
            </m:r>
          </m:sub>
        </m:sSub>
      </m:oMath>
      <w:r>
        <w:t xml:space="preserve">. El efecto en porcentaje es </w:t>
      </w:r>
      <m:oMath>
        <m:sSup>
          <m:sSupPr>
            <m:ctrlPr>
              <w:rPr>
                <w:rFonts w:ascii="Cambria Math" w:hAnsi="Cambria Math"/>
              </w:rPr>
            </m:ctrlPr>
          </m:sSupPr>
          <m:e>
            <m:r>
              <w:rPr>
                <w:rFonts w:ascii="Cambria Math" w:hAnsi="Cambria Math"/>
              </w:rPr>
              <m:t>e</m:t>
            </m:r>
          </m:e>
          <m:sup>
            <m:acc>
              <m:accPr>
                <m:ctrlPr>
                  <w:rPr>
                    <w:rFonts w:ascii="Cambria Math" w:hAnsi="Cambria Math"/>
                  </w:rPr>
                </m:ctrlPr>
              </m:accPr>
              <m:e>
                <m:r>
                  <w:rPr>
                    <w:rFonts w:ascii="Cambria Math" w:hAnsi="Cambria Math"/>
                  </w:rPr>
                  <m:t>θ</m:t>
                </m:r>
              </m:e>
            </m:acc>
          </m:sup>
        </m:sSup>
        <m:r>
          <m:rPr>
            <m:sty m:val="p"/>
          </m:rPr>
          <w:rPr>
            <w:rFonts w:ascii="Cambria Math" w:hAnsi="Cambria Math"/>
          </w:rPr>
          <m:t>-</m:t>
        </m:r>
        <m:r>
          <w:rPr>
            <w:rFonts w:ascii="Cambria Math" w:hAnsi="Cambria Math"/>
          </w:rPr>
          <m:t>1</m:t>
        </m:r>
      </m:oMath>
      <w:r>
        <w:t xml:space="preserve">, y el </w:t>
      </w:r>
      <w:r>
        <w:rPr>
          <w:b/>
          <w:bCs/>
        </w:rPr>
        <w:t xml:space="preserve">valor </w:t>
      </w:r>
      <m:oMath>
        <m:r>
          <w:rPr>
            <w:rFonts w:ascii="Cambria Math" w:hAnsi="Cambria Math"/>
          </w:rPr>
          <m:t>p</m:t>
        </m:r>
      </m:oMath>
      <w:r>
        <w:t xml:space="preserve"> dice qué tan probable sería ver un efecto así de grande si en realidad no hubiera ninguno (por debajo de 0.05 se considera que hay evidencia).</w:t>
      </w:r>
    </w:p>
    <w:tbl>
      <w:tblPr>
        <w:tblStyle w:val="Table"/>
        <w:tblW w:w="9157" w:type="dxa"/>
        <w:jc w:val="center"/>
        <w:tblBorders>
          <w:top w:val="single" w:sz="4" w:space="0" w:color="BFBFBF"/>
          <w:left w:val="nil"/>
          <w:bottom w:val="single" w:sz="4" w:space="0" w:color="BFBFBF"/>
          <w:right w:val="nil"/>
          <w:insideH w:val="single" w:sz="4" w:space="0" w:color="BFBFBF"/>
          <w:insideV w:val="nil"/>
        </w:tblBorders>
        <w:tblLayout w:type="fixed"/>
        <w:tblCellMar>
          <w:top w:w="50" w:type="dxa"/>
          <w:left w:w="90" w:type="dxa"/>
          <w:bottom w:w="50" w:type="dxa"/>
          <w:right w:w="90" w:type="dxa"/>
        </w:tblCellMar>
        <w:tblLook w:val="0020" w:firstRow="1" w:lastRow="0" w:firstColumn="0" w:lastColumn="0" w:noHBand="0" w:noVBand="0"/>
      </w:tblPr>
      <w:tblGrid>
        <w:gridCol w:w="3053"/>
        <w:gridCol w:w="3052"/>
        <w:gridCol w:w="3052"/>
      </w:tblGrid>
      <w:tr w:rsidR="00E540E7" w14:paraId="192AFCB2" w14:textId="77777777" w:rsidTr="00E540E7">
        <w:trPr>
          <w:cnfStyle w:val="100000000000" w:firstRow="1" w:lastRow="0" w:firstColumn="0" w:lastColumn="0" w:oddVBand="0" w:evenVBand="0" w:oddHBand="0" w:evenHBand="0" w:firstRowFirstColumn="0" w:firstRowLastColumn="0" w:lastRowFirstColumn="0" w:lastRowLastColumn="0"/>
          <w:cantSplit/>
          <w:tblHeader/>
          <w:jc w:val="center"/>
        </w:trPr>
        <w:tc>
          <w:tcPr>
            <w:tcW w:w="3052" w:type="dxa"/>
            <w:shd w:val="clear" w:color="auto" w:fill="630038"/>
          </w:tcPr>
          <w:p w14:paraId="756FD6AE" w14:textId="77777777" w:rsidR="00E540E7" w:rsidRDefault="00173D01">
            <w:pPr>
              <w:pStyle w:val="Compact"/>
              <w:keepNext/>
              <w:spacing w:before="20" w:after="20" w:line="240" w:lineRule="auto"/>
              <w:jc w:val="left"/>
            </w:pPr>
            <w:r>
              <w:rPr>
                <w:b/>
                <w:color w:val="FFFFFF"/>
                <w:sz w:val="19"/>
              </w:rPr>
              <w:t>Lugar</w:t>
            </w:r>
          </w:p>
        </w:tc>
        <w:tc>
          <w:tcPr>
            <w:tcW w:w="3052" w:type="dxa"/>
            <w:shd w:val="clear" w:color="auto" w:fill="630038"/>
          </w:tcPr>
          <w:p w14:paraId="5E8BD874" w14:textId="77777777" w:rsidR="00E540E7" w:rsidRDefault="00173D01">
            <w:pPr>
              <w:pStyle w:val="Compact"/>
              <w:keepNext/>
              <w:spacing w:before="20" w:after="20" w:line="240" w:lineRule="auto"/>
              <w:jc w:val="left"/>
            </w:pPr>
            <w:r>
              <w:rPr>
                <w:b/>
                <w:color w:val="FFFFFF"/>
                <w:sz w:val="19"/>
              </w:rPr>
              <w:t>+100 mm de lluvia sobre lo normal</w:t>
            </w:r>
          </w:p>
        </w:tc>
        <w:tc>
          <w:tcPr>
            <w:tcW w:w="3052" w:type="dxa"/>
            <w:shd w:val="clear" w:color="auto" w:fill="630038"/>
          </w:tcPr>
          <w:p w14:paraId="35FBD519" w14:textId="77777777" w:rsidR="00E540E7" w:rsidRDefault="00173D01">
            <w:pPr>
              <w:pStyle w:val="Compact"/>
              <w:keepNext/>
              <w:spacing w:before="20" w:after="20" w:line="240" w:lineRule="auto"/>
              <w:jc w:val="left"/>
            </w:pPr>
            <w:r>
              <w:rPr>
                <w:b/>
                <w:color w:val="FFFFFF"/>
                <w:sz w:val="19"/>
              </w:rPr>
              <w:t>+1 peso por dólar</w:t>
            </w:r>
          </w:p>
        </w:tc>
      </w:tr>
      <w:tr w:rsidR="00E540E7" w14:paraId="3FB76D06" w14:textId="77777777" w:rsidTr="00E540E7">
        <w:trPr>
          <w:cantSplit/>
          <w:jc w:val="center"/>
        </w:trPr>
        <w:tc>
          <w:tcPr>
            <w:tcW w:w="3052" w:type="dxa"/>
          </w:tcPr>
          <w:p w14:paraId="212CFFA0" w14:textId="77777777" w:rsidR="00E540E7" w:rsidRDefault="00173D01">
            <w:pPr>
              <w:pStyle w:val="Compact"/>
              <w:keepNext/>
              <w:spacing w:before="20" w:after="20" w:line="240" w:lineRule="auto"/>
              <w:jc w:val="left"/>
            </w:pPr>
            <w:r>
              <w:rPr>
                <w:sz w:val="19"/>
              </w:rPr>
              <w:t>Bahía</w:t>
            </w:r>
          </w:p>
        </w:tc>
        <w:tc>
          <w:tcPr>
            <w:tcW w:w="3052" w:type="dxa"/>
          </w:tcPr>
          <w:p w14:paraId="56575120" w14:textId="77777777" w:rsidR="00E540E7" w:rsidRDefault="00173D01">
            <w:pPr>
              <w:pStyle w:val="Compact"/>
              <w:keepNext/>
              <w:spacing w:before="20" w:after="20" w:line="240" w:lineRule="auto"/>
              <w:jc w:val="left"/>
            </w:pPr>
            <w:r>
              <w:rPr>
                <w:sz w:val="19"/>
              </w:rPr>
              <w:t>−</w:t>
            </w:r>
            <w:r>
              <w:rPr>
                <w:sz w:val="19"/>
              </w:rPr>
              <w:t>9.7 % (</w:t>
            </w:r>
            <m:oMath>
              <m:r>
                <w:rPr>
                  <w:rFonts w:ascii="Cambria Math" w:hAnsi="Cambria Math"/>
                </w:rPr>
                <m:t>p</m:t>
              </m:r>
              <m:r>
                <m:rPr>
                  <m:sty m:val="p"/>
                </m:rPr>
                <w:rPr>
                  <w:rFonts w:ascii="Cambria Math" w:hAnsi="Cambria Math"/>
                </w:rPr>
                <m:t>=</m:t>
              </m:r>
              <m:r>
                <w:rPr>
                  <w:rFonts w:ascii="Cambria Math" w:hAnsi="Cambria Math"/>
                </w:rPr>
                <m:t>0.039</m:t>
              </m:r>
            </m:oMath>
            <w:r>
              <w:rPr>
                <w:sz w:val="19"/>
              </w:rPr>
              <w:t>)</w:t>
            </w:r>
          </w:p>
        </w:tc>
        <w:tc>
          <w:tcPr>
            <w:tcW w:w="3052" w:type="dxa"/>
          </w:tcPr>
          <w:p w14:paraId="6ED014B6" w14:textId="77777777" w:rsidR="00E540E7" w:rsidRDefault="00173D01">
            <w:pPr>
              <w:pStyle w:val="Compact"/>
              <w:keepNext/>
              <w:spacing w:before="20" w:after="20" w:line="240" w:lineRule="auto"/>
              <w:jc w:val="left"/>
            </w:pPr>
            <w:r>
              <w:rPr>
                <w:sz w:val="19"/>
              </w:rPr>
              <w:t>−</w:t>
            </w:r>
            <w:r>
              <w:rPr>
                <w:sz w:val="19"/>
              </w:rPr>
              <w:t>0.2 % (</w:t>
            </w:r>
            <m:oMath>
              <m:r>
                <w:rPr>
                  <w:rFonts w:ascii="Cambria Math" w:hAnsi="Cambria Math"/>
                </w:rPr>
                <m:t>p</m:t>
              </m:r>
              <m:r>
                <m:rPr>
                  <m:sty m:val="p"/>
                </m:rPr>
                <w:rPr>
                  <w:rFonts w:ascii="Cambria Math" w:hAnsi="Cambria Math"/>
                </w:rPr>
                <m:t>=</m:t>
              </m:r>
              <m:r>
                <w:rPr>
                  <w:rFonts w:ascii="Cambria Math" w:hAnsi="Cambria Math"/>
                </w:rPr>
                <m:t>0.92</m:t>
              </m:r>
            </m:oMath>
            <w:r>
              <w:rPr>
                <w:sz w:val="19"/>
              </w:rPr>
              <w:t>)</w:t>
            </w:r>
          </w:p>
        </w:tc>
      </w:tr>
      <w:tr w:rsidR="00E540E7" w14:paraId="0170081C" w14:textId="77777777" w:rsidTr="00E540E7">
        <w:trPr>
          <w:cantSplit/>
          <w:jc w:val="center"/>
        </w:trPr>
        <w:tc>
          <w:tcPr>
            <w:tcW w:w="3052" w:type="dxa"/>
            <w:shd w:val="clear" w:color="auto" w:fill="F7F3F5"/>
          </w:tcPr>
          <w:p w14:paraId="7ADE5006" w14:textId="77777777" w:rsidR="00E540E7" w:rsidRDefault="00173D01">
            <w:pPr>
              <w:pStyle w:val="Compact"/>
              <w:keepNext/>
              <w:spacing w:before="20" w:after="20" w:line="240" w:lineRule="auto"/>
              <w:jc w:val="left"/>
            </w:pPr>
            <w:r>
              <w:rPr>
                <w:sz w:val="19"/>
              </w:rPr>
              <w:t>Ruta</w:t>
            </w:r>
          </w:p>
        </w:tc>
        <w:tc>
          <w:tcPr>
            <w:tcW w:w="3052" w:type="dxa"/>
            <w:shd w:val="clear" w:color="auto" w:fill="F7F3F5"/>
          </w:tcPr>
          <w:p w14:paraId="3DB0F602" w14:textId="77777777" w:rsidR="00E540E7" w:rsidRDefault="00173D01">
            <w:pPr>
              <w:pStyle w:val="Compact"/>
              <w:keepNext/>
              <w:spacing w:before="20" w:after="20" w:line="240" w:lineRule="auto"/>
              <w:jc w:val="left"/>
            </w:pPr>
            <w:r>
              <w:rPr>
                <w:sz w:val="19"/>
              </w:rPr>
              <w:t>−</w:t>
            </w:r>
            <w:r>
              <w:rPr>
                <w:sz w:val="19"/>
              </w:rPr>
              <w:t>0.6 % (</w:t>
            </w:r>
            <m:oMath>
              <m:r>
                <w:rPr>
                  <w:rFonts w:ascii="Cambria Math" w:hAnsi="Cambria Math"/>
                </w:rPr>
                <m:t>p</m:t>
              </m:r>
              <m:r>
                <m:rPr>
                  <m:sty m:val="p"/>
                </m:rPr>
                <w:rPr>
                  <w:rFonts w:ascii="Cambria Math" w:hAnsi="Cambria Math"/>
                </w:rPr>
                <m:t>=</m:t>
              </m:r>
              <m:r>
                <w:rPr>
                  <w:rFonts w:ascii="Cambria Math" w:hAnsi="Cambria Math"/>
                </w:rPr>
                <m:t>0.92</m:t>
              </m:r>
            </m:oMath>
            <w:r>
              <w:rPr>
                <w:sz w:val="19"/>
              </w:rPr>
              <w:t>)</w:t>
            </w:r>
          </w:p>
        </w:tc>
        <w:tc>
          <w:tcPr>
            <w:tcW w:w="3052" w:type="dxa"/>
            <w:shd w:val="clear" w:color="auto" w:fill="F7F3F5"/>
          </w:tcPr>
          <w:p w14:paraId="48DA8012" w14:textId="77777777" w:rsidR="00E540E7" w:rsidRDefault="00173D01">
            <w:pPr>
              <w:pStyle w:val="Compact"/>
              <w:keepNext/>
              <w:spacing w:before="20" w:after="20" w:line="240" w:lineRule="auto"/>
              <w:jc w:val="left"/>
            </w:pPr>
            <w:r>
              <w:rPr>
                <w:sz w:val="19"/>
              </w:rPr>
              <w:t>+6.8 % (</w:t>
            </w:r>
            <m:oMath>
              <m:r>
                <w:rPr>
                  <w:rFonts w:ascii="Cambria Math" w:hAnsi="Cambria Math"/>
                </w:rPr>
                <m:t>p</m:t>
              </m:r>
              <m:r>
                <m:rPr>
                  <m:sty m:val="p"/>
                </m:rPr>
                <w:rPr>
                  <w:rFonts w:ascii="Cambria Math" w:hAnsi="Cambria Math"/>
                </w:rPr>
                <m:t>=</m:t>
              </m:r>
              <m:r>
                <w:rPr>
                  <w:rFonts w:ascii="Cambria Math" w:hAnsi="Cambria Math"/>
                </w:rPr>
                <m:t>0.011</m:t>
              </m:r>
            </m:oMath>
            <w:r>
              <w:rPr>
                <w:sz w:val="19"/>
              </w:rPr>
              <w:t>)</w:t>
            </w:r>
          </w:p>
        </w:tc>
      </w:tr>
      <w:tr w:rsidR="00E540E7" w14:paraId="3E514912" w14:textId="77777777" w:rsidTr="00E540E7">
        <w:trPr>
          <w:cantSplit/>
          <w:jc w:val="center"/>
        </w:trPr>
        <w:tc>
          <w:tcPr>
            <w:tcW w:w="3052" w:type="dxa"/>
          </w:tcPr>
          <w:p w14:paraId="41F3DE48" w14:textId="77777777" w:rsidR="00E540E7" w:rsidRDefault="00173D01">
            <w:pPr>
              <w:pStyle w:val="Compact"/>
              <w:spacing w:before="20" w:after="20" w:line="240" w:lineRule="auto"/>
              <w:jc w:val="left"/>
            </w:pPr>
            <w:r>
              <w:rPr>
                <w:sz w:val="19"/>
              </w:rPr>
              <w:t>Chetumal (Belice)</w:t>
            </w:r>
          </w:p>
        </w:tc>
        <w:tc>
          <w:tcPr>
            <w:tcW w:w="3052" w:type="dxa"/>
          </w:tcPr>
          <w:p w14:paraId="43A34E44" w14:textId="77777777" w:rsidR="00E540E7" w:rsidRDefault="00173D01">
            <w:pPr>
              <w:pStyle w:val="Compact"/>
              <w:spacing w:before="20" w:after="20" w:line="240" w:lineRule="auto"/>
              <w:jc w:val="left"/>
            </w:pPr>
            <w:r>
              <w:rPr>
                <w:sz w:val="19"/>
              </w:rPr>
              <w:t>−</w:t>
            </w:r>
            <w:r>
              <w:rPr>
                <w:sz w:val="19"/>
              </w:rPr>
              <w:t>4.7 % (</w:t>
            </w:r>
            <m:oMath>
              <m:r>
                <w:rPr>
                  <w:rFonts w:ascii="Cambria Math" w:hAnsi="Cambria Math"/>
                </w:rPr>
                <m:t>p</m:t>
              </m:r>
              <m:r>
                <m:rPr>
                  <m:sty m:val="p"/>
                </m:rPr>
                <w:rPr>
                  <w:rFonts w:ascii="Cambria Math" w:hAnsi="Cambria Math"/>
                </w:rPr>
                <m:t>=</m:t>
              </m:r>
              <m:r>
                <w:rPr>
                  <w:rFonts w:ascii="Cambria Math" w:hAnsi="Cambria Math"/>
                </w:rPr>
                <m:t>0.031</m:t>
              </m:r>
            </m:oMath>
            <w:r>
              <w:rPr>
                <w:sz w:val="19"/>
              </w:rPr>
              <w:t>)</w:t>
            </w:r>
          </w:p>
        </w:tc>
        <w:tc>
          <w:tcPr>
            <w:tcW w:w="3052" w:type="dxa"/>
          </w:tcPr>
          <w:p w14:paraId="6AFE7166" w14:textId="77777777" w:rsidR="00E540E7" w:rsidRDefault="00173D01">
            <w:pPr>
              <w:pStyle w:val="Compact"/>
              <w:spacing w:before="20" w:after="20" w:line="240" w:lineRule="auto"/>
              <w:jc w:val="left"/>
            </w:pPr>
            <w:r>
              <w:rPr>
                <w:sz w:val="19"/>
              </w:rPr>
              <w:t>+1.2 % (</w:t>
            </w:r>
            <m:oMath>
              <m:r>
                <w:rPr>
                  <w:rFonts w:ascii="Cambria Math" w:hAnsi="Cambria Math"/>
                </w:rPr>
                <m:t>p</m:t>
              </m:r>
              <m:r>
                <m:rPr>
                  <m:sty m:val="p"/>
                </m:rPr>
                <w:rPr>
                  <w:rFonts w:ascii="Cambria Math" w:hAnsi="Cambria Math"/>
                </w:rPr>
                <m:t>=</m:t>
              </m:r>
              <m:r>
                <w:rPr>
                  <w:rFonts w:ascii="Cambria Math" w:hAnsi="Cambria Math"/>
                </w:rPr>
                <m:t>0.36</m:t>
              </m:r>
            </m:oMath>
            <w:r>
              <w:rPr>
                <w:sz w:val="19"/>
              </w:rPr>
              <w:t>)</w:t>
            </w:r>
          </w:p>
        </w:tc>
      </w:tr>
    </w:tbl>
    <w:p w14:paraId="4F6D0A7C" w14:textId="77777777" w:rsidR="00E540E7" w:rsidRDefault="00173D01">
      <w:pPr>
        <w:pStyle w:val="Textoindependiente"/>
        <w:spacing w:before="200"/>
      </w:pPr>
      <w:r>
        <w:lastRenderedPageBreak/>
        <w:t xml:space="preserve">Ejemplo, lluvia en la Bahía: </w:t>
      </w:r>
      <m:oMath>
        <m:acc>
          <m:accPr>
            <m:ctrlPr>
              <w:rPr>
                <w:rFonts w:ascii="Cambria Math" w:hAnsi="Cambria Math"/>
              </w:rPr>
            </m:ctrlPr>
          </m:accPr>
          <m:e>
            <m:r>
              <w:rPr>
                <w:rFonts w:ascii="Cambria Math" w:hAnsi="Cambria Math"/>
              </w:rPr>
              <m:t>θ</m:t>
            </m:r>
          </m:e>
        </m:acc>
        <m:r>
          <m:rPr>
            <m:sty m:val="p"/>
          </m:rPr>
          <w:rPr>
            <w:rFonts w:ascii="Cambria Math" w:hAnsi="Cambria Math"/>
          </w:rPr>
          <m:t>=-</m:t>
        </m:r>
        <m:r>
          <w:rPr>
            <w:rFonts w:ascii="Cambria Math" w:hAnsi="Cambria Math"/>
          </w:rPr>
          <m:t>0.1017</m:t>
        </m:r>
      </m:oMath>
      <w:r>
        <w:t xml:space="preserve">, entonces </w:t>
      </w:r>
      <m:oMath>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0.1017</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0.9033</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9.7 </m:t>
        </m:r>
        <m:r>
          <m:rPr>
            <m:sty m:val="p"/>
          </m:rPr>
          <w:rPr>
            <w:rFonts w:ascii="Cambria Math" w:hAnsi="Cambria Math"/>
          </w:rPr>
          <m:t>%</m:t>
        </m:r>
      </m:oMath>
      <w:r>
        <w:t xml:space="preserve"> de visitantes por cada 100 mm sobre lo normal. Son asociaciones, no causas probadas. Por ejemplo, la hipótesis de que un peso barato atrae más cruces desde Belice no se sostiene con estos datos (</w:t>
      </w:r>
      <m:oMath>
        <m:r>
          <w:rPr>
            <w:rFonts w:ascii="Cambria Math" w:hAnsi="Cambria Math"/>
          </w:rPr>
          <m:t>p</m:t>
        </m:r>
        <m:r>
          <m:rPr>
            <m:sty m:val="p"/>
          </m:rPr>
          <w:rPr>
            <w:rFonts w:ascii="Cambria Math" w:hAnsi="Cambria Math"/>
          </w:rPr>
          <m:t>=</m:t>
        </m:r>
        <m:r>
          <w:rPr>
            <w:rFonts w:ascii="Cambria Math" w:hAnsi="Cambria Math"/>
          </w:rPr>
          <m:t>0.36</m:t>
        </m:r>
      </m:oMath>
      <w:r>
        <w:t>).</w:t>
      </w:r>
    </w:p>
    <w:p w14:paraId="253813CF" w14:textId="77777777" w:rsidR="00E540E7" w:rsidRDefault="00173D01">
      <w:pPr>
        <w:pStyle w:val="Ttulo1"/>
      </w:pPr>
      <w:bookmarkStart w:id="60" w:name="X2ac6df6ca1888f8e839581ea6ced1dfbac7a09a"/>
      <w:bookmarkEnd w:id="51"/>
      <w:bookmarkEnd w:id="59"/>
      <w:r>
        <w:lastRenderedPageBreak/>
        <w:t>8. Investigación de Operaciones: repartir el presupuesto</w:t>
      </w:r>
    </w:p>
    <w:p w14:paraId="735CC117" w14:textId="77777777" w:rsidR="00E540E7" w:rsidRDefault="00173D01">
      <w:pPr>
        <w:pStyle w:val="Ficha"/>
        <w:keepNext/>
        <w:spacing w:before="160" w:after="200"/>
      </w:pPr>
      <w:r>
        <w:rPr>
          <w:b/>
          <w:bCs/>
        </w:rPr>
        <w:t>Materia:</w:t>
      </w:r>
      <w:r>
        <w:t xml:space="preserve"> Investigación de Operaciones · </w:t>
      </w:r>
      <w:r>
        <w:rPr>
          <w:b/>
          <w:bCs/>
        </w:rPr>
        <w:t>Profesor:</w:t>
      </w:r>
      <w:r>
        <w:t xml:space="preserve"> Carlos Orozco Rocha (tutor del equipo) · </w:t>
      </w:r>
      <w:r>
        <w:rPr>
          <w:b/>
          <w:bCs/>
        </w:rPr>
        <w:t>Criterio 6 de la rúbrica (12 %):</w:t>
      </w:r>
      <w:r>
        <w:t xml:space="preserve"> </w:t>
      </w:r>
      <w:r>
        <w:t>formula variables de decisión, función objetivo y restricciones; la solución es justificable.</w:t>
      </w:r>
    </w:p>
    <w:p w14:paraId="486887D7" w14:textId="77777777" w:rsidR="00E540E7" w:rsidRDefault="00173D01">
      <w:pPr>
        <w:pStyle w:val="CajaClase"/>
        <w:keepNext/>
        <w:spacing w:before="160" w:after="200"/>
      </w:pPr>
      <w:r>
        <w:rPr>
          <w:b/>
          <w:bCs/>
        </w:rPr>
        <w:t>Conexión con la materia.</w:t>
      </w:r>
      <w:r>
        <w:t xml:space="preserve"> En clase formulamos y resolvimos problemas de </w:t>
      </w:r>
      <w:r>
        <w:rPr>
          <w:b/>
          <w:bCs/>
        </w:rPr>
        <w:t>programación lineal</w:t>
      </w:r>
      <w:r>
        <w:t xml:space="preserve"> con el </w:t>
      </w:r>
      <w:r>
        <w:rPr>
          <w:b/>
          <w:bCs/>
        </w:rPr>
        <w:t>método gráfico</w:t>
      </w:r>
      <w:r>
        <w:t xml:space="preserve">, a mano y en Excel: definir variables de decisión, escribir la función objetivo y las restricciones, dibujar la región factible y evaluar sus vértices. El incidente crítico de esta UCA, </w:t>
      </w:r>
      <w:r>
        <w:rPr>
          <w:i/>
          <w:iCs/>
        </w:rPr>
        <w:t>“Optimización de los flujos turísticos para un desarrollo sustentable”</w:t>
      </w:r>
      <w:r>
        <w:t>, pregunta qué significa que una distribución sea óptima, qué restricciones son indispensables, qué tan sensible es la solución y, en concreto, cómo asignar el presupuesto de la campaña “sin rebasar la capacidad de carga de ningún destino y sin generar desigualdades entre comunidades”. Por eso este capítulo empieza con la versión de dos variables del modelo, resuelta con el método gráfico (8.3), y después la extiende al modelo completo (8.4).</w:t>
      </w:r>
    </w:p>
    <w:p w14:paraId="6D301FF0" w14:textId="77777777" w:rsidR="00E540E7" w:rsidRDefault="00173D01">
      <w:pPr>
        <w:pStyle w:val="Ttulo2"/>
      </w:pPr>
      <w:bookmarkStart w:id="61" w:name="la-pregunta"/>
      <w:r>
        <w:t>8.1 La pregunta</w:t>
      </w:r>
    </w:p>
    <w:p w14:paraId="6A463C69" w14:textId="77777777" w:rsidR="00E540E7" w:rsidRDefault="00173D01">
      <w:pPr>
        <w:pStyle w:val="FirstParagraph"/>
      </w:pPr>
      <w:r>
        <w:t xml:space="preserve">¿Cuánto dinero de la campaña va a cada lugar del sur, en qué mes y por qué canal, para traer el mayor número de visitantes </w:t>
      </w:r>
      <w:r>
        <w:rPr>
          <w:b/>
          <w:bCs/>
        </w:rPr>
        <w:t>sin anunciar donde ya está lleno</w:t>
      </w:r>
      <w:r>
        <w:t xml:space="preserve"> y </w:t>
      </w:r>
      <w:r>
        <w:rPr>
          <w:b/>
          <w:bCs/>
        </w:rPr>
        <w:t>sin rebasar la capacidad de nadie</w:t>
      </w:r>
      <w:r>
        <w:t>?</w:t>
      </w:r>
    </w:p>
    <w:p w14:paraId="23887CA9" w14:textId="77777777" w:rsidR="00E540E7" w:rsidRDefault="00173D01">
      <w:pPr>
        <w:pStyle w:val="Ttulo2"/>
      </w:pPr>
      <w:bookmarkStart w:id="62" w:name="Xdca64a26045789acb9cf17e060d7a6688e98da2"/>
      <w:bookmarkEnd w:id="61"/>
      <w:r>
        <w:t>8.2 Los parámetros: cuánto rinde un peso en cada canal</w:t>
      </w:r>
    </w:p>
    <w:p w14:paraId="4623242E" w14:textId="77777777" w:rsidR="00E540E7" w:rsidRDefault="00173D01">
      <w:pPr>
        <w:pStyle w:val="CajaPalabras"/>
        <w:keepNext/>
        <w:spacing w:before="160"/>
      </w:pPr>
      <w:r>
        <w:rPr>
          <w:b/>
          <w:bCs/>
        </w:rPr>
        <w:t>La idea en palabras</w:t>
      </w:r>
    </w:p>
    <w:p w14:paraId="4D2FC8CF" w14:textId="77777777" w:rsidR="00E540E7" w:rsidRDefault="00173D01">
      <w:pPr>
        <w:pStyle w:val="CajaPalabras"/>
        <w:spacing w:before="80" w:after="200"/>
      </w:pPr>
      <w:r>
        <w:t>Un anuncio funciona como un embudo: muchas personas lo ven, algunas le dan clic y, de esas, algunas planean el viaje (conversión). Se paga por cada clic. Lo que importa para decidir es cuántos visitantes trae cada peso.</w:t>
      </w:r>
    </w:p>
    <w:p w14:paraId="3D378DB5" w14:textId="77777777" w:rsidR="00E540E7" w:rsidRDefault="00173D01">
      <w:pPr>
        <w:pStyle w:val="Textoindependiente"/>
        <w:keepNext/>
      </w:pPr>
      <m:oMathPara>
        <m:oMathParaPr>
          <m:jc m:val="center"/>
        </m:oMathParaPr>
        <m:oMath>
          <m:r>
            <m:rPr>
              <m:nor/>
            </m:rPr>
            <m:t>clics</m:t>
          </m:r>
          <m:r>
            <m:rPr>
              <m:sty m:val="p"/>
            </m:rPr>
            <w:rPr>
              <w:rFonts w:ascii="Cambria Math" w:hAnsi="Cambria Math"/>
            </w:rPr>
            <m:t>=</m:t>
          </m:r>
          <m:f>
            <m:fPr>
              <m:ctrlPr>
                <w:rPr>
                  <w:rFonts w:ascii="Cambria Math" w:hAnsi="Cambria Math"/>
                </w:rPr>
              </m:ctrlPr>
            </m:fPr>
            <m:num>
              <m:r>
                <m:rPr>
                  <m:nor/>
                </m:rPr>
                <m:t>pesos</m:t>
              </m:r>
            </m:num>
            <m:den>
              <m:r>
                <m:rPr>
                  <m:nor/>
                </m:rPr>
                <m:t>costo por clic</m:t>
              </m:r>
            </m:den>
          </m:f>
          <m:r>
            <m:rPr>
              <m:sty m:val="p"/>
            </m:rPr>
            <w:rPr>
              <w:rFonts w:ascii="Cambria Math" w:hAnsi="Cambria Math"/>
            </w:rPr>
            <m:t>,</m:t>
          </m:r>
          <m:r>
            <w:rPr>
              <w:rFonts w:ascii="Cambria Math" w:hAnsi="Cambria Math"/>
            </w:rPr>
            <m:t>  </m:t>
          </m:r>
          <m:r>
            <m:rPr>
              <m:nor/>
            </m:rPr>
            <m:t>visitantes</m:t>
          </m:r>
          <m:r>
            <m:rPr>
              <m:sty m:val="p"/>
            </m:rPr>
            <w:rPr>
              <w:rFonts w:ascii="Cambria Math" w:hAnsi="Cambria Math"/>
            </w:rPr>
            <m:t>=</m:t>
          </m:r>
          <m:r>
            <m:rPr>
              <m:nor/>
            </m:rPr>
            <m:t>clics</m:t>
          </m:r>
          <m:r>
            <m:rPr>
              <m:sty m:val="p"/>
            </m:rPr>
            <w:rPr>
              <w:rFonts w:ascii="Cambria Math" w:hAnsi="Cambria Math"/>
            </w:rPr>
            <m:t>×</m:t>
          </m:r>
          <m:r>
            <m:rPr>
              <m:nor/>
            </m:rPr>
            <m:t>tasa de conversión</m:t>
          </m:r>
        </m:oMath>
      </m:oMathPara>
    </w:p>
    <w:p w14:paraId="174430CC" w14:textId="77777777" w:rsidR="00E540E7" w:rsidRDefault="00173D01">
      <w:pPr>
        <w:pStyle w:val="FirstParagraph"/>
      </w:pPr>
      <w:r>
        <w:t xml:space="preserve">Juntando las dos, el rendimiento de un peso en el canal </w:t>
      </w:r>
      <m:oMath>
        <m:r>
          <w:rPr>
            <w:rFonts w:ascii="Cambria Math" w:hAnsi="Cambria Math"/>
          </w:rPr>
          <m:t>c</m:t>
        </m:r>
      </m:oMath>
      <w:r>
        <w:t xml:space="preserve"> es:</w:t>
      </w:r>
    </w:p>
    <w:p w14:paraId="2E10C5FF" w14:textId="77777777" w:rsidR="00E540E7" w:rsidRDefault="00173D01">
      <w:pPr>
        <w:pStyle w:val="Textoindependiente"/>
        <w:keepN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nor/>
                    </m:rPr>
                    <m:t>tasa de conversión</m:t>
                  </m:r>
                </m:e>
                <m:sub>
                  <m:r>
                    <w:rPr>
                      <w:rFonts w:ascii="Cambria Math" w:hAnsi="Cambria Math"/>
                    </w:rPr>
                    <m:t>c</m:t>
                  </m:r>
                </m:sub>
              </m:sSub>
            </m:num>
            <m:den>
              <m:sSub>
                <m:sSubPr>
                  <m:ctrlPr>
                    <w:rPr>
                      <w:rFonts w:ascii="Cambria Math" w:hAnsi="Cambria Math"/>
                    </w:rPr>
                  </m:ctrlPr>
                </m:sSubPr>
                <m:e>
                  <m:r>
                    <m:rPr>
                      <m:nor/>
                    </m:rPr>
                    <m:t>costo por clic</m:t>
                  </m:r>
                </m:e>
                <m:sub>
                  <m:r>
                    <w:rPr>
                      <w:rFonts w:ascii="Cambria Math" w:hAnsi="Cambria Math"/>
                    </w:rPr>
                    <m:t>c</m:t>
                  </m:r>
                </m:sub>
              </m:sSub>
              <m:r>
                <w:rPr>
                  <w:rFonts w:ascii="Cambria Math" w:hAnsi="Cambria Math"/>
                </w:rPr>
                <m:t> </m:t>
              </m:r>
              <m:d>
                <m:dPr>
                  <m:ctrlPr>
                    <w:rPr>
                      <w:rFonts w:ascii="Cambria Math" w:hAnsi="Cambria Math"/>
                    </w:rPr>
                  </m:ctrlPr>
                </m:dPr>
                <m:e>
                  <m:r>
                    <m:rPr>
                      <m:nor/>
                    </m:rPr>
                    <m:t>dólares</m:t>
                  </m:r>
                </m:e>
              </m:d>
              <m:r>
                <m:rPr>
                  <m:sty m:val="p"/>
                </m:rPr>
                <w:rPr>
                  <w:rFonts w:ascii="Cambria Math" w:hAnsi="Cambria Math"/>
                </w:rPr>
                <m:t>×</m:t>
              </m:r>
              <m:r>
                <m:rPr>
                  <m:nor/>
                </m:rPr>
                <m:t>pesos por dólar</m:t>
              </m:r>
            </m:den>
          </m:f>
        </m:oMath>
      </m:oMathPara>
    </w:p>
    <w:p w14:paraId="548890D7" w14:textId="77777777" w:rsidR="00E540E7" w:rsidRDefault="00173D01">
      <w:pPr>
        <w:pStyle w:val="FirstParagraph"/>
      </w:pPr>
      <w:r>
        <w:rPr>
          <w:b/>
          <w:bCs/>
        </w:rPr>
        <w:t>Datos</w:t>
      </w:r>
      <w:r>
        <w:t xml:space="preserve"> (categoría viajes, WordStream by LocaliQ, 2025; promedios de anunciantes de Estados Unidos, usados como supuesto etiquetado): Google, clic de 2.12 dólares y conversión de 5.75 %; Facebook, clic de 0.51 dólares. El dólar es el promedio de agosto de 2026 en FRED: 17.0609 pesos.</w:t>
      </w:r>
    </w:p>
    <w:p w14:paraId="162973B5" w14:textId="77777777" w:rsidR="00E540E7" w:rsidRDefault="00173D01">
      <w:pPr>
        <w:pStyle w:val="CajaMano"/>
        <w:keepNext/>
        <w:spacing w:before="160"/>
      </w:pPr>
      <w:r>
        <w:rPr>
          <w:b/>
          <w:bCs/>
        </w:rPr>
        <w:t>Paso a paso con nuestros datos: visitantes por peso</w:t>
      </w:r>
    </w:p>
    <w:p w14:paraId="4F4893EF" w14:textId="77777777" w:rsidR="00E540E7" w:rsidRDefault="00173D01">
      <w:pPr>
        <w:pStyle w:val="CajaMano"/>
        <w:spacing w:before="80"/>
      </w:pPr>
      <w:r>
        <w:rPr>
          <w:b/>
          <w:bCs/>
        </w:rPr>
        <w:t>Google.</w:t>
      </w:r>
      <w:r>
        <w:t xml:space="preserve"> Un clic cuesta </w:t>
      </w:r>
      <m:oMath>
        <m:r>
          <w:rPr>
            <w:rFonts w:ascii="Cambria Math" w:hAnsi="Cambria Math"/>
          </w:rPr>
          <m:t>2.12</m:t>
        </m:r>
        <m:r>
          <m:rPr>
            <m:sty m:val="p"/>
          </m:rPr>
          <w:rPr>
            <w:rFonts w:ascii="Cambria Math" w:hAnsi="Cambria Math"/>
          </w:rPr>
          <m:t>×</m:t>
        </m:r>
        <m:r>
          <w:rPr>
            <w:rFonts w:ascii="Cambria Math" w:hAnsi="Cambria Math"/>
          </w:rPr>
          <m:t>17.0609</m:t>
        </m:r>
        <m:r>
          <m:rPr>
            <m:sty m:val="p"/>
          </m:rPr>
          <w:rPr>
            <w:rFonts w:ascii="Cambria Math" w:hAnsi="Cambria Math"/>
          </w:rPr>
          <m:t>=</m:t>
        </m:r>
        <m:r>
          <w:rPr>
            <w:rFonts w:ascii="Cambria Math" w:hAnsi="Cambria Math"/>
          </w:rPr>
          <m:t>36.17</m:t>
        </m:r>
      </m:oMath>
      <w:r>
        <w:t xml:space="preserve"> pesos.</w:t>
      </w:r>
    </w:p>
    <w:p w14:paraId="2E6025F8" w14:textId="77777777" w:rsidR="00E540E7" w:rsidRDefault="00173D01">
      <w:pPr>
        <w:pStyle w:val="CajaMano"/>
        <w:keepNext/>
        <w:spacing w:before="80"/>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G</m:t>
              </m:r>
            </m:sub>
          </m:sSub>
          <m:r>
            <m:rPr>
              <m:sty m:val="p"/>
            </m:rPr>
            <w:rPr>
              <w:rFonts w:ascii="Cambria Math" w:hAnsi="Cambria Math"/>
            </w:rPr>
            <m:t>=</m:t>
          </m:r>
          <m:f>
            <m:fPr>
              <m:ctrlPr>
                <w:rPr>
                  <w:rFonts w:ascii="Cambria Math" w:hAnsi="Cambria Math"/>
                </w:rPr>
              </m:ctrlPr>
            </m:fPr>
            <m:num>
              <m:r>
                <w:rPr>
                  <w:rFonts w:ascii="Cambria Math" w:hAnsi="Cambria Math"/>
                </w:rPr>
                <m:t>0.0575</m:t>
              </m:r>
            </m:num>
            <m:den>
              <m:r>
                <w:rPr>
                  <w:rFonts w:ascii="Cambria Math" w:hAnsi="Cambria Math"/>
                </w:rPr>
                <m:t>36.169</m:t>
              </m:r>
            </m:den>
          </m:f>
          <m:r>
            <m:rPr>
              <m:sty m:val="p"/>
            </m:rPr>
            <w:rPr>
              <w:rFonts w:ascii="Cambria Math" w:hAnsi="Cambria Math"/>
            </w:rPr>
            <m:t>=</m:t>
          </m:r>
          <m:r>
            <w:rPr>
              <w:rFonts w:ascii="Cambria Math" w:hAnsi="Cambria Math"/>
            </w:rPr>
            <m:t>0.001590</m:t>
          </m:r>
          <m:r>
            <m:rPr>
              <m:nor/>
            </m:rPr>
            <m:t xml:space="preserve"> visitantes por peso</m:t>
          </m:r>
          <m:r>
            <m:rPr>
              <m:sty m:val="p"/>
            </m:rPr>
            <w:rPr>
              <w:rFonts w:ascii="Cambria Math" w:hAnsi="Cambria Math"/>
            </w:rPr>
            <m:t>=</m:t>
          </m:r>
          <m:r>
            <w:rPr>
              <w:rFonts w:ascii="Cambria Math" w:hAnsi="Cambria Math"/>
            </w:rPr>
            <m:t>1.59</m:t>
          </m:r>
          <m:r>
            <m:rPr>
              <m:nor/>
            </m:rPr>
            <m:t xml:space="preserve"> por cada mil pesos</m:t>
          </m:r>
        </m:oMath>
      </m:oMathPara>
    </w:p>
    <w:p w14:paraId="399D7562" w14:textId="77777777" w:rsidR="00E540E7" w:rsidRDefault="00173D01">
      <w:pPr>
        <w:pStyle w:val="CajaMano"/>
        <w:spacing w:before="80"/>
      </w:pPr>
      <w:r>
        <w:rPr>
          <w:b/>
          <w:bCs/>
        </w:rPr>
        <w:t>Facebook.</w:t>
      </w:r>
      <w:r>
        <w:t xml:space="preserve"> Un clic cuesta </w:t>
      </w:r>
      <m:oMath>
        <m:r>
          <w:rPr>
            <w:rFonts w:ascii="Cambria Math" w:hAnsi="Cambria Math"/>
          </w:rPr>
          <m:t>0.51</m:t>
        </m:r>
        <m:r>
          <m:rPr>
            <m:sty m:val="p"/>
          </m:rPr>
          <w:rPr>
            <w:rFonts w:ascii="Cambria Math" w:hAnsi="Cambria Math"/>
          </w:rPr>
          <m:t>×</m:t>
        </m:r>
        <m:r>
          <w:rPr>
            <w:rFonts w:ascii="Cambria Math" w:hAnsi="Cambria Math"/>
          </w:rPr>
          <m:t>17.0609</m:t>
        </m:r>
        <m:r>
          <m:rPr>
            <m:sty m:val="p"/>
          </m:rPr>
          <w:rPr>
            <w:rFonts w:ascii="Cambria Math" w:hAnsi="Cambria Math"/>
          </w:rPr>
          <m:t>=</m:t>
        </m:r>
        <m:r>
          <w:rPr>
            <w:rFonts w:ascii="Cambria Math" w:hAnsi="Cambria Math"/>
          </w:rPr>
          <m:t>8.70</m:t>
        </m:r>
      </m:oMath>
      <w:r>
        <w:t xml:space="preserve"> pesos.</w:t>
      </w:r>
    </w:p>
    <w:p w14:paraId="68AD05B8" w14:textId="77777777" w:rsidR="00E540E7" w:rsidRDefault="00173D01">
      <w:pPr>
        <w:pStyle w:val="CajaMano"/>
        <w:keepNext/>
        <w:spacing w:before="80"/>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F</m:t>
              </m:r>
            </m:sub>
          </m:sSub>
          <m:r>
            <m:rPr>
              <m:sty m:val="p"/>
            </m:rPr>
            <w:rPr>
              <w:rFonts w:ascii="Cambria Math" w:hAnsi="Cambria Math"/>
            </w:rPr>
            <m:t>=</m:t>
          </m:r>
          <m:f>
            <m:fPr>
              <m:ctrlPr>
                <w:rPr>
                  <w:rFonts w:ascii="Cambria Math" w:hAnsi="Cambria Math"/>
                </w:rPr>
              </m:ctrlPr>
            </m:fPr>
            <m:num>
              <m:r>
                <w:rPr>
                  <w:rFonts w:ascii="Cambria Math" w:hAnsi="Cambria Math"/>
                </w:rPr>
                <m:t>0.0575</m:t>
              </m:r>
            </m:num>
            <m:den>
              <m:r>
                <w:rPr>
                  <w:rFonts w:ascii="Cambria Math" w:hAnsi="Cambria Math"/>
                </w:rPr>
                <m:t>8.701</m:t>
              </m:r>
            </m:den>
          </m:f>
          <m:r>
            <m:rPr>
              <m:sty m:val="p"/>
            </m:rPr>
            <w:rPr>
              <w:rFonts w:ascii="Cambria Math" w:hAnsi="Cambria Math"/>
            </w:rPr>
            <m:t>=</m:t>
          </m:r>
          <m:r>
            <w:rPr>
              <w:rFonts w:ascii="Cambria Math" w:hAnsi="Cambria Math"/>
            </w:rPr>
            <m:t>0.006608</m:t>
          </m:r>
          <m:r>
            <m:rPr>
              <m:nor/>
            </m:rPr>
            <m:t xml:space="preserve"> visitantes por peso</m:t>
          </m:r>
          <m:r>
            <m:rPr>
              <m:sty m:val="p"/>
            </m:rPr>
            <w:rPr>
              <w:rFonts w:ascii="Cambria Math" w:hAnsi="Cambria Math"/>
            </w:rPr>
            <m:t>=</m:t>
          </m:r>
          <m:r>
            <w:rPr>
              <w:rFonts w:ascii="Cambria Math" w:hAnsi="Cambria Math"/>
            </w:rPr>
            <m:t>6.61</m:t>
          </m:r>
          <m:r>
            <m:rPr>
              <m:nor/>
            </m:rPr>
            <m:t xml:space="preserve"> por cada mil pesos</m:t>
          </m:r>
        </m:oMath>
      </m:oMathPara>
    </w:p>
    <w:p w14:paraId="50C14ADF" w14:textId="77777777" w:rsidR="00E540E7" w:rsidRDefault="00173D01">
      <w:pPr>
        <w:pStyle w:val="CajaMano"/>
        <w:spacing w:before="80" w:after="200"/>
      </w:pPr>
      <w:r>
        <w:rPr>
          <w:b/>
          <w:bCs/>
        </w:rPr>
        <w:t>Qué significa:</w:t>
      </w:r>
      <w:r>
        <w:t xml:space="preserve"> Facebook rinde cuatro veces más por peso porque su clic es cuatro veces más barato (con la misma conversión supuesta).</w:t>
      </w:r>
    </w:p>
    <w:p w14:paraId="22621D7D" w14:textId="77777777" w:rsidR="00E540E7" w:rsidRDefault="00173D01">
      <w:pPr>
        <w:pStyle w:val="Textoindependiente"/>
      </w:pPr>
      <w:r>
        <w:rPr>
          <w:b/>
          <w:bCs/>
        </w:rPr>
        <w:t>Hueco declarado:</w:t>
      </w:r>
      <w:r>
        <w:t xml:space="preserve"> </w:t>
      </w:r>
      <w:r>
        <w:t>la conversión de Facebook para turismo no está publicada. El caso base usa la de Google viajes (5.75 %) y la sensibilidad prueba 3 % y 6.38 %. Además suponemos que cada conversión es un visitante; es una cota alta: si llegan menos, la capacidad queda aún más protegida.</w:t>
      </w:r>
    </w:p>
    <w:p w14:paraId="2911FB09" w14:textId="77777777" w:rsidR="00E540E7" w:rsidRDefault="00173D01">
      <w:pPr>
        <w:pStyle w:val="Ttulo2"/>
      </w:pPr>
      <w:bookmarkStart w:id="63" w:name="X83981edf5c0287a7ffc725788ce5ef268b81d50"/>
      <w:bookmarkEnd w:id="62"/>
      <w:r>
        <w:t>8.3 El modelo de dos variables, resuelto con el método gráfico</w:t>
      </w:r>
    </w:p>
    <w:p w14:paraId="31D84BB5" w14:textId="77777777" w:rsidR="00E540E7" w:rsidRDefault="00173D01">
      <w:pPr>
        <w:pStyle w:val="FirstParagraph"/>
      </w:pPr>
      <w:r>
        <w:t>Antes del modelo completo, conviene ver el corazón del problema con solo dos variables, como en clase.</w:t>
      </w:r>
    </w:p>
    <w:p w14:paraId="51DD2483" w14:textId="77777777" w:rsidR="00E540E7" w:rsidRDefault="00173D01">
      <w:pPr>
        <w:pStyle w:val="Textoindependiente"/>
      </w:pPr>
      <w:r>
        <w:rPr>
          <w:b/>
          <w:bCs/>
        </w:rPr>
        <w:t>Variables de decisión</w:t>
      </w:r>
      <w:r>
        <w:t xml:space="preserve"> (en miles de pesos):</w:t>
      </w:r>
    </w:p>
    <w:p w14:paraId="2BCE938D" w14:textId="77777777" w:rsidR="00E540E7" w:rsidRDefault="00173D01">
      <w:pPr>
        <w:pStyle w:val="Compact"/>
        <w:numPr>
          <w:ilvl w:val="0"/>
          <w:numId w:val="8"/>
        </w:numPr>
      </w:pPr>
      <m:oMath>
        <m:sSub>
          <m:sSubPr>
            <m:ctrlPr>
              <w:rPr>
                <w:rFonts w:ascii="Cambria Math" w:hAnsi="Cambria Math"/>
              </w:rPr>
            </m:ctrlPr>
          </m:sSubPr>
          <m:e>
            <m:r>
              <w:rPr>
                <w:rFonts w:ascii="Cambria Math" w:hAnsi="Cambria Math"/>
              </w:rPr>
              <m:t>x</m:t>
            </m:r>
          </m:e>
          <m:sub>
            <m:r>
              <w:rPr>
                <w:rFonts w:ascii="Cambria Math" w:hAnsi="Cambria Math"/>
              </w:rPr>
              <m:t>1</m:t>
            </m:r>
          </m:sub>
        </m:sSub>
      </m:oMath>
      <w:r>
        <w:t xml:space="preserve"> </w:t>
      </w:r>
      <w:r>
        <w:t>= dinero en Facebook / Instagram.</w:t>
      </w:r>
    </w:p>
    <w:p w14:paraId="2EFF5985" w14:textId="77777777" w:rsidR="00E540E7" w:rsidRDefault="00173D01">
      <w:pPr>
        <w:pStyle w:val="Compact"/>
        <w:numPr>
          <w:ilvl w:val="0"/>
          <w:numId w:val="8"/>
        </w:numPr>
      </w:pPr>
      <m:oMath>
        <m:sSub>
          <m:sSubPr>
            <m:ctrlPr>
              <w:rPr>
                <w:rFonts w:ascii="Cambria Math" w:hAnsi="Cambria Math"/>
              </w:rPr>
            </m:ctrlPr>
          </m:sSubPr>
          <m:e>
            <m:r>
              <w:rPr>
                <w:rFonts w:ascii="Cambria Math" w:hAnsi="Cambria Math"/>
              </w:rPr>
              <m:t>x</m:t>
            </m:r>
          </m:e>
          <m:sub>
            <m:r>
              <w:rPr>
                <w:rFonts w:ascii="Cambria Math" w:hAnsi="Cambria Math"/>
              </w:rPr>
              <m:t>2</m:t>
            </m:r>
          </m:sub>
        </m:sSub>
      </m:oMath>
      <w:r>
        <w:t xml:space="preserve"> = dinero en Google.</w:t>
      </w:r>
    </w:p>
    <w:p w14:paraId="151A203B" w14:textId="77777777" w:rsidR="00E540E7" w:rsidRDefault="00173D01">
      <w:pPr>
        <w:pStyle w:val="FirstParagraph"/>
      </w:pPr>
      <w:r>
        <w:rPr>
          <w:b/>
          <w:bCs/>
        </w:rPr>
        <w:t>Función objetivo</w:t>
      </w:r>
      <w:r>
        <w:t xml:space="preserve"> (maximizar visitantes):</w:t>
      </w:r>
    </w:p>
    <w:p w14:paraId="265333E7" w14:textId="77777777" w:rsidR="00E540E7" w:rsidRDefault="00173D01">
      <w:pPr>
        <w:pStyle w:val="Textoindependiente"/>
        <w:keepNext/>
      </w:pPr>
      <m:oMathPara>
        <m:oMathParaPr>
          <m:jc m:val="center"/>
        </m:oMathParaPr>
        <m:oMath>
          <m:r>
            <m:rPr>
              <m:sty m:val="p"/>
            </m:rPr>
            <w:rPr>
              <w:rFonts w:ascii="Cambria Math" w:hAnsi="Cambria Math"/>
            </w:rPr>
            <m:t>max</m:t>
          </m:r>
          <m:r>
            <w:rPr>
              <w:rFonts w:ascii="Cambria Math" w:hAnsi="Cambria Math"/>
            </w:rPr>
            <m:t> </m:t>
          </m:r>
          <m:r>
            <w:rPr>
              <w:rFonts w:ascii="Cambria Math" w:hAnsi="Cambria Math"/>
            </w:rPr>
            <m:t>Z</m:t>
          </m:r>
          <m:r>
            <m:rPr>
              <m:sty m:val="p"/>
            </m:rPr>
            <w:rPr>
              <w:rFonts w:ascii="Cambria Math" w:hAnsi="Cambria Math"/>
            </w:rPr>
            <m:t>=</m:t>
          </m:r>
          <m:r>
            <w:rPr>
              <w:rFonts w:ascii="Cambria Math" w:hAnsi="Cambria Math"/>
            </w:rPr>
            <m:t>6.608 </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
            <w:rPr>
              <w:rFonts w:ascii="Cambria Math" w:hAnsi="Cambria Math"/>
            </w:rPr>
            <m:t>1.590 </m:t>
          </m:r>
          <m:sSub>
            <m:sSubPr>
              <m:ctrlPr>
                <w:rPr>
                  <w:rFonts w:ascii="Cambria Math" w:hAnsi="Cambria Math"/>
                </w:rPr>
              </m:ctrlPr>
            </m:sSubPr>
            <m:e>
              <m:r>
                <w:rPr>
                  <w:rFonts w:ascii="Cambria Math" w:hAnsi="Cambria Math"/>
                </w:rPr>
                <m:t>x</m:t>
              </m:r>
            </m:e>
            <m:sub>
              <m:r>
                <w:rPr>
                  <w:rFonts w:ascii="Cambria Math" w:hAnsi="Cambria Math"/>
                </w:rPr>
                <m:t>2</m:t>
              </m:r>
            </m:sub>
          </m:sSub>
        </m:oMath>
      </m:oMathPara>
    </w:p>
    <w:p w14:paraId="60FAEECC" w14:textId="77777777" w:rsidR="00E540E7" w:rsidRDefault="00173D01">
      <w:pPr>
        <w:pStyle w:val="FirstParagraph"/>
      </w:pPr>
      <w:r>
        <w:rPr>
          <w:b/>
          <w:bCs/>
        </w:rPr>
        <w:t>Restricciones:</w:t>
      </w:r>
    </w:p>
    <w:p w14:paraId="15A7E5B3" w14:textId="77777777" w:rsidR="00E540E7" w:rsidRDefault="00173D01">
      <w:pPr>
        <w:pStyle w:val="Textoindependiente"/>
      </w:pPr>
      <w:r>
        <w:rPr>
          <w:b/>
          <w:bCs/>
        </w:rPr>
        <w:t>R1, presupuesto:</w:t>
      </w:r>
      <w:r>
        <w:t xml:space="preserve"> </w:t>
      </w: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r>
          <w:rPr>
            <w:rFonts w:ascii="Cambria Math" w:hAnsi="Cambria Math"/>
          </w:rPr>
          <m:t>187.5</m:t>
        </m:r>
      </m:oMath>
    </w:p>
    <w:p w14:paraId="6523B27B" w14:textId="77777777" w:rsidR="00E540E7" w:rsidRDefault="00173D01">
      <w:pPr>
        <w:pStyle w:val="Textoindependiente"/>
      </w:pPr>
      <w:r>
        <w:rPr>
          <w:b/>
          <w:bCs/>
        </w:rPr>
        <w:t>R2, tope de 70 % en Facebook:</w:t>
      </w:r>
      <w:r>
        <w:t xml:space="preserve"> </w:t>
      </w: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
          <w:rPr>
            <w:rFonts w:ascii="Cambria Math" w:hAnsi="Cambria Math"/>
          </w:rPr>
          <m:t>131.25</m:t>
        </m:r>
      </m:oMath>
    </w:p>
    <w:p w14:paraId="25830A34" w14:textId="77777777" w:rsidR="00E540E7" w:rsidRDefault="00173D01">
      <w:pPr>
        <w:pStyle w:val="Textoindependiente"/>
      </w:pPr>
      <w:r>
        <w:rPr>
          <w:b/>
          <w:bCs/>
        </w:rPr>
        <w:t>No negatividad:</w:t>
      </w:r>
      <w:r>
        <w:t xml:space="preserve"> </w:t>
      </w: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r>
          <w:rPr>
            <w:rFonts w:ascii="Cambria Math" w:hAnsi="Cambria Math"/>
          </w:rPr>
          <m:t>0</m:t>
        </m:r>
      </m:oMath>
    </w:p>
    <w:tbl>
      <w:tblPr>
        <w:tblStyle w:val="Table"/>
        <w:tblW w:w="9157" w:type="dxa"/>
        <w:jc w:val="center"/>
        <w:tblBorders>
          <w:top w:val="single" w:sz="4" w:space="0" w:color="BFBFBF"/>
          <w:left w:val="nil"/>
          <w:bottom w:val="single" w:sz="4" w:space="0" w:color="BFBFBF"/>
          <w:right w:val="nil"/>
          <w:insideH w:val="single" w:sz="4" w:space="0" w:color="BFBFBF"/>
          <w:insideV w:val="nil"/>
        </w:tblBorders>
        <w:tblLayout w:type="fixed"/>
        <w:tblCellMar>
          <w:top w:w="50" w:type="dxa"/>
          <w:left w:w="90" w:type="dxa"/>
          <w:bottom w:w="50" w:type="dxa"/>
          <w:right w:w="90" w:type="dxa"/>
        </w:tblCellMar>
        <w:tblLook w:val="0020" w:firstRow="1" w:lastRow="0" w:firstColumn="0" w:lastColumn="0" w:noHBand="0" w:noVBand="0"/>
      </w:tblPr>
      <w:tblGrid>
        <w:gridCol w:w="4578"/>
        <w:gridCol w:w="4579"/>
      </w:tblGrid>
      <w:tr w:rsidR="00E540E7" w14:paraId="1DD9A84B" w14:textId="77777777" w:rsidTr="00E540E7">
        <w:trPr>
          <w:cnfStyle w:val="100000000000" w:firstRow="1" w:lastRow="0" w:firstColumn="0" w:lastColumn="0" w:oddVBand="0" w:evenVBand="0" w:oddHBand="0" w:evenHBand="0" w:firstRowFirstColumn="0" w:firstRowLastColumn="0" w:lastRowFirstColumn="0" w:lastRowLastColumn="0"/>
          <w:cantSplit/>
          <w:tblHeader/>
          <w:jc w:val="center"/>
        </w:trPr>
        <w:tc>
          <w:tcPr>
            <w:tcW w:w="4578" w:type="dxa"/>
            <w:shd w:val="clear" w:color="auto" w:fill="630038"/>
          </w:tcPr>
          <w:p w14:paraId="2F2B277C" w14:textId="77777777" w:rsidR="00E540E7" w:rsidRDefault="00173D01">
            <w:pPr>
              <w:pStyle w:val="Compact"/>
              <w:keepNext/>
              <w:spacing w:before="20" w:after="20" w:line="240" w:lineRule="auto"/>
              <w:jc w:val="left"/>
            </w:pPr>
            <w:r>
              <w:rPr>
                <w:b/>
                <w:color w:val="FFFFFF"/>
                <w:sz w:val="19"/>
              </w:rPr>
              <w:t>Elemento</w:t>
            </w:r>
          </w:p>
        </w:tc>
        <w:tc>
          <w:tcPr>
            <w:tcW w:w="4578" w:type="dxa"/>
            <w:shd w:val="clear" w:color="auto" w:fill="630038"/>
          </w:tcPr>
          <w:p w14:paraId="25969B89" w14:textId="77777777" w:rsidR="00E540E7" w:rsidRDefault="00173D01">
            <w:pPr>
              <w:pStyle w:val="Compact"/>
              <w:keepNext/>
              <w:spacing w:before="20" w:after="20" w:line="240" w:lineRule="auto"/>
              <w:jc w:val="left"/>
            </w:pPr>
            <w:r>
              <w:rPr>
                <w:b/>
                <w:color w:val="FFFFFF"/>
                <w:sz w:val="19"/>
              </w:rPr>
              <w:t>De dónde sale</w:t>
            </w:r>
          </w:p>
        </w:tc>
      </w:tr>
      <w:tr w:rsidR="00E540E7" w14:paraId="6FE4C823" w14:textId="77777777" w:rsidTr="00E540E7">
        <w:trPr>
          <w:cantSplit/>
          <w:jc w:val="center"/>
        </w:trPr>
        <w:tc>
          <w:tcPr>
            <w:tcW w:w="4578" w:type="dxa"/>
          </w:tcPr>
          <w:p w14:paraId="421A10B3" w14:textId="77777777" w:rsidR="00E540E7" w:rsidRDefault="00173D01">
            <w:pPr>
              <w:pStyle w:val="Compact"/>
              <w:keepNext/>
              <w:spacing w:before="20" w:after="20" w:line="240" w:lineRule="auto"/>
              <w:jc w:val="left"/>
            </w:pPr>
            <w:r>
              <w:rPr>
                <w:sz w:val="19"/>
              </w:rPr>
              <w:t>6.608 y 1.590</w:t>
            </w:r>
          </w:p>
        </w:tc>
        <w:tc>
          <w:tcPr>
            <w:tcW w:w="4578" w:type="dxa"/>
          </w:tcPr>
          <w:p w14:paraId="7CFF797E" w14:textId="77777777" w:rsidR="00E540E7" w:rsidRDefault="00173D01">
            <w:pPr>
              <w:pStyle w:val="Compact"/>
              <w:keepNext/>
              <w:spacing w:before="20" w:after="20" w:line="240" w:lineRule="auto"/>
              <w:jc w:val="left"/>
            </w:pPr>
            <w:r>
              <w:rPr>
                <w:sz w:val="19"/>
              </w:rPr>
              <w:t>Visitantes por cada mil pesos en Facebook y en Google (8.2)</w:t>
            </w:r>
          </w:p>
        </w:tc>
      </w:tr>
      <w:tr w:rsidR="00E540E7" w14:paraId="16EA0019" w14:textId="77777777" w:rsidTr="00E540E7">
        <w:trPr>
          <w:cantSplit/>
          <w:jc w:val="center"/>
        </w:trPr>
        <w:tc>
          <w:tcPr>
            <w:tcW w:w="4578" w:type="dxa"/>
            <w:shd w:val="clear" w:color="auto" w:fill="F7F3F5"/>
          </w:tcPr>
          <w:p w14:paraId="36DEE02D" w14:textId="77777777" w:rsidR="00E540E7" w:rsidRDefault="00173D01">
            <w:pPr>
              <w:pStyle w:val="Compact"/>
              <w:keepNext/>
              <w:spacing w:before="20" w:after="20" w:line="240" w:lineRule="auto"/>
              <w:jc w:val="left"/>
            </w:pPr>
            <w:r>
              <w:rPr>
                <w:sz w:val="19"/>
              </w:rPr>
              <w:t>187.5</w:t>
            </w:r>
          </w:p>
        </w:tc>
        <w:tc>
          <w:tcPr>
            <w:tcW w:w="4578" w:type="dxa"/>
            <w:shd w:val="clear" w:color="auto" w:fill="F7F3F5"/>
          </w:tcPr>
          <w:p w14:paraId="1F4AE2C2" w14:textId="77777777" w:rsidR="00E540E7" w:rsidRDefault="00173D01">
            <w:pPr>
              <w:pStyle w:val="Compact"/>
              <w:keepNext/>
              <w:spacing w:before="20" w:after="20" w:line="240" w:lineRule="auto"/>
              <w:jc w:val="left"/>
            </w:pPr>
            <w:r>
              <w:rPr>
                <w:sz w:val="19"/>
              </w:rPr>
              <w:t xml:space="preserve">El presupuesto de 250 mil pesos al año, prorrateado a los 9 meses del plan: </w:t>
            </w:r>
            <m:oMath>
              <m:r>
                <w:rPr>
                  <w:rFonts w:ascii="Cambria Math" w:hAnsi="Cambria Math"/>
                </w:rPr>
                <m:t>250</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187.5</m:t>
              </m:r>
            </m:oMath>
          </w:p>
        </w:tc>
      </w:tr>
      <w:tr w:rsidR="00E540E7" w14:paraId="0CB3A25B" w14:textId="77777777" w:rsidTr="00E540E7">
        <w:trPr>
          <w:cantSplit/>
          <w:jc w:val="center"/>
        </w:trPr>
        <w:tc>
          <w:tcPr>
            <w:tcW w:w="4578" w:type="dxa"/>
          </w:tcPr>
          <w:p w14:paraId="2A128DD5" w14:textId="77777777" w:rsidR="00E540E7" w:rsidRDefault="00173D01">
            <w:pPr>
              <w:pStyle w:val="Compact"/>
              <w:spacing w:before="20" w:after="20" w:line="240" w:lineRule="auto"/>
              <w:jc w:val="left"/>
            </w:pPr>
            <w:r>
              <w:rPr>
                <w:sz w:val="19"/>
              </w:rPr>
              <w:t>131.25</w:t>
            </w:r>
          </w:p>
        </w:tc>
        <w:tc>
          <w:tcPr>
            <w:tcW w:w="4578" w:type="dxa"/>
          </w:tcPr>
          <w:p w14:paraId="24D7FA8C" w14:textId="77777777" w:rsidR="00E540E7" w:rsidRDefault="00173D01">
            <w:pPr>
              <w:pStyle w:val="Compact"/>
              <w:spacing w:before="20" w:after="20" w:line="240" w:lineRule="auto"/>
              <w:jc w:val="left"/>
            </w:pPr>
            <w:r>
              <w:rPr>
                <w:sz w:val="19"/>
              </w:rPr>
              <w:t xml:space="preserve">El 70 % del presupuesto: </w:t>
            </w:r>
            <m:oMath>
              <m:r>
                <w:rPr>
                  <w:rFonts w:ascii="Cambria Math" w:hAnsi="Cambria Math"/>
                </w:rPr>
                <m:t>0.70</m:t>
              </m:r>
              <m:r>
                <m:rPr>
                  <m:sty m:val="p"/>
                </m:rPr>
                <w:rPr>
                  <w:rFonts w:ascii="Cambria Math" w:hAnsi="Cambria Math"/>
                </w:rPr>
                <m:t>×</m:t>
              </m:r>
              <m:r>
                <w:rPr>
                  <w:rFonts w:ascii="Cambria Math" w:hAnsi="Cambria Math"/>
                </w:rPr>
                <m:t>187.5</m:t>
              </m:r>
              <m:r>
                <m:rPr>
                  <m:sty m:val="p"/>
                </m:rPr>
                <w:rPr>
                  <w:rFonts w:ascii="Cambria Math" w:hAnsi="Cambria Math"/>
                </w:rPr>
                <m:t>=</m:t>
              </m:r>
              <m:r>
                <w:rPr>
                  <w:rFonts w:ascii="Cambria Math" w:hAnsi="Cambria Math"/>
                </w:rPr>
                <m:t>131.25</m:t>
              </m:r>
            </m:oMath>
            <w:r>
              <w:rPr>
                <w:sz w:val="19"/>
              </w:rPr>
              <w:t>. Es un tope para no depender de una sola plataforma</w:t>
            </w:r>
          </w:p>
        </w:tc>
      </w:tr>
    </w:tbl>
    <w:p w14:paraId="62683A33" w14:textId="77777777" w:rsidR="00E540E7" w:rsidRDefault="00173D01">
      <w:pPr>
        <w:pStyle w:val="Textoindependiente"/>
        <w:spacing w:before="200"/>
      </w:pPr>
      <w:r>
        <w:rPr>
          <w:b/>
          <w:bCs/>
        </w:rPr>
        <w:t>Paso 1. Graficar las restricciones.</w:t>
      </w:r>
      <w:r>
        <w:t xml:space="preserve"> R1 es la recta </w:t>
      </w: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r>
          <w:rPr>
            <w:rFonts w:ascii="Cambria Math" w:hAnsi="Cambria Math"/>
          </w:rPr>
          <m:t>187.5</m:t>
        </m:r>
      </m:oMath>
      <w:r>
        <w:t xml:space="preserve">, que corta los ejes en (187.5, 0) y (0, 187.5); la región que la cumple está debajo de la recta. R2 es la recta vertical </w:t>
      </w: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
          <w:rPr>
            <w:rFonts w:ascii="Cambria Math" w:hAnsi="Cambria Math"/>
          </w:rPr>
          <m:t>131.25</m:t>
        </m:r>
      </m:oMath>
      <w:r>
        <w:t xml:space="preserve">; la región está a su izquierda. Con la no negatividad, la </w:t>
      </w:r>
      <w:r>
        <w:rPr>
          <w:b/>
          <w:bCs/>
        </w:rPr>
        <w:t>región factible</w:t>
      </w:r>
      <w:r>
        <w:t xml:space="preserve"> es el polígono sombreado de la figura.</w:t>
      </w:r>
    </w:p>
    <w:p w14:paraId="538D98C2" w14:textId="77777777" w:rsidR="00E540E7" w:rsidRDefault="00173D01">
      <w:pPr>
        <w:pStyle w:val="CaptionedFigure"/>
      </w:pPr>
      <w:r>
        <w:rPr>
          <w:noProof/>
        </w:rPr>
        <w:lastRenderedPageBreak/>
        <w:drawing>
          <wp:inline distT="0" distB="0" distL="0" distR="0" wp14:anchorId="3B9CB640" wp14:editId="06087C96">
            <wp:extent cx="4267200" cy="3076431"/>
            <wp:effectExtent l="0" t="0" r="0" b="0"/>
            <wp:docPr id="98" name="Picture" descr="Método gráfico: la región factible es el área sombreada; la recta negra continua es la función objetivo en su valor máximo, que toca la región solo en el vértice D."/>
            <wp:cNvGraphicFramePr/>
            <a:graphic xmlns:a="http://schemas.openxmlformats.org/drawingml/2006/main">
              <a:graphicData uri="http://schemas.openxmlformats.org/drawingml/2006/picture">
                <pic:pic xmlns:pic="http://schemas.openxmlformats.org/drawingml/2006/picture">
                  <pic:nvPicPr>
                    <pic:cNvPr id="99" name="Picture" descr="fig/f2_metodo_grafico.png"/>
                    <pic:cNvPicPr>
                      <a:picLocks noChangeAspect="1" noChangeArrowheads="1"/>
                    </pic:cNvPicPr>
                  </pic:nvPicPr>
                  <pic:blipFill>
                    <a:blip r:embed="rId13"/>
                    <a:stretch>
                      <a:fillRect/>
                    </a:stretch>
                  </pic:blipFill>
                  <pic:spPr bwMode="auto">
                    <a:xfrm>
                      <a:off x="0" y="0"/>
                      <a:ext cx="4267200" cy="3076431"/>
                    </a:xfrm>
                    <a:prstGeom prst="rect">
                      <a:avLst/>
                    </a:prstGeom>
                    <a:noFill/>
                    <a:ln w="9525">
                      <a:noFill/>
                      <a:headEnd/>
                      <a:tailEnd/>
                    </a:ln>
                  </pic:spPr>
                </pic:pic>
              </a:graphicData>
            </a:graphic>
          </wp:inline>
        </w:drawing>
      </w:r>
    </w:p>
    <w:p w14:paraId="7A2A2955" w14:textId="77777777" w:rsidR="00E540E7" w:rsidRDefault="00173D01">
      <w:pPr>
        <w:pStyle w:val="ImageCaption"/>
      </w:pPr>
      <w:r>
        <w:t>Método gráfico: la región factible es el área sombreada; la recta negra continua es la función objetivo en su valor máximo, que toca la región solo en el vértice D.</w:t>
      </w:r>
    </w:p>
    <w:p w14:paraId="3E80A06F" w14:textId="77777777" w:rsidR="00E540E7" w:rsidRDefault="00173D01">
      <w:pPr>
        <w:pStyle w:val="Textoindependiente"/>
      </w:pPr>
      <w:r>
        <w:rPr>
          <w:b/>
          <w:bCs/>
        </w:rPr>
        <w:t>Paso 2. Encontrar los vértices.</w:t>
      </w:r>
      <w:r>
        <w:t xml:space="preserve"> El óptimo de un problema lineal siempre está en un vértice de la región factible. El vértice D es el cruce de R1 y R2: si </w:t>
      </w: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
          <w:rPr>
            <w:rFonts w:ascii="Cambria Math" w:hAnsi="Cambria Math"/>
          </w:rPr>
          <m:t>131.25</m:t>
        </m:r>
      </m:oMath>
      <w:r>
        <w:t xml:space="preserve">, entonces </w:t>
      </w:r>
      <m:oMath>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r>
          <w:rPr>
            <w:rFonts w:ascii="Cambria Math" w:hAnsi="Cambria Math"/>
          </w:rPr>
          <m:t>187.5</m:t>
        </m:r>
        <m:r>
          <m:rPr>
            <m:sty m:val="p"/>
          </m:rPr>
          <w:rPr>
            <w:rFonts w:ascii="Cambria Math" w:hAnsi="Cambria Math"/>
          </w:rPr>
          <m:t>-</m:t>
        </m:r>
        <m:r>
          <w:rPr>
            <w:rFonts w:ascii="Cambria Math" w:hAnsi="Cambria Math"/>
          </w:rPr>
          <m:t>131.25</m:t>
        </m:r>
        <m:r>
          <m:rPr>
            <m:sty m:val="p"/>
          </m:rPr>
          <w:rPr>
            <w:rFonts w:ascii="Cambria Math" w:hAnsi="Cambria Math"/>
          </w:rPr>
          <m:t>=</m:t>
        </m:r>
        <m:r>
          <w:rPr>
            <w:rFonts w:ascii="Cambria Math" w:hAnsi="Cambria Math"/>
          </w:rPr>
          <m:t>56.25</m:t>
        </m:r>
      </m:oMath>
      <w:r>
        <w:t>.</w:t>
      </w:r>
    </w:p>
    <w:p w14:paraId="67979438" w14:textId="77777777" w:rsidR="00E540E7" w:rsidRDefault="00173D01">
      <w:pPr>
        <w:pStyle w:val="Textoindependiente"/>
      </w:pPr>
      <w:r>
        <w:rPr>
          <w:b/>
          <w:bCs/>
        </w:rPr>
        <w:t>Paso 3. Evaluar la función objetivo en cada vértice:</w:t>
      </w:r>
    </w:p>
    <w:tbl>
      <w:tblPr>
        <w:tblStyle w:val="Table"/>
        <w:tblW w:w="9157" w:type="dxa"/>
        <w:jc w:val="center"/>
        <w:tblBorders>
          <w:top w:val="single" w:sz="4" w:space="0" w:color="BFBFBF"/>
          <w:left w:val="nil"/>
          <w:bottom w:val="single" w:sz="4" w:space="0" w:color="BFBFBF"/>
          <w:right w:val="nil"/>
          <w:insideH w:val="single" w:sz="4" w:space="0" w:color="BFBFBF"/>
          <w:insideV w:val="nil"/>
        </w:tblBorders>
        <w:tblLayout w:type="fixed"/>
        <w:tblCellMar>
          <w:top w:w="50" w:type="dxa"/>
          <w:left w:w="90" w:type="dxa"/>
          <w:bottom w:w="50" w:type="dxa"/>
          <w:right w:w="90" w:type="dxa"/>
        </w:tblCellMar>
        <w:tblLook w:val="0020" w:firstRow="1" w:lastRow="0" w:firstColumn="0" w:lastColumn="0" w:noHBand="0" w:noVBand="0"/>
      </w:tblPr>
      <w:tblGrid>
        <w:gridCol w:w="2290"/>
        <w:gridCol w:w="2289"/>
        <w:gridCol w:w="2289"/>
        <w:gridCol w:w="2289"/>
      </w:tblGrid>
      <w:tr w:rsidR="00E540E7" w14:paraId="6F9AABCD" w14:textId="77777777" w:rsidTr="00E540E7">
        <w:trPr>
          <w:cnfStyle w:val="100000000000" w:firstRow="1" w:lastRow="0" w:firstColumn="0" w:lastColumn="0" w:oddVBand="0" w:evenVBand="0" w:oddHBand="0" w:evenHBand="0" w:firstRowFirstColumn="0" w:firstRowLastColumn="0" w:lastRowFirstColumn="0" w:lastRowLastColumn="0"/>
          <w:cantSplit/>
          <w:tblHeader/>
          <w:jc w:val="center"/>
        </w:trPr>
        <w:tc>
          <w:tcPr>
            <w:tcW w:w="2289" w:type="dxa"/>
            <w:shd w:val="clear" w:color="auto" w:fill="630038"/>
          </w:tcPr>
          <w:p w14:paraId="3D1E16A4" w14:textId="77777777" w:rsidR="00E540E7" w:rsidRDefault="00173D01">
            <w:pPr>
              <w:pStyle w:val="Compact"/>
              <w:keepNext/>
              <w:spacing w:before="20" w:after="20" w:line="240" w:lineRule="auto"/>
              <w:jc w:val="left"/>
            </w:pPr>
            <w:r>
              <w:rPr>
                <w:b/>
                <w:color w:val="FFFFFF"/>
                <w:sz w:val="19"/>
              </w:rPr>
              <w:t>Vértice</w:t>
            </w:r>
          </w:p>
        </w:tc>
        <w:tc>
          <w:tcPr>
            <w:tcW w:w="2289" w:type="dxa"/>
            <w:shd w:val="clear" w:color="auto" w:fill="630038"/>
          </w:tcPr>
          <w:p w14:paraId="46575371" w14:textId="77777777" w:rsidR="00E540E7" w:rsidRDefault="00173D01">
            <w:pPr>
              <w:pStyle w:val="Compact"/>
              <w:keepNext/>
              <w:spacing w:before="20" w:after="20" w:line="240" w:lineRule="auto"/>
              <w:jc w:val="left"/>
            </w:pPr>
            <w:r>
              <w:rPr>
                <w:b/>
                <w:color w:val="FFFFFF"/>
                <w:sz w:val="19"/>
              </w:rPr>
              <w:t>x₁ (Facebook)</w:t>
            </w:r>
          </w:p>
        </w:tc>
        <w:tc>
          <w:tcPr>
            <w:tcW w:w="2289" w:type="dxa"/>
            <w:shd w:val="clear" w:color="auto" w:fill="630038"/>
          </w:tcPr>
          <w:p w14:paraId="1F28E2EE" w14:textId="77777777" w:rsidR="00E540E7" w:rsidRDefault="00173D01">
            <w:pPr>
              <w:pStyle w:val="Compact"/>
              <w:keepNext/>
              <w:spacing w:before="20" w:after="20" w:line="240" w:lineRule="auto"/>
              <w:jc w:val="left"/>
            </w:pPr>
            <w:r>
              <w:rPr>
                <w:b/>
                <w:color w:val="FFFFFF"/>
                <w:sz w:val="19"/>
              </w:rPr>
              <w:t>x₂ (Google)</w:t>
            </w:r>
          </w:p>
        </w:tc>
        <w:tc>
          <w:tcPr>
            <w:tcW w:w="2289" w:type="dxa"/>
            <w:shd w:val="clear" w:color="auto" w:fill="630038"/>
          </w:tcPr>
          <w:p w14:paraId="7E9685DF" w14:textId="77777777" w:rsidR="00E540E7" w:rsidRDefault="00173D01">
            <w:pPr>
              <w:pStyle w:val="Compact"/>
              <w:keepNext/>
              <w:spacing w:before="20" w:after="20" w:line="240" w:lineRule="auto"/>
              <w:jc w:val="left"/>
            </w:pPr>
            <w:r>
              <w:rPr>
                <w:b/>
                <w:color w:val="FFFFFF"/>
                <w:sz w:val="19"/>
              </w:rPr>
              <w:t>Z = 6.608 x₁ + 1.590 x₂</w:t>
            </w:r>
          </w:p>
        </w:tc>
      </w:tr>
      <w:tr w:rsidR="00E540E7" w14:paraId="4A07AB9D" w14:textId="77777777" w:rsidTr="00E540E7">
        <w:trPr>
          <w:cantSplit/>
          <w:jc w:val="center"/>
        </w:trPr>
        <w:tc>
          <w:tcPr>
            <w:tcW w:w="2289" w:type="dxa"/>
          </w:tcPr>
          <w:p w14:paraId="1BBDD7FA" w14:textId="77777777" w:rsidR="00E540E7" w:rsidRDefault="00173D01">
            <w:pPr>
              <w:pStyle w:val="Compact"/>
              <w:keepNext/>
              <w:spacing w:before="20" w:after="20" w:line="240" w:lineRule="auto"/>
              <w:jc w:val="left"/>
            </w:pPr>
            <w:r>
              <w:rPr>
                <w:sz w:val="19"/>
              </w:rPr>
              <w:t>A</w:t>
            </w:r>
          </w:p>
        </w:tc>
        <w:tc>
          <w:tcPr>
            <w:tcW w:w="2289" w:type="dxa"/>
          </w:tcPr>
          <w:p w14:paraId="5D135913" w14:textId="77777777" w:rsidR="00E540E7" w:rsidRDefault="00173D01">
            <w:pPr>
              <w:pStyle w:val="Compact"/>
              <w:keepNext/>
              <w:spacing w:before="20" w:after="20" w:line="240" w:lineRule="auto"/>
              <w:jc w:val="left"/>
            </w:pPr>
            <w:r>
              <w:rPr>
                <w:sz w:val="19"/>
              </w:rPr>
              <w:t>0</w:t>
            </w:r>
          </w:p>
        </w:tc>
        <w:tc>
          <w:tcPr>
            <w:tcW w:w="2289" w:type="dxa"/>
          </w:tcPr>
          <w:p w14:paraId="4A4D2424" w14:textId="77777777" w:rsidR="00E540E7" w:rsidRDefault="00173D01">
            <w:pPr>
              <w:pStyle w:val="Compact"/>
              <w:keepNext/>
              <w:spacing w:before="20" w:after="20" w:line="240" w:lineRule="auto"/>
              <w:jc w:val="left"/>
            </w:pPr>
            <w:r>
              <w:rPr>
                <w:sz w:val="19"/>
              </w:rPr>
              <w:t>0</w:t>
            </w:r>
          </w:p>
        </w:tc>
        <w:tc>
          <w:tcPr>
            <w:tcW w:w="2289" w:type="dxa"/>
          </w:tcPr>
          <w:p w14:paraId="0C7044AF" w14:textId="77777777" w:rsidR="00E540E7" w:rsidRDefault="00173D01">
            <w:pPr>
              <w:pStyle w:val="Compact"/>
              <w:keepNext/>
              <w:spacing w:before="20" w:after="20" w:line="240" w:lineRule="auto"/>
              <w:jc w:val="left"/>
            </w:pPr>
            <w:r>
              <w:rPr>
                <w:sz w:val="19"/>
              </w:rPr>
              <w:t>0</w:t>
            </w:r>
          </w:p>
        </w:tc>
      </w:tr>
      <w:tr w:rsidR="00E540E7" w14:paraId="24DA73DA" w14:textId="77777777" w:rsidTr="00E540E7">
        <w:trPr>
          <w:cantSplit/>
          <w:jc w:val="center"/>
        </w:trPr>
        <w:tc>
          <w:tcPr>
            <w:tcW w:w="2289" w:type="dxa"/>
            <w:shd w:val="clear" w:color="auto" w:fill="F7F3F5"/>
          </w:tcPr>
          <w:p w14:paraId="234F8F29" w14:textId="77777777" w:rsidR="00E540E7" w:rsidRDefault="00173D01">
            <w:pPr>
              <w:pStyle w:val="Compact"/>
              <w:keepNext/>
              <w:spacing w:before="20" w:after="20" w:line="240" w:lineRule="auto"/>
              <w:jc w:val="left"/>
            </w:pPr>
            <w:r>
              <w:rPr>
                <w:sz w:val="19"/>
              </w:rPr>
              <w:t>B</w:t>
            </w:r>
          </w:p>
        </w:tc>
        <w:tc>
          <w:tcPr>
            <w:tcW w:w="2289" w:type="dxa"/>
            <w:shd w:val="clear" w:color="auto" w:fill="F7F3F5"/>
          </w:tcPr>
          <w:p w14:paraId="3E33EBAA" w14:textId="77777777" w:rsidR="00E540E7" w:rsidRDefault="00173D01">
            <w:pPr>
              <w:pStyle w:val="Compact"/>
              <w:keepNext/>
              <w:spacing w:before="20" w:after="20" w:line="240" w:lineRule="auto"/>
              <w:jc w:val="left"/>
            </w:pPr>
            <w:r>
              <w:rPr>
                <w:sz w:val="19"/>
              </w:rPr>
              <w:t>0</w:t>
            </w:r>
          </w:p>
        </w:tc>
        <w:tc>
          <w:tcPr>
            <w:tcW w:w="2289" w:type="dxa"/>
            <w:shd w:val="clear" w:color="auto" w:fill="F7F3F5"/>
          </w:tcPr>
          <w:p w14:paraId="68E4B571" w14:textId="77777777" w:rsidR="00E540E7" w:rsidRDefault="00173D01">
            <w:pPr>
              <w:pStyle w:val="Compact"/>
              <w:keepNext/>
              <w:spacing w:before="20" w:after="20" w:line="240" w:lineRule="auto"/>
              <w:jc w:val="left"/>
            </w:pPr>
            <w:r>
              <w:rPr>
                <w:sz w:val="19"/>
              </w:rPr>
              <w:t>187.5</w:t>
            </w:r>
          </w:p>
        </w:tc>
        <w:tc>
          <w:tcPr>
            <w:tcW w:w="2289" w:type="dxa"/>
            <w:shd w:val="clear" w:color="auto" w:fill="F7F3F5"/>
          </w:tcPr>
          <w:p w14:paraId="2911A457" w14:textId="77777777" w:rsidR="00E540E7" w:rsidRDefault="00173D01">
            <w:pPr>
              <w:pStyle w:val="Compact"/>
              <w:keepNext/>
              <w:spacing w:before="20" w:after="20" w:line="240" w:lineRule="auto"/>
              <w:jc w:val="left"/>
            </w:pPr>
            <w:r>
              <w:rPr>
                <w:sz w:val="19"/>
              </w:rPr>
              <w:t>1.590 × 187.5 = 298.1</w:t>
            </w:r>
          </w:p>
        </w:tc>
      </w:tr>
      <w:tr w:rsidR="00E540E7" w14:paraId="67EA1FEC" w14:textId="77777777" w:rsidTr="00E540E7">
        <w:trPr>
          <w:cantSplit/>
          <w:jc w:val="center"/>
        </w:trPr>
        <w:tc>
          <w:tcPr>
            <w:tcW w:w="2289" w:type="dxa"/>
          </w:tcPr>
          <w:p w14:paraId="6B9B284B" w14:textId="77777777" w:rsidR="00E540E7" w:rsidRDefault="00173D01">
            <w:pPr>
              <w:pStyle w:val="Compact"/>
              <w:keepNext/>
              <w:spacing w:before="20" w:after="20" w:line="240" w:lineRule="auto"/>
              <w:jc w:val="left"/>
            </w:pPr>
            <w:r>
              <w:rPr>
                <w:sz w:val="19"/>
              </w:rPr>
              <w:t>C</w:t>
            </w:r>
          </w:p>
        </w:tc>
        <w:tc>
          <w:tcPr>
            <w:tcW w:w="2289" w:type="dxa"/>
          </w:tcPr>
          <w:p w14:paraId="3A65A4A1" w14:textId="77777777" w:rsidR="00E540E7" w:rsidRDefault="00173D01">
            <w:pPr>
              <w:pStyle w:val="Compact"/>
              <w:keepNext/>
              <w:spacing w:before="20" w:after="20" w:line="240" w:lineRule="auto"/>
              <w:jc w:val="left"/>
            </w:pPr>
            <w:r>
              <w:rPr>
                <w:sz w:val="19"/>
              </w:rPr>
              <w:t>131.25</w:t>
            </w:r>
          </w:p>
        </w:tc>
        <w:tc>
          <w:tcPr>
            <w:tcW w:w="2289" w:type="dxa"/>
          </w:tcPr>
          <w:p w14:paraId="6869972B" w14:textId="77777777" w:rsidR="00E540E7" w:rsidRDefault="00173D01">
            <w:pPr>
              <w:pStyle w:val="Compact"/>
              <w:keepNext/>
              <w:spacing w:before="20" w:after="20" w:line="240" w:lineRule="auto"/>
              <w:jc w:val="left"/>
            </w:pPr>
            <w:r>
              <w:rPr>
                <w:sz w:val="19"/>
              </w:rPr>
              <w:t>0</w:t>
            </w:r>
          </w:p>
        </w:tc>
        <w:tc>
          <w:tcPr>
            <w:tcW w:w="2289" w:type="dxa"/>
          </w:tcPr>
          <w:p w14:paraId="35D92EEE" w14:textId="77777777" w:rsidR="00E540E7" w:rsidRDefault="00173D01">
            <w:pPr>
              <w:pStyle w:val="Compact"/>
              <w:keepNext/>
              <w:spacing w:before="20" w:after="20" w:line="240" w:lineRule="auto"/>
              <w:jc w:val="left"/>
            </w:pPr>
            <w:r>
              <w:rPr>
                <w:sz w:val="19"/>
              </w:rPr>
              <w:t>6.608 × 131.25 = 867.3</w:t>
            </w:r>
          </w:p>
        </w:tc>
      </w:tr>
      <w:tr w:rsidR="00E540E7" w14:paraId="34BE7B4C" w14:textId="77777777" w:rsidTr="00E540E7">
        <w:trPr>
          <w:cantSplit/>
          <w:jc w:val="center"/>
        </w:trPr>
        <w:tc>
          <w:tcPr>
            <w:tcW w:w="2289" w:type="dxa"/>
            <w:shd w:val="clear" w:color="auto" w:fill="F7F3F5"/>
          </w:tcPr>
          <w:p w14:paraId="1BD79B2B" w14:textId="77777777" w:rsidR="00E540E7" w:rsidRDefault="00173D01">
            <w:pPr>
              <w:pStyle w:val="Compact"/>
              <w:spacing w:before="20" w:after="20" w:line="240" w:lineRule="auto"/>
              <w:jc w:val="left"/>
            </w:pPr>
            <w:r>
              <w:rPr>
                <w:b/>
                <w:bCs/>
                <w:sz w:val="19"/>
              </w:rPr>
              <w:t>D</w:t>
            </w:r>
          </w:p>
        </w:tc>
        <w:tc>
          <w:tcPr>
            <w:tcW w:w="2289" w:type="dxa"/>
            <w:shd w:val="clear" w:color="auto" w:fill="F7F3F5"/>
          </w:tcPr>
          <w:p w14:paraId="396892D1" w14:textId="77777777" w:rsidR="00E540E7" w:rsidRDefault="00173D01">
            <w:pPr>
              <w:pStyle w:val="Compact"/>
              <w:spacing w:before="20" w:after="20" w:line="240" w:lineRule="auto"/>
              <w:jc w:val="left"/>
            </w:pPr>
            <w:r>
              <w:rPr>
                <w:b/>
                <w:bCs/>
                <w:sz w:val="19"/>
              </w:rPr>
              <w:t>131.25</w:t>
            </w:r>
          </w:p>
        </w:tc>
        <w:tc>
          <w:tcPr>
            <w:tcW w:w="2289" w:type="dxa"/>
            <w:shd w:val="clear" w:color="auto" w:fill="F7F3F5"/>
          </w:tcPr>
          <w:p w14:paraId="7BD53FBA" w14:textId="77777777" w:rsidR="00E540E7" w:rsidRDefault="00173D01">
            <w:pPr>
              <w:pStyle w:val="Compact"/>
              <w:spacing w:before="20" w:after="20" w:line="240" w:lineRule="auto"/>
              <w:jc w:val="left"/>
            </w:pPr>
            <w:r>
              <w:rPr>
                <w:b/>
                <w:bCs/>
                <w:sz w:val="19"/>
              </w:rPr>
              <w:t>56.25</w:t>
            </w:r>
          </w:p>
        </w:tc>
        <w:tc>
          <w:tcPr>
            <w:tcW w:w="2289" w:type="dxa"/>
            <w:shd w:val="clear" w:color="auto" w:fill="F7F3F5"/>
          </w:tcPr>
          <w:p w14:paraId="3EFAC0AD" w14:textId="77777777" w:rsidR="00E540E7" w:rsidRDefault="00173D01">
            <w:pPr>
              <w:pStyle w:val="Compact"/>
              <w:spacing w:before="20" w:after="20" w:line="240" w:lineRule="auto"/>
              <w:jc w:val="left"/>
            </w:pPr>
            <w:r>
              <w:rPr>
                <w:sz w:val="19"/>
              </w:rPr>
              <w:t xml:space="preserve">867.3 + 89.4 = </w:t>
            </w:r>
            <w:r>
              <w:rPr>
                <w:b/>
                <w:bCs/>
                <w:sz w:val="19"/>
              </w:rPr>
              <w:t>956.8</w:t>
            </w:r>
          </w:p>
        </w:tc>
      </w:tr>
    </w:tbl>
    <w:p w14:paraId="0A8CF345" w14:textId="77777777" w:rsidR="00E540E7" w:rsidRDefault="00173D01">
      <w:pPr>
        <w:pStyle w:val="Textoindependiente"/>
        <w:spacing w:before="200"/>
      </w:pPr>
      <w:r>
        <w:rPr>
          <w:b/>
          <w:bCs/>
        </w:rPr>
        <w:t>Paso 4. Conclusión.</w:t>
      </w:r>
      <w:r>
        <w:t xml:space="preserve"> El óptimo es el vértice D: </w:t>
      </w:r>
      <w:r>
        <w:rPr>
          <w:b/>
          <w:bCs/>
        </w:rPr>
        <w:t>131,250 pesos en Facebook y 56,250 en Google, que traen 956.8 visitantes</w:t>
      </w:r>
      <w:r>
        <w:t xml:space="preserve"> (unos 196 pesos por visitante). En la gráfica se ve también con las rectas de nivel: la recta </w:t>
      </w:r>
      <m:oMath>
        <m:r>
          <w:rPr>
            <w:rFonts w:ascii="Cambria Math" w:hAnsi="Cambria Math"/>
          </w:rPr>
          <m:t>Z</m:t>
        </m:r>
        <m:r>
          <m:rPr>
            <m:sty m:val="p"/>
          </m:rPr>
          <w:rPr>
            <w:rFonts w:ascii="Cambria Math" w:hAnsi="Cambria Math"/>
          </w:rPr>
          <m:t>=</m:t>
        </m:r>
        <m:r>
          <w:rPr>
            <w:rFonts w:ascii="Cambria Math" w:hAnsi="Cambria Math"/>
          </w:rPr>
          <m:t>500</m:t>
        </m:r>
      </m:oMath>
      <w:r>
        <w:t xml:space="preserve"> (punteada) cruza la región; al moverla hacia arriba y a la derecha sin cambiar su inclinación, el último punto que toca es D.</w:t>
      </w:r>
    </w:p>
    <w:p w14:paraId="5C5D5DAE" w14:textId="77777777" w:rsidR="00E540E7" w:rsidRDefault="00173D01">
      <w:pPr>
        <w:pStyle w:val="Textoindependiente"/>
      </w:pPr>
      <w:r>
        <w:rPr>
          <w:b/>
          <w:bCs/>
        </w:rPr>
        <w:t>La lógica, sin gráfica:</w:t>
      </w:r>
      <w:r>
        <w:t xml:space="preserve"> </w:t>
      </w:r>
      <w:r>
        <w:t>Facebook rinde más por peso, así que se lleva todo lo que el tope le permite (70 %); lo que sobra va a Google, porque gastarlo rinde más que dejarlo sin usar.</w:t>
      </w:r>
    </w:p>
    <w:p w14:paraId="04DFBE39" w14:textId="77777777" w:rsidR="00E540E7" w:rsidRDefault="00173D01">
      <w:pPr>
        <w:pStyle w:val="CajaClase"/>
        <w:keepNext/>
        <w:spacing w:before="160" w:after="200"/>
      </w:pPr>
      <w:r>
        <w:rPr>
          <w:b/>
          <w:bCs/>
        </w:rPr>
        <w:lastRenderedPageBreak/>
        <w:t>Este mismo resultado lo da el programa.</w:t>
      </w:r>
      <w:r>
        <w:t xml:space="preserve"> El modelo completo de 8.4 tiene 216 variables y no se puede dibujar, pero su respuesta total es la misma: 956.8 visitantes. Lo que agrega el modelo completo es </w:t>
      </w:r>
      <w:r>
        <w:rPr>
          <w:b/>
          <w:bCs/>
        </w:rPr>
        <w:t>cómo repartir</w:t>
      </w:r>
      <w:r>
        <w:t xml:space="preserve"> </w:t>
      </w:r>
      <w:r>
        <w:t>ese dinero entre 3 lugares y 9 meses sin rebasar ninguna capacidad. El modelo chico se puede resolver también en Excel (con la herramienta Solver), como en las prácticas de la materia.</w:t>
      </w:r>
    </w:p>
    <w:p w14:paraId="1691344D" w14:textId="77777777" w:rsidR="00E540E7" w:rsidRDefault="00173D01">
      <w:pPr>
        <w:pStyle w:val="Ttulo2"/>
      </w:pPr>
      <w:bookmarkStart w:id="64" w:name="el-modelo-completo"/>
      <w:bookmarkEnd w:id="63"/>
      <w:r>
        <w:t>8.4 El modelo completo</w:t>
      </w:r>
    </w:p>
    <w:p w14:paraId="5B902C29" w14:textId="77777777" w:rsidR="00E540E7" w:rsidRDefault="00173D01">
      <w:pPr>
        <w:pStyle w:val="Ttulo3"/>
      </w:pPr>
      <w:bookmarkStart w:id="65" w:name="conjuntos"/>
      <w:r>
        <w:t>Conjuntos</w:t>
      </w:r>
    </w:p>
    <w:p w14:paraId="44FB17F5" w14:textId="77777777" w:rsidR="00E540E7" w:rsidRDefault="00173D01">
      <w:pPr>
        <w:pStyle w:val="Compact"/>
        <w:numPr>
          <w:ilvl w:val="0"/>
          <w:numId w:val="9"/>
        </w:numPr>
      </w:pPr>
      <w:r>
        <w:rPr>
          <w:b/>
          <w:bCs/>
        </w:rPr>
        <w:t xml:space="preserve">Meses </w:t>
      </w:r>
      <m:oMath>
        <m:r>
          <w:rPr>
            <w:rFonts w:ascii="Cambria Math" w:hAnsi="Cambria Math"/>
          </w:rPr>
          <m:t>m</m:t>
        </m:r>
      </m:oMath>
      <w:r>
        <w:rPr>
          <w:b/>
          <w:bCs/>
        </w:rPr>
        <w:t>:</w:t>
      </w:r>
      <w:r>
        <w:t xml:space="preserve"> de octubre de 2026 a junio de 2027, los 9 que tienen calendario y escenarios para los tres lugares. Después no hay pronóstico, y no se extrapola.</w:t>
      </w:r>
    </w:p>
    <w:p w14:paraId="6FD2DD87" w14:textId="77777777" w:rsidR="00E540E7" w:rsidRDefault="00173D01">
      <w:pPr>
        <w:pStyle w:val="Compact"/>
        <w:numPr>
          <w:ilvl w:val="0"/>
          <w:numId w:val="9"/>
        </w:numPr>
      </w:pPr>
      <w:r>
        <w:rPr>
          <w:b/>
          <w:bCs/>
        </w:rPr>
        <w:t xml:space="preserve">Lugares </w:t>
      </w:r>
      <m:oMath>
        <m:r>
          <w:rPr>
            <w:rFonts w:ascii="Cambria Math" w:hAnsi="Cambria Math"/>
          </w:rPr>
          <m:t>l</m:t>
        </m:r>
      </m:oMath>
      <w:r>
        <w:rPr>
          <w:b/>
          <w:bCs/>
        </w:rPr>
        <w:t>:</w:t>
      </w:r>
      <w:r>
        <w:t xml:space="preserve"> Chetumal, Bahía, Ruta.</w:t>
      </w:r>
    </w:p>
    <w:p w14:paraId="078987D8" w14:textId="77777777" w:rsidR="00E540E7" w:rsidRDefault="00173D01">
      <w:pPr>
        <w:pStyle w:val="Compact"/>
        <w:numPr>
          <w:ilvl w:val="0"/>
          <w:numId w:val="9"/>
        </w:numPr>
      </w:pPr>
      <w:r>
        <w:rPr>
          <w:b/>
          <w:bCs/>
        </w:rPr>
        <w:t xml:space="preserve">Canales </w:t>
      </w:r>
      <m:oMath>
        <m:r>
          <w:rPr>
            <w:rFonts w:ascii="Cambria Math" w:hAnsi="Cambria Math"/>
          </w:rPr>
          <m:t>c</m:t>
        </m:r>
      </m:oMath>
      <w:r>
        <w:rPr>
          <w:b/>
          <w:bCs/>
        </w:rPr>
        <w:t>:</w:t>
      </w:r>
      <w:r>
        <w:t xml:space="preserve"> Google, Facebook.</w:t>
      </w:r>
    </w:p>
    <w:p w14:paraId="422D306D" w14:textId="77777777" w:rsidR="00E540E7" w:rsidRDefault="00173D01">
      <w:pPr>
        <w:pStyle w:val="Compact"/>
        <w:numPr>
          <w:ilvl w:val="0"/>
          <w:numId w:val="9"/>
        </w:numPr>
      </w:pPr>
      <w:r>
        <w:rPr>
          <w:b/>
          <w:bCs/>
        </w:rPr>
        <w:t xml:space="preserve">Escenarios </w:t>
      </w:r>
      <m:oMath>
        <m:r>
          <w:rPr>
            <w:rFonts w:ascii="Cambria Math" w:hAnsi="Cambria Math"/>
          </w:rPr>
          <m:t>s</m:t>
        </m:r>
      </m:oMath>
      <w:r>
        <w:rPr>
          <w:b/>
          <w:bCs/>
        </w:rPr>
        <w:t>:</w:t>
      </w:r>
      <w:r>
        <w:t xml:space="preserve"> </w:t>
      </w:r>
      <w:r>
        <w:t xml:space="preserve">malo, probable y bueno (percentiles 10, 50 y 90 del Monte Carlo), con probabilidades </w:t>
      </w:r>
      <m:oMath>
        <m:sSub>
          <m:sSubPr>
            <m:ctrlPr>
              <w:rPr>
                <w:rFonts w:ascii="Cambria Math" w:hAnsi="Cambria Math"/>
              </w:rPr>
            </m:ctrlPr>
          </m:sSubPr>
          <m:e>
            <m:r>
              <w:rPr>
                <w:rFonts w:ascii="Cambria Math" w:hAnsi="Cambria Math"/>
              </w:rPr>
              <m:t>p</m:t>
            </m:r>
          </m:e>
          <m:sub>
            <m:r>
              <w:rPr>
                <w:rFonts w:ascii="Cambria Math" w:hAnsi="Cambria Math"/>
              </w:rPr>
              <m:t>s</m:t>
            </m:r>
          </m:sub>
        </m:sSub>
      </m:oMath>
      <w:r>
        <w:t xml:space="preserve"> = 0.3, 0.4 y 0.3 (regla de Swanson para resumir una distribución con tres percentiles).</w:t>
      </w:r>
    </w:p>
    <w:p w14:paraId="5AA79FF6" w14:textId="77777777" w:rsidR="00E540E7" w:rsidRDefault="00173D01">
      <w:pPr>
        <w:pStyle w:val="Ttulo3"/>
      </w:pPr>
      <w:bookmarkStart w:id="66" w:name="variables-de-decisión"/>
      <w:bookmarkEnd w:id="65"/>
      <w:r>
        <w:t>Variables de decisión</w:t>
      </w:r>
    </w:p>
    <w:tbl>
      <w:tblPr>
        <w:tblStyle w:val="Table"/>
        <w:tblW w:w="9157" w:type="dxa"/>
        <w:jc w:val="center"/>
        <w:tblBorders>
          <w:top w:val="single" w:sz="4" w:space="0" w:color="BFBFBF"/>
          <w:left w:val="nil"/>
          <w:bottom w:val="single" w:sz="4" w:space="0" w:color="BFBFBF"/>
          <w:right w:val="nil"/>
          <w:insideH w:val="single" w:sz="4" w:space="0" w:color="BFBFBF"/>
          <w:insideV w:val="nil"/>
        </w:tblBorders>
        <w:tblLayout w:type="fixed"/>
        <w:tblCellMar>
          <w:top w:w="50" w:type="dxa"/>
          <w:left w:w="90" w:type="dxa"/>
          <w:bottom w:w="50" w:type="dxa"/>
          <w:right w:w="90" w:type="dxa"/>
        </w:tblCellMar>
        <w:tblLook w:val="0020" w:firstRow="1" w:lastRow="0" w:firstColumn="0" w:lastColumn="0" w:noHBand="0" w:noVBand="0"/>
      </w:tblPr>
      <w:tblGrid>
        <w:gridCol w:w="2290"/>
        <w:gridCol w:w="2289"/>
        <w:gridCol w:w="2289"/>
        <w:gridCol w:w="2289"/>
      </w:tblGrid>
      <w:tr w:rsidR="00E540E7" w14:paraId="2C8F83E9" w14:textId="77777777" w:rsidTr="00E540E7">
        <w:trPr>
          <w:cnfStyle w:val="100000000000" w:firstRow="1" w:lastRow="0" w:firstColumn="0" w:lastColumn="0" w:oddVBand="0" w:evenVBand="0" w:oddHBand="0" w:evenHBand="0" w:firstRowFirstColumn="0" w:firstRowLastColumn="0" w:lastRowFirstColumn="0" w:lastRowLastColumn="0"/>
          <w:cantSplit/>
          <w:tblHeader/>
          <w:jc w:val="center"/>
        </w:trPr>
        <w:tc>
          <w:tcPr>
            <w:tcW w:w="2289" w:type="dxa"/>
            <w:shd w:val="clear" w:color="auto" w:fill="630038"/>
          </w:tcPr>
          <w:p w14:paraId="6BB07C74" w14:textId="77777777" w:rsidR="00E540E7" w:rsidRDefault="00173D01">
            <w:pPr>
              <w:pStyle w:val="Compact"/>
              <w:keepNext/>
              <w:spacing w:before="20" w:after="20" w:line="240" w:lineRule="auto"/>
              <w:jc w:val="left"/>
            </w:pPr>
            <w:r>
              <w:rPr>
                <w:b/>
                <w:color w:val="FFFFFF"/>
                <w:sz w:val="19"/>
              </w:rPr>
              <w:t>Variable</w:t>
            </w:r>
          </w:p>
        </w:tc>
        <w:tc>
          <w:tcPr>
            <w:tcW w:w="2289" w:type="dxa"/>
            <w:shd w:val="clear" w:color="auto" w:fill="630038"/>
          </w:tcPr>
          <w:p w14:paraId="6CA3510B" w14:textId="77777777" w:rsidR="00E540E7" w:rsidRDefault="00173D01">
            <w:pPr>
              <w:pStyle w:val="Compact"/>
              <w:keepNext/>
              <w:spacing w:before="20" w:after="20" w:line="240" w:lineRule="auto"/>
              <w:jc w:val="left"/>
            </w:pPr>
            <w:r>
              <w:rPr>
                <w:b/>
                <w:color w:val="FFFFFF"/>
                <w:sz w:val="19"/>
              </w:rPr>
              <w:t>Tipo</w:t>
            </w:r>
          </w:p>
        </w:tc>
        <w:tc>
          <w:tcPr>
            <w:tcW w:w="2289" w:type="dxa"/>
            <w:shd w:val="clear" w:color="auto" w:fill="630038"/>
          </w:tcPr>
          <w:p w14:paraId="50690A35" w14:textId="77777777" w:rsidR="00E540E7" w:rsidRDefault="00173D01">
            <w:pPr>
              <w:pStyle w:val="Compact"/>
              <w:keepNext/>
              <w:spacing w:before="20" w:after="20" w:line="240" w:lineRule="auto"/>
              <w:jc w:val="left"/>
            </w:pPr>
            <w:r>
              <w:rPr>
                <w:b/>
                <w:color w:val="FFFFFF"/>
                <w:sz w:val="19"/>
              </w:rPr>
              <w:t>Qué decide</w:t>
            </w:r>
          </w:p>
        </w:tc>
        <w:tc>
          <w:tcPr>
            <w:tcW w:w="2289" w:type="dxa"/>
            <w:shd w:val="clear" w:color="auto" w:fill="630038"/>
          </w:tcPr>
          <w:p w14:paraId="68B96CCB" w14:textId="77777777" w:rsidR="00E540E7" w:rsidRDefault="00173D01">
            <w:pPr>
              <w:pStyle w:val="Compact"/>
              <w:keepNext/>
              <w:spacing w:before="20" w:after="20" w:line="240" w:lineRule="auto"/>
              <w:jc w:val="left"/>
            </w:pPr>
            <w:r>
              <w:rPr>
                <w:b/>
                <w:color w:val="FFFFFF"/>
                <w:sz w:val="19"/>
              </w:rPr>
              <w:t>Cuándo se decide</w:t>
            </w:r>
          </w:p>
        </w:tc>
      </w:tr>
      <w:tr w:rsidR="00E540E7" w14:paraId="6FB72EF8" w14:textId="77777777" w:rsidTr="00E540E7">
        <w:trPr>
          <w:cantSplit/>
          <w:jc w:val="center"/>
        </w:trPr>
        <w:tc>
          <w:tcPr>
            <w:tcW w:w="2289" w:type="dxa"/>
          </w:tcPr>
          <w:p w14:paraId="18C44528" w14:textId="77777777" w:rsidR="00E540E7" w:rsidRDefault="00173D01">
            <w:pPr>
              <w:pStyle w:val="Compact"/>
              <w:keepNext/>
              <w:spacing w:before="20" w:after="20" w:line="240" w:lineRule="auto"/>
              <w:jc w:val="left"/>
            </w:pPr>
            <m:oMathPara>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c</m:t>
                    </m:r>
                  </m:sub>
                </m:sSub>
                <m:r>
                  <m:rPr>
                    <m:sty m:val="p"/>
                  </m:rPr>
                  <w:rPr>
                    <w:rFonts w:ascii="Cambria Math" w:hAnsi="Cambria Math"/>
                  </w:rPr>
                  <m:t>≥</m:t>
                </m:r>
                <m:r>
                  <w:rPr>
                    <w:rFonts w:ascii="Cambria Math" w:hAnsi="Cambria Math"/>
                  </w:rPr>
                  <m:t>0</m:t>
                </m:r>
              </m:oMath>
            </m:oMathPara>
          </w:p>
        </w:tc>
        <w:tc>
          <w:tcPr>
            <w:tcW w:w="2289" w:type="dxa"/>
          </w:tcPr>
          <w:p w14:paraId="3C9DDC42" w14:textId="77777777" w:rsidR="00E540E7" w:rsidRDefault="00173D01">
            <w:pPr>
              <w:pStyle w:val="Compact"/>
              <w:keepNext/>
              <w:spacing w:before="20" w:after="20" w:line="240" w:lineRule="auto"/>
              <w:jc w:val="left"/>
            </w:pPr>
            <w:r>
              <w:rPr>
                <w:sz w:val="19"/>
              </w:rPr>
              <w:t>Continua</w:t>
            </w:r>
          </w:p>
        </w:tc>
        <w:tc>
          <w:tcPr>
            <w:tcW w:w="2289" w:type="dxa"/>
          </w:tcPr>
          <w:p w14:paraId="0F17A9D2" w14:textId="77777777" w:rsidR="00E540E7" w:rsidRDefault="00173D01">
            <w:pPr>
              <w:pStyle w:val="Compact"/>
              <w:keepNext/>
              <w:spacing w:before="20" w:after="20" w:line="240" w:lineRule="auto"/>
              <w:jc w:val="left"/>
            </w:pPr>
            <w:r>
              <w:rPr>
                <w:sz w:val="19"/>
              </w:rPr>
              <w:t xml:space="preserve">Pesos en el mes </w:t>
            </w:r>
            <m:oMath>
              <m:r>
                <w:rPr>
                  <w:rFonts w:ascii="Cambria Math" w:hAnsi="Cambria Math"/>
                </w:rPr>
                <m:t>m</m:t>
              </m:r>
            </m:oMath>
            <w:r>
              <w:rPr>
                <w:sz w:val="19"/>
              </w:rPr>
              <w:t xml:space="preserve">, lugar </w:t>
            </w:r>
            <m:oMath>
              <m:r>
                <w:rPr>
                  <w:rFonts w:ascii="Cambria Math" w:hAnsi="Cambria Math"/>
                </w:rPr>
                <m:t>l</m:t>
              </m:r>
            </m:oMath>
            <w:r>
              <w:rPr>
                <w:sz w:val="19"/>
              </w:rPr>
              <w:t xml:space="preserve">, canal </w:t>
            </w:r>
            <m:oMath>
              <m:r>
                <w:rPr>
                  <w:rFonts w:ascii="Cambria Math" w:hAnsi="Cambria Math"/>
                </w:rPr>
                <m:t>c</m:t>
              </m:r>
            </m:oMath>
          </w:p>
        </w:tc>
        <w:tc>
          <w:tcPr>
            <w:tcW w:w="2289" w:type="dxa"/>
          </w:tcPr>
          <w:p w14:paraId="19DA889A" w14:textId="77777777" w:rsidR="00E540E7" w:rsidRDefault="00173D01">
            <w:pPr>
              <w:pStyle w:val="Compact"/>
              <w:keepNext/>
              <w:spacing w:before="20" w:after="20" w:line="240" w:lineRule="auto"/>
              <w:jc w:val="left"/>
            </w:pPr>
            <w:r>
              <w:rPr>
                <w:sz w:val="19"/>
              </w:rPr>
              <w:t>Hoy (“etapa 1”)</w:t>
            </w:r>
          </w:p>
        </w:tc>
      </w:tr>
      <w:tr w:rsidR="00E540E7" w14:paraId="45C89A8D" w14:textId="77777777" w:rsidTr="00E540E7">
        <w:trPr>
          <w:cantSplit/>
          <w:jc w:val="center"/>
        </w:trPr>
        <w:tc>
          <w:tcPr>
            <w:tcW w:w="2289" w:type="dxa"/>
            <w:shd w:val="clear" w:color="auto" w:fill="F7F3F5"/>
          </w:tcPr>
          <w:p w14:paraId="6191D4AE" w14:textId="77777777" w:rsidR="00E540E7" w:rsidRDefault="00173D01">
            <w:pPr>
              <w:pStyle w:val="Compact"/>
              <w:keepNext/>
              <w:spacing w:before="20" w:after="20" w:line="240" w:lineRule="auto"/>
              <w:jc w:val="left"/>
            </w:pPr>
            <m:oMathPara>
              <m:oMath>
                <m:sSub>
                  <m:sSubPr>
                    <m:ctrlPr>
                      <w:rPr>
                        <w:rFonts w:ascii="Cambria Math" w:hAnsi="Cambria Math"/>
                      </w:rPr>
                    </m:ctrlPr>
                  </m:sSubPr>
                  <m:e>
                    <m:r>
                      <w:rPr>
                        <w:rFonts w:ascii="Cambria Math" w:hAnsi="Cambria Math"/>
                      </w:rPr>
                      <m:t>y</m:t>
                    </m:r>
                  </m:e>
                  <m:sub>
                    <m:r>
                      <w:rPr>
                        <w:rFonts w:ascii="Cambria Math" w:hAnsi="Cambria Math"/>
                      </w:rPr>
                      <m:t>s</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tc>
        <w:tc>
          <w:tcPr>
            <w:tcW w:w="2289" w:type="dxa"/>
            <w:shd w:val="clear" w:color="auto" w:fill="F7F3F5"/>
          </w:tcPr>
          <w:p w14:paraId="32990954" w14:textId="77777777" w:rsidR="00E540E7" w:rsidRDefault="00173D01">
            <w:pPr>
              <w:pStyle w:val="Compact"/>
              <w:keepNext/>
              <w:spacing w:before="20" w:after="20" w:line="240" w:lineRule="auto"/>
              <w:jc w:val="left"/>
            </w:pPr>
            <w:r>
              <w:rPr>
                <w:sz w:val="19"/>
              </w:rPr>
              <w:t>Binaria</w:t>
            </w:r>
          </w:p>
        </w:tc>
        <w:tc>
          <w:tcPr>
            <w:tcW w:w="2289" w:type="dxa"/>
            <w:shd w:val="clear" w:color="auto" w:fill="F7F3F5"/>
          </w:tcPr>
          <w:p w14:paraId="3407A77E" w14:textId="77777777" w:rsidR="00E540E7" w:rsidRDefault="00173D01">
            <w:pPr>
              <w:pStyle w:val="Compact"/>
              <w:keepNext/>
              <w:spacing w:before="20" w:after="20" w:line="240" w:lineRule="auto"/>
              <w:jc w:val="left"/>
            </w:pPr>
            <w:r>
              <w:rPr>
                <w:sz w:val="19"/>
              </w:rPr>
              <w:t>Si el anuncio sigue encendido (1) o se pausa (0)</w:t>
            </w:r>
          </w:p>
        </w:tc>
        <w:tc>
          <w:tcPr>
            <w:tcW w:w="2289" w:type="dxa"/>
            <w:shd w:val="clear" w:color="auto" w:fill="F7F3F5"/>
          </w:tcPr>
          <w:p w14:paraId="24B16DA8" w14:textId="77777777" w:rsidR="00E540E7" w:rsidRDefault="00173D01">
            <w:pPr>
              <w:pStyle w:val="Compact"/>
              <w:keepNext/>
              <w:spacing w:before="20" w:after="20" w:line="240" w:lineRule="auto"/>
              <w:jc w:val="left"/>
            </w:pPr>
            <w:r>
              <w:rPr>
                <w:sz w:val="19"/>
              </w:rPr>
              <w:t>Cuando se ve el escenario (“etapa 2”)</w:t>
            </w:r>
          </w:p>
        </w:tc>
      </w:tr>
      <w:tr w:rsidR="00E540E7" w14:paraId="01B52C1A" w14:textId="77777777" w:rsidTr="00E540E7">
        <w:trPr>
          <w:cantSplit/>
          <w:jc w:val="center"/>
        </w:trPr>
        <w:tc>
          <w:tcPr>
            <w:tcW w:w="2289" w:type="dxa"/>
          </w:tcPr>
          <w:p w14:paraId="3BDDE8DE" w14:textId="77777777" w:rsidR="00E540E7" w:rsidRDefault="00173D01">
            <w:pPr>
              <w:pStyle w:val="Compact"/>
              <w:spacing w:before="20" w:after="20" w:line="240" w:lineRule="auto"/>
              <w:jc w:val="left"/>
            </w:pPr>
            <m:oMathPara>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l</m:t>
                    </m:r>
                  </m:sub>
                </m:sSub>
                <m:r>
                  <m:rPr>
                    <m:sty m:val="p"/>
                  </m:rPr>
                  <w:rPr>
                    <w:rFonts w:ascii="Cambria Math" w:hAnsi="Cambria Math"/>
                  </w:rPr>
                  <m:t>≥</m:t>
                </m:r>
                <m:r>
                  <w:rPr>
                    <w:rFonts w:ascii="Cambria Math" w:hAnsi="Cambria Math"/>
                  </w:rPr>
                  <m:t>0</m:t>
                </m:r>
              </m:oMath>
            </m:oMathPara>
          </w:p>
        </w:tc>
        <w:tc>
          <w:tcPr>
            <w:tcW w:w="2289" w:type="dxa"/>
          </w:tcPr>
          <w:p w14:paraId="4B3B57BA" w14:textId="77777777" w:rsidR="00E540E7" w:rsidRDefault="00173D01">
            <w:pPr>
              <w:pStyle w:val="Compact"/>
              <w:spacing w:before="20" w:after="20" w:line="240" w:lineRule="auto"/>
              <w:jc w:val="left"/>
            </w:pPr>
            <w:r>
              <w:rPr>
                <w:sz w:val="19"/>
              </w:rPr>
              <w:t>Continua</w:t>
            </w:r>
          </w:p>
        </w:tc>
        <w:tc>
          <w:tcPr>
            <w:tcW w:w="2289" w:type="dxa"/>
          </w:tcPr>
          <w:p w14:paraId="3EA1548F" w14:textId="77777777" w:rsidR="00E540E7" w:rsidRDefault="00173D01">
            <w:pPr>
              <w:pStyle w:val="Compact"/>
              <w:spacing w:before="20" w:after="20" w:line="240" w:lineRule="auto"/>
              <w:jc w:val="left"/>
            </w:pPr>
            <w:r>
              <w:rPr>
                <w:sz w:val="19"/>
              </w:rPr>
              <w:t>Visitantes que sí llegan por la campaña</w:t>
            </w:r>
          </w:p>
        </w:tc>
        <w:tc>
          <w:tcPr>
            <w:tcW w:w="2289" w:type="dxa"/>
          </w:tcPr>
          <w:p w14:paraId="4E35D18F" w14:textId="77777777" w:rsidR="00E540E7" w:rsidRDefault="00173D01">
            <w:pPr>
              <w:pStyle w:val="Compact"/>
              <w:spacing w:before="20" w:after="20" w:line="240" w:lineRule="auto"/>
              <w:jc w:val="left"/>
            </w:pPr>
            <w:r>
              <w:rPr>
                <w:sz w:val="19"/>
              </w:rPr>
              <w:t>Cuando se ve el escenario</w:t>
            </w:r>
          </w:p>
        </w:tc>
      </w:tr>
    </w:tbl>
    <w:p w14:paraId="1E698A0F" w14:textId="77777777" w:rsidR="00E540E7" w:rsidRDefault="00173D01">
      <w:pPr>
        <w:pStyle w:val="Textoindependiente"/>
        <w:spacing w:before="200"/>
      </w:pPr>
      <w:r>
        <w:t xml:space="preserve">Visitantes que trae la campaña en cada mes y lugar: </w:t>
      </w:r>
      <m:oMath>
        <m:sSub>
          <m:sSubPr>
            <m:ctrlPr>
              <w:rPr>
                <w:rFonts w:ascii="Cambria Math" w:hAnsi="Cambria Math"/>
              </w:rPr>
            </m:ctrlPr>
          </m:sSubPr>
          <m:e>
            <m:r>
              <w:rPr>
                <w:rFonts w:ascii="Cambria Math" w:hAnsi="Cambria Math"/>
              </w:rPr>
              <m:t>v</m:t>
            </m:r>
          </m:e>
          <m:sub>
            <m:r>
              <w:rPr>
                <w:rFonts w:ascii="Cambria Math" w:hAnsi="Cambria Math"/>
              </w:rPr>
              <m:t>m</m:t>
            </m:r>
            <m:r>
              <m:rPr>
                <m:sty m:val="p"/>
              </m:rPr>
              <w:rPr>
                <w:rFonts w:ascii="Cambria Math" w:hAnsi="Cambria Math"/>
              </w:rPr>
              <m:t>,</m:t>
            </m:r>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G</m:t>
            </m:r>
          </m:sub>
        </m:sSub>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F</m:t>
            </m:r>
          </m:sub>
        </m:sSub>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F</m:t>
            </m:r>
          </m:sub>
        </m:sSub>
      </m:oMath>
      <w:r>
        <w:t>.</w:t>
      </w:r>
    </w:p>
    <w:p w14:paraId="51E22629" w14:textId="77777777" w:rsidR="00E540E7" w:rsidRDefault="00173D01">
      <w:pPr>
        <w:pStyle w:val="Ttulo3"/>
      </w:pPr>
      <w:bookmarkStart w:id="67" w:name="función-objetivo"/>
      <w:bookmarkEnd w:id="66"/>
      <w:r>
        <w:t>Función objetivo</w:t>
      </w:r>
    </w:p>
    <w:p w14:paraId="6BDED306" w14:textId="77777777" w:rsidR="00E540E7" w:rsidRDefault="00173D01">
      <w:pPr>
        <w:pStyle w:val="FirstParagraph"/>
        <w:keepNext/>
      </w:pPr>
      <m:oMathPara>
        <m:oMathParaPr>
          <m:jc m:val="center"/>
        </m:oMathParaPr>
        <m:oMath>
          <m:r>
            <m:rPr>
              <m:sty m:val="p"/>
            </m:rPr>
            <w:rPr>
              <w:rFonts w:ascii="Cambria Math" w:hAnsi="Cambria Math"/>
            </w:rPr>
            <m:t>max</m:t>
          </m:r>
          <m:r>
            <w:rPr>
              <w:rFonts w:ascii="Cambria Math" w:hAnsi="Cambria Math"/>
            </w:rPr>
            <m:t> </m:t>
          </m:r>
          <m:nary>
            <m:naryPr>
              <m:chr m:val="∑"/>
              <m:limLoc m:val="undOvr"/>
              <m:supHide m:val="1"/>
              <m:ctrlPr>
                <w:rPr>
                  <w:rFonts w:ascii="Cambria Math" w:hAnsi="Cambria Math"/>
                </w:rPr>
              </m:ctrlPr>
            </m:naryPr>
            <m:sub>
              <m:r>
                <w:rPr>
                  <w:rFonts w:ascii="Cambria Math" w:hAnsi="Cambria Math"/>
                </w:rPr>
                <m:t>s</m:t>
              </m:r>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s</m:t>
                  </m:r>
                </m:sub>
              </m:sSub>
            </m:e>
          </m:nary>
          <m:nary>
            <m:naryPr>
              <m:chr m:val="∑"/>
              <m:limLoc m:val="undOvr"/>
              <m:supHide m:val="1"/>
              <m:ctrlPr>
                <w:rPr>
                  <w:rFonts w:ascii="Cambria Math" w:hAnsi="Cambria Math"/>
                </w:rPr>
              </m:ctrlPr>
            </m:naryPr>
            <m:sub>
              <m:r>
                <w:rPr>
                  <w:rFonts w:ascii="Cambria Math" w:hAnsi="Cambria Math"/>
                </w:rPr>
                <m:t>m</m:t>
              </m:r>
              <m:r>
                <m:rPr>
                  <m:sty m:val="p"/>
                </m:rPr>
                <w:rPr>
                  <w:rFonts w:ascii="Cambria Math" w:hAnsi="Cambria Math"/>
                </w:rPr>
                <m:t>,</m:t>
              </m:r>
              <m:r>
                <w:rPr>
                  <w:rFonts w:ascii="Cambria Math" w:hAnsi="Cambria Math"/>
                </w:rPr>
                <m:t>l</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l</m:t>
                  </m:r>
                </m:sub>
              </m:sSub>
            </m:e>
          </m:nary>
        </m:oMath>
      </m:oMathPara>
    </w:p>
    <w:p w14:paraId="5E528F1B" w14:textId="77777777" w:rsidR="00E540E7" w:rsidRDefault="00173D01">
      <w:pPr>
        <w:pStyle w:val="FirstParagraph"/>
      </w:pPr>
      <w:r>
        <w:t xml:space="preserve">En palabras: </w:t>
      </w:r>
      <w:r>
        <w:rPr>
          <w:b/>
          <w:bCs/>
        </w:rPr>
        <w:t>maximizar los visitantes esperados</w:t>
      </w:r>
      <w:r>
        <w:t>, es decir, el promedio (ponderado por la probabilidad de cada escenario) de los visitantes que sí llegan.</w:t>
      </w:r>
    </w:p>
    <w:p w14:paraId="2048D773" w14:textId="77777777" w:rsidR="00E540E7" w:rsidRDefault="00173D01">
      <w:pPr>
        <w:pStyle w:val="Ttulo3"/>
      </w:pPr>
      <w:bookmarkStart w:id="68" w:name="restricciones"/>
      <w:bookmarkEnd w:id="67"/>
      <w:r>
        <w:lastRenderedPageBreak/>
        <w:t>Restricciones</w:t>
      </w:r>
    </w:p>
    <w:tbl>
      <w:tblPr>
        <w:tblStyle w:val="Table"/>
        <w:tblW w:w="9157" w:type="dxa"/>
        <w:jc w:val="center"/>
        <w:tblBorders>
          <w:top w:val="single" w:sz="4" w:space="0" w:color="BFBFBF"/>
          <w:left w:val="nil"/>
          <w:bottom w:val="single" w:sz="4" w:space="0" w:color="BFBFBF"/>
          <w:right w:val="nil"/>
          <w:insideH w:val="single" w:sz="4" w:space="0" w:color="BFBFBF"/>
          <w:insideV w:val="nil"/>
        </w:tblBorders>
        <w:tblLayout w:type="fixed"/>
        <w:tblCellMar>
          <w:top w:w="50" w:type="dxa"/>
          <w:left w:w="90" w:type="dxa"/>
          <w:bottom w:w="50" w:type="dxa"/>
          <w:right w:w="90" w:type="dxa"/>
        </w:tblCellMar>
        <w:tblLook w:val="0020" w:firstRow="1" w:lastRow="0" w:firstColumn="0" w:lastColumn="0" w:noHBand="0" w:noVBand="0"/>
      </w:tblPr>
      <w:tblGrid>
        <w:gridCol w:w="3053"/>
        <w:gridCol w:w="3052"/>
        <w:gridCol w:w="3052"/>
      </w:tblGrid>
      <w:tr w:rsidR="00E540E7" w14:paraId="58AA8251" w14:textId="77777777" w:rsidTr="00E540E7">
        <w:trPr>
          <w:cnfStyle w:val="100000000000" w:firstRow="1" w:lastRow="0" w:firstColumn="0" w:lastColumn="0" w:oddVBand="0" w:evenVBand="0" w:oddHBand="0" w:evenHBand="0" w:firstRowFirstColumn="0" w:firstRowLastColumn="0" w:lastRowFirstColumn="0" w:lastRowLastColumn="0"/>
          <w:cantSplit/>
          <w:tblHeader/>
          <w:jc w:val="center"/>
        </w:trPr>
        <w:tc>
          <w:tcPr>
            <w:tcW w:w="3052" w:type="dxa"/>
            <w:shd w:val="clear" w:color="auto" w:fill="630038"/>
          </w:tcPr>
          <w:p w14:paraId="257E2C0C" w14:textId="77777777" w:rsidR="00E540E7" w:rsidRDefault="00173D01">
            <w:pPr>
              <w:pStyle w:val="Compact"/>
              <w:keepNext/>
              <w:spacing w:before="20" w:after="20" w:line="240" w:lineRule="auto"/>
              <w:jc w:val="left"/>
            </w:pPr>
            <w:r>
              <w:rPr>
                <w:b/>
                <w:color w:val="FFFFFF"/>
                <w:sz w:val="19"/>
              </w:rPr>
              <w:t>#</w:t>
            </w:r>
          </w:p>
        </w:tc>
        <w:tc>
          <w:tcPr>
            <w:tcW w:w="3052" w:type="dxa"/>
            <w:shd w:val="clear" w:color="auto" w:fill="630038"/>
          </w:tcPr>
          <w:p w14:paraId="746C96F5" w14:textId="77777777" w:rsidR="00E540E7" w:rsidRDefault="00173D01">
            <w:pPr>
              <w:pStyle w:val="Compact"/>
              <w:keepNext/>
              <w:spacing w:before="20" w:after="20" w:line="240" w:lineRule="auto"/>
              <w:jc w:val="left"/>
            </w:pPr>
            <w:r>
              <w:rPr>
                <w:b/>
                <w:color w:val="FFFFFF"/>
                <w:sz w:val="19"/>
              </w:rPr>
              <w:t>Restricción</w:t>
            </w:r>
          </w:p>
        </w:tc>
        <w:tc>
          <w:tcPr>
            <w:tcW w:w="3052" w:type="dxa"/>
            <w:shd w:val="clear" w:color="auto" w:fill="630038"/>
          </w:tcPr>
          <w:p w14:paraId="04E8239A" w14:textId="77777777" w:rsidR="00E540E7" w:rsidRDefault="00173D01">
            <w:pPr>
              <w:pStyle w:val="Compact"/>
              <w:keepNext/>
              <w:spacing w:before="20" w:after="20" w:line="240" w:lineRule="auto"/>
              <w:jc w:val="left"/>
            </w:pPr>
            <w:r>
              <w:rPr>
                <w:b/>
                <w:color w:val="FFFFFF"/>
                <w:sz w:val="19"/>
              </w:rPr>
              <w:t>En palabras</w:t>
            </w:r>
          </w:p>
        </w:tc>
      </w:tr>
      <w:tr w:rsidR="00E540E7" w14:paraId="188EB80F" w14:textId="77777777" w:rsidTr="00E540E7">
        <w:trPr>
          <w:cantSplit/>
          <w:jc w:val="center"/>
        </w:trPr>
        <w:tc>
          <w:tcPr>
            <w:tcW w:w="3052" w:type="dxa"/>
          </w:tcPr>
          <w:p w14:paraId="2056402F" w14:textId="77777777" w:rsidR="00E540E7" w:rsidRDefault="00173D01">
            <w:pPr>
              <w:pStyle w:val="Compact"/>
              <w:keepNext/>
              <w:spacing w:before="20" w:after="20" w:line="240" w:lineRule="auto"/>
              <w:jc w:val="left"/>
            </w:pPr>
            <w:r>
              <w:rPr>
                <w:sz w:val="19"/>
              </w:rPr>
              <w:t>R1</w:t>
            </w:r>
          </w:p>
        </w:tc>
        <w:tc>
          <w:tcPr>
            <w:tcW w:w="3052" w:type="dxa"/>
          </w:tcPr>
          <w:p w14:paraId="27E90DFD" w14:textId="77777777" w:rsidR="00E540E7" w:rsidRDefault="00173D01">
            <w:pPr>
              <w:pStyle w:val="Compact"/>
              <w:keepNext/>
              <w:spacing w:before="20" w:after="20" w:line="240" w:lineRule="auto"/>
              <w:jc w:val="left"/>
            </w:pPr>
            <m:oMathPara>
              <m:oMath>
                <m:nary>
                  <m:naryPr>
                    <m:chr m:val="∑"/>
                    <m:limLoc m:val="undOvr"/>
                    <m:supHide m:val="1"/>
                    <m:ctrlPr>
                      <w:rPr>
                        <w:rFonts w:ascii="Cambria Math" w:hAnsi="Cambria Math"/>
                      </w:rPr>
                    </m:ctrlPr>
                  </m:naryPr>
                  <m:sub>
                    <m:r>
                      <w:rPr>
                        <w:rFonts w:ascii="Cambria Math" w:hAnsi="Cambria Math"/>
                      </w:rPr>
                      <m:t>m</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c</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c</m:t>
                        </m:r>
                      </m:sub>
                    </m:sSub>
                  </m:e>
                </m:nary>
                <m:r>
                  <m:rPr>
                    <m:sty m:val="p"/>
                  </m:rPr>
                  <w:rPr>
                    <w:rFonts w:ascii="Cambria Math" w:hAnsi="Cambria Math"/>
                  </w:rPr>
                  <m:t>≤</m:t>
                </m:r>
                <m:r>
                  <w:rPr>
                    <w:rFonts w:ascii="Cambria Math" w:hAnsi="Cambria Math"/>
                  </w:rPr>
                  <m:t>187</m:t>
                </m:r>
                <m:r>
                  <m:rPr>
                    <m:sty m:val="p"/>
                  </m:rPr>
                  <w:rPr>
                    <w:rFonts w:ascii="Cambria Math" w:hAnsi="Cambria Math"/>
                  </w:rPr>
                  <m:t>,</m:t>
                </m:r>
                <m:r>
                  <w:rPr>
                    <w:rFonts w:ascii="Cambria Math" w:hAnsi="Cambria Math"/>
                  </w:rPr>
                  <m:t>500</m:t>
                </m:r>
              </m:oMath>
            </m:oMathPara>
          </w:p>
        </w:tc>
        <w:tc>
          <w:tcPr>
            <w:tcW w:w="3052" w:type="dxa"/>
          </w:tcPr>
          <w:p w14:paraId="32CA5E41" w14:textId="77777777" w:rsidR="00E540E7" w:rsidRDefault="00173D01">
            <w:pPr>
              <w:pStyle w:val="Compact"/>
              <w:keepNext/>
              <w:spacing w:before="20" w:after="20" w:line="240" w:lineRule="auto"/>
              <w:jc w:val="left"/>
            </w:pPr>
            <w:r>
              <w:rPr>
                <w:sz w:val="19"/>
              </w:rPr>
              <w:t>No gastar más del presupuesto</w:t>
            </w:r>
          </w:p>
        </w:tc>
      </w:tr>
      <w:tr w:rsidR="00E540E7" w14:paraId="065A13D6" w14:textId="77777777" w:rsidTr="00E540E7">
        <w:trPr>
          <w:cantSplit/>
          <w:jc w:val="center"/>
        </w:trPr>
        <w:tc>
          <w:tcPr>
            <w:tcW w:w="3052" w:type="dxa"/>
            <w:shd w:val="clear" w:color="auto" w:fill="F7F3F5"/>
          </w:tcPr>
          <w:p w14:paraId="3637E620" w14:textId="77777777" w:rsidR="00E540E7" w:rsidRDefault="00173D01">
            <w:pPr>
              <w:pStyle w:val="Compact"/>
              <w:keepNext/>
              <w:spacing w:before="20" w:after="20" w:line="240" w:lineRule="auto"/>
              <w:jc w:val="left"/>
            </w:pPr>
            <w:r>
              <w:rPr>
                <w:sz w:val="19"/>
              </w:rPr>
              <w:t>R2</w:t>
            </w:r>
          </w:p>
        </w:tc>
        <w:tc>
          <w:tcPr>
            <w:tcW w:w="3052" w:type="dxa"/>
            <w:shd w:val="clear" w:color="auto" w:fill="F7F3F5"/>
          </w:tcPr>
          <w:p w14:paraId="198428D4" w14:textId="77777777" w:rsidR="00E540E7" w:rsidRDefault="00173D01">
            <w:pPr>
              <w:pStyle w:val="Compact"/>
              <w:keepNext/>
              <w:spacing w:before="20" w:after="20" w:line="240" w:lineRule="auto"/>
              <w:jc w:val="left"/>
            </w:pP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c</m:t>
                  </m:r>
                </m:sub>
              </m:sSub>
              <m:r>
                <m:rPr>
                  <m:sty m:val="p"/>
                </m:rPr>
                <w:rPr>
                  <w:rFonts w:ascii="Cambria Math" w:hAnsi="Cambria Math"/>
                </w:rPr>
                <m:t>=</m:t>
              </m:r>
              <m:r>
                <w:rPr>
                  <w:rFonts w:ascii="Cambria Math" w:hAnsi="Cambria Math"/>
                </w:rPr>
                <m:t>0</m:t>
              </m:r>
            </m:oMath>
            <w:r>
              <w:rPr>
                <w:sz w:val="19"/>
              </w:rPr>
              <w:t xml:space="preserve"> si </w:t>
            </w:r>
            <m:oMath>
              <m:d>
                <m:dPr>
                  <m:ctrlPr>
                    <w:rPr>
                      <w:rFonts w:ascii="Cambria Math" w:hAnsi="Cambria Math"/>
                    </w:rPr>
                  </m:ctrlPr>
                </m:dPr>
                <m:e>
                  <m:r>
                    <w:rPr>
                      <w:rFonts w:ascii="Cambria Math" w:hAnsi="Cambria Math"/>
                    </w:rPr>
                    <m:t>m</m:t>
                  </m:r>
                  <m:r>
                    <m:rPr>
                      <m:sty m:val="p"/>
                    </m:rPr>
                    <w:rPr>
                      <w:rFonts w:ascii="Cambria Math" w:hAnsi="Cambria Math"/>
                    </w:rPr>
                    <m:t>,</m:t>
                  </m:r>
                  <m:r>
                    <w:rPr>
                      <w:rFonts w:ascii="Cambria Math" w:hAnsi="Cambria Math"/>
                    </w:rPr>
                    <m:t>l</m:t>
                  </m:r>
                </m:e>
              </m:d>
            </m:oMath>
            <w:r>
              <w:rPr>
                <w:sz w:val="19"/>
              </w:rPr>
              <w:t xml:space="preserve"> es temporada alta</w:t>
            </w:r>
          </w:p>
        </w:tc>
        <w:tc>
          <w:tcPr>
            <w:tcW w:w="3052" w:type="dxa"/>
            <w:shd w:val="clear" w:color="auto" w:fill="F7F3F5"/>
          </w:tcPr>
          <w:p w14:paraId="7E1F0043" w14:textId="77777777" w:rsidR="00E540E7" w:rsidRDefault="00173D01">
            <w:pPr>
              <w:pStyle w:val="Compact"/>
              <w:keepNext/>
              <w:spacing w:before="20" w:after="20" w:line="240" w:lineRule="auto"/>
              <w:jc w:val="left"/>
            </w:pPr>
            <w:r>
              <w:rPr>
                <w:sz w:val="19"/>
              </w:rPr>
              <w:t>Cero anuncio en temporada alta</w:t>
            </w:r>
          </w:p>
        </w:tc>
      </w:tr>
      <w:tr w:rsidR="00E540E7" w14:paraId="62297922" w14:textId="77777777" w:rsidTr="00E540E7">
        <w:trPr>
          <w:cantSplit/>
          <w:jc w:val="center"/>
        </w:trPr>
        <w:tc>
          <w:tcPr>
            <w:tcW w:w="3052" w:type="dxa"/>
          </w:tcPr>
          <w:p w14:paraId="48B7B835" w14:textId="77777777" w:rsidR="00E540E7" w:rsidRDefault="00173D01">
            <w:pPr>
              <w:pStyle w:val="Compact"/>
              <w:keepNext/>
              <w:spacing w:before="20" w:after="20" w:line="240" w:lineRule="auto"/>
              <w:jc w:val="left"/>
            </w:pPr>
            <w:r>
              <w:rPr>
                <w:sz w:val="19"/>
              </w:rPr>
              <w:t>R3</w:t>
            </w:r>
          </w:p>
        </w:tc>
        <w:tc>
          <w:tcPr>
            <w:tcW w:w="3052" w:type="dxa"/>
          </w:tcPr>
          <w:p w14:paraId="4B229D53" w14:textId="77777777" w:rsidR="00E540E7" w:rsidRDefault="00173D01">
            <w:pPr>
              <w:pStyle w:val="Compact"/>
              <w:keepNext/>
              <w:spacing w:before="20" w:after="20" w:line="240" w:lineRule="auto"/>
              <w:jc w:val="left"/>
            </w:pPr>
            <m:oMathPara>
              <m:oMath>
                <m:sSubSup>
                  <m:sSubSupPr>
                    <m:ctrlPr>
                      <w:rPr>
                        <w:rFonts w:ascii="Cambria Math" w:hAnsi="Cambria Math"/>
                      </w:rPr>
                    </m:ctrlPr>
                  </m:sSubSupPr>
                  <m:e>
                    <m:r>
                      <w:rPr>
                        <w:rFonts w:ascii="Cambria Math" w:hAnsi="Cambria Math"/>
                      </w:rPr>
                      <m:t>D</m:t>
                    </m:r>
                  </m:e>
                  <m:sub>
                    <m:r>
                      <w:rPr>
                        <w:rFonts w:ascii="Cambria Math" w:hAnsi="Cambria Math"/>
                      </w:rPr>
                      <m:t>m</m:t>
                    </m:r>
                    <m:r>
                      <m:rPr>
                        <m:sty m:val="p"/>
                      </m:rPr>
                      <w:rPr>
                        <w:rFonts w:ascii="Cambria Math" w:hAnsi="Cambria Math"/>
                      </w:rPr>
                      <m:t>,</m:t>
                    </m:r>
                    <m:r>
                      <w:rPr>
                        <w:rFonts w:ascii="Cambria Math" w:hAnsi="Cambria Math"/>
                      </w:rPr>
                      <m:t>l</m:t>
                    </m:r>
                  </m:sub>
                  <m:sup>
                    <m:r>
                      <w:rPr>
                        <w:rFonts w:ascii="Cambria Math" w:hAnsi="Cambria Math"/>
                      </w:rPr>
                      <m:t>p</m:t>
                    </m:r>
                    <m:r>
                      <w:rPr>
                        <w:rFonts w:ascii="Cambria Math" w:hAnsi="Cambria Math"/>
                      </w:rPr>
                      <m:t>50</m:t>
                    </m:r>
                  </m:sup>
                </m:sSubSup>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m</m:t>
                    </m:r>
                    <m:r>
                      <m:rPr>
                        <m:sty m:val="p"/>
                      </m:rPr>
                      <w:rPr>
                        <w:rFonts w:ascii="Cambria Math" w:hAnsi="Cambria Math"/>
                      </w:rPr>
                      <m:t>,</m:t>
                    </m:r>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l</m:t>
                    </m:r>
                  </m:sub>
                </m:sSub>
              </m:oMath>
            </m:oMathPara>
          </w:p>
        </w:tc>
        <w:tc>
          <w:tcPr>
            <w:tcW w:w="3052" w:type="dxa"/>
          </w:tcPr>
          <w:p w14:paraId="09FA4B5A" w14:textId="77777777" w:rsidR="00E540E7" w:rsidRDefault="00173D01">
            <w:pPr>
              <w:pStyle w:val="Compact"/>
              <w:keepNext/>
              <w:spacing w:before="20" w:after="20" w:line="240" w:lineRule="auto"/>
              <w:jc w:val="left"/>
            </w:pPr>
            <w:r>
              <w:rPr>
                <w:sz w:val="19"/>
              </w:rPr>
              <w:t>En el escenario probable, los visitantes esperados más los de la campaña no pasan de la capacidad probada</w:t>
            </w:r>
          </w:p>
        </w:tc>
      </w:tr>
      <w:tr w:rsidR="00E540E7" w14:paraId="7CF8696F" w14:textId="77777777" w:rsidTr="00E540E7">
        <w:trPr>
          <w:cantSplit/>
          <w:jc w:val="center"/>
        </w:trPr>
        <w:tc>
          <w:tcPr>
            <w:tcW w:w="3052" w:type="dxa"/>
            <w:shd w:val="clear" w:color="auto" w:fill="F7F3F5"/>
          </w:tcPr>
          <w:p w14:paraId="6C190B74" w14:textId="77777777" w:rsidR="00E540E7" w:rsidRDefault="00173D01">
            <w:pPr>
              <w:pStyle w:val="Compact"/>
              <w:keepNext/>
              <w:spacing w:before="20" w:after="20" w:line="240" w:lineRule="auto"/>
              <w:jc w:val="left"/>
            </w:pPr>
            <w:r>
              <w:rPr>
                <w:sz w:val="19"/>
              </w:rPr>
              <w:t>R4</w:t>
            </w:r>
          </w:p>
        </w:tc>
        <w:tc>
          <w:tcPr>
            <w:tcW w:w="3052" w:type="dxa"/>
            <w:shd w:val="clear" w:color="auto" w:fill="F7F3F5"/>
          </w:tcPr>
          <w:p w14:paraId="17D955E2" w14:textId="77777777" w:rsidR="00E540E7" w:rsidRDefault="00173D01">
            <w:pPr>
              <w:pStyle w:val="Compact"/>
              <w:keepNext/>
              <w:spacing w:before="20" w:after="20" w:line="240" w:lineRule="auto"/>
              <w:jc w:val="left"/>
            </w:pPr>
            <m:oMath>
              <m:nary>
                <m:naryPr>
                  <m:chr m:val="∑"/>
                  <m:limLoc m:val="undOvr"/>
                  <m:supHide m:val="1"/>
                  <m:ctrlPr>
                    <w:rPr>
                      <w:rFonts w:ascii="Cambria Math" w:hAnsi="Cambria Math"/>
                    </w:rPr>
                  </m:ctrlPr>
                </m:naryPr>
                <m:sub>
                  <m:r>
                    <w:rPr>
                      <w:rFonts w:ascii="Cambria Math" w:hAnsi="Cambria Math"/>
                    </w:rPr>
                    <m:t>m</m:t>
                  </m:r>
                  <m:r>
                    <m:rPr>
                      <m:sty m:val="p"/>
                    </m:rPr>
                    <w:rPr>
                      <w:rFonts w:ascii="Cambria Math" w:hAnsi="Cambria Math"/>
                    </w:rPr>
                    <m:t>,</m:t>
                  </m:r>
                  <m:r>
                    <w:rPr>
                      <w:rFonts w:ascii="Cambria Math" w:hAnsi="Cambria Math"/>
                    </w:rPr>
                    <m:t>c</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c</m:t>
                      </m:r>
                    </m:sub>
                  </m:sSub>
                </m:e>
              </m:nary>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187</m:t>
              </m:r>
              <m:r>
                <m:rPr>
                  <m:sty m:val="p"/>
                </m:rPr>
                <w:rPr>
                  <w:rFonts w:ascii="Cambria Math" w:hAnsi="Cambria Math"/>
                </w:rPr>
                <m:t>,</m:t>
              </m:r>
              <m:r>
                <w:rPr>
                  <w:rFonts w:ascii="Cambria Math" w:hAnsi="Cambria Math"/>
                </w:rPr>
                <m:t>500</m:t>
              </m:r>
            </m:oMath>
            <w:r>
              <w:rPr>
                <w:sz w:val="19"/>
              </w:rPr>
              <w:t xml:space="preserve"> para cada lugar</w:t>
            </w:r>
          </w:p>
        </w:tc>
        <w:tc>
          <w:tcPr>
            <w:tcW w:w="3052" w:type="dxa"/>
            <w:shd w:val="clear" w:color="auto" w:fill="F7F3F5"/>
          </w:tcPr>
          <w:p w14:paraId="07C07295" w14:textId="77777777" w:rsidR="00E540E7" w:rsidRDefault="00173D01">
            <w:pPr>
              <w:pStyle w:val="Compact"/>
              <w:keepNext/>
              <w:spacing w:before="20" w:after="20" w:line="240" w:lineRule="auto"/>
              <w:jc w:val="left"/>
            </w:pPr>
            <w:r>
              <w:rPr>
                <w:sz w:val="19"/>
              </w:rPr>
              <w:t>Piso de equidad: cada lugar recibe al menos 15 %</w:t>
            </w:r>
          </w:p>
        </w:tc>
      </w:tr>
      <w:tr w:rsidR="00E540E7" w14:paraId="418921E9" w14:textId="77777777" w:rsidTr="00E540E7">
        <w:trPr>
          <w:cantSplit/>
          <w:jc w:val="center"/>
        </w:trPr>
        <w:tc>
          <w:tcPr>
            <w:tcW w:w="3052" w:type="dxa"/>
          </w:tcPr>
          <w:p w14:paraId="60F1C713" w14:textId="77777777" w:rsidR="00E540E7" w:rsidRDefault="00173D01">
            <w:pPr>
              <w:pStyle w:val="Compact"/>
              <w:keepNext/>
              <w:spacing w:before="20" w:after="20" w:line="240" w:lineRule="auto"/>
              <w:jc w:val="left"/>
            </w:pPr>
            <w:r>
              <w:rPr>
                <w:sz w:val="19"/>
              </w:rPr>
              <w:t>R5</w:t>
            </w:r>
          </w:p>
        </w:tc>
        <w:tc>
          <w:tcPr>
            <w:tcW w:w="3052" w:type="dxa"/>
          </w:tcPr>
          <w:p w14:paraId="366F1891" w14:textId="77777777" w:rsidR="00E540E7" w:rsidRDefault="00173D01">
            <w:pPr>
              <w:pStyle w:val="Compact"/>
              <w:keepNext/>
              <w:spacing w:before="20" w:after="20" w:line="240" w:lineRule="auto"/>
              <w:jc w:val="left"/>
            </w:pPr>
            <m:oMath>
              <m:nary>
                <m:naryPr>
                  <m:chr m:val="∑"/>
                  <m:limLoc m:val="undOvr"/>
                  <m:supHide m:val="1"/>
                  <m:ctrlPr>
                    <w:rPr>
                      <w:rFonts w:ascii="Cambria Math" w:hAnsi="Cambria Math"/>
                    </w:rPr>
                  </m:ctrlPr>
                </m:naryPr>
                <m:sub>
                  <m:r>
                    <w:rPr>
                      <w:rFonts w:ascii="Cambria Math" w:hAnsi="Cambria Math"/>
                    </w:rPr>
                    <m:t>m</m:t>
                  </m:r>
                  <m:r>
                    <m:rPr>
                      <m:sty m:val="p"/>
                    </m:rPr>
                    <w:rPr>
                      <w:rFonts w:ascii="Cambria Math" w:hAnsi="Cambria Math"/>
                    </w:rPr>
                    <m:t>,</m:t>
                  </m:r>
                  <m:r>
                    <w:rPr>
                      <w:rFonts w:ascii="Cambria Math" w:hAnsi="Cambria Math"/>
                    </w:rPr>
                    <m:t>l</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c</m:t>
                      </m:r>
                    </m:sub>
                  </m:sSub>
                </m:e>
              </m:nary>
              <m:r>
                <m:rPr>
                  <m:sty m:val="p"/>
                </m:rPr>
                <w:rPr>
                  <w:rFonts w:ascii="Cambria Math" w:hAnsi="Cambria Math"/>
                </w:rPr>
                <m:t>≤</m:t>
              </m:r>
              <m:r>
                <w:rPr>
                  <w:rFonts w:ascii="Cambria Math" w:hAnsi="Cambria Math"/>
                </w:rPr>
                <m:t>0.70</m:t>
              </m:r>
              <m:r>
                <m:rPr>
                  <m:sty m:val="p"/>
                </m:rPr>
                <w:rPr>
                  <w:rFonts w:ascii="Cambria Math" w:hAnsi="Cambria Math"/>
                </w:rPr>
                <m:t>×</m:t>
              </m:r>
              <m:r>
                <w:rPr>
                  <w:rFonts w:ascii="Cambria Math" w:hAnsi="Cambria Math"/>
                </w:rPr>
                <m:t>187</m:t>
              </m:r>
              <m:r>
                <m:rPr>
                  <m:sty m:val="p"/>
                </m:rPr>
                <w:rPr>
                  <w:rFonts w:ascii="Cambria Math" w:hAnsi="Cambria Math"/>
                </w:rPr>
                <m:t>,</m:t>
              </m:r>
              <m:r>
                <w:rPr>
                  <w:rFonts w:ascii="Cambria Math" w:hAnsi="Cambria Math"/>
                </w:rPr>
                <m:t>500</m:t>
              </m:r>
            </m:oMath>
            <w:r>
              <w:rPr>
                <w:sz w:val="19"/>
              </w:rPr>
              <w:t xml:space="preserve"> para cada canal</w:t>
            </w:r>
          </w:p>
        </w:tc>
        <w:tc>
          <w:tcPr>
            <w:tcW w:w="3052" w:type="dxa"/>
          </w:tcPr>
          <w:p w14:paraId="5F0E4565" w14:textId="77777777" w:rsidR="00E540E7" w:rsidRDefault="00173D01">
            <w:pPr>
              <w:pStyle w:val="Compact"/>
              <w:keepNext/>
              <w:spacing w:before="20" w:after="20" w:line="240" w:lineRule="auto"/>
              <w:jc w:val="left"/>
            </w:pPr>
            <w:r>
              <w:rPr>
                <w:sz w:val="19"/>
              </w:rPr>
              <w:t>Tope por canal: ninguno pasa de 70 %</w:t>
            </w:r>
          </w:p>
        </w:tc>
      </w:tr>
      <w:tr w:rsidR="00E540E7" w14:paraId="058EE71A" w14:textId="77777777" w:rsidTr="00E540E7">
        <w:trPr>
          <w:cantSplit/>
          <w:jc w:val="center"/>
        </w:trPr>
        <w:tc>
          <w:tcPr>
            <w:tcW w:w="3052" w:type="dxa"/>
            <w:shd w:val="clear" w:color="auto" w:fill="F7F3F5"/>
          </w:tcPr>
          <w:p w14:paraId="44E6C8E7" w14:textId="77777777" w:rsidR="00E540E7" w:rsidRDefault="00173D01">
            <w:pPr>
              <w:pStyle w:val="Compact"/>
              <w:keepNext/>
              <w:spacing w:before="20" w:after="20" w:line="240" w:lineRule="auto"/>
              <w:jc w:val="left"/>
            </w:pPr>
            <w:r>
              <w:rPr>
                <w:sz w:val="19"/>
              </w:rPr>
              <w:t>R6</w:t>
            </w:r>
          </w:p>
        </w:tc>
        <w:tc>
          <w:tcPr>
            <w:tcW w:w="3052" w:type="dxa"/>
            <w:shd w:val="clear" w:color="auto" w:fill="F7F3F5"/>
          </w:tcPr>
          <w:p w14:paraId="64B616EA" w14:textId="77777777" w:rsidR="00E540E7" w:rsidRDefault="00173D01">
            <w:pPr>
              <w:pStyle w:val="Compact"/>
              <w:keepNext/>
              <w:spacing w:before="20" w:after="20" w:line="240" w:lineRule="auto"/>
              <w:jc w:val="left"/>
            </w:pPr>
            <m:oMathPara>
              <m:oMath>
                <m:sSub>
                  <m:sSubPr>
                    <m:ctrlPr>
                      <w:rPr>
                        <w:rFonts w:ascii="Cambria Math" w:hAnsi="Cambria Math"/>
                      </w:rPr>
                    </m:ctrlPr>
                  </m:sSubPr>
                  <m:e>
                    <m:r>
                      <w:rPr>
                        <w:rFonts w:ascii="Cambria Math" w:hAnsi="Cambria Math"/>
                      </w:rPr>
                      <m:t>D</m:t>
                    </m:r>
                  </m:e>
                  <m:sub>
                    <m:r>
                      <w:rPr>
                        <w:rFonts w:ascii="Cambria Math" w:hAnsi="Cambria Math"/>
                      </w:rPr>
                      <m:t>s</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m</m:t>
                    </m:r>
                    <m:r>
                      <m:rPr>
                        <m:sty m:val="p"/>
                      </m:rPr>
                      <w:rPr>
                        <w:rFonts w:ascii="Cambria Math" w:hAnsi="Cambria Math"/>
                      </w:rPr>
                      <m:t>,</m:t>
                    </m:r>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s</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l</m:t>
                    </m:r>
                  </m:sub>
                </m:sSub>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l</m:t>
                        </m:r>
                      </m:sub>
                    </m:sSub>
                  </m:e>
                </m:d>
              </m:oMath>
            </m:oMathPara>
          </w:p>
        </w:tc>
        <w:tc>
          <w:tcPr>
            <w:tcW w:w="3052" w:type="dxa"/>
            <w:shd w:val="clear" w:color="auto" w:fill="F7F3F5"/>
          </w:tcPr>
          <w:p w14:paraId="3899F669" w14:textId="77777777" w:rsidR="00E540E7" w:rsidRDefault="00173D01">
            <w:pPr>
              <w:pStyle w:val="Compact"/>
              <w:keepNext/>
              <w:spacing w:before="20" w:after="20" w:line="240" w:lineRule="auto"/>
              <w:jc w:val="left"/>
            </w:pPr>
            <w:r>
              <w:rPr>
                <w:sz w:val="19"/>
              </w:rPr>
              <w:t>Si en un escenario se rebasaría la capacidad, el anuncio se pausa</w:t>
            </w:r>
          </w:p>
        </w:tc>
      </w:tr>
      <w:tr w:rsidR="00E540E7" w14:paraId="57A32FF7" w14:textId="77777777" w:rsidTr="00E540E7">
        <w:trPr>
          <w:cantSplit/>
          <w:jc w:val="center"/>
        </w:trPr>
        <w:tc>
          <w:tcPr>
            <w:tcW w:w="3052" w:type="dxa"/>
          </w:tcPr>
          <w:p w14:paraId="56447276" w14:textId="77777777" w:rsidR="00E540E7" w:rsidRDefault="00173D01">
            <w:pPr>
              <w:pStyle w:val="Compact"/>
              <w:spacing w:before="20" w:after="20" w:line="240" w:lineRule="auto"/>
              <w:jc w:val="left"/>
            </w:pPr>
            <w:r>
              <w:rPr>
                <w:sz w:val="19"/>
              </w:rPr>
              <w:t>R7</w:t>
            </w:r>
          </w:p>
        </w:tc>
        <w:tc>
          <w:tcPr>
            <w:tcW w:w="3052" w:type="dxa"/>
          </w:tcPr>
          <w:p w14:paraId="1AE8048B" w14:textId="77777777" w:rsidR="00E540E7" w:rsidRDefault="00173D01">
            <w:pPr>
              <w:pStyle w:val="Compact"/>
              <w:spacing w:before="20" w:after="20" w:line="240" w:lineRule="auto"/>
              <w:jc w:val="left"/>
            </w:pP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m</m:t>
                  </m:r>
                  <m:r>
                    <m:rPr>
                      <m:sty m:val="p"/>
                    </m:rPr>
                    <w:rPr>
                      <w:rFonts w:ascii="Cambria Math" w:hAnsi="Cambria Math"/>
                    </w:rPr>
                    <m:t>,</m:t>
                  </m:r>
                  <m:r>
                    <w:rPr>
                      <w:rFonts w:ascii="Cambria Math" w:hAnsi="Cambria Math"/>
                    </w:rPr>
                    <m:t>l</m:t>
                  </m:r>
                </m:sub>
              </m:sSub>
            </m:oMath>
            <w:r>
              <w:rPr>
                <w:sz w:val="19"/>
              </w:rPr>
              <w:t xml:space="preserve"> y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l</m:t>
                  </m:r>
                </m:sub>
              </m:sSub>
              <m:r>
                <m:rPr>
                  <m:sty m:val="p"/>
                </m:rPr>
                <w:rPr>
                  <w:rFonts w:ascii="Cambria Math" w:hAnsi="Cambria Math"/>
                </w:rPr>
                <m:t>≤</m:t>
              </m:r>
              <m:r>
                <w:rPr>
                  <w:rFonts w:ascii="Cambria Math" w:hAnsi="Cambria Math"/>
                </w:rPr>
                <m:t>U</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s</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l</m:t>
                  </m:r>
                </m:sub>
              </m:sSub>
            </m:oMath>
          </w:p>
        </w:tc>
        <w:tc>
          <w:tcPr>
            <w:tcW w:w="3052" w:type="dxa"/>
          </w:tcPr>
          <w:p w14:paraId="5202FCA5" w14:textId="77777777" w:rsidR="00E540E7" w:rsidRDefault="00173D01">
            <w:pPr>
              <w:pStyle w:val="Compact"/>
              <w:spacing w:before="20" w:after="20" w:line="240" w:lineRule="auto"/>
              <w:jc w:val="left"/>
            </w:pPr>
            <w:r>
              <w:rPr>
                <w:sz w:val="19"/>
              </w:rPr>
              <w:t>Solo cuentan los visitantes de anuncios encendidos</w:t>
            </w:r>
          </w:p>
        </w:tc>
      </w:tr>
    </w:tbl>
    <w:p w14:paraId="2A73F165" w14:textId="77777777" w:rsidR="00E540E7" w:rsidRDefault="00173D01">
      <w:pPr>
        <w:pStyle w:val="Ttulo3"/>
      </w:pPr>
      <w:bookmarkStart w:id="69" w:name="cómo-funciona-la-m-grande-r6-y-r7"/>
      <w:bookmarkEnd w:id="68"/>
      <w:r>
        <w:t>Cómo funciona la “M grande” (R6 y R7)</w:t>
      </w:r>
    </w:p>
    <w:p w14:paraId="3D00814A" w14:textId="77777777" w:rsidR="00E540E7" w:rsidRDefault="00173D01">
      <w:pPr>
        <w:pStyle w:val="FirstParagraph"/>
      </w:pPr>
      <w:r>
        <w:t>La restricción R6 tiene dos modos, como un interruptor:</w:t>
      </w:r>
    </w:p>
    <w:p w14:paraId="576CC64E" w14:textId="77777777" w:rsidR="00E540E7" w:rsidRDefault="00173D01">
      <w:pPr>
        <w:pStyle w:val="Compact"/>
        <w:numPr>
          <w:ilvl w:val="0"/>
          <w:numId w:val="10"/>
        </w:numPr>
      </w:pPr>
      <w:r>
        <w:rPr>
          <w:b/>
          <w:bCs/>
        </w:rPr>
        <w:t>Si el anuncio sigue (</w:t>
      </w:r>
      <m:oMath>
        <m:r>
          <w:rPr>
            <w:rFonts w:ascii="Cambria Math" w:hAnsi="Cambria Math"/>
          </w:rPr>
          <m:t>y</m:t>
        </m:r>
        <m:r>
          <m:rPr>
            <m:sty m:val="p"/>
          </m:rPr>
          <w:rPr>
            <w:rFonts w:ascii="Cambria Math" w:hAnsi="Cambria Math"/>
          </w:rPr>
          <m:t>=</m:t>
        </m:r>
        <m:r>
          <w:rPr>
            <w:rFonts w:ascii="Cambria Math" w:hAnsi="Cambria Math"/>
          </w:rPr>
          <m:t>1</m:t>
        </m:r>
      </m:oMath>
      <w:r>
        <w:rPr>
          <w:b/>
          <w:bCs/>
        </w:rPr>
        <w:t>):</w:t>
      </w:r>
      <w:r>
        <w:t xml:space="preserve"> el término </w:t>
      </w:r>
      <m:oMath>
        <m:r>
          <w:rPr>
            <w:rFonts w:ascii="Cambria Math" w:hAnsi="Cambria Math"/>
          </w:rPr>
          <m:t>M</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y</m:t>
            </m:r>
          </m:e>
        </m:d>
      </m:oMath>
      <w:r>
        <w:t xml:space="preserve"> vale 0 y queda </w:t>
      </w:r>
      <m:oMath>
        <m:r>
          <w:rPr>
            <w:rFonts w:ascii="Cambria Math" w:hAnsi="Cambria Math"/>
          </w:rPr>
          <m:t>D</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C</m:t>
        </m:r>
      </m:oMath>
      <w:r>
        <w:t>. La capacidad debe respetarse en ese escenario.</w:t>
      </w:r>
    </w:p>
    <w:p w14:paraId="030070B0" w14:textId="77777777" w:rsidR="00E540E7" w:rsidRDefault="00173D01">
      <w:pPr>
        <w:pStyle w:val="Compact"/>
        <w:numPr>
          <w:ilvl w:val="0"/>
          <w:numId w:val="10"/>
        </w:numPr>
      </w:pPr>
      <w:r>
        <w:rPr>
          <w:b/>
          <w:bCs/>
        </w:rPr>
        <w:t>Si se pausa (</w:t>
      </w:r>
      <m:oMath>
        <m:r>
          <w:rPr>
            <w:rFonts w:ascii="Cambria Math" w:hAnsi="Cambria Math"/>
          </w:rPr>
          <m:t>y</m:t>
        </m:r>
        <m:r>
          <m:rPr>
            <m:sty m:val="p"/>
          </m:rPr>
          <w:rPr>
            <w:rFonts w:ascii="Cambria Math" w:hAnsi="Cambria Math"/>
          </w:rPr>
          <m:t>=</m:t>
        </m:r>
        <m:r>
          <w:rPr>
            <w:rFonts w:ascii="Cambria Math" w:hAnsi="Cambria Math"/>
          </w:rPr>
          <m:t>0</m:t>
        </m:r>
      </m:oMath>
      <w:r>
        <w:rPr>
          <w:b/>
          <w:bCs/>
        </w:rPr>
        <w:t>):</w:t>
      </w:r>
      <w:r>
        <w:t xml:space="preserve"> el término suma </w:t>
      </w:r>
      <m:oMath>
        <m:r>
          <w:rPr>
            <w:rFonts w:ascii="Cambria Math" w:hAnsi="Cambria Math"/>
          </w:rPr>
          <m:t>M</m:t>
        </m:r>
      </m:oMath>
      <w:r>
        <w:t xml:space="preserve">, un número suficientemente grande para que la restricción ya no obligue. Pero entonces R7 dice </w:t>
      </w:r>
      <m:oMath>
        <m:r>
          <w:rPr>
            <w:rFonts w:ascii="Cambria Math" w:hAnsi="Cambria Math"/>
          </w:rPr>
          <m:t>w</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oMath>
      <w:r>
        <w:t>: esos visitantes se pierden.</w:t>
      </w:r>
    </w:p>
    <w:p w14:paraId="42EFB4F4" w14:textId="77777777" w:rsidR="00E540E7" w:rsidRDefault="00173D01">
      <w:pPr>
        <w:pStyle w:val="FirstParagraph"/>
      </w:pPr>
      <w:r>
        <w:t xml:space="preserve">El valor de </w:t>
      </w:r>
      <m:oMath>
        <m:r>
          <w:rPr>
            <w:rFonts w:ascii="Cambria Math" w:hAnsi="Cambria Math"/>
          </w:rPr>
          <m:t>M</m:t>
        </m:r>
      </m:oMath>
      <w:r>
        <w:t xml:space="preserve"> es el más chico que logra eso, </w:t>
      </w:r>
      <m:oMath>
        <m:sSub>
          <m:sSubPr>
            <m:ctrlPr>
              <w:rPr>
                <w:rFonts w:ascii="Cambria Math" w:hAnsi="Cambria Math"/>
              </w:rPr>
            </m:ctrlPr>
          </m:sSubPr>
          <m:e>
            <m:r>
              <w:rPr>
                <w:rFonts w:ascii="Cambria Math" w:hAnsi="Cambria Math"/>
              </w:rPr>
              <m:t>M</m:t>
            </m:r>
          </m:e>
          <m:sub>
            <m:r>
              <w:rPr>
                <w:rFonts w:ascii="Cambria Math" w:hAnsi="Cambria Math"/>
              </w:rPr>
              <m:t>s</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l</m:t>
            </m:r>
          </m:sub>
        </m:sSub>
        <m:r>
          <m:rPr>
            <m:sty m:val="p"/>
          </m:rPr>
          <w:rPr>
            <w:rFonts w:ascii="Cambria Math" w:hAnsi="Cambria Math"/>
          </w:rPr>
          <m:t>=max</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s</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l</m:t>
                </m:r>
              </m:sub>
            </m:sSub>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l</m:t>
                </m:r>
              </m:sub>
            </m:sSub>
            <m:r>
              <m:rPr>
                <m:sty m:val="p"/>
              </m:rPr>
              <w:rPr>
                <w:rFonts w:ascii="Cambria Math" w:hAnsi="Cambria Math"/>
              </w:rPr>
              <m:t>,</m:t>
            </m:r>
            <m:r>
              <w:rPr>
                <w:rFonts w:ascii="Cambria Math" w:hAnsi="Cambria Math"/>
              </w:rPr>
              <m:t> </m:t>
            </m:r>
            <m:r>
              <w:rPr>
                <w:rFonts w:ascii="Cambria Math" w:hAnsi="Cambria Math"/>
              </w:rPr>
              <m:t>0</m:t>
            </m:r>
          </m:e>
        </m:d>
      </m:oMath>
      <w:r>
        <w:t xml:space="preserve">, porque una </w:t>
      </w:r>
      <m:oMath>
        <m:r>
          <w:rPr>
            <w:rFonts w:ascii="Cambria Math" w:hAnsi="Cambria Math"/>
          </w:rPr>
          <m:t>M</m:t>
        </m:r>
      </m:oMath>
      <w:r>
        <w:t xml:space="preserve"> demasiado grande vuelve lento al solucionador. </w:t>
      </w:r>
      <m:oMath>
        <m:r>
          <w:rPr>
            <w:rFonts w:ascii="Cambria Math" w:hAnsi="Cambria Math"/>
          </w:rPr>
          <m:t>U</m:t>
        </m:r>
        <m:r>
          <m:rPr>
            <m:sty m:val="p"/>
          </m:rPr>
          <w:rPr>
            <w:rFonts w:ascii="Cambria Math" w:hAnsi="Cambria Math"/>
          </w:rPr>
          <m:t>=</m:t>
        </m:r>
        <m:sSub>
          <m:sSubPr>
            <m:ctrlPr>
              <w:rPr>
                <w:rFonts w:ascii="Cambria Math" w:hAnsi="Cambria Math"/>
              </w:rPr>
            </m:ctrlPr>
          </m:sSubPr>
          <m:e>
            <m:r>
              <m:rPr>
                <m:sty m:val="p"/>
              </m:rPr>
              <w:rPr>
                <w:rFonts w:ascii="Cambria Math" w:hAnsi="Cambria Math"/>
              </w:rPr>
              <m:t>max</m:t>
            </m:r>
          </m:e>
          <m:sub>
            <m:r>
              <w:rPr>
                <w:rFonts w:ascii="Cambria Math" w:hAnsi="Cambria Math"/>
              </w:rPr>
              <m:t>c</m:t>
            </m:r>
          </m:sub>
        </m:sSub>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m:t>
        </m:r>
        <m:r>
          <w:rPr>
            <w:rFonts w:ascii="Cambria Math" w:hAnsi="Cambria Math"/>
          </w:rPr>
          <m:t>187</m:t>
        </m:r>
        <m:r>
          <m:rPr>
            <m:sty m:val="p"/>
          </m:rPr>
          <w:rPr>
            <w:rFonts w:ascii="Cambria Math" w:hAnsi="Cambria Math"/>
          </w:rPr>
          <m:t>,</m:t>
        </m:r>
        <m:r>
          <w:rPr>
            <w:rFonts w:ascii="Cambria Math" w:hAnsi="Cambria Math"/>
          </w:rPr>
          <m:t>500</m:t>
        </m:r>
      </m:oMath>
      <w:r>
        <w:t xml:space="preserve"> es lo más que podría traer una celda.</w:t>
      </w:r>
    </w:p>
    <w:p w14:paraId="00FDC425" w14:textId="77777777" w:rsidR="00E540E7" w:rsidRDefault="00173D01">
      <w:pPr>
        <w:pStyle w:val="Textoindependiente"/>
      </w:pPr>
      <w:r>
        <w:rPr>
          <w:b/>
          <w:bCs/>
        </w:rPr>
        <w:t>Por qué se llama “estocástico de dos etapas”.</w:t>
      </w:r>
      <w:r>
        <w:t xml:space="preserve"> La decisión de hoy (</w:t>
      </w:r>
      <m:oMath>
        <m:r>
          <w:rPr>
            <w:rFonts w:ascii="Cambria Math" w:hAnsi="Cambria Math"/>
          </w:rPr>
          <m:t>x</m:t>
        </m:r>
      </m:oMath>
      <w:r>
        <w:t>) se toma sin saber qué escenario va a ocurrir; la reacción (</w:t>
      </w:r>
      <m:oMath>
        <m:r>
          <w:rPr>
            <w:rFonts w:ascii="Cambria Math" w:hAnsi="Cambria Math"/>
          </w:rPr>
          <m:t>y</m:t>
        </m:r>
      </m:oMath>
      <w:r>
        <w:t xml:space="preserve">) depende del escenario. Al maximizar el promedio sobre escenarios, el modelo aprende, desde hoy, a no gastar en meses en los que un año bueno llenaría el lugar: ese dinero se perdería con probabilidad </w:t>
      </w:r>
      <m:oMath>
        <m:sSub>
          <m:sSubPr>
            <m:ctrlPr>
              <w:rPr>
                <w:rFonts w:ascii="Cambria Math" w:hAnsi="Cambria Math"/>
              </w:rPr>
            </m:ctrlPr>
          </m:sSubPr>
          <m:e>
            <m:r>
              <w:rPr>
                <w:rFonts w:ascii="Cambria Math" w:hAnsi="Cambria Math"/>
              </w:rPr>
              <m:t>p</m:t>
            </m:r>
          </m:e>
          <m:sub>
            <m:r>
              <m:rPr>
                <m:nor/>
              </m:rPr>
              <m:t>bueno</m:t>
            </m:r>
          </m:sub>
        </m:sSub>
        <m:r>
          <m:rPr>
            <m:sty m:val="p"/>
          </m:rPr>
          <w:rPr>
            <w:rFonts w:ascii="Cambria Math" w:hAnsi="Cambria Math"/>
          </w:rPr>
          <m:t>=</m:t>
        </m:r>
        <m:r>
          <w:rPr>
            <w:rFonts w:ascii="Cambria Math" w:hAnsi="Cambria Math"/>
          </w:rPr>
          <m:t>0.3</m:t>
        </m:r>
      </m:oMath>
      <w:r>
        <w:t>. Aquí se juntan las dos materias: la incertidumbre de Modelos Estocásticos entra a la optimización de Investigación de Operaciones.</w:t>
      </w:r>
    </w:p>
    <w:p w14:paraId="225A7F35" w14:textId="77777777" w:rsidR="00E540E7" w:rsidRDefault="00173D01">
      <w:pPr>
        <w:pStyle w:val="Ttulo2"/>
      </w:pPr>
      <w:bookmarkStart w:id="70" w:name="cómo-lo-resuelve-la-computadora"/>
      <w:bookmarkEnd w:id="64"/>
      <w:bookmarkEnd w:id="69"/>
      <w:r>
        <w:t>8.5 Cómo lo resuelve la computadora</w:t>
      </w:r>
    </w:p>
    <w:p w14:paraId="04CEDDD7" w14:textId="77777777" w:rsidR="00E540E7" w:rsidRDefault="00173D01">
      <w:pPr>
        <w:pStyle w:val="FirstParagraph"/>
      </w:pPr>
      <w:r>
        <w:t xml:space="preserve">El modelo se escribe con PuLP y lo resuelve el solucionador CBC. Tiene 54 variables </w:t>
      </w:r>
      <m:oMath>
        <m:r>
          <w:rPr>
            <w:rFonts w:ascii="Cambria Math" w:hAnsi="Cambria Math"/>
          </w:rPr>
          <m:t>x</m:t>
        </m:r>
      </m:oMath>
      <w:r>
        <w:t xml:space="preserve">, 81 binarias </w:t>
      </w:r>
      <m:oMath>
        <m:r>
          <w:rPr>
            <w:rFonts w:ascii="Cambria Math" w:hAnsi="Cambria Math"/>
          </w:rPr>
          <m:t>y</m:t>
        </m:r>
      </m:oMath>
      <w:r>
        <w:t xml:space="preserve"> y 81 variables </w:t>
      </w:r>
      <m:oMath>
        <m:r>
          <w:rPr>
            <w:rFonts w:ascii="Cambria Math" w:hAnsi="Cambria Math"/>
          </w:rPr>
          <m:t>w</m:t>
        </m:r>
      </m:oMath>
      <w:r>
        <w:t>, y tarda 0.3 segundos.</w:t>
      </w:r>
    </w:p>
    <w:p w14:paraId="0F2127F6" w14:textId="77777777" w:rsidR="00E540E7" w:rsidRDefault="00173D01">
      <w:pPr>
        <w:pStyle w:val="Compact"/>
        <w:numPr>
          <w:ilvl w:val="0"/>
          <w:numId w:val="11"/>
        </w:numPr>
      </w:pPr>
      <w:r>
        <w:rPr>
          <w:b/>
          <w:bCs/>
        </w:rPr>
        <w:t>Simplex.</w:t>
      </w:r>
      <w:r>
        <w:t xml:space="preserve"> </w:t>
      </w:r>
      <w:r>
        <w:t xml:space="preserve">Si todas las variables fueran continuas, las restricciones formarían un poliedro (la versión en muchas dimensiones del polígono del método gráfico) y el óptimo estaría en un vértice. El método simplex salta de vértice en vértice, mejorando cada vez, hasta que ningún </w:t>
      </w:r>
      <w:r>
        <w:lastRenderedPageBreak/>
        <w:t>vecino mejora. Es exactamente la idea del Paso 3 del método gráfico, pero sin tener que revisar todos los vértices.</w:t>
      </w:r>
    </w:p>
    <w:p w14:paraId="0606AF99" w14:textId="77777777" w:rsidR="00E540E7" w:rsidRDefault="00173D01">
      <w:pPr>
        <w:pStyle w:val="Compact"/>
        <w:numPr>
          <w:ilvl w:val="0"/>
          <w:numId w:val="11"/>
        </w:numPr>
      </w:pPr>
      <w:r>
        <w:rPr>
          <w:b/>
          <w:bCs/>
        </w:rPr>
        <w:t>Ramificación y acotamiento.</w:t>
      </w:r>
      <w:r>
        <w:t xml:space="preserve"> Como </w:t>
      </w:r>
      <m:oMath>
        <m:r>
          <w:rPr>
            <w:rFonts w:ascii="Cambria Math" w:hAnsi="Cambria Math"/>
          </w:rPr>
          <m:t>y</m:t>
        </m:r>
      </m:oMath>
      <w:r>
        <w:t xml:space="preserve"> solo puede valer 0 o 1, CBC resuelve primero la versión con </w:t>
      </w:r>
      <m:oMath>
        <m:r>
          <w:rPr>
            <w:rFonts w:ascii="Cambria Math" w:hAnsi="Cambria Math"/>
          </w:rPr>
          <m:t>y</m:t>
        </m:r>
      </m:oMath>
      <w:r>
        <w:t xml:space="preserve"> </w:t>
      </w:r>
      <w:r>
        <w:t xml:space="preserve">continua (una cota optimista). Si alguna </w:t>
      </w:r>
      <m:oMath>
        <m:r>
          <w:rPr>
            <w:rFonts w:ascii="Cambria Math" w:hAnsi="Cambria Math"/>
          </w:rPr>
          <m:t>y</m:t>
        </m:r>
      </m:oMath>
      <w:r>
        <w:t xml:space="preserve"> sale fraccionaria, crea dos subproblemas (</w:t>
      </w:r>
      <m:oMath>
        <m:r>
          <w:rPr>
            <w:rFonts w:ascii="Cambria Math" w:hAnsi="Cambria Math"/>
          </w:rPr>
          <m:t>y</m:t>
        </m:r>
        <m:r>
          <m:rPr>
            <m:sty m:val="p"/>
          </m:rPr>
          <w:rPr>
            <w:rFonts w:ascii="Cambria Math" w:hAnsi="Cambria Math"/>
          </w:rPr>
          <m:t>=</m:t>
        </m:r>
        <m:r>
          <w:rPr>
            <w:rFonts w:ascii="Cambria Math" w:hAnsi="Cambria Math"/>
          </w:rPr>
          <m:t>0</m:t>
        </m:r>
      </m:oMath>
      <w:r>
        <w:t xml:space="preserve"> y </w:t>
      </w:r>
      <m:oMath>
        <m:r>
          <w:rPr>
            <w:rFonts w:ascii="Cambria Math" w:hAnsi="Cambria Math"/>
          </w:rPr>
          <m:t>y</m:t>
        </m:r>
        <m:r>
          <m:rPr>
            <m:sty m:val="p"/>
          </m:rPr>
          <w:rPr>
            <w:rFonts w:ascii="Cambria Math" w:hAnsi="Cambria Math"/>
          </w:rPr>
          <m:t>=</m:t>
        </m:r>
        <m:r>
          <w:rPr>
            <w:rFonts w:ascii="Cambria Math" w:hAnsi="Cambria Math"/>
          </w:rPr>
          <m:t>1</m:t>
        </m:r>
      </m:oMath>
      <w:r>
        <w:t>) y descarta las ramas que ya no pueden superar la mejor solución entera encontrada.</w:t>
      </w:r>
    </w:p>
    <w:p w14:paraId="498B2449" w14:textId="77777777" w:rsidR="00E540E7" w:rsidRDefault="00173D01">
      <w:pPr>
        <w:pStyle w:val="Ttulo3"/>
      </w:pPr>
      <w:bookmarkStart w:id="71" w:name="desempate-en-dos-pasos"/>
      <w:r>
        <w:t>Desempate en dos pasos</w:t>
      </w:r>
    </w:p>
    <w:p w14:paraId="79FBE057" w14:textId="77777777" w:rsidR="00E540E7" w:rsidRDefault="00173D01">
      <w:pPr>
        <w:pStyle w:val="FirstParagraph"/>
      </w:pPr>
      <w:r>
        <w:t>Como todos los lugares convierten igual (no hay dato de respuesta por lugar), hay muchísimas soluciones con los mismos 956.8 visitantes. El solucionador entregaba una cualquiera: todo el dinero de cada lugar en un solo mes. Decidimos desempatar en dos pasos:</w:t>
      </w:r>
    </w:p>
    <w:p w14:paraId="4EDA6DA1" w14:textId="77777777" w:rsidR="00E540E7" w:rsidRDefault="00173D01">
      <w:pPr>
        <w:pStyle w:val="Textoindependiente"/>
      </w:pPr>
      <w:r>
        <w:rPr>
          <w:b/>
          <w:bCs/>
        </w:rPr>
        <w:t>Paso 1:</w:t>
      </w:r>
      <w:r>
        <w:t xml:space="preserve"> encontrar el máximo de visitantes, </w:t>
      </w:r>
      <m:oMath>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956.8</m:t>
        </m:r>
      </m:oMath>
      <w:r>
        <w:t>.</w:t>
      </w:r>
    </w:p>
    <w:p w14:paraId="2CAC956D" w14:textId="77777777" w:rsidR="00E540E7" w:rsidRDefault="00173D01">
      <w:pPr>
        <w:pStyle w:val="Textoindependiente"/>
      </w:pPr>
      <w:r>
        <w:rPr>
          <w:b/>
          <w:bCs/>
        </w:rPr>
        <w:t>Paso 2:</w:t>
      </w:r>
      <w:r>
        <w:t xml:space="preserve"> exigir al menos </w:t>
      </w:r>
      <m:oMath>
        <m:sSup>
          <m:sSupPr>
            <m:ctrlPr>
              <w:rPr>
                <w:rFonts w:ascii="Cambria Math" w:hAnsi="Cambria Math"/>
              </w:rPr>
            </m:ctrlPr>
          </m:sSupPr>
          <m:e>
            <m:r>
              <w:rPr>
                <w:rFonts w:ascii="Cambria Math" w:hAnsi="Cambria Math"/>
              </w:rPr>
              <m:t>z</m:t>
            </m:r>
          </m:e>
          <m:sup>
            <m:r>
              <m:rPr>
                <m:sty m:val="p"/>
              </m:rPr>
              <w:rPr>
                <w:rFonts w:ascii="Cambria Math" w:hAnsi="Cambria Math"/>
              </w:rPr>
              <m:t>*</m:t>
            </m:r>
          </m:sup>
        </m:sSup>
      </m:oMath>
      <w:r>
        <w:t xml:space="preserve"> y, entre esas soluciones, quedarse con la que reparte cada canal </w:t>
      </w:r>
      <w:r>
        <w:rPr>
          <w:b/>
          <w:bCs/>
        </w:rPr>
        <w:t>en proporción al espacio libre</w:t>
      </w:r>
      <w:r>
        <w:t xml:space="preserve"> de cada mes y lugar:</w:t>
      </w:r>
    </w:p>
    <w:p w14:paraId="73ED4B90" w14:textId="77777777" w:rsidR="00E540E7" w:rsidRDefault="00173D01">
      <w:pPr>
        <w:pStyle w:val="Textoindependiente"/>
        <w:keepNext/>
      </w:pPr>
      <m:oMathPara>
        <m:oMathParaPr>
          <m:jc m:val="center"/>
        </m:oMathParaPr>
        <m:oMath>
          <m:sSub>
            <m:sSubPr>
              <m:ctrlPr>
                <w:rPr>
                  <w:rFonts w:ascii="Cambria Math" w:hAnsi="Cambria Math"/>
                </w:rPr>
              </m:ctrlPr>
            </m:sSubPr>
            <m:e>
              <m:r>
                <m:rPr>
                  <m:nor/>
                </m:rPr>
                <m:t>libre</m:t>
              </m:r>
            </m:e>
            <m:sub>
              <m:r>
                <w:rPr>
                  <w:rFonts w:ascii="Cambria Math" w:hAnsi="Cambria Math"/>
                </w:rPr>
                <m:t>m</m:t>
              </m:r>
              <m:r>
                <m:rPr>
                  <m:sty m:val="p"/>
                </m:rPr>
                <w:rPr>
                  <w:rFonts w:ascii="Cambria Math" w:hAnsi="Cambria Math"/>
                </w:rPr>
                <m:t>,</m:t>
              </m:r>
              <m:r>
                <w:rPr>
                  <w:rFonts w:ascii="Cambria Math" w:hAnsi="Cambria Math"/>
                </w:rPr>
                <m:t>l</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D</m:t>
                  </m:r>
                </m:e>
                <m:sub>
                  <m:r>
                    <w:rPr>
                      <w:rFonts w:ascii="Cambria Math" w:hAnsi="Cambria Math"/>
                    </w:rPr>
                    <m:t>m</m:t>
                  </m:r>
                  <m:r>
                    <m:rPr>
                      <m:sty m:val="p"/>
                    </m:rPr>
                    <w:rPr>
                      <w:rFonts w:ascii="Cambria Math" w:hAnsi="Cambria Math"/>
                    </w:rPr>
                    <m:t>,</m:t>
                  </m:r>
                  <m:r>
                    <w:rPr>
                      <w:rFonts w:ascii="Cambria Math" w:hAnsi="Cambria Math"/>
                    </w:rPr>
                    <m:t>l</m:t>
                  </m:r>
                </m:sub>
                <m:sup>
                  <m:r>
                    <w:rPr>
                      <w:rFonts w:ascii="Cambria Math" w:hAnsi="Cambria Math"/>
                    </w:rPr>
                    <m:t>p</m:t>
                  </m:r>
                  <m:r>
                    <w:rPr>
                      <w:rFonts w:ascii="Cambria Math" w:hAnsi="Cambria Math"/>
                    </w:rPr>
                    <m:t>50</m:t>
                  </m:r>
                </m:sup>
              </m:sSubSup>
            </m:num>
            <m:den>
              <m:sSub>
                <m:sSubPr>
                  <m:ctrlPr>
                    <w:rPr>
                      <w:rFonts w:ascii="Cambria Math" w:hAnsi="Cambria Math"/>
                    </w:rPr>
                  </m:ctrlPr>
                </m:sSubPr>
                <m:e>
                  <m:r>
                    <w:rPr>
                      <w:rFonts w:ascii="Cambria Math" w:hAnsi="Cambria Math"/>
                    </w:rPr>
                    <m:t>C</m:t>
                  </m:r>
                </m:e>
                <m:sub>
                  <m:r>
                    <w:rPr>
                      <w:rFonts w:ascii="Cambria Math" w:hAnsi="Cambria Math"/>
                    </w:rPr>
                    <m:t>l</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π</m:t>
              </m:r>
            </m:e>
            <m:sub>
              <m:r>
                <w:rPr>
                  <w:rFonts w:ascii="Cambria Math" w:hAnsi="Cambria Math"/>
                </w:rPr>
                <m:t>m</m:t>
              </m:r>
              <m:r>
                <m:rPr>
                  <m:sty m:val="p"/>
                </m:rPr>
                <w:rPr>
                  <w:rFonts w:ascii="Cambria Math" w:hAnsi="Cambria Math"/>
                </w:rPr>
                <m:t>,</m:t>
              </m:r>
              <m:r>
                <w:rPr>
                  <w:rFonts w:ascii="Cambria Math" w:hAnsi="Cambria Math"/>
                </w:rPr>
                <m:t>l</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nor/>
                    </m:rPr>
                    <m:t>libre</m:t>
                  </m:r>
                </m:e>
                <m:sub>
                  <m:r>
                    <w:rPr>
                      <w:rFonts w:ascii="Cambria Math" w:hAnsi="Cambria Math"/>
                    </w:rPr>
                    <m:t>m</m:t>
                  </m:r>
                  <m:r>
                    <m:rPr>
                      <m:sty m:val="p"/>
                    </m:rPr>
                    <w:rPr>
                      <w:rFonts w:ascii="Cambria Math" w:hAnsi="Cambria Math"/>
                    </w:rPr>
                    <m:t>,</m:t>
                  </m:r>
                  <m:r>
                    <w:rPr>
                      <w:rFonts w:ascii="Cambria Math" w:hAnsi="Cambria Math"/>
                    </w:rPr>
                    <m:t>l</m:t>
                  </m:r>
                </m:sub>
              </m:sSub>
            </m:num>
            <m:den>
              <m:r>
                <m:rPr>
                  <m:nor/>
                </m:rPr>
                <m:t>suma de los espacios libres de las celdas permitidas</m:t>
              </m:r>
            </m:den>
          </m:f>
        </m:oMath>
      </m:oMathPara>
    </w:p>
    <w:p w14:paraId="7178D2C3" w14:textId="77777777" w:rsidR="00E540E7" w:rsidRDefault="00173D01">
      <w:pPr>
        <w:pStyle w:val="FirstParagraph"/>
      </w:pPr>
      <w:r>
        <w:t xml:space="preserve">y se minimiza la distancia entre lo que recibe cada celda y su meta </w:t>
      </w:r>
      <m:oMath>
        <m:sSub>
          <m:sSubPr>
            <m:ctrlPr>
              <w:rPr>
                <w:rFonts w:ascii="Cambria Math" w:hAnsi="Cambria Math"/>
              </w:rPr>
            </m:ctrlPr>
          </m:sSubPr>
          <m:e>
            <m:r>
              <w:rPr>
                <w:rFonts w:ascii="Cambria Math" w:hAnsi="Cambria Math"/>
              </w:rPr>
              <m:t>π</m:t>
            </m:r>
          </m:e>
          <m:sub>
            <m:r>
              <w:rPr>
                <w:rFonts w:ascii="Cambria Math" w:hAnsi="Cambria Math"/>
              </w:rPr>
              <m:t>m</m:t>
            </m:r>
            <m:r>
              <m:rPr>
                <m:sty m:val="p"/>
              </m:rPr>
              <w:rPr>
                <w:rFonts w:ascii="Cambria Math" w:hAnsi="Cambria Math"/>
              </w:rPr>
              <m:t>,</m:t>
            </m:r>
            <m:r>
              <w:rPr>
                <w:rFonts w:ascii="Cambria Math" w:hAnsi="Cambria Math"/>
              </w:rPr>
              <m:t>l</m:t>
            </m:r>
          </m:sub>
        </m:sSub>
        <m:r>
          <m:rPr>
            <m:sty m:val="p"/>
          </m:rPr>
          <w:rPr>
            <w:rFonts w:ascii="Cambria Math" w:hAnsi="Cambria Math"/>
          </w:rPr>
          <m:t>×</m:t>
        </m:r>
      </m:oMath>
      <w:r>
        <w:t xml:space="preserve"> (dinero del canal). El valor absoluto se vuelve lineal con un truco clásico: se agrega </w:t>
      </w:r>
      <m:oMath>
        <m:r>
          <w:rPr>
            <w:rFonts w:ascii="Cambria Math" w:hAnsi="Cambria Math"/>
          </w:rPr>
          <m:t>d</m:t>
        </m:r>
        <m:r>
          <m:rPr>
            <m:sty m:val="p"/>
          </m:rPr>
          <w:rPr>
            <w:rFonts w:ascii="Cambria Math" w:hAnsi="Cambria Math"/>
          </w:rPr>
          <m:t>≥</m:t>
        </m:r>
        <m:r>
          <w:rPr>
            <w:rFonts w:ascii="Cambria Math" w:hAnsi="Cambria Math"/>
          </w:rPr>
          <m:t>0</m:t>
        </m:r>
      </m:oMath>
      <w:r>
        <w:t xml:space="preserve"> con </w:t>
      </w: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m:rPr>
            <m:nor/>
          </m:rPr>
          <m:t>meta</m:t>
        </m:r>
      </m:oMath>
      <w:r>
        <w:t xml:space="preserve"> y </w:t>
      </w:r>
      <m:oMath>
        <m:r>
          <w:rPr>
            <w:rFonts w:ascii="Cambria Math" w:hAnsi="Cambria Math"/>
          </w:rPr>
          <m:t>d</m:t>
        </m:r>
        <m:r>
          <m:rPr>
            <m:sty m:val="p"/>
          </m:rPr>
          <w:rPr>
            <w:rFonts w:ascii="Cambria Math" w:hAnsi="Cambria Math"/>
          </w:rPr>
          <m:t>≥</m:t>
        </m:r>
        <m:r>
          <m:rPr>
            <m:nor/>
          </m:rPr>
          <m:t>meta</m:t>
        </m:r>
        <m:r>
          <m:rPr>
            <m:sty m:val="p"/>
          </m:rPr>
          <w:rPr>
            <w:rFonts w:ascii="Cambria Math" w:hAnsi="Cambria Math"/>
          </w:rPr>
          <m:t>-</m:t>
        </m:r>
        <m:r>
          <w:rPr>
            <w:rFonts w:ascii="Cambria Math" w:hAnsi="Cambria Math"/>
          </w:rPr>
          <m:t>x</m:t>
        </m:r>
      </m:oMath>
      <w:r>
        <w:t xml:space="preserve">, y se minimiza </w:t>
      </w:r>
      <m:oMath>
        <m:r>
          <w:rPr>
            <w:rFonts w:ascii="Cambria Math" w:hAnsi="Cambria Math"/>
          </w:rPr>
          <m:t>d</m:t>
        </m:r>
      </m:oMath>
      <w:r>
        <w:t>.</w:t>
      </w:r>
    </w:p>
    <w:p w14:paraId="433A81FE" w14:textId="77777777" w:rsidR="00E540E7" w:rsidRDefault="00173D01">
      <w:pPr>
        <w:pStyle w:val="CajaMano"/>
        <w:keepNext/>
        <w:spacing w:before="160"/>
      </w:pPr>
      <w:r>
        <w:rPr>
          <w:b/>
          <w:bCs/>
        </w:rPr>
        <w:t>Paso a paso con nuestros datos: la Ruta en octubre de 2026</w:t>
      </w:r>
    </w:p>
    <w:p w14:paraId="3699D08E" w14:textId="77777777" w:rsidR="00E540E7" w:rsidRDefault="00173D01">
      <w:pPr>
        <w:pStyle w:val="CajaMano"/>
        <w:spacing w:before="80"/>
      </w:pPr>
      <w:r>
        <w:rPr>
          <w:b/>
          <w:bCs/>
        </w:rPr>
        <w:t>Paso 1, espacio libre.</w:t>
      </w:r>
      <w:r>
        <w:t xml:space="preserve"> Se esperan 3,688 visitantes y la capacidad probada es 10,465: libre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688</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465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0.3524</m:t>
        </m:r>
        <m:r>
          <m:rPr>
            <m:sty m:val="p"/>
          </m:rPr>
          <w:rPr>
            <w:rFonts w:ascii="Cambria Math" w:hAnsi="Cambria Math"/>
          </w:rPr>
          <m:t>=</m:t>
        </m:r>
        <m:r>
          <w:rPr>
            <w:rFonts w:ascii="Cambria Math" w:hAnsi="Cambria Math"/>
          </w:rPr>
          <m:t>0.6476</m:t>
        </m:r>
      </m:oMath>
      <w:r>
        <w:t>.</w:t>
      </w:r>
    </w:p>
    <w:p w14:paraId="45E2A4E9" w14:textId="77777777" w:rsidR="00E540E7" w:rsidRDefault="00173D01">
      <w:pPr>
        <w:pStyle w:val="CajaMano"/>
        <w:spacing w:before="80"/>
      </w:pPr>
      <w:r>
        <w:rPr>
          <w:b/>
          <w:bCs/>
        </w:rPr>
        <w:t>Paso 2, su proporción.</w:t>
      </w:r>
      <w:r>
        <w:t xml:space="preserve"> Hay 20 combinaciones de mes y lugar permitidas (las otras 7 son temporada alta) y sus espacios libres suman 8.0004: </w:t>
      </w:r>
      <m:oMath>
        <m:r>
          <w:rPr>
            <w:rFonts w:ascii="Cambria Math" w:hAnsi="Cambria Math"/>
          </w:rPr>
          <m:t>π</m:t>
        </m:r>
        <m:r>
          <m:rPr>
            <m:sty m:val="p"/>
          </m:rPr>
          <w:rPr>
            <w:rFonts w:ascii="Cambria Math" w:hAnsi="Cambria Math"/>
          </w:rPr>
          <m:t>=</m:t>
        </m:r>
        <m:r>
          <w:rPr>
            <w:rFonts w:ascii="Cambria Math" w:hAnsi="Cambria Math"/>
          </w:rPr>
          <m:t>0.6476</m:t>
        </m:r>
        <m:r>
          <m:rPr>
            <m:sty m:val="p"/>
          </m:rPr>
          <w:rPr>
            <w:rFonts w:ascii="Cambria Math" w:hAnsi="Cambria Math"/>
          </w:rPr>
          <m:t>/</m:t>
        </m:r>
        <m:r>
          <w:rPr>
            <w:rFonts w:ascii="Cambria Math" w:hAnsi="Cambria Math"/>
          </w:rPr>
          <m:t>8.0004</m:t>
        </m:r>
        <m:r>
          <m:rPr>
            <m:sty m:val="p"/>
          </m:rPr>
          <w:rPr>
            <w:rFonts w:ascii="Cambria Math" w:hAnsi="Cambria Math"/>
          </w:rPr>
          <m:t>=</m:t>
        </m:r>
        <m:r>
          <w:rPr>
            <w:rFonts w:ascii="Cambria Math" w:hAnsi="Cambria Math"/>
          </w:rPr>
          <m:t>0.0809</m:t>
        </m:r>
      </m:oMath>
      <w:r>
        <w:t>.</w:t>
      </w:r>
    </w:p>
    <w:p w14:paraId="22DD69DE" w14:textId="77777777" w:rsidR="00E540E7" w:rsidRDefault="00173D01">
      <w:pPr>
        <w:pStyle w:val="CajaMano"/>
        <w:spacing w:before="80" w:after="200"/>
      </w:pPr>
      <w:r>
        <w:rPr>
          <w:b/>
          <w:bCs/>
        </w:rPr>
        <w:t>Paso 3, el dinero.</w:t>
      </w:r>
      <w:r>
        <w:t xml:space="preserve"> Facebook: </w:t>
      </w:r>
      <m:oMath>
        <m:r>
          <w:rPr>
            <w:rFonts w:ascii="Cambria Math" w:hAnsi="Cambria Math"/>
          </w:rPr>
          <m:t>0.0809</m:t>
        </m:r>
        <m:r>
          <m:rPr>
            <m:sty m:val="p"/>
          </m:rPr>
          <w:rPr>
            <w:rFonts w:ascii="Cambria Math" w:hAnsi="Cambria Math"/>
          </w:rPr>
          <m:t>×</m:t>
        </m:r>
        <m:r>
          <w:rPr>
            <w:rFonts w:ascii="Cambria Math" w:hAnsi="Cambria Math"/>
          </w:rPr>
          <m:t>131</m:t>
        </m:r>
        <m:r>
          <m:rPr>
            <m:sty m:val="p"/>
          </m:rPr>
          <w:rPr>
            <w:rFonts w:ascii="Cambria Math" w:hAnsi="Cambria Math"/>
          </w:rPr>
          <m:t>,</m:t>
        </m:r>
        <m:r>
          <w:rPr>
            <w:rFonts w:ascii="Cambria Math" w:hAnsi="Cambria Math"/>
          </w:rPr>
          <m:t>250</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624</m:t>
        </m:r>
      </m:oMath>
      <w:r>
        <w:t xml:space="preserve"> pesos. Google: </w:t>
      </w:r>
      <m:oMath>
        <m:r>
          <w:rPr>
            <w:rFonts w:ascii="Cambria Math" w:hAnsi="Cambria Math"/>
          </w:rPr>
          <m:t>0.0809</m:t>
        </m:r>
        <m:r>
          <m:rPr>
            <m:sty m:val="p"/>
          </m:rPr>
          <w:rPr>
            <w:rFonts w:ascii="Cambria Math" w:hAnsi="Cambria Math"/>
          </w:rPr>
          <m:t>×</m:t>
        </m:r>
        <m:r>
          <w:rPr>
            <w:rFonts w:ascii="Cambria Math" w:hAnsi="Cambria Math"/>
          </w:rPr>
          <m:t>56</m:t>
        </m:r>
        <m:r>
          <m:rPr>
            <m:sty m:val="p"/>
          </m:rPr>
          <w:rPr>
            <w:rFonts w:ascii="Cambria Math" w:hAnsi="Cambria Math"/>
          </w:rPr>
          <m:t>,</m:t>
        </m:r>
        <m:r>
          <w:rPr>
            <w:rFonts w:ascii="Cambria Math" w:hAnsi="Cambria Math"/>
          </w:rPr>
          <m:t>250</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553</m:t>
        </m:r>
      </m:oMath>
      <w:r>
        <w:t xml:space="preserve"> pesos. El código da lo mismo.</w:t>
      </w:r>
    </w:p>
    <w:p w14:paraId="233340B8" w14:textId="77777777" w:rsidR="00E540E7" w:rsidRDefault="00173D01">
      <w:pPr>
        <w:pStyle w:val="CaptionedFigure"/>
      </w:pPr>
      <w:r>
        <w:rPr>
          <w:noProof/>
        </w:rPr>
        <w:drawing>
          <wp:inline distT="0" distB="0" distL="0" distR="0" wp14:anchorId="0EA036F9" wp14:editId="3369B5F1">
            <wp:extent cx="4533900" cy="1313416"/>
            <wp:effectExtent l="0" t="0" r="0" b="0"/>
            <wp:docPr id="108" name="Picture" descr="Reparto final del presupuesto de nueve meses por lugar."/>
            <wp:cNvGraphicFramePr/>
            <a:graphic xmlns:a="http://schemas.openxmlformats.org/drawingml/2006/main">
              <a:graphicData uri="http://schemas.openxmlformats.org/drawingml/2006/picture">
                <pic:pic xmlns:pic="http://schemas.openxmlformats.org/drawingml/2006/picture">
                  <pic:nvPicPr>
                    <pic:cNvPr id="109" name="Picture" descr="fig/f8_reparto.png"/>
                    <pic:cNvPicPr>
                      <a:picLocks noChangeAspect="1" noChangeArrowheads="1"/>
                    </pic:cNvPicPr>
                  </pic:nvPicPr>
                  <pic:blipFill>
                    <a:blip r:embed="rId14"/>
                    <a:stretch>
                      <a:fillRect/>
                    </a:stretch>
                  </pic:blipFill>
                  <pic:spPr bwMode="auto">
                    <a:xfrm>
                      <a:off x="0" y="0"/>
                      <a:ext cx="4533900" cy="1313416"/>
                    </a:xfrm>
                    <a:prstGeom prst="rect">
                      <a:avLst/>
                    </a:prstGeom>
                    <a:noFill/>
                    <a:ln w="9525">
                      <a:noFill/>
                      <a:headEnd/>
                      <a:tailEnd/>
                    </a:ln>
                  </pic:spPr>
                </pic:pic>
              </a:graphicData>
            </a:graphic>
          </wp:inline>
        </w:drawing>
      </w:r>
    </w:p>
    <w:p w14:paraId="004688DF" w14:textId="77777777" w:rsidR="00E540E7" w:rsidRDefault="00173D01">
      <w:pPr>
        <w:pStyle w:val="ImageCaption"/>
      </w:pPr>
      <w:r>
        <w:t>Reparto final del presupuesto de nueve meses por lugar.</w:t>
      </w:r>
    </w:p>
    <w:p w14:paraId="2CFD8511" w14:textId="77777777" w:rsidR="00E540E7" w:rsidRDefault="00173D01">
      <w:pPr>
        <w:pStyle w:val="Textoindependiente"/>
      </w:pPr>
      <w:r>
        <w:rPr>
          <w:b/>
          <w:bCs/>
        </w:rPr>
        <w:t>Reparto final:</w:t>
      </w:r>
      <w:r>
        <w:t xml:space="preserve"> Ruta 41.5 % ($77,790), Bahía 36.9 % ($69,175) y Chetumal 21.6 % ($40,535). Diciembre queda sin anuncio en los tres lugares porque es temporada alta.</w:t>
      </w:r>
    </w:p>
    <w:p w14:paraId="14E69D8B" w14:textId="77777777" w:rsidR="00E540E7" w:rsidRDefault="00173D01">
      <w:pPr>
        <w:pStyle w:val="Ttulo2"/>
      </w:pPr>
      <w:bookmarkStart w:id="72" w:name="cuánto-cuesta-cada-regla-precios-sombra"/>
      <w:bookmarkEnd w:id="70"/>
      <w:bookmarkEnd w:id="71"/>
      <w:r>
        <w:t>8.6 ¿Cuánto cuesta cada regla? Precios sombra</w:t>
      </w:r>
    </w:p>
    <w:p w14:paraId="6E36A07B" w14:textId="77777777" w:rsidR="00E540E7" w:rsidRDefault="00173D01">
      <w:pPr>
        <w:pStyle w:val="FirstParagraph"/>
      </w:pPr>
      <w:r>
        <w:rPr>
          <w:b/>
          <w:bCs/>
        </w:rPr>
        <w:t>El costo de cada regla</w:t>
      </w:r>
      <w:r>
        <w:t xml:space="preserve"> se mide resolviendo el modelo sin ella y comparando:</w:t>
      </w:r>
    </w:p>
    <w:tbl>
      <w:tblPr>
        <w:tblStyle w:val="Table"/>
        <w:tblW w:w="9157" w:type="dxa"/>
        <w:jc w:val="center"/>
        <w:tblBorders>
          <w:top w:val="single" w:sz="4" w:space="0" w:color="BFBFBF"/>
          <w:left w:val="nil"/>
          <w:bottom w:val="single" w:sz="4" w:space="0" w:color="BFBFBF"/>
          <w:right w:val="nil"/>
          <w:insideH w:val="single" w:sz="4" w:space="0" w:color="BFBFBF"/>
          <w:insideV w:val="nil"/>
        </w:tblBorders>
        <w:tblLayout w:type="fixed"/>
        <w:tblCellMar>
          <w:top w:w="50" w:type="dxa"/>
          <w:left w:w="90" w:type="dxa"/>
          <w:bottom w:w="50" w:type="dxa"/>
          <w:right w:w="90" w:type="dxa"/>
        </w:tblCellMar>
        <w:tblLook w:val="0020" w:firstRow="1" w:lastRow="0" w:firstColumn="0" w:lastColumn="0" w:noHBand="0" w:noVBand="0"/>
      </w:tblPr>
      <w:tblGrid>
        <w:gridCol w:w="3053"/>
        <w:gridCol w:w="3052"/>
        <w:gridCol w:w="3052"/>
      </w:tblGrid>
      <w:tr w:rsidR="00E540E7" w14:paraId="4D296841" w14:textId="77777777" w:rsidTr="00E540E7">
        <w:trPr>
          <w:cnfStyle w:val="100000000000" w:firstRow="1" w:lastRow="0" w:firstColumn="0" w:lastColumn="0" w:oddVBand="0" w:evenVBand="0" w:oddHBand="0" w:evenHBand="0" w:firstRowFirstColumn="0" w:firstRowLastColumn="0" w:lastRowFirstColumn="0" w:lastRowLastColumn="0"/>
          <w:cantSplit/>
          <w:tblHeader/>
          <w:jc w:val="center"/>
        </w:trPr>
        <w:tc>
          <w:tcPr>
            <w:tcW w:w="3052" w:type="dxa"/>
            <w:shd w:val="clear" w:color="auto" w:fill="630038"/>
          </w:tcPr>
          <w:p w14:paraId="40B7775C" w14:textId="77777777" w:rsidR="00E540E7" w:rsidRDefault="00173D01">
            <w:pPr>
              <w:pStyle w:val="Compact"/>
              <w:keepNext/>
              <w:spacing w:before="20" w:after="20" w:line="240" w:lineRule="auto"/>
              <w:jc w:val="left"/>
            </w:pPr>
            <w:r>
              <w:rPr>
                <w:b/>
                <w:color w:val="FFFFFF"/>
                <w:sz w:val="19"/>
              </w:rPr>
              <w:lastRenderedPageBreak/>
              <w:t>Regla</w:t>
            </w:r>
          </w:p>
        </w:tc>
        <w:tc>
          <w:tcPr>
            <w:tcW w:w="3052" w:type="dxa"/>
            <w:shd w:val="clear" w:color="auto" w:fill="630038"/>
          </w:tcPr>
          <w:p w14:paraId="596AD4D2" w14:textId="77777777" w:rsidR="00E540E7" w:rsidRDefault="00173D01">
            <w:pPr>
              <w:pStyle w:val="Compact"/>
              <w:keepNext/>
              <w:spacing w:before="20" w:after="20" w:line="240" w:lineRule="auto"/>
              <w:jc w:val="left"/>
            </w:pPr>
            <w:r>
              <w:rPr>
                <w:b/>
                <w:color w:val="FFFFFF"/>
                <w:sz w:val="19"/>
              </w:rPr>
              <w:t>Visitantes que cuesta</w:t>
            </w:r>
          </w:p>
        </w:tc>
        <w:tc>
          <w:tcPr>
            <w:tcW w:w="3052" w:type="dxa"/>
            <w:shd w:val="clear" w:color="auto" w:fill="630038"/>
          </w:tcPr>
          <w:p w14:paraId="7273524E" w14:textId="77777777" w:rsidR="00E540E7" w:rsidRDefault="00173D01">
            <w:pPr>
              <w:pStyle w:val="Compact"/>
              <w:keepNext/>
              <w:spacing w:before="20" w:after="20" w:line="240" w:lineRule="auto"/>
              <w:jc w:val="left"/>
            </w:pPr>
            <w:r>
              <w:rPr>
                <w:b/>
                <w:color w:val="FFFFFF"/>
                <w:sz w:val="19"/>
              </w:rPr>
              <w:t>%</w:t>
            </w:r>
          </w:p>
        </w:tc>
      </w:tr>
      <w:tr w:rsidR="00E540E7" w14:paraId="07BDE989" w14:textId="77777777" w:rsidTr="00E540E7">
        <w:trPr>
          <w:cantSplit/>
          <w:jc w:val="center"/>
        </w:trPr>
        <w:tc>
          <w:tcPr>
            <w:tcW w:w="3052" w:type="dxa"/>
          </w:tcPr>
          <w:p w14:paraId="4891716F" w14:textId="77777777" w:rsidR="00E540E7" w:rsidRDefault="00173D01">
            <w:pPr>
              <w:pStyle w:val="Compact"/>
              <w:keepNext/>
              <w:spacing w:before="20" w:after="20" w:line="240" w:lineRule="auto"/>
              <w:jc w:val="left"/>
            </w:pPr>
            <w:r>
              <w:rPr>
                <w:sz w:val="19"/>
              </w:rPr>
              <w:t>Cero anuncio en temporada alta</w:t>
            </w:r>
          </w:p>
        </w:tc>
        <w:tc>
          <w:tcPr>
            <w:tcW w:w="3052" w:type="dxa"/>
          </w:tcPr>
          <w:p w14:paraId="0EB997C7" w14:textId="77777777" w:rsidR="00E540E7" w:rsidRDefault="00173D01">
            <w:pPr>
              <w:pStyle w:val="Compact"/>
              <w:keepNext/>
              <w:spacing w:before="20" w:after="20" w:line="240" w:lineRule="auto"/>
              <w:jc w:val="left"/>
            </w:pPr>
            <w:r>
              <w:rPr>
                <w:sz w:val="19"/>
              </w:rPr>
              <w:t>0</w:t>
            </w:r>
          </w:p>
        </w:tc>
        <w:tc>
          <w:tcPr>
            <w:tcW w:w="3052" w:type="dxa"/>
          </w:tcPr>
          <w:p w14:paraId="010068B7" w14:textId="77777777" w:rsidR="00E540E7" w:rsidRDefault="00173D01">
            <w:pPr>
              <w:pStyle w:val="Compact"/>
              <w:keepNext/>
              <w:spacing w:before="20" w:after="20" w:line="240" w:lineRule="auto"/>
              <w:jc w:val="left"/>
            </w:pPr>
            <w:r>
              <w:rPr>
                <w:sz w:val="19"/>
              </w:rPr>
              <w:t>0 %</w:t>
            </w:r>
          </w:p>
        </w:tc>
      </w:tr>
      <w:tr w:rsidR="00E540E7" w14:paraId="763C69AF" w14:textId="77777777" w:rsidTr="00E540E7">
        <w:trPr>
          <w:cantSplit/>
          <w:jc w:val="center"/>
        </w:trPr>
        <w:tc>
          <w:tcPr>
            <w:tcW w:w="3052" w:type="dxa"/>
            <w:shd w:val="clear" w:color="auto" w:fill="F7F3F5"/>
          </w:tcPr>
          <w:p w14:paraId="1BB4D0F7" w14:textId="77777777" w:rsidR="00E540E7" w:rsidRDefault="00173D01">
            <w:pPr>
              <w:pStyle w:val="Compact"/>
              <w:keepNext/>
              <w:spacing w:before="20" w:after="20" w:line="240" w:lineRule="auto"/>
              <w:jc w:val="left"/>
            </w:pPr>
            <w:r>
              <w:rPr>
                <w:sz w:val="19"/>
              </w:rPr>
              <w:t>Tope de capacidad probada</w:t>
            </w:r>
          </w:p>
        </w:tc>
        <w:tc>
          <w:tcPr>
            <w:tcW w:w="3052" w:type="dxa"/>
            <w:shd w:val="clear" w:color="auto" w:fill="F7F3F5"/>
          </w:tcPr>
          <w:p w14:paraId="02C14872" w14:textId="77777777" w:rsidR="00E540E7" w:rsidRDefault="00173D01">
            <w:pPr>
              <w:pStyle w:val="Compact"/>
              <w:keepNext/>
              <w:spacing w:before="20" w:after="20" w:line="240" w:lineRule="auto"/>
              <w:jc w:val="left"/>
            </w:pPr>
            <w:r>
              <w:rPr>
                <w:sz w:val="19"/>
              </w:rPr>
              <w:t>0</w:t>
            </w:r>
          </w:p>
        </w:tc>
        <w:tc>
          <w:tcPr>
            <w:tcW w:w="3052" w:type="dxa"/>
            <w:shd w:val="clear" w:color="auto" w:fill="F7F3F5"/>
          </w:tcPr>
          <w:p w14:paraId="4C04FBCB" w14:textId="77777777" w:rsidR="00E540E7" w:rsidRDefault="00173D01">
            <w:pPr>
              <w:pStyle w:val="Compact"/>
              <w:keepNext/>
              <w:spacing w:before="20" w:after="20" w:line="240" w:lineRule="auto"/>
              <w:jc w:val="left"/>
            </w:pPr>
            <w:r>
              <w:rPr>
                <w:sz w:val="19"/>
              </w:rPr>
              <w:t>0 %</w:t>
            </w:r>
          </w:p>
        </w:tc>
      </w:tr>
      <w:tr w:rsidR="00E540E7" w14:paraId="4511DF02" w14:textId="77777777" w:rsidTr="00E540E7">
        <w:trPr>
          <w:cantSplit/>
          <w:jc w:val="center"/>
        </w:trPr>
        <w:tc>
          <w:tcPr>
            <w:tcW w:w="3052" w:type="dxa"/>
          </w:tcPr>
          <w:p w14:paraId="06AF49F3" w14:textId="77777777" w:rsidR="00E540E7" w:rsidRDefault="00173D01">
            <w:pPr>
              <w:pStyle w:val="Compact"/>
              <w:keepNext/>
              <w:spacing w:before="20" w:after="20" w:line="240" w:lineRule="auto"/>
              <w:jc w:val="left"/>
            </w:pPr>
            <w:r>
              <w:rPr>
                <w:sz w:val="19"/>
              </w:rPr>
              <w:t>Piso de equidad de 15 %</w:t>
            </w:r>
          </w:p>
        </w:tc>
        <w:tc>
          <w:tcPr>
            <w:tcW w:w="3052" w:type="dxa"/>
          </w:tcPr>
          <w:p w14:paraId="0DB4ADFF" w14:textId="77777777" w:rsidR="00E540E7" w:rsidRDefault="00173D01">
            <w:pPr>
              <w:pStyle w:val="Compact"/>
              <w:keepNext/>
              <w:spacing w:before="20" w:after="20" w:line="240" w:lineRule="auto"/>
              <w:jc w:val="left"/>
            </w:pPr>
            <w:r>
              <w:rPr>
                <w:sz w:val="19"/>
              </w:rPr>
              <w:t>0</w:t>
            </w:r>
          </w:p>
        </w:tc>
        <w:tc>
          <w:tcPr>
            <w:tcW w:w="3052" w:type="dxa"/>
          </w:tcPr>
          <w:p w14:paraId="6783C462" w14:textId="77777777" w:rsidR="00E540E7" w:rsidRDefault="00173D01">
            <w:pPr>
              <w:pStyle w:val="Compact"/>
              <w:keepNext/>
              <w:spacing w:before="20" w:after="20" w:line="240" w:lineRule="auto"/>
              <w:jc w:val="left"/>
            </w:pPr>
            <w:r>
              <w:rPr>
                <w:sz w:val="19"/>
              </w:rPr>
              <w:t>0 %</w:t>
            </w:r>
          </w:p>
        </w:tc>
      </w:tr>
      <w:tr w:rsidR="00E540E7" w14:paraId="3F215443" w14:textId="77777777" w:rsidTr="00E540E7">
        <w:trPr>
          <w:cantSplit/>
          <w:jc w:val="center"/>
        </w:trPr>
        <w:tc>
          <w:tcPr>
            <w:tcW w:w="3052" w:type="dxa"/>
            <w:shd w:val="clear" w:color="auto" w:fill="F7F3F5"/>
          </w:tcPr>
          <w:p w14:paraId="59A52FC9" w14:textId="77777777" w:rsidR="00E540E7" w:rsidRDefault="00173D01">
            <w:pPr>
              <w:pStyle w:val="Compact"/>
              <w:spacing w:before="20" w:after="20" w:line="240" w:lineRule="auto"/>
              <w:jc w:val="left"/>
            </w:pPr>
            <w:r>
              <w:rPr>
                <w:sz w:val="19"/>
              </w:rPr>
              <w:t>Tope de 70 % por canal</w:t>
            </w:r>
          </w:p>
        </w:tc>
        <w:tc>
          <w:tcPr>
            <w:tcW w:w="3052" w:type="dxa"/>
            <w:shd w:val="clear" w:color="auto" w:fill="F7F3F5"/>
          </w:tcPr>
          <w:p w14:paraId="3127069D" w14:textId="77777777" w:rsidR="00E540E7" w:rsidRDefault="00173D01">
            <w:pPr>
              <w:pStyle w:val="Compact"/>
              <w:spacing w:before="20" w:after="20" w:line="240" w:lineRule="auto"/>
              <w:jc w:val="left"/>
            </w:pPr>
            <w:r>
              <w:rPr>
                <w:sz w:val="19"/>
              </w:rPr>
              <w:t>282</w:t>
            </w:r>
          </w:p>
        </w:tc>
        <w:tc>
          <w:tcPr>
            <w:tcW w:w="3052" w:type="dxa"/>
            <w:shd w:val="clear" w:color="auto" w:fill="F7F3F5"/>
          </w:tcPr>
          <w:p w14:paraId="413591A6" w14:textId="77777777" w:rsidR="00E540E7" w:rsidRDefault="00173D01">
            <w:pPr>
              <w:pStyle w:val="Compact"/>
              <w:spacing w:before="20" w:after="20" w:line="240" w:lineRule="auto"/>
              <w:jc w:val="left"/>
            </w:pPr>
            <w:r>
              <w:rPr>
                <w:sz w:val="19"/>
              </w:rPr>
              <w:t>29.5 %</w:t>
            </w:r>
          </w:p>
        </w:tc>
      </w:tr>
    </w:tbl>
    <w:p w14:paraId="7CAA68B3" w14:textId="77777777" w:rsidR="00E540E7" w:rsidRDefault="00173D01">
      <w:pPr>
        <w:pStyle w:val="Textoindependiente"/>
        <w:spacing w:before="200"/>
      </w:pPr>
      <w:r>
        <w:rPr>
          <w:b/>
          <w:bCs/>
        </w:rPr>
        <w:t>Precio sombra.</w:t>
      </w:r>
      <w:r>
        <w:t xml:space="preserve"> Para cada restricción, cuánto mejoraría el objetivo si se aflojara una unidad: </w:t>
      </w:r>
      <m:oMath>
        <m:sSub>
          <m:sSubPr>
            <m:ctrlPr>
              <w:rPr>
                <w:rFonts w:ascii="Cambria Math" w:hAnsi="Cambria Math"/>
              </w:rPr>
            </m:ctrlPr>
          </m:sSubPr>
          <m:e>
            <m:r>
              <w:rPr>
                <w:rFonts w:ascii="Cambria Math" w:hAnsi="Cambria Math"/>
              </w:rPr>
              <m:t>λ</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oMath>
      <w:r>
        <w:t>. En la gráfica de 8.3 se ve directo: si el presupuesto sube un peso, la recta R1 se mueve un poquito hacia afuera y el vértice D se desliza hacia arriba (más Google), porque Facebook ya está en su tope.</w:t>
      </w:r>
    </w:p>
    <w:p w14:paraId="307F9D7B" w14:textId="77777777" w:rsidR="00E540E7" w:rsidRDefault="00173D01">
      <w:pPr>
        <w:pStyle w:val="Compact"/>
        <w:numPr>
          <w:ilvl w:val="0"/>
          <w:numId w:val="12"/>
        </w:numPr>
      </w:pPr>
      <w:r>
        <w:rPr>
          <w:b/>
          <w:bCs/>
        </w:rPr>
        <w:t>Presupuesto:</w:t>
      </w:r>
      <w:r>
        <w:t xml:space="preserve"> 0.00159 visitantes por peso (1.59 por cada mil pesos), justo el rendimiento de Google, porque un peso extra iría a Google.</w:t>
      </w:r>
    </w:p>
    <w:p w14:paraId="2AC9344D" w14:textId="77777777" w:rsidR="00E540E7" w:rsidRDefault="00173D01">
      <w:pPr>
        <w:pStyle w:val="Compact"/>
        <w:numPr>
          <w:ilvl w:val="0"/>
          <w:numId w:val="12"/>
        </w:numPr>
      </w:pPr>
      <w:r>
        <w:rPr>
          <w:b/>
          <w:bCs/>
        </w:rPr>
        <w:t>Tope de Facebook:</w:t>
      </w:r>
      <w:r>
        <w:t xml:space="preserve"> </w:t>
      </w:r>
      <m:oMath>
        <m:r>
          <w:rPr>
            <w:rFonts w:ascii="Cambria Math" w:hAnsi="Cambria Math"/>
          </w:rPr>
          <m:t>0.006608</m:t>
        </m:r>
        <m:r>
          <m:rPr>
            <m:sty m:val="p"/>
          </m:rPr>
          <w:rPr>
            <w:rFonts w:ascii="Cambria Math" w:hAnsi="Cambria Math"/>
          </w:rPr>
          <m:t>-</m:t>
        </m:r>
        <m:r>
          <w:rPr>
            <w:rFonts w:ascii="Cambria Math" w:hAnsi="Cambria Math"/>
          </w:rPr>
          <m:t>0.001590</m:t>
        </m:r>
        <m:r>
          <m:rPr>
            <m:sty m:val="p"/>
          </m:rPr>
          <w:rPr>
            <w:rFonts w:ascii="Cambria Math" w:hAnsi="Cambria Math"/>
          </w:rPr>
          <m:t>=</m:t>
        </m:r>
        <m:r>
          <w:rPr>
            <w:rFonts w:ascii="Cambria Math" w:hAnsi="Cambria Math"/>
          </w:rPr>
          <m:t>0.005019</m:t>
        </m:r>
      </m:oMath>
      <w:r>
        <w:t xml:space="preserve"> </w:t>
      </w:r>
      <w:r>
        <w:t xml:space="preserve">por peso. Cada peso que pasa de Google a Facebook suma 0.005 visitantes. Quitar el tope suma </w:t>
      </w:r>
      <m:oMath>
        <m:r>
          <w:rPr>
            <w:rFonts w:ascii="Cambria Math" w:hAnsi="Cambria Math"/>
          </w:rPr>
          <m:t>0.30</m:t>
        </m:r>
        <m:r>
          <m:rPr>
            <m:sty m:val="p"/>
          </m:rPr>
          <w:rPr>
            <w:rFonts w:ascii="Cambria Math" w:hAnsi="Cambria Math"/>
          </w:rPr>
          <m:t>×</m:t>
        </m:r>
        <m:r>
          <w:rPr>
            <w:rFonts w:ascii="Cambria Math" w:hAnsi="Cambria Math"/>
          </w:rPr>
          <m:t>187</m:t>
        </m:r>
        <m:r>
          <m:rPr>
            <m:sty m:val="p"/>
          </m:rPr>
          <w:rPr>
            <w:rFonts w:ascii="Cambria Math" w:hAnsi="Cambria Math"/>
          </w:rPr>
          <m:t>,</m:t>
        </m:r>
        <m:r>
          <w:rPr>
            <w:rFonts w:ascii="Cambria Math" w:hAnsi="Cambria Math"/>
          </w:rPr>
          <m:t>500</m:t>
        </m:r>
        <m:r>
          <m:rPr>
            <m:sty m:val="p"/>
          </m:rPr>
          <w:rPr>
            <w:rFonts w:ascii="Cambria Math" w:hAnsi="Cambria Math"/>
          </w:rPr>
          <m:t>×</m:t>
        </m:r>
        <m:r>
          <w:rPr>
            <w:rFonts w:ascii="Cambria Math" w:hAnsi="Cambria Math"/>
          </w:rPr>
          <m:t>0.005019</m:t>
        </m:r>
        <m:r>
          <m:rPr>
            <m:sty m:val="p"/>
          </m:rPr>
          <w:rPr>
            <w:rFonts w:ascii="Cambria Math" w:hAnsi="Cambria Math"/>
          </w:rPr>
          <m:t>=</m:t>
        </m:r>
        <m:r>
          <w:rPr>
            <w:rFonts w:ascii="Cambria Math" w:hAnsi="Cambria Math"/>
          </w:rPr>
          <m:t>282.3</m:t>
        </m:r>
      </m:oMath>
      <w:r>
        <w:t>: exactamente el costo de la tabla.</w:t>
      </w:r>
    </w:p>
    <w:p w14:paraId="03E845CB" w14:textId="77777777" w:rsidR="00E540E7" w:rsidRDefault="00173D01">
      <w:pPr>
        <w:pStyle w:val="Compact"/>
        <w:numPr>
          <w:ilvl w:val="0"/>
          <w:numId w:val="12"/>
        </w:numPr>
      </w:pPr>
      <w:r>
        <w:rPr>
          <w:b/>
          <w:bCs/>
        </w:rPr>
        <w:t>Equidad y capacidad: precio sombra 0.</w:t>
      </w:r>
      <w:r>
        <w:t xml:space="preserve"> Por la </w:t>
      </w:r>
      <w:r>
        <w:rPr>
          <w:b/>
          <w:bCs/>
        </w:rPr>
        <w:t>holgura complementaria</w:t>
      </w:r>
      <w:r>
        <w:t>, una restricción que no “aprieta” no tiene precio: aflojarla no trae ningún visitante. Con este presupuesto, la regla ambiental (no rebasar la capacidad) no le cuesta nada a la campaña.</w:t>
      </w:r>
    </w:p>
    <w:p w14:paraId="00CA2BBB" w14:textId="77777777" w:rsidR="00E540E7" w:rsidRDefault="00173D01">
      <w:pPr>
        <w:pStyle w:val="Ttulo3"/>
      </w:pPr>
      <w:bookmarkStart w:id="73" w:name="Xeba9bafa6006c12fe0e3c6858d22373cd4cc24a"/>
      <w:r>
        <w:t>Frontera de Pareto: visitantes contra espacio libre</w:t>
      </w:r>
    </w:p>
    <w:p w14:paraId="66FC5423" w14:textId="77777777" w:rsidR="00E540E7" w:rsidRDefault="00173D01">
      <w:pPr>
        <w:pStyle w:val="FirstParagraph"/>
      </w:pPr>
      <w:r>
        <w:t xml:space="preserve">Cuando hay dos objetivos que chocan (más visitantes contra menos presión), no hay un solo óptimo, sino una frontera de soluciones en la que no se puede mejorar uno sin empeorar el otro. Se traza con el método de la </w:t>
      </w:r>
      <m:oMath>
        <m:r>
          <w:rPr>
            <w:rFonts w:ascii="Cambria Math" w:hAnsi="Cambria Math"/>
          </w:rPr>
          <m:t>ε</m:t>
        </m:r>
      </m:oMath>
      <w:r>
        <w:t xml:space="preserve">-restricción: se pide que ningún mes con anuncio pase de </w:t>
      </w:r>
      <m:oMath>
        <m:r>
          <w:rPr>
            <w:rFonts w:ascii="Cambria Math" w:hAnsi="Cambria Math"/>
          </w:rPr>
          <m:t>ε</m:t>
        </m:r>
      </m:oMath>
      <w:r>
        <w:t xml:space="preserve"> veces su capacidad en el escenario probable (</w:t>
      </w:r>
      <m:oMath>
        <m:sSup>
          <m:sSupPr>
            <m:ctrlPr>
              <w:rPr>
                <w:rFonts w:ascii="Cambria Math" w:hAnsi="Cambria Math"/>
              </w:rPr>
            </m:ctrlPr>
          </m:sSupPr>
          <m:e>
            <m:r>
              <w:rPr>
                <w:rFonts w:ascii="Cambria Math" w:hAnsi="Cambria Math"/>
              </w:rPr>
              <m:t>D</m:t>
            </m:r>
          </m:e>
          <m:sup>
            <m:r>
              <w:rPr>
                <w:rFonts w:ascii="Cambria Math" w:hAnsi="Cambria Math"/>
              </w:rPr>
              <m:t>p</m:t>
            </m:r>
            <m:r>
              <w:rPr>
                <w:rFonts w:ascii="Cambria Math" w:hAnsi="Cambria Math"/>
              </w:rPr>
              <m:t>50</m:t>
            </m:r>
          </m:sup>
        </m:sSup>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ε</m:t>
        </m:r>
        <m:r>
          <w:rPr>
            <w:rFonts w:ascii="Cambria Math" w:hAnsi="Cambria Math"/>
          </w:rPr>
          <m:t> </m:t>
        </m:r>
        <m:r>
          <w:rPr>
            <w:rFonts w:ascii="Cambria Math" w:hAnsi="Cambria Math"/>
          </w:rPr>
          <m:t>C</m:t>
        </m:r>
      </m:oMath>
      <w:r>
        <w:t xml:space="preserve">) y se maximizan los visitantes para varios valores de </w:t>
      </w:r>
      <m:oMath>
        <m:r>
          <w:rPr>
            <w:rFonts w:ascii="Cambria Math" w:hAnsi="Cambria Math"/>
          </w:rPr>
          <m:t>ε</m:t>
        </m:r>
      </m:oMath>
      <w:r>
        <w:t>.</w:t>
      </w:r>
    </w:p>
    <w:tbl>
      <w:tblPr>
        <w:tblStyle w:val="Table"/>
        <w:tblW w:w="9157" w:type="dxa"/>
        <w:jc w:val="center"/>
        <w:tblBorders>
          <w:top w:val="single" w:sz="4" w:space="0" w:color="BFBFBF"/>
          <w:left w:val="nil"/>
          <w:bottom w:val="single" w:sz="4" w:space="0" w:color="BFBFBF"/>
          <w:right w:val="nil"/>
          <w:insideH w:val="single" w:sz="4" w:space="0" w:color="BFBFBF"/>
          <w:insideV w:val="nil"/>
        </w:tblBorders>
        <w:tblLayout w:type="fixed"/>
        <w:tblCellMar>
          <w:top w:w="50" w:type="dxa"/>
          <w:left w:w="90" w:type="dxa"/>
          <w:bottom w:w="50" w:type="dxa"/>
          <w:right w:w="90" w:type="dxa"/>
        </w:tblCellMar>
        <w:tblLook w:val="0020" w:firstRow="1" w:lastRow="0" w:firstColumn="0" w:lastColumn="0" w:noHBand="0" w:noVBand="0"/>
      </w:tblPr>
      <w:tblGrid>
        <w:gridCol w:w="833"/>
        <w:gridCol w:w="833"/>
        <w:gridCol w:w="833"/>
        <w:gridCol w:w="833"/>
        <w:gridCol w:w="833"/>
        <w:gridCol w:w="832"/>
        <w:gridCol w:w="832"/>
        <w:gridCol w:w="832"/>
        <w:gridCol w:w="832"/>
        <w:gridCol w:w="832"/>
        <w:gridCol w:w="832"/>
      </w:tblGrid>
      <w:tr w:rsidR="00E540E7" w14:paraId="46267ED1" w14:textId="77777777" w:rsidTr="00E540E7">
        <w:trPr>
          <w:cnfStyle w:val="100000000000" w:firstRow="1" w:lastRow="0" w:firstColumn="0" w:lastColumn="0" w:oddVBand="0" w:evenVBand="0" w:oddHBand="0" w:evenHBand="0" w:firstRowFirstColumn="0" w:firstRowLastColumn="0" w:lastRowFirstColumn="0" w:lastRowLastColumn="0"/>
          <w:cantSplit/>
          <w:tblHeader/>
          <w:jc w:val="center"/>
        </w:trPr>
        <w:tc>
          <w:tcPr>
            <w:tcW w:w="832" w:type="dxa"/>
            <w:shd w:val="clear" w:color="auto" w:fill="630038"/>
          </w:tcPr>
          <w:p w14:paraId="7934AD30" w14:textId="77777777" w:rsidR="00E540E7" w:rsidRDefault="00173D01">
            <w:pPr>
              <w:pStyle w:val="Compact"/>
              <w:keepNext/>
              <w:spacing w:before="20" w:after="20" w:line="240" w:lineRule="auto"/>
              <w:jc w:val="left"/>
            </w:pPr>
            <w:r>
              <w:rPr>
                <w:b/>
                <w:color w:val="FFFFFF"/>
                <w:sz w:val="19"/>
              </w:rPr>
              <w:t>Tope ε</w:t>
            </w:r>
          </w:p>
        </w:tc>
        <w:tc>
          <w:tcPr>
            <w:tcW w:w="832" w:type="dxa"/>
            <w:shd w:val="clear" w:color="auto" w:fill="630038"/>
          </w:tcPr>
          <w:p w14:paraId="74E4F402" w14:textId="77777777" w:rsidR="00E540E7" w:rsidRDefault="00173D01">
            <w:pPr>
              <w:pStyle w:val="Compact"/>
              <w:keepNext/>
              <w:spacing w:before="20" w:after="20" w:line="240" w:lineRule="auto"/>
              <w:jc w:val="left"/>
            </w:pPr>
            <w:r>
              <w:rPr>
                <w:b/>
                <w:color w:val="FFFFFF"/>
                <w:sz w:val="19"/>
              </w:rPr>
              <w:t>100 %</w:t>
            </w:r>
          </w:p>
        </w:tc>
        <w:tc>
          <w:tcPr>
            <w:tcW w:w="832" w:type="dxa"/>
            <w:shd w:val="clear" w:color="auto" w:fill="630038"/>
          </w:tcPr>
          <w:p w14:paraId="0E71EE62" w14:textId="77777777" w:rsidR="00E540E7" w:rsidRDefault="00173D01">
            <w:pPr>
              <w:pStyle w:val="Compact"/>
              <w:keepNext/>
              <w:spacing w:before="20" w:after="20" w:line="240" w:lineRule="auto"/>
              <w:jc w:val="left"/>
            </w:pPr>
            <w:r>
              <w:rPr>
                <w:b/>
                <w:color w:val="FFFFFF"/>
                <w:sz w:val="19"/>
              </w:rPr>
              <w:t>90 %</w:t>
            </w:r>
          </w:p>
        </w:tc>
        <w:tc>
          <w:tcPr>
            <w:tcW w:w="832" w:type="dxa"/>
            <w:shd w:val="clear" w:color="auto" w:fill="630038"/>
          </w:tcPr>
          <w:p w14:paraId="43D2F09B" w14:textId="77777777" w:rsidR="00E540E7" w:rsidRDefault="00173D01">
            <w:pPr>
              <w:pStyle w:val="Compact"/>
              <w:keepNext/>
              <w:spacing w:before="20" w:after="20" w:line="240" w:lineRule="auto"/>
              <w:jc w:val="left"/>
            </w:pPr>
            <w:r>
              <w:rPr>
                <w:b/>
                <w:color w:val="FFFFFF"/>
                <w:sz w:val="19"/>
              </w:rPr>
              <w:t>80 %</w:t>
            </w:r>
          </w:p>
        </w:tc>
        <w:tc>
          <w:tcPr>
            <w:tcW w:w="832" w:type="dxa"/>
            <w:shd w:val="clear" w:color="auto" w:fill="630038"/>
          </w:tcPr>
          <w:p w14:paraId="0E653D55" w14:textId="77777777" w:rsidR="00E540E7" w:rsidRDefault="00173D01">
            <w:pPr>
              <w:pStyle w:val="Compact"/>
              <w:keepNext/>
              <w:spacing w:before="20" w:after="20" w:line="240" w:lineRule="auto"/>
              <w:jc w:val="left"/>
            </w:pPr>
            <w:r>
              <w:rPr>
                <w:b/>
                <w:color w:val="FFFFFF"/>
                <w:sz w:val="19"/>
              </w:rPr>
              <w:t>70 %</w:t>
            </w:r>
          </w:p>
        </w:tc>
        <w:tc>
          <w:tcPr>
            <w:tcW w:w="832" w:type="dxa"/>
            <w:shd w:val="clear" w:color="auto" w:fill="630038"/>
          </w:tcPr>
          <w:p w14:paraId="5CEEA33E" w14:textId="77777777" w:rsidR="00E540E7" w:rsidRDefault="00173D01">
            <w:pPr>
              <w:pStyle w:val="Compact"/>
              <w:keepNext/>
              <w:spacing w:before="20" w:after="20" w:line="240" w:lineRule="auto"/>
              <w:jc w:val="left"/>
            </w:pPr>
            <w:r>
              <w:rPr>
                <w:b/>
                <w:color w:val="FFFFFF"/>
                <w:sz w:val="19"/>
              </w:rPr>
              <w:t>60 %</w:t>
            </w:r>
          </w:p>
        </w:tc>
        <w:tc>
          <w:tcPr>
            <w:tcW w:w="832" w:type="dxa"/>
            <w:shd w:val="clear" w:color="auto" w:fill="630038"/>
          </w:tcPr>
          <w:p w14:paraId="49F978A9" w14:textId="77777777" w:rsidR="00E540E7" w:rsidRDefault="00173D01">
            <w:pPr>
              <w:pStyle w:val="Compact"/>
              <w:keepNext/>
              <w:spacing w:before="20" w:after="20" w:line="240" w:lineRule="auto"/>
              <w:jc w:val="left"/>
            </w:pPr>
            <w:r>
              <w:rPr>
                <w:b/>
                <w:color w:val="FFFFFF"/>
                <w:sz w:val="19"/>
              </w:rPr>
              <w:t>50 %</w:t>
            </w:r>
          </w:p>
        </w:tc>
        <w:tc>
          <w:tcPr>
            <w:tcW w:w="832" w:type="dxa"/>
            <w:shd w:val="clear" w:color="auto" w:fill="630038"/>
          </w:tcPr>
          <w:p w14:paraId="0296BDE5" w14:textId="77777777" w:rsidR="00E540E7" w:rsidRDefault="00173D01">
            <w:pPr>
              <w:pStyle w:val="Compact"/>
              <w:keepNext/>
              <w:spacing w:before="20" w:after="20" w:line="240" w:lineRule="auto"/>
              <w:jc w:val="left"/>
            </w:pPr>
            <w:r>
              <w:rPr>
                <w:b/>
                <w:color w:val="FFFFFF"/>
                <w:sz w:val="19"/>
              </w:rPr>
              <w:t>45 %</w:t>
            </w:r>
          </w:p>
        </w:tc>
        <w:tc>
          <w:tcPr>
            <w:tcW w:w="832" w:type="dxa"/>
            <w:shd w:val="clear" w:color="auto" w:fill="630038"/>
          </w:tcPr>
          <w:p w14:paraId="6BFFAD24" w14:textId="77777777" w:rsidR="00E540E7" w:rsidRDefault="00173D01">
            <w:pPr>
              <w:pStyle w:val="Compact"/>
              <w:keepNext/>
              <w:spacing w:before="20" w:after="20" w:line="240" w:lineRule="auto"/>
              <w:jc w:val="left"/>
            </w:pPr>
            <w:r>
              <w:rPr>
                <w:b/>
                <w:color w:val="FFFFFF"/>
                <w:sz w:val="19"/>
              </w:rPr>
              <w:t>40 %</w:t>
            </w:r>
          </w:p>
        </w:tc>
        <w:tc>
          <w:tcPr>
            <w:tcW w:w="832" w:type="dxa"/>
            <w:shd w:val="clear" w:color="auto" w:fill="630038"/>
          </w:tcPr>
          <w:p w14:paraId="4AA22BB3" w14:textId="77777777" w:rsidR="00E540E7" w:rsidRDefault="00173D01">
            <w:pPr>
              <w:pStyle w:val="Compact"/>
              <w:keepNext/>
              <w:spacing w:before="20" w:after="20" w:line="240" w:lineRule="auto"/>
              <w:jc w:val="left"/>
            </w:pPr>
            <w:r>
              <w:rPr>
                <w:b/>
                <w:color w:val="FFFFFF"/>
                <w:sz w:val="19"/>
              </w:rPr>
              <w:t>35 %</w:t>
            </w:r>
          </w:p>
        </w:tc>
        <w:tc>
          <w:tcPr>
            <w:tcW w:w="832" w:type="dxa"/>
            <w:shd w:val="clear" w:color="auto" w:fill="630038"/>
          </w:tcPr>
          <w:p w14:paraId="4A7358E7" w14:textId="77777777" w:rsidR="00E540E7" w:rsidRDefault="00173D01">
            <w:pPr>
              <w:pStyle w:val="Compact"/>
              <w:keepNext/>
              <w:spacing w:before="20" w:after="20" w:line="240" w:lineRule="auto"/>
              <w:jc w:val="left"/>
            </w:pPr>
            <w:r>
              <w:rPr>
                <w:b/>
                <w:color w:val="FFFFFF"/>
                <w:sz w:val="19"/>
              </w:rPr>
              <w:t>30 %</w:t>
            </w:r>
          </w:p>
        </w:tc>
      </w:tr>
      <w:tr w:rsidR="00E540E7" w14:paraId="1836C2F2" w14:textId="77777777" w:rsidTr="00E540E7">
        <w:trPr>
          <w:cantSplit/>
          <w:jc w:val="center"/>
        </w:trPr>
        <w:tc>
          <w:tcPr>
            <w:tcW w:w="832" w:type="dxa"/>
          </w:tcPr>
          <w:p w14:paraId="4DDBFD27" w14:textId="77777777" w:rsidR="00E540E7" w:rsidRDefault="00173D01">
            <w:pPr>
              <w:pStyle w:val="Compact"/>
              <w:spacing w:before="20" w:after="20" w:line="240" w:lineRule="auto"/>
              <w:jc w:val="left"/>
            </w:pPr>
            <w:r>
              <w:rPr>
                <w:sz w:val="19"/>
              </w:rPr>
              <w:t>Visitantes</w:t>
            </w:r>
          </w:p>
        </w:tc>
        <w:tc>
          <w:tcPr>
            <w:tcW w:w="832" w:type="dxa"/>
          </w:tcPr>
          <w:p w14:paraId="0B8BAA39" w14:textId="77777777" w:rsidR="00E540E7" w:rsidRDefault="00173D01">
            <w:pPr>
              <w:pStyle w:val="Compact"/>
              <w:spacing w:before="20" w:after="20" w:line="240" w:lineRule="auto"/>
              <w:jc w:val="left"/>
            </w:pPr>
            <w:r>
              <w:rPr>
                <w:sz w:val="19"/>
              </w:rPr>
              <w:t>957</w:t>
            </w:r>
          </w:p>
        </w:tc>
        <w:tc>
          <w:tcPr>
            <w:tcW w:w="832" w:type="dxa"/>
          </w:tcPr>
          <w:p w14:paraId="080DF326" w14:textId="77777777" w:rsidR="00E540E7" w:rsidRDefault="00173D01">
            <w:pPr>
              <w:pStyle w:val="Compact"/>
              <w:spacing w:before="20" w:after="20" w:line="240" w:lineRule="auto"/>
              <w:jc w:val="left"/>
            </w:pPr>
            <w:r>
              <w:rPr>
                <w:sz w:val="19"/>
              </w:rPr>
              <w:t>957</w:t>
            </w:r>
          </w:p>
        </w:tc>
        <w:tc>
          <w:tcPr>
            <w:tcW w:w="832" w:type="dxa"/>
          </w:tcPr>
          <w:p w14:paraId="1A35B340" w14:textId="77777777" w:rsidR="00E540E7" w:rsidRDefault="00173D01">
            <w:pPr>
              <w:pStyle w:val="Compact"/>
              <w:spacing w:before="20" w:after="20" w:line="240" w:lineRule="auto"/>
              <w:jc w:val="left"/>
            </w:pPr>
            <w:r>
              <w:rPr>
                <w:sz w:val="19"/>
              </w:rPr>
              <w:t>957</w:t>
            </w:r>
          </w:p>
        </w:tc>
        <w:tc>
          <w:tcPr>
            <w:tcW w:w="832" w:type="dxa"/>
          </w:tcPr>
          <w:p w14:paraId="192A6BCE" w14:textId="77777777" w:rsidR="00E540E7" w:rsidRDefault="00173D01">
            <w:pPr>
              <w:pStyle w:val="Compact"/>
              <w:spacing w:before="20" w:after="20" w:line="240" w:lineRule="auto"/>
              <w:jc w:val="left"/>
            </w:pPr>
            <w:r>
              <w:rPr>
                <w:sz w:val="19"/>
              </w:rPr>
              <w:t>957</w:t>
            </w:r>
          </w:p>
        </w:tc>
        <w:tc>
          <w:tcPr>
            <w:tcW w:w="832" w:type="dxa"/>
          </w:tcPr>
          <w:p w14:paraId="0B76713E" w14:textId="77777777" w:rsidR="00E540E7" w:rsidRDefault="00173D01">
            <w:pPr>
              <w:pStyle w:val="Compact"/>
              <w:spacing w:before="20" w:after="20" w:line="240" w:lineRule="auto"/>
              <w:jc w:val="left"/>
            </w:pPr>
            <w:r>
              <w:rPr>
                <w:sz w:val="19"/>
              </w:rPr>
              <w:t>957</w:t>
            </w:r>
          </w:p>
        </w:tc>
        <w:tc>
          <w:tcPr>
            <w:tcW w:w="832" w:type="dxa"/>
          </w:tcPr>
          <w:p w14:paraId="59E2FBDD" w14:textId="77777777" w:rsidR="00E540E7" w:rsidRDefault="00173D01">
            <w:pPr>
              <w:pStyle w:val="Compact"/>
              <w:spacing w:before="20" w:after="20" w:line="240" w:lineRule="auto"/>
              <w:jc w:val="left"/>
            </w:pPr>
            <w:r>
              <w:rPr>
                <w:sz w:val="19"/>
              </w:rPr>
              <w:t>957</w:t>
            </w:r>
          </w:p>
        </w:tc>
        <w:tc>
          <w:tcPr>
            <w:tcW w:w="832" w:type="dxa"/>
          </w:tcPr>
          <w:p w14:paraId="73E52ACB" w14:textId="77777777" w:rsidR="00E540E7" w:rsidRDefault="00173D01">
            <w:pPr>
              <w:pStyle w:val="Compact"/>
              <w:spacing w:before="20" w:after="20" w:line="240" w:lineRule="auto"/>
              <w:jc w:val="left"/>
            </w:pPr>
            <w:r>
              <w:rPr>
                <w:sz w:val="19"/>
              </w:rPr>
              <w:t>957</w:t>
            </w:r>
          </w:p>
        </w:tc>
        <w:tc>
          <w:tcPr>
            <w:tcW w:w="832" w:type="dxa"/>
          </w:tcPr>
          <w:p w14:paraId="39A7A1F6" w14:textId="77777777" w:rsidR="00E540E7" w:rsidRDefault="00173D01">
            <w:pPr>
              <w:pStyle w:val="Compact"/>
              <w:spacing w:before="20" w:after="20" w:line="240" w:lineRule="auto"/>
              <w:jc w:val="left"/>
            </w:pPr>
            <w:r>
              <w:rPr>
                <w:sz w:val="19"/>
              </w:rPr>
              <w:t>957</w:t>
            </w:r>
          </w:p>
        </w:tc>
        <w:tc>
          <w:tcPr>
            <w:tcW w:w="832" w:type="dxa"/>
          </w:tcPr>
          <w:p w14:paraId="6EFD29B7" w14:textId="77777777" w:rsidR="00E540E7" w:rsidRDefault="00173D01">
            <w:pPr>
              <w:pStyle w:val="Compact"/>
              <w:spacing w:before="20" w:after="20" w:line="240" w:lineRule="auto"/>
              <w:jc w:val="left"/>
            </w:pPr>
            <w:r>
              <w:rPr>
                <w:sz w:val="19"/>
              </w:rPr>
              <w:t>537</w:t>
            </w:r>
          </w:p>
        </w:tc>
        <w:tc>
          <w:tcPr>
            <w:tcW w:w="832" w:type="dxa"/>
          </w:tcPr>
          <w:p w14:paraId="01363909" w14:textId="77777777" w:rsidR="00E540E7" w:rsidRDefault="00173D01">
            <w:pPr>
              <w:pStyle w:val="Compact"/>
              <w:spacing w:before="20" w:after="20" w:line="240" w:lineRule="auto"/>
              <w:jc w:val="left"/>
            </w:pPr>
            <w:r>
              <w:rPr>
                <w:sz w:val="19"/>
              </w:rPr>
              <w:t>0</w:t>
            </w:r>
          </w:p>
        </w:tc>
      </w:tr>
    </w:tbl>
    <w:p w14:paraId="07E18BFF" w14:textId="77777777" w:rsidR="00E540E7" w:rsidRDefault="00173D01">
      <w:pPr>
        <w:pStyle w:val="Textoindependiente"/>
        <w:spacing w:before="200"/>
      </w:pPr>
      <w:r>
        <w:rPr>
          <w:b/>
          <w:bCs/>
        </w:rPr>
        <w:t>Qué significa:</w:t>
      </w:r>
      <w:r>
        <w:t xml:space="preserve"> hasta 40 % no se pierde ningún visitante. La campaña puede prometer que </w:t>
      </w:r>
      <w:r>
        <w:rPr>
          <w:b/>
          <w:bCs/>
        </w:rPr>
        <w:t>ningún mes con anuncio pasará del 40 % de su capacidad probada</w:t>
      </w:r>
      <w:r>
        <w:t>, sin costo.</w:t>
      </w:r>
    </w:p>
    <w:p w14:paraId="72C45897" w14:textId="77777777" w:rsidR="00E540E7" w:rsidRDefault="00173D01">
      <w:pPr>
        <w:pStyle w:val="Ttulo2"/>
      </w:pPr>
      <w:bookmarkStart w:id="74" w:name="X46920684f8572b4a212a06458503403853edf21"/>
      <w:bookmarkEnd w:id="72"/>
      <w:bookmarkEnd w:id="73"/>
      <w:r>
        <w:lastRenderedPageBreak/>
        <w:t>8.7 Sensibilidad: ¿y si los supuestos están mal?</w:t>
      </w:r>
    </w:p>
    <w:tbl>
      <w:tblPr>
        <w:tblStyle w:val="Table"/>
        <w:tblW w:w="9157" w:type="dxa"/>
        <w:jc w:val="center"/>
        <w:tblBorders>
          <w:top w:val="single" w:sz="4" w:space="0" w:color="BFBFBF"/>
          <w:left w:val="nil"/>
          <w:bottom w:val="single" w:sz="4" w:space="0" w:color="BFBFBF"/>
          <w:right w:val="nil"/>
          <w:insideH w:val="single" w:sz="4" w:space="0" w:color="BFBFBF"/>
          <w:insideV w:val="nil"/>
        </w:tblBorders>
        <w:tblLayout w:type="fixed"/>
        <w:tblCellMar>
          <w:top w:w="50" w:type="dxa"/>
          <w:left w:w="90" w:type="dxa"/>
          <w:bottom w:w="50" w:type="dxa"/>
          <w:right w:w="90" w:type="dxa"/>
        </w:tblCellMar>
        <w:tblLook w:val="0020" w:firstRow="1" w:lastRow="0" w:firstColumn="0" w:lastColumn="0" w:noHBand="0" w:noVBand="0"/>
      </w:tblPr>
      <w:tblGrid>
        <w:gridCol w:w="4578"/>
        <w:gridCol w:w="4579"/>
      </w:tblGrid>
      <w:tr w:rsidR="00E540E7" w14:paraId="6DCF4C77" w14:textId="77777777" w:rsidTr="00E540E7">
        <w:trPr>
          <w:cnfStyle w:val="100000000000" w:firstRow="1" w:lastRow="0" w:firstColumn="0" w:lastColumn="0" w:oddVBand="0" w:evenVBand="0" w:oddHBand="0" w:evenHBand="0" w:firstRowFirstColumn="0" w:firstRowLastColumn="0" w:lastRowFirstColumn="0" w:lastRowLastColumn="0"/>
          <w:cantSplit/>
          <w:tblHeader/>
          <w:jc w:val="center"/>
        </w:trPr>
        <w:tc>
          <w:tcPr>
            <w:tcW w:w="4578" w:type="dxa"/>
            <w:shd w:val="clear" w:color="auto" w:fill="630038"/>
          </w:tcPr>
          <w:p w14:paraId="71877BB8" w14:textId="77777777" w:rsidR="00E540E7" w:rsidRDefault="00173D01">
            <w:pPr>
              <w:pStyle w:val="Compact"/>
              <w:keepNext/>
              <w:spacing w:before="20" w:after="20" w:line="240" w:lineRule="auto"/>
              <w:jc w:val="left"/>
            </w:pPr>
            <w:r>
              <w:rPr>
                <w:b/>
                <w:color w:val="FFFFFF"/>
                <w:sz w:val="19"/>
              </w:rPr>
              <w:t>Si cambia…</w:t>
            </w:r>
          </w:p>
        </w:tc>
        <w:tc>
          <w:tcPr>
            <w:tcW w:w="4578" w:type="dxa"/>
            <w:shd w:val="clear" w:color="auto" w:fill="630038"/>
          </w:tcPr>
          <w:p w14:paraId="75A248C9" w14:textId="77777777" w:rsidR="00E540E7" w:rsidRDefault="00173D01">
            <w:pPr>
              <w:pStyle w:val="Compact"/>
              <w:keepNext/>
              <w:spacing w:before="20" w:after="20" w:line="240" w:lineRule="auto"/>
              <w:jc w:val="left"/>
            </w:pPr>
            <w:r>
              <w:rPr>
                <w:b/>
                <w:color w:val="FFFFFF"/>
                <w:sz w:val="19"/>
              </w:rPr>
              <w:t>Visitantes</w:t>
            </w:r>
          </w:p>
        </w:tc>
      </w:tr>
      <w:tr w:rsidR="00E540E7" w14:paraId="20005FAC" w14:textId="77777777" w:rsidTr="00E540E7">
        <w:trPr>
          <w:cantSplit/>
          <w:jc w:val="center"/>
        </w:trPr>
        <w:tc>
          <w:tcPr>
            <w:tcW w:w="4578" w:type="dxa"/>
          </w:tcPr>
          <w:p w14:paraId="44B55E67" w14:textId="77777777" w:rsidR="00E540E7" w:rsidRDefault="00173D01">
            <w:pPr>
              <w:pStyle w:val="Compact"/>
              <w:keepNext/>
              <w:spacing w:before="20" w:after="20" w:line="240" w:lineRule="auto"/>
              <w:jc w:val="left"/>
            </w:pPr>
            <w:r>
              <w:rPr>
                <w:sz w:val="19"/>
              </w:rPr>
              <w:t>Nada (caso base)</w:t>
            </w:r>
          </w:p>
        </w:tc>
        <w:tc>
          <w:tcPr>
            <w:tcW w:w="4578" w:type="dxa"/>
          </w:tcPr>
          <w:p w14:paraId="7CF361EB" w14:textId="77777777" w:rsidR="00E540E7" w:rsidRDefault="00173D01">
            <w:pPr>
              <w:pStyle w:val="Compact"/>
              <w:keepNext/>
              <w:spacing w:before="20" w:after="20" w:line="240" w:lineRule="auto"/>
              <w:jc w:val="left"/>
            </w:pPr>
            <w:r>
              <w:rPr>
                <w:sz w:val="19"/>
              </w:rPr>
              <w:t>957</w:t>
            </w:r>
          </w:p>
        </w:tc>
      </w:tr>
      <w:tr w:rsidR="00E540E7" w14:paraId="323FF1E7" w14:textId="77777777" w:rsidTr="00E540E7">
        <w:trPr>
          <w:cantSplit/>
          <w:jc w:val="center"/>
        </w:trPr>
        <w:tc>
          <w:tcPr>
            <w:tcW w:w="4578" w:type="dxa"/>
            <w:shd w:val="clear" w:color="auto" w:fill="F7F3F5"/>
          </w:tcPr>
          <w:p w14:paraId="49630128" w14:textId="77777777" w:rsidR="00E540E7" w:rsidRDefault="00173D01">
            <w:pPr>
              <w:pStyle w:val="Compact"/>
              <w:keepNext/>
              <w:spacing w:before="20" w:after="20" w:line="240" w:lineRule="auto"/>
              <w:jc w:val="left"/>
            </w:pPr>
            <w:r>
              <w:rPr>
                <w:sz w:val="19"/>
              </w:rPr>
              <w:t>Conversión de Facebook de 3 %</w:t>
            </w:r>
          </w:p>
        </w:tc>
        <w:tc>
          <w:tcPr>
            <w:tcW w:w="4578" w:type="dxa"/>
            <w:shd w:val="clear" w:color="auto" w:fill="F7F3F5"/>
          </w:tcPr>
          <w:p w14:paraId="763033CB" w14:textId="77777777" w:rsidR="00E540E7" w:rsidRDefault="00173D01">
            <w:pPr>
              <w:pStyle w:val="Compact"/>
              <w:keepNext/>
              <w:spacing w:before="20" w:after="20" w:line="240" w:lineRule="auto"/>
              <w:jc w:val="left"/>
            </w:pPr>
            <w:r>
              <w:rPr>
                <w:sz w:val="19"/>
              </w:rPr>
              <w:t>542</w:t>
            </w:r>
          </w:p>
        </w:tc>
      </w:tr>
      <w:tr w:rsidR="00E540E7" w14:paraId="299DD966" w14:textId="77777777" w:rsidTr="00E540E7">
        <w:trPr>
          <w:cantSplit/>
          <w:jc w:val="center"/>
        </w:trPr>
        <w:tc>
          <w:tcPr>
            <w:tcW w:w="4578" w:type="dxa"/>
          </w:tcPr>
          <w:p w14:paraId="5A2FE7D5" w14:textId="77777777" w:rsidR="00E540E7" w:rsidRDefault="00173D01">
            <w:pPr>
              <w:pStyle w:val="Compact"/>
              <w:keepNext/>
              <w:spacing w:before="20" w:after="20" w:line="240" w:lineRule="auto"/>
              <w:jc w:val="left"/>
            </w:pPr>
            <w:r>
              <w:rPr>
                <w:sz w:val="19"/>
              </w:rPr>
              <w:t>Conversión de Facebook de 6.38 %</w:t>
            </w:r>
          </w:p>
        </w:tc>
        <w:tc>
          <w:tcPr>
            <w:tcW w:w="4578" w:type="dxa"/>
          </w:tcPr>
          <w:p w14:paraId="7ADDCA11" w14:textId="77777777" w:rsidR="00E540E7" w:rsidRDefault="00173D01">
            <w:pPr>
              <w:pStyle w:val="Compact"/>
              <w:keepNext/>
              <w:spacing w:before="20" w:after="20" w:line="240" w:lineRule="auto"/>
              <w:jc w:val="left"/>
            </w:pPr>
            <w:r>
              <w:rPr>
                <w:sz w:val="19"/>
              </w:rPr>
              <w:t>1,052</w:t>
            </w:r>
          </w:p>
        </w:tc>
      </w:tr>
      <w:tr w:rsidR="00E540E7" w14:paraId="61405C9C" w14:textId="77777777" w:rsidTr="00E540E7">
        <w:trPr>
          <w:cantSplit/>
          <w:jc w:val="center"/>
        </w:trPr>
        <w:tc>
          <w:tcPr>
            <w:tcW w:w="4578" w:type="dxa"/>
            <w:shd w:val="clear" w:color="auto" w:fill="F7F3F5"/>
          </w:tcPr>
          <w:p w14:paraId="27A9F533" w14:textId="77777777" w:rsidR="00E540E7" w:rsidRDefault="00173D01">
            <w:pPr>
              <w:pStyle w:val="Compact"/>
              <w:keepNext/>
              <w:spacing w:before="20" w:after="20" w:line="240" w:lineRule="auto"/>
              <w:jc w:val="left"/>
            </w:pPr>
            <w:r>
              <w:rPr>
                <w:sz w:val="19"/>
              </w:rPr>
              <w:t>Clic de Facebook a 0.42 dólares</w:t>
            </w:r>
          </w:p>
        </w:tc>
        <w:tc>
          <w:tcPr>
            <w:tcW w:w="4578" w:type="dxa"/>
            <w:shd w:val="clear" w:color="auto" w:fill="F7F3F5"/>
          </w:tcPr>
          <w:p w14:paraId="3E306285" w14:textId="77777777" w:rsidR="00E540E7" w:rsidRDefault="00173D01">
            <w:pPr>
              <w:pStyle w:val="Compact"/>
              <w:keepNext/>
              <w:spacing w:before="20" w:after="20" w:line="240" w:lineRule="auto"/>
              <w:jc w:val="left"/>
            </w:pPr>
            <w:r>
              <w:rPr>
                <w:sz w:val="19"/>
              </w:rPr>
              <w:t>1,143</w:t>
            </w:r>
          </w:p>
        </w:tc>
      </w:tr>
      <w:tr w:rsidR="00E540E7" w14:paraId="5C073773" w14:textId="77777777" w:rsidTr="00E540E7">
        <w:trPr>
          <w:cantSplit/>
          <w:jc w:val="center"/>
        </w:trPr>
        <w:tc>
          <w:tcPr>
            <w:tcW w:w="4578" w:type="dxa"/>
          </w:tcPr>
          <w:p w14:paraId="7D2DB3C5" w14:textId="77777777" w:rsidR="00E540E7" w:rsidRDefault="00173D01">
            <w:pPr>
              <w:pStyle w:val="Compact"/>
              <w:keepNext/>
              <w:spacing w:before="20" w:after="20" w:line="240" w:lineRule="auto"/>
              <w:jc w:val="left"/>
            </w:pPr>
            <w:r>
              <w:rPr>
                <w:sz w:val="19"/>
              </w:rPr>
              <w:t>Golpe de tormenta de 25 % o 50 %</w:t>
            </w:r>
          </w:p>
        </w:tc>
        <w:tc>
          <w:tcPr>
            <w:tcW w:w="4578" w:type="dxa"/>
          </w:tcPr>
          <w:p w14:paraId="5D568A5F" w14:textId="77777777" w:rsidR="00E540E7" w:rsidRDefault="00173D01">
            <w:pPr>
              <w:pStyle w:val="Compact"/>
              <w:keepNext/>
              <w:spacing w:before="20" w:after="20" w:line="240" w:lineRule="auto"/>
              <w:jc w:val="left"/>
            </w:pPr>
            <w:r>
              <w:rPr>
                <w:sz w:val="19"/>
              </w:rPr>
              <w:t>957</w:t>
            </w:r>
          </w:p>
        </w:tc>
      </w:tr>
      <w:tr w:rsidR="00E540E7" w14:paraId="48F1E2ED" w14:textId="77777777" w:rsidTr="00E540E7">
        <w:trPr>
          <w:cantSplit/>
          <w:jc w:val="center"/>
        </w:trPr>
        <w:tc>
          <w:tcPr>
            <w:tcW w:w="4578" w:type="dxa"/>
            <w:shd w:val="clear" w:color="auto" w:fill="F7F3F5"/>
          </w:tcPr>
          <w:p w14:paraId="1BE727EC" w14:textId="77777777" w:rsidR="00E540E7" w:rsidRDefault="00173D01">
            <w:pPr>
              <w:pStyle w:val="Compact"/>
              <w:keepNext/>
              <w:spacing w:before="20" w:after="20" w:line="240" w:lineRule="auto"/>
              <w:jc w:val="left"/>
            </w:pPr>
            <w:r>
              <w:rPr>
                <w:sz w:val="19"/>
              </w:rPr>
              <w:t>Presupuesto de 500 mil pesos al año</w:t>
            </w:r>
          </w:p>
        </w:tc>
        <w:tc>
          <w:tcPr>
            <w:tcW w:w="4578" w:type="dxa"/>
            <w:shd w:val="clear" w:color="auto" w:fill="F7F3F5"/>
          </w:tcPr>
          <w:p w14:paraId="0DF346DA" w14:textId="77777777" w:rsidR="00E540E7" w:rsidRDefault="00173D01">
            <w:pPr>
              <w:pStyle w:val="Compact"/>
              <w:keepNext/>
              <w:spacing w:before="20" w:after="20" w:line="240" w:lineRule="auto"/>
              <w:jc w:val="left"/>
            </w:pPr>
            <w:r>
              <w:rPr>
                <w:sz w:val="19"/>
              </w:rPr>
              <w:t>1,914</w:t>
            </w:r>
          </w:p>
        </w:tc>
      </w:tr>
      <w:tr w:rsidR="00E540E7" w14:paraId="4019A72F" w14:textId="77777777" w:rsidTr="00E540E7">
        <w:trPr>
          <w:cantSplit/>
          <w:jc w:val="center"/>
        </w:trPr>
        <w:tc>
          <w:tcPr>
            <w:tcW w:w="4578" w:type="dxa"/>
          </w:tcPr>
          <w:p w14:paraId="029B6DC0" w14:textId="77777777" w:rsidR="00E540E7" w:rsidRDefault="00173D01">
            <w:pPr>
              <w:pStyle w:val="Compact"/>
              <w:spacing w:before="20" w:after="20" w:line="240" w:lineRule="auto"/>
              <w:jc w:val="left"/>
            </w:pPr>
            <w:r>
              <w:rPr>
                <w:sz w:val="19"/>
              </w:rPr>
              <w:t>Presupuesto de 1 millón de pesos al año</w:t>
            </w:r>
          </w:p>
        </w:tc>
        <w:tc>
          <w:tcPr>
            <w:tcW w:w="4578" w:type="dxa"/>
          </w:tcPr>
          <w:p w14:paraId="1FCE1573" w14:textId="77777777" w:rsidR="00E540E7" w:rsidRDefault="00173D01">
            <w:pPr>
              <w:pStyle w:val="Compact"/>
              <w:spacing w:before="20" w:after="20" w:line="240" w:lineRule="auto"/>
              <w:jc w:val="left"/>
            </w:pPr>
            <w:r>
              <w:rPr>
                <w:sz w:val="19"/>
              </w:rPr>
              <w:t>3,827</w:t>
            </w:r>
          </w:p>
        </w:tc>
      </w:tr>
    </w:tbl>
    <w:p w14:paraId="48891321" w14:textId="77777777" w:rsidR="000B65DF" w:rsidRDefault="00173D01">
      <w:pPr>
        <w:pStyle w:val="Textoindependiente"/>
        <w:spacing w:before="200"/>
      </w:pPr>
      <w:r>
        <w:t xml:space="preserve">Los visitantes son proporcionales al presupuesto porque el modelo es lineal y la capacidad no se alcanza. El reparto entre lugares y canales casi no cambia en ningún caso: </w:t>
      </w:r>
      <w:r>
        <w:rPr>
          <w:b/>
          <w:bCs/>
        </w:rPr>
        <w:t>la recomendación es estable</w:t>
      </w:r>
      <w:r>
        <w:t>.</w:t>
      </w:r>
    </w:p>
    <w:p w14:paraId="332F8EB7" w14:textId="24319B1E" w:rsidR="00E540E7" w:rsidRDefault="000B65DF">
      <w:pPr>
        <w:pStyle w:val="Textoindependiente"/>
        <w:spacing w:before="200"/>
      </w:pPr>
      <w:r w:rsidRPr="000B65DF">
        <w:rPr>
          <w:b/>
        </w:rPr>
        <w:t>¿Por qué un piso de 15 % y un tope de 70 %?</w:t>
      </w:r>
      <w:r w:rsidRPr="000B65DF">
        <w:t xml:space="preserve"> Son reglas de política, no datos, así que las probamos con varios valores. Cualquier piso de equidad hasta un tercio cuesta cero visitantes; elegimos 15 %, la mitad de un reparto igual, para que ninguna comunidad quede fuera si cambian los datos. El tope por canal sí cuesta: con 50 % llegan 769 visitantes, con 70 % llegan 957 y sin tope, 1,239. Nos quedamos con 70 % porque deja a Facebook como canal principal sin que toda la campaña dependa de su conversión, que es el supuesto menos seguro del modelo.</w:t>
      </w:r>
    </w:p>
    <w:p w14:paraId="4282D7C0" w14:textId="77777777" w:rsidR="00E540E7" w:rsidRDefault="00173D01">
      <w:pPr>
        <w:pStyle w:val="Ttulo2"/>
      </w:pPr>
      <w:bookmarkStart w:id="75" w:name="Xe940ddb577b39de11981fff9675cc3240fb97be"/>
      <w:bookmarkEnd w:id="74"/>
      <w:r>
        <w:t>8.8 La etapa 2 en la práctica: el motor de la Torre</w:t>
      </w:r>
    </w:p>
    <w:p w14:paraId="309BAF5A" w14:textId="77777777" w:rsidR="00E540E7" w:rsidRDefault="00173D01">
      <w:pPr>
        <w:pStyle w:val="FirstParagraph"/>
      </w:pPr>
      <w:r>
        <w:t>Cada semana, para cada lugar, el motor decide: temporada alta (no se gasta), fuera del plan, pausado (tormenta cerca, clima raro o llegó más gente de la esperada) o encendido. El dinero pausado no se pierde: pasa a la siguiente semana permitida.</w:t>
      </w:r>
    </w:p>
    <w:p w14:paraId="5FA2D7ED" w14:textId="77777777" w:rsidR="00E540E7" w:rsidRDefault="00173D01">
      <w:pPr>
        <w:pStyle w:val="Textoindependiente"/>
        <w:keepNext/>
      </w:pPr>
      <m:oMathPara>
        <m:oMathParaPr>
          <m:jc m:val="center"/>
        </m:oMathParaPr>
        <m:oMath>
          <m:r>
            <w:rPr>
              <w:rFonts w:ascii="Cambria Math" w:hAnsi="Cambria Math"/>
            </w:rPr>
            <m:t>b</m:t>
          </m:r>
          <m:r>
            <m:rPr>
              <m:sty m:val="p"/>
            </m:rPr>
            <w:rPr>
              <w:rFonts w:ascii="Cambria Math" w:hAnsi="Cambria Math"/>
            </w:rPr>
            <m:t>=</m:t>
          </m:r>
          <m:f>
            <m:fPr>
              <m:ctrlPr>
                <w:rPr>
                  <w:rFonts w:ascii="Cambria Math" w:hAnsi="Cambria Math"/>
                </w:rPr>
              </m:ctrlPr>
            </m:fPr>
            <m:num>
              <m:r>
                <m:rPr>
                  <m:nor/>
                </m:rPr>
                <m:t>pesos del mes</m:t>
              </m:r>
            </m:num>
            <m:den>
              <m:r>
                <m:rPr>
                  <m:nor/>
                </m:rPr>
                <m:t>lunes del mes</m:t>
              </m:r>
            </m:den>
          </m:f>
          <m:r>
            <m:rPr>
              <m:sty m:val="p"/>
            </m:rPr>
            <w:rPr>
              <w:rFonts w:ascii="Cambria Math" w:hAnsi="Cambria Math"/>
            </w:rPr>
            <m:t>,</m:t>
          </m:r>
          <m:r>
            <w:rPr>
              <w:rFonts w:ascii="Cambria Math" w:hAnsi="Cambria Math"/>
            </w:rPr>
            <m:t>  </m:t>
          </m:r>
          <m:sSub>
            <m:sSubPr>
              <m:ctrlPr>
                <w:rPr>
                  <w:rFonts w:ascii="Cambria Math" w:hAnsi="Cambria Math"/>
                </w:rPr>
              </m:ctrlPr>
            </m:sSubPr>
            <m:e>
              <m:r>
                <m:rPr>
                  <m:nor/>
                </m:rPr>
                <m:t>gasto</m:t>
              </m:r>
            </m:e>
            <m:sub>
              <m:r>
                <w:rPr>
                  <w:rFonts w:ascii="Cambria Math" w:hAnsi="Cambria Math"/>
                </w:rPr>
                <m:t>w</m:t>
              </m:r>
            </m:sub>
          </m:sSub>
          <m:r>
            <m:rPr>
              <m:sty m:val="p"/>
            </m:rPr>
            <w:rPr>
              <w:rFonts w:ascii="Cambria Math" w:hAnsi="Cambria Math"/>
            </w:rPr>
            <m:t>=</m:t>
          </m:r>
          <m:d>
            <m:dPr>
              <m:ctrlPr>
                <w:rPr>
                  <w:rFonts w:ascii="Cambria Math" w:hAnsi="Cambria Math"/>
                </w:rPr>
              </m:ctrlPr>
            </m:dPr>
            <m:e>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w</m:t>
                  </m:r>
                  <m:r>
                    <m:rPr>
                      <m:sty m:val="p"/>
                    </m:rPr>
                    <w:rPr>
                      <w:rFonts w:ascii="Cambria Math" w:hAnsi="Cambria Math"/>
                    </w:rPr>
                    <m:t>-</m:t>
                  </m:r>
                  <m:r>
                    <w:rPr>
                      <w:rFonts w:ascii="Cambria Math" w:hAnsi="Cambria Math"/>
                    </w:rPr>
                    <m:t>1</m:t>
                  </m:r>
                </m:sub>
              </m:sSub>
            </m:e>
          </m:d>
          <m:r>
            <m:rPr>
              <m:nor/>
            </m:rPr>
            <m:t xml:space="preserve"> si está encendido; </m:t>
          </m:r>
          <m:r>
            <w:rPr>
              <w:rFonts w:ascii="Cambria Math" w:hAnsi="Cambria Math"/>
            </w:rPr>
            <m:t>0</m:t>
          </m:r>
          <m:r>
            <m:rPr>
              <m:nor/>
            </m:rPr>
            <m:t xml:space="preserve"> si no</m:t>
          </m:r>
        </m:oMath>
      </m:oMathPara>
    </w:p>
    <w:p w14:paraId="05427CD6" w14:textId="77777777" w:rsidR="00E540E7" w:rsidRDefault="00173D01">
      <w:pPr>
        <w:pStyle w:val="FirstParagraph"/>
      </w:pPr>
      <w:r>
        <w:t xml:space="preserve">donde </w:t>
      </w:r>
      <m:oMath>
        <m:sSub>
          <m:sSubPr>
            <m:ctrlPr>
              <w:rPr>
                <w:rFonts w:ascii="Cambria Math" w:hAnsi="Cambria Math"/>
              </w:rPr>
            </m:ctrlPr>
          </m:sSubPr>
          <m:e>
            <m:r>
              <w:rPr>
                <w:rFonts w:ascii="Cambria Math" w:hAnsi="Cambria Math"/>
              </w:rPr>
              <m:t>A</m:t>
            </m:r>
          </m:e>
          <m:sub>
            <m:r>
              <w:rPr>
                <w:rFonts w:ascii="Cambria Math" w:hAnsi="Cambria Math"/>
              </w:rPr>
              <m:t>w</m:t>
            </m:r>
          </m:sub>
        </m:sSub>
      </m:oMath>
      <w:r>
        <w:t xml:space="preserve"> es el dinero acumulado: sube </w:t>
      </w:r>
      <m:oMath>
        <m:r>
          <w:rPr>
            <w:rFonts w:ascii="Cambria Math" w:hAnsi="Cambria Math"/>
          </w:rPr>
          <m:t>b</m:t>
        </m:r>
      </m:oMath>
      <w:r>
        <w:t xml:space="preserve"> cuando la semana se pausa y vuelve a 0 cuando se enciende (se gasta todo).</w:t>
      </w:r>
    </w:p>
    <w:p w14:paraId="62BBDA22" w14:textId="77777777" w:rsidR="00E540E7" w:rsidRDefault="00173D01">
      <w:pPr>
        <w:pStyle w:val="CajaMano"/>
        <w:keepNext/>
        <w:spacing w:before="160"/>
      </w:pPr>
      <w:r>
        <w:rPr>
          <w:b/>
          <w:bCs/>
        </w:rPr>
        <w:t>Paso a paso: el arrastre del dinero</w:t>
      </w:r>
    </w:p>
    <w:p w14:paraId="5BAC33A0" w14:textId="77777777" w:rsidR="00E540E7" w:rsidRDefault="00173D01">
      <w:pPr>
        <w:pStyle w:val="CajaMano"/>
        <w:spacing w:before="80" w:after="200"/>
      </w:pPr>
      <w:r>
        <w:t xml:space="preserve">Octubre tiene 4 lunes; con 4,000 pesos en el mes, </w:t>
      </w:r>
      <m:oMath>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000</m:t>
        </m:r>
      </m:oMath>
      <w:r>
        <w:t xml:space="preserve">. </w:t>
      </w:r>
      <w:r>
        <w:rPr>
          <w:b/>
          <w:bCs/>
        </w:rPr>
        <w:t>Semana 1 pausada:</w:t>
      </w:r>
      <w:r>
        <w:t xml:space="preserve"> no se gasta y </w:t>
      </w:r>
      <m:oMath>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000</m:t>
        </m:r>
      </m:oMath>
      <w:r>
        <w:t xml:space="preserve">. </w:t>
      </w:r>
      <w:r>
        <w:rPr>
          <w:b/>
          <w:bCs/>
        </w:rPr>
        <w:t>Semana 2 encendida:</w:t>
      </w:r>
      <w:r>
        <w:t xml:space="preserve"> se gastan </w:t>
      </w:r>
      <m:oMath>
        <m:r>
          <w:rPr>
            <w:rFonts w:ascii="Cambria Math" w:hAnsi="Cambria Math"/>
          </w:rPr>
          <m:t>1</m:t>
        </m:r>
        <m:r>
          <m:rPr>
            <m:sty m:val="p"/>
          </m:rPr>
          <w:rPr>
            <w:rFonts w:ascii="Cambria Math" w:hAnsi="Cambria Math"/>
          </w:rPr>
          <m:t>,</m:t>
        </m:r>
        <m:r>
          <w:rPr>
            <w:rFonts w:ascii="Cambria Math" w:hAnsi="Cambria Math"/>
          </w:rPr>
          <m:t>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000</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000</m:t>
        </m:r>
      </m:oMath>
      <w:r>
        <w:t xml:space="preserve"> y </w:t>
      </w:r>
      <m:oMath>
        <m:r>
          <w:rPr>
            <w:rFonts w:ascii="Cambria Math" w:hAnsi="Cambria Math"/>
          </w:rPr>
          <m:t>A</m:t>
        </m:r>
      </m:oMath>
      <w:r>
        <w:t xml:space="preserve"> vuelve a 0.</w:t>
      </w:r>
    </w:p>
    <w:p w14:paraId="784562D4" w14:textId="77777777" w:rsidR="00E540E7" w:rsidRDefault="00173D01">
      <w:pPr>
        <w:pStyle w:val="Textoindependiente"/>
      </w:pPr>
      <w:r>
        <w:t>En las 239 semanas reales hubo 48 pausas (lugar-semana), todo el dinero pausado se gastó después y la opción “¿Ibas al norte?” se encendió 6 semanas.</w:t>
      </w:r>
    </w:p>
    <w:p w14:paraId="18ED59D3" w14:textId="77777777" w:rsidR="00E540E7" w:rsidRDefault="00173D01">
      <w:pPr>
        <w:pStyle w:val="Ttulo1"/>
      </w:pPr>
      <w:bookmarkStart w:id="76" w:name="mercadotecnia-digital-la-campaña"/>
      <w:bookmarkEnd w:id="60"/>
      <w:bookmarkEnd w:id="75"/>
      <w:r>
        <w:lastRenderedPageBreak/>
        <w:t>9. Mercadotecnia digital: la campaña</w:t>
      </w:r>
    </w:p>
    <w:p w14:paraId="649BC266" w14:textId="77777777" w:rsidR="00E540E7" w:rsidRDefault="00173D01">
      <w:pPr>
        <w:pStyle w:val="Ficha"/>
        <w:keepNext/>
        <w:spacing w:before="160" w:after="200"/>
      </w:pPr>
      <w:r>
        <w:rPr>
          <w:b/>
          <w:bCs/>
        </w:rPr>
        <w:t>Materia:</w:t>
      </w:r>
      <w:r>
        <w:t xml:space="preserve"> Mercadotecnia Digital · </w:t>
      </w:r>
      <w:r>
        <w:rPr>
          <w:b/>
          <w:bCs/>
        </w:rPr>
        <w:t>Profesor:</w:t>
      </w:r>
      <w:r>
        <w:t xml:space="preserve"> Víctor Hugo Reyes Anselmo · </w:t>
      </w:r>
      <w:r>
        <w:rPr>
          <w:b/>
          <w:bCs/>
        </w:rPr>
        <w:t>Criterio 7 de la rúbrica (8 %):</w:t>
      </w:r>
      <w:r>
        <w:t xml:space="preserve"> </w:t>
      </w:r>
      <w:r>
        <w:t>estrategia integral sustentada en datos; plan mercadológico, branding, buyer persona y medios digitales.</w:t>
      </w:r>
    </w:p>
    <w:p w14:paraId="467DBF96" w14:textId="77777777" w:rsidR="00E540E7" w:rsidRDefault="00173D01">
      <w:pPr>
        <w:pStyle w:val="CajaClase"/>
        <w:keepNext/>
        <w:spacing w:before="160" w:after="200"/>
      </w:pPr>
      <w:r>
        <w:rPr>
          <w:b/>
          <w:bCs/>
        </w:rPr>
        <w:t>Conexión con la materia.</w:t>
      </w:r>
      <w:r>
        <w:t xml:space="preserve"> El incidente crítico de esta UCA, </w:t>
      </w:r>
      <w:r>
        <w:rPr>
          <w:i/>
          <w:iCs/>
        </w:rPr>
        <w:t>“Estrategias digitales para la redistribución del turismo”</w:t>
      </w:r>
      <w:r>
        <w:t>, exige que “todas las decisiones sobre el buyer persona, los mensajes, los canales y el presupuesto” estén justificadas con los resultados de las otras cinco materias, y pregunta qué hacer “si la campaña genera una afluencia turística mayor a la capacidad del destino”</w:t>
      </w:r>
      <w:r>
        <w:t xml:space="preserve">. Aplicamos el esquema clásico </w:t>
      </w:r>
      <w:r>
        <w:rPr>
          <w:b/>
          <w:bCs/>
        </w:rPr>
        <w:t>STP</w:t>
      </w:r>
      <w:r>
        <w:t xml:space="preserve"> (segmentar, elegir y posicionar; Kotler y Keller, 2016), el </w:t>
      </w:r>
      <w:r>
        <w:rPr>
          <w:b/>
          <w:bCs/>
        </w:rPr>
        <w:t>buyer persona</w:t>
      </w:r>
      <w:r>
        <w:t xml:space="preserve">, la </w:t>
      </w:r>
      <w:r>
        <w:rPr>
          <w:b/>
          <w:bCs/>
        </w:rPr>
        <w:t>propuesta de valor</w:t>
      </w:r>
      <w:r>
        <w:t xml:space="preserve">, la selección de </w:t>
      </w:r>
      <w:r>
        <w:rPr>
          <w:b/>
          <w:bCs/>
        </w:rPr>
        <w:t>medios</w:t>
      </w:r>
      <w:r>
        <w:t xml:space="preserve">, el </w:t>
      </w:r>
      <w:r>
        <w:rPr>
          <w:b/>
          <w:bCs/>
        </w:rPr>
        <w:t>embudo de conversión</w:t>
      </w:r>
      <w:r>
        <w:t xml:space="preserve"> con sus </w:t>
      </w:r>
      <w:r>
        <w:rPr>
          <w:b/>
          <w:bCs/>
        </w:rPr>
        <w:t>KPI</w:t>
      </w:r>
      <w:r>
        <w:t xml:space="preserve"> y una regla anti-colapso programada. Cada rasgo de la campaña dice si es dato, cálculo o supuesto.</w:t>
      </w:r>
    </w:p>
    <w:p w14:paraId="612BB2FC" w14:textId="77777777" w:rsidR="00E540E7" w:rsidRDefault="00173D01">
      <w:pPr>
        <w:pStyle w:val="Ttulo2"/>
      </w:pPr>
      <w:bookmarkStart w:id="77" w:name="segmentar-lo-que-dicen-los-datos"/>
      <w:r>
        <w:t>9.1 Segmentar: lo que dicen los datos</w:t>
      </w:r>
    </w:p>
    <w:p w14:paraId="647E510D" w14:textId="77777777" w:rsidR="00E540E7" w:rsidRDefault="00173D01">
      <w:pPr>
        <w:pStyle w:val="Compact"/>
        <w:numPr>
          <w:ilvl w:val="0"/>
          <w:numId w:val="13"/>
        </w:numPr>
      </w:pPr>
      <w:r>
        <w:rPr>
          <w:b/>
          <w:bCs/>
        </w:rPr>
        <w:t>Quién visita el sur</w:t>
      </w:r>
      <w:r>
        <w:t xml:space="preserve"> (INAH 2025): Oxtankah, 94.8 % nacionales; la Ruta, 63.3 % nacionales y 36.7 % extranjeros.</w:t>
      </w:r>
    </w:p>
    <w:p w14:paraId="5CF841F4" w14:textId="77777777" w:rsidR="00E540E7" w:rsidRDefault="00173D01">
      <w:pPr>
        <w:pStyle w:val="Compact"/>
        <w:numPr>
          <w:ilvl w:val="0"/>
          <w:numId w:val="13"/>
        </w:numPr>
      </w:pPr>
      <w:r>
        <w:rPr>
          <w:b/>
          <w:bCs/>
        </w:rPr>
        <w:t>Quién llega al estado en avión</w:t>
      </w:r>
      <w:r>
        <w:t xml:space="preserve"> </w:t>
      </w:r>
      <w:r>
        <w:t>(Unidad de Política Migratoria, 2025): 9,408,423 extranjeros a Cancún; Estados Unidos 56.3 % y Canadá 17.1 %; 53.4 % mujeres; más llegadas en marzo y menos en septiembre.</w:t>
      </w:r>
    </w:p>
    <w:p w14:paraId="3B070C80" w14:textId="77777777" w:rsidR="00E540E7" w:rsidRDefault="00173D01">
      <w:pPr>
        <w:pStyle w:val="Compact"/>
        <w:numPr>
          <w:ilvl w:val="0"/>
          <w:numId w:val="13"/>
        </w:numPr>
      </w:pPr>
      <w:r>
        <w:rPr>
          <w:b/>
          <w:bCs/>
        </w:rPr>
        <w:t>El hallazgo que define todo:</w:t>
      </w:r>
      <w:r>
        <w:t xml:space="preserve"> al aeropuerto de Chetumal llegaron </w:t>
      </w:r>
      <w:r>
        <w:rPr>
          <w:b/>
          <w:bCs/>
        </w:rPr>
        <w:t>250 extranjeros</w:t>
      </w:r>
      <w:r>
        <w:t xml:space="preserve"> en 2025. El extranjero no llega al sur por avión: entra por Cancún y baja por carretera, en Tren Maya, desde Belice o en crucero.</w:t>
      </w:r>
    </w:p>
    <w:p w14:paraId="187762B1" w14:textId="77777777" w:rsidR="00E540E7" w:rsidRDefault="00173D01">
      <w:pPr>
        <w:pStyle w:val="Compact"/>
        <w:numPr>
          <w:ilvl w:val="0"/>
          <w:numId w:val="13"/>
        </w:numPr>
      </w:pPr>
      <w:r>
        <w:rPr>
          <w:b/>
          <w:bCs/>
        </w:rPr>
        <w:t>Cómo se informan</w:t>
      </w:r>
      <w:r>
        <w:t xml:space="preserve"> </w:t>
      </w:r>
      <w:r>
        <w:t>(ENDUTIH 2025, INEGI): 92.1 % de la población de Quintana Roo usa internet (tercer lugar nacional); de quienes tienen teléfono inteligente, 90.6 % usa mensajería y 80.4 % redes sociales.</w:t>
      </w:r>
    </w:p>
    <w:p w14:paraId="3711F220" w14:textId="77777777" w:rsidR="00E540E7" w:rsidRDefault="00173D01">
      <w:pPr>
        <w:pStyle w:val="Compact"/>
        <w:numPr>
          <w:ilvl w:val="0"/>
          <w:numId w:val="13"/>
        </w:numPr>
      </w:pPr>
      <w:r>
        <w:rPr>
          <w:b/>
          <w:bCs/>
        </w:rPr>
        <w:t>Qué valoran y qué los aleja</w:t>
      </w:r>
      <w:r>
        <w:t xml:space="preserve"> (capítulo 5): el ruido (2.76×), la suciedad (1.89×), el precio (1.66×) y las multitudes (1.52×) hunden una reseña; la calma (0.41×) y la cultura (0.48×) la protegen.</w:t>
      </w:r>
    </w:p>
    <w:p w14:paraId="46827696" w14:textId="77777777" w:rsidR="00E540E7" w:rsidRDefault="00173D01">
      <w:pPr>
        <w:pStyle w:val="Ttulo2"/>
      </w:pPr>
      <w:bookmarkStart w:id="78" w:name="X5f5b82db2c5778efa45e1961adf2ec82066fea5"/>
      <w:bookmarkEnd w:id="77"/>
      <w:r>
        <w:t>9.2 Elegir: dos viajeras ideales (buyer persona)</w:t>
      </w:r>
    </w:p>
    <w:p w14:paraId="160C44D7" w14:textId="77777777" w:rsidR="00E540E7" w:rsidRDefault="00173D01">
      <w:pPr>
        <w:pStyle w:val="FirstParagraph"/>
      </w:pPr>
      <w:r>
        <w:t xml:space="preserve">Elegimos dos personas: </w:t>
      </w:r>
      <w:r>
        <w:rPr>
          <w:b/>
          <w:bCs/>
        </w:rPr>
        <w:t>“La que vuelve al sur”</w:t>
      </w:r>
      <w:r>
        <w:t xml:space="preserve"> (nacional) y </w:t>
      </w:r>
      <w:r>
        <w:rPr>
          <w:b/>
          <w:bCs/>
        </w:rPr>
        <w:t>“La que baja del norte”</w:t>
      </w:r>
      <w:r>
        <w:t xml:space="preserve"> (Estados Unidos o Canadá, ya en Cancún o la Riviera). Descartamos solo la nacional (deja fuera al extranjero que ya está a 334 km) y solo la extranjera (la Bahía es 95 % nacional).</w:t>
      </w:r>
    </w:p>
    <w:tbl>
      <w:tblPr>
        <w:tblStyle w:val="Table"/>
        <w:tblW w:w="9157" w:type="dxa"/>
        <w:jc w:val="center"/>
        <w:tblBorders>
          <w:top w:val="single" w:sz="4" w:space="0" w:color="BFBFBF"/>
          <w:left w:val="nil"/>
          <w:bottom w:val="single" w:sz="4" w:space="0" w:color="BFBFBF"/>
          <w:right w:val="nil"/>
          <w:insideH w:val="single" w:sz="4" w:space="0" w:color="BFBFBF"/>
          <w:insideV w:val="nil"/>
        </w:tblBorders>
        <w:tblLayout w:type="fixed"/>
        <w:tblCellMar>
          <w:top w:w="50" w:type="dxa"/>
          <w:left w:w="90" w:type="dxa"/>
          <w:bottom w:w="50" w:type="dxa"/>
          <w:right w:w="90" w:type="dxa"/>
        </w:tblCellMar>
        <w:tblLook w:val="0020" w:firstRow="1" w:lastRow="0" w:firstColumn="0" w:lastColumn="0" w:noHBand="0" w:noVBand="0"/>
      </w:tblPr>
      <w:tblGrid>
        <w:gridCol w:w="2290"/>
        <w:gridCol w:w="2289"/>
        <w:gridCol w:w="2289"/>
        <w:gridCol w:w="2289"/>
      </w:tblGrid>
      <w:tr w:rsidR="00E540E7" w14:paraId="610D87BC" w14:textId="77777777" w:rsidTr="00E540E7">
        <w:trPr>
          <w:cnfStyle w:val="100000000000" w:firstRow="1" w:lastRow="0" w:firstColumn="0" w:lastColumn="0" w:oddVBand="0" w:evenVBand="0" w:oddHBand="0" w:evenHBand="0" w:firstRowFirstColumn="0" w:firstRowLastColumn="0" w:lastRowFirstColumn="0" w:lastRowLastColumn="0"/>
          <w:cantSplit/>
          <w:tblHeader/>
          <w:jc w:val="center"/>
        </w:trPr>
        <w:tc>
          <w:tcPr>
            <w:tcW w:w="2289" w:type="dxa"/>
            <w:shd w:val="clear" w:color="auto" w:fill="630038"/>
          </w:tcPr>
          <w:p w14:paraId="6FB9B89B" w14:textId="77777777" w:rsidR="00E540E7" w:rsidRDefault="00173D01">
            <w:pPr>
              <w:pStyle w:val="Compact"/>
              <w:spacing w:before="20" w:after="20" w:line="240" w:lineRule="auto"/>
              <w:jc w:val="left"/>
            </w:pPr>
            <w:r>
              <w:rPr>
                <w:b/>
                <w:color w:val="FFFFFF"/>
                <w:sz w:val="19"/>
              </w:rPr>
              <w:t>Persona</w:t>
            </w:r>
          </w:p>
        </w:tc>
        <w:tc>
          <w:tcPr>
            <w:tcW w:w="2289" w:type="dxa"/>
            <w:shd w:val="clear" w:color="auto" w:fill="630038"/>
          </w:tcPr>
          <w:p w14:paraId="42EBFD9B" w14:textId="77777777" w:rsidR="00E540E7" w:rsidRDefault="00173D01">
            <w:pPr>
              <w:pStyle w:val="Compact"/>
              <w:spacing w:before="20" w:after="20" w:line="240" w:lineRule="auto"/>
              <w:jc w:val="left"/>
            </w:pPr>
            <w:r>
              <w:rPr>
                <w:b/>
                <w:color w:val="FFFFFF"/>
                <w:sz w:val="19"/>
              </w:rPr>
              <w:t>Rasgo</w:t>
            </w:r>
          </w:p>
        </w:tc>
        <w:tc>
          <w:tcPr>
            <w:tcW w:w="2289" w:type="dxa"/>
            <w:shd w:val="clear" w:color="auto" w:fill="630038"/>
          </w:tcPr>
          <w:p w14:paraId="726D0157" w14:textId="77777777" w:rsidR="00E540E7" w:rsidRDefault="00173D01">
            <w:pPr>
              <w:pStyle w:val="Compact"/>
              <w:spacing w:before="20" w:after="20" w:line="240" w:lineRule="auto"/>
              <w:jc w:val="left"/>
            </w:pPr>
            <w:r>
              <w:rPr>
                <w:b/>
                <w:color w:val="FFFFFF"/>
                <w:sz w:val="19"/>
              </w:rPr>
              <w:t>Valor y fuente</w:t>
            </w:r>
          </w:p>
        </w:tc>
        <w:tc>
          <w:tcPr>
            <w:tcW w:w="2289" w:type="dxa"/>
            <w:shd w:val="clear" w:color="auto" w:fill="630038"/>
          </w:tcPr>
          <w:p w14:paraId="5AD9653C" w14:textId="77777777" w:rsidR="00E540E7" w:rsidRDefault="00173D01">
            <w:pPr>
              <w:pStyle w:val="Compact"/>
              <w:spacing w:before="20" w:after="20" w:line="240" w:lineRule="auto"/>
              <w:jc w:val="left"/>
            </w:pPr>
            <w:r>
              <w:rPr>
                <w:b/>
                <w:color w:val="FFFFFF"/>
                <w:sz w:val="19"/>
              </w:rPr>
              <w:t>Tipo</w:t>
            </w:r>
          </w:p>
        </w:tc>
      </w:tr>
      <w:tr w:rsidR="00E540E7" w14:paraId="043A0509" w14:textId="77777777" w:rsidTr="00E540E7">
        <w:trPr>
          <w:cantSplit/>
          <w:jc w:val="center"/>
        </w:trPr>
        <w:tc>
          <w:tcPr>
            <w:tcW w:w="2289" w:type="dxa"/>
          </w:tcPr>
          <w:p w14:paraId="5F1D2870" w14:textId="77777777" w:rsidR="00E540E7" w:rsidRDefault="00173D01">
            <w:pPr>
              <w:pStyle w:val="Compact"/>
              <w:spacing w:before="20" w:after="20" w:line="240" w:lineRule="auto"/>
              <w:jc w:val="left"/>
            </w:pPr>
            <w:r>
              <w:rPr>
                <w:b/>
                <w:bCs/>
                <w:sz w:val="19"/>
              </w:rPr>
              <w:t>La que vuelve al sur</w:t>
            </w:r>
          </w:p>
        </w:tc>
        <w:tc>
          <w:tcPr>
            <w:tcW w:w="2289" w:type="dxa"/>
          </w:tcPr>
          <w:p w14:paraId="7CA5352A" w14:textId="77777777" w:rsidR="00E540E7" w:rsidRDefault="00173D01">
            <w:pPr>
              <w:pStyle w:val="Compact"/>
              <w:spacing w:before="20" w:after="20" w:line="240" w:lineRule="auto"/>
              <w:jc w:val="left"/>
            </w:pPr>
            <w:r>
              <w:rPr>
                <w:sz w:val="19"/>
              </w:rPr>
              <w:t>Origen</w:t>
            </w:r>
          </w:p>
        </w:tc>
        <w:tc>
          <w:tcPr>
            <w:tcW w:w="2289" w:type="dxa"/>
          </w:tcPr>
          <w:p w14:paraId="68F57C59" w14:textId="77777777" w:rsidR="00E540E7" w:rsidRDefault="00173D01">
            <w:pPr>
              <w:pStyle w:val="Compact"/>
              <w:spacing w:before="20" w:after="20" w:line="240" w:lineRule="auto"/>
              <w:jc w:val="left"/>
            </w:pPr>
            <w:r>
              <w:rPr>
                <w:sz w:val="19"/>
              </w:rPr>
              <w:t>Nacional: 94.8 % de Oxtankah y 63.3 % de la Ruta (INAH 2025)</w:t>
            </w:r>
          </w:p>
        </w:tc>
        <w:tc>
          <w:tcPr>
            <w:tcW w:w="2289" w:type="dxa"/>
          </w:tcPr>
          <w:p w14:paraId="2CB05858" w14:textId="77777777" w:rsidR="00E540E7" w:rsidRDefault="00173D01">
            <w:pPr>
              <w:pStyle w:val="Compact"/>
              <w:spacing w:before="20" w:after="20" w:line="240" w:lineRule="auto"/>
              <w:jc w:val="left"/>
            </w:pPr>
            <w:r>
              <w:rPr>
                <w:sz w:val="19"/>
              </w:rPr>
              <w:t>Dato</w:t>
            </w:r>
          </w:p>
        </w:tc>
      </w:tr>
      <w:tr w:rsidR="00E540E7" w14:paraId="5342E2C4" w14:textId="77777777" w:rsidTr="00E540E7">
        <w:trPr>
          <w:cantSplit/>
          <w:jc w:val="center"/>
        </w:trPr>
        <w:tc>
          <w:tcPr>
            <w:tcW w:w="2289" w:type="dxa"/>
            <w:shd w:val="clear" w:color="auto" w:fill="F7F3F5"/>
          </w:tcPr>
          <w:p w14:paraId="40DFCE4F" w14:textId="77777777" w:rsidR="00E540E7" w:rsidRDefault="00E540E7">
            <w:pPr>
              <w:pStyle w:val="Compact"/>
              <w:spacing w:before="20" w:after="20" w:line="240" w:lineRule="auto"/>
              <w:jc w:val="left"/>
            </w:pPr>
          </w:p>
        </w:tc>
        <w:tc>
          <w:tcPr>
            <w:tcW w:w="2289" w:type="dxa"/>
            <w:shd w:val="clear" w:color="auto" w:fill="F7F3F5"/>
          </w:tcPr>
          <w:p w14:paraId="64FA94B3" w14:textId="77777777" w:rsidR="00E540E7" w:rsidRDefault="00173D01">
            <w:pPr>
              <w:pStyle w:val="Compact"/>
              <w:spacing w:before="20" w:after="20" w:line="240" w:lineRule="auto"/>
              <w:jc w:val="left"/>
            </w:pPr>
            <w:r>
              <w:rPr>
                <w:sz w:val="19"/>
              </w:rPr>
              <w:t>Cuándo viaja</w:t>
            </w:r>
          </w:p>
        </w:tc>
        <w:tc>
          <w:tcPr>
            <w:tcW w:w="2289" w:type="dxa"/>
            <w:shd w:val="clear" w:color="auto" w:fill="F7F3F5"/>
          </w:tcPr>
          <w:p w14:paraId="7C27755C" w14:textId="77777777" w:rsidR="00E540E7" w:rsidRDefault="00173D01">
            <w:pPr>
              <w:pStyle w:val="Compact"/>
              <w:spacing w:before="20" w:after="20" w:line="240" w:lineRule="auto"/>
              <w:jc w:val="left"/>
            </w:pPr>
            <w:r>
              <w:rPr>
                <w:sz w:val="19"/>
              </w:rPr>
              <w:t>De diciembre a abril; se le invita en los meses con espacio</w:t>
            </w:r>
          </w:p>
        </w:tc>
        <w:tc>
          <w:tcPr>
            <w:tcW w:w="2289" w:type="dxa"/>
            <w:shd w:val="clear" w:color="auto" w:fill="F7F3F5"/>
          </w:tcPr>
          <w:p w14:paraId="10CE3E90" w14:textId="77777777" w:rsidR="00E540E7" w:rsidRDefault="00173D01">
            <w:pPr>
              <w:pStyle w:val="Compact"/>
              <w:spacing w:before="20" w:after="20" w:line="240" w:lineRule="auto"/>
              <w:jc w:val="left"/>
            </w:pPr>
            <w:r>
              <w:rPr>
                <w:sz w:val="19"/>
              </w:rPr>
              <w:t>Derivado</w:t>
            </w:r>
          </w:p>
        </w:tc>
      </w:tr>
      <w:tr w:rsidR="00E540E7" w14:paraId="5A79FED1" w14:textId="77777777" w:rsidTr="00E540E7">
        <w:trPr>
          <w:cantSplit/>
          <w:jc w:val="center"/>
        </w:trPr>
        <w:tc>
          <w:tcPr>
            <w:tcW w:w="2289" w:type="dxa"/>
          </w:tcPr>
          <w:p w14:paraId="48026BD8" w14:textId="77777777" w:rsidR="00E540E7" w:rsidRDefault="00E540E7">
            <w:pPr>
              <w:pStyle w:val="Compact"/>
              <w:spacing w:before="20" w:after="20" w:line="240" w:lineRule="auto"/>
              <w:jc w:val="left"/>
            </w:pPr>
          </w:p>
        </w:tc>
        <w:tc>
          <w:tcPr>
            <w:tcW w:w="2289" w:type="dxa"/>
          </w:tcPr>
          <w:p w14:paraId="1FF013DD" w14:textId="77777777" w:rsidR="00E540E7" w:rsidRDefault="00173D01">
            <w:pPr>
              <w:pStyle w:val="Compact"/>
              <w:spacing w:before="20" w:after="20" w:line="240" w:lineRule="auto"/>
              <w:jc w:val="left"/>
            </w:pPr>
            <w:r>
              <w:rPr>
                <w:sz w:val="19"/>
              </w:rPr>
              <w:t>Qué valora</w:t>
            </w:r>
          </w:p>
        </w:tc>
        <w:tc>
          <w:tcPr>
            <w:tcW w:w="2289" w:type="dxa"/>
          </w:tcPr>
          <w:p w14:paraId="5836C952" w14:textId="77777777" w:rsidR="00E540E7" w:rsidRDefault="00173D01">
            <w:pPr>
              <w:pStyle w:val="Compact"/>
              <w:spacing w:before="20" w:after="20" w:line="240" w:lineRule="auto"/>
              <w:jc w:val="left"/>
            </w:pPr>
            <w:r>
              <w:rPr>
                <w:sz w:val="19"/>
              </w:rPr>
              <w:t>Calma (0.41×) y cultura (0.48×) en las reseñas</w:t>
            </w:r>
          </w:p>
        </w:tc>
        <w:tc>
          <w:tcPr>
            <w:tcW w:w="2289" w:type="dxa"/>
          </w:tcPr>
          <w:p w14:paraId="48D625EE" w14:textId="77777777" w:rsidR="00E540E7" w:rsidRDefault="00173D01">
            <w:pPr>
              <w:pStyle w:val="Compact"/>
              <w:spacing w:before="20" w:after="20" w:line="240" w:lineRule="auto"/>
              <w:jc w:val="left"/>
            </w:pPr>
            <w:r>
              <w:rPr>
                <w:sz w:val="19"/>
              </w:rPr>
              <w:t>Derivado</w:t>
            </w:r>
          </w:p>
        </w:tc>
      </w:tr>
      <w:tr w:rsidR="00E540E7" w14:paraId="6279CA68" w14:textId="77777777" w:rsidTr="00E540E7">
        <w:trPr>
          <w:cantSplit/>
          <w:jc w:val="center"/>
        </w:trPr>
        <w:tc>
          <w:tcPr>
            <w:tcW w:w="2289" w:type="dxa"/>
            <w:shd w:val="clear" w:color="auto" w:fill="F7F3F5"/>
          </w:tcPr>
          <w:p w14:paraId="15316C39" w14:textId="77777777" w:rsidR="00E540E7" w:rsidRDefault="00E540E7">
            <w:pPr>
              <w:pStyle w:val="Compact"/>
              <w:spacing w:before="20" w:after="20" w:line="240" w:lineRule="auto"/>
              <w:jc w:val="left"/>
            </w:pPr>
          </w:p>
        </w:tc>
        <w:tc>
          <w:tcPr>
            <w:tcW w:w="2289" w:type="dxa"/>
            <w:shd w:val="clear" w:color="auto" w:fill="F7F3F5"/>
          </w:tcPr>
          <w:p w14:paraId="24118772" w14:textId="77777777" w:rsidR="00E540E7" w:rsidRDefault="00173D01">
            <w:pPr>
              <w:pStyle w:val="Compact"/>
              <w:spacing w:before="20" w:after="20" w:line="240" w:lineRule="auto"/>
              <w:jc w:val="left"/>
            </w:pPr>
            <w:r>
              <w:rPr>
                <w:sz w:val="19"/>
              </w:rPr>
              <w:t>Qué la aleja</w:t>
            </w:r>
          </w:p>
        </w:tc>
        <w:tc>
          <w:tcPr>
            <w:tcW w:w="2289" w:type="dxa"/>
            <w:shd w:val="clear" w:color="auto" w:fill="F7F3F5"/>
          </w:tcPr>
          <w:p w14:paraId="4F85F7DB" w14:textId="77777777" w:rsidR="00E540E7" w:rsidRDefault="00173D01">
            <w:pPr>
              <w:pStyle w:val="Compact"/>
              <w:spacing w:before="20" w:after="20" w:line="240" w:lineRule="auto"/>
              <w:jc w:val="left"/>
            </w:pPr>
            <w:r>
              <w:rPr>
                <w:sz w:val="19"/>
              </w:rPr>
              <w:t>Ruido, suciedad, precio y multitudes</w:t>
            </w:r>
          </w:p>
        </w:tc>
        <w:tc>
          <w:tcPr>
            <w:tcW w:w="2289" w:type="dxa"/>
            <w:shd w:val="clear" w:color="auto" w:fill="F7F3F5"/>
          </w:tcPr>
          <w:p w14:paraId="6182656C" w14:textId="77777777" w:rsidR="00E540E7" w:rsidRDefault="00173D01">
            <w:pPr>
              <w:pStyle w:val="Compact"/>
              <w:spacing w:before="20" w:after="20" w:line="240" w:lineRule="auto"/>
              <w:jc w:val="left"/>
            </w:pPr>
            <w:r>
              <w:rPr>
                <w:sz w:val="19"/>
              </w:rPr>
              <w:t>Derivado</w:t>
            </w:r>
          </w:p>
        </w:tc>
      </w:tr>
      <w:tr w:rsidR="00E540E7" w14:paraId="4DF8903D" w14:textId="77777777" w:rsidTr="00E540E7">
        <w:trPr>
          <w:cantSplit/>
          <w:jc w:val="center"/>
        </w:trPr>
        <w:tc>
          <w:tcPr>
            <w:tcW w:w="2289" w:type="dxa"/>
          </w:tcPr>
          <w:p w14:paraId="7556E061" w14:textId="77777777" w:rsidR="00E540E7" w:rsidRDefault="00E540E7">
            <w:pPr>
              <w:pStyle w:val="Compact"/>
              <w:spacing w:before="20" w:after="20" w:line="240" w:lineRule="auto"/>
              <w:jc w:val="left"/>
            </w:pPr>
          </w:p>
        </w:tc>
        <w:tc>
          <w:tcPr>
            <w:tcW w:w="2289" w:type="dxa"/>
          </w:tcPr>
          <w:p w14:paraId="20EAD8F5" w14:textId="77777777" w:rsidR="00E540E7" w:rsidRDefault="00173D01">
            <w:pPr>
              <w:pStyle w:val="Compact"/>
              <w:spacing w:before="20" w:after="20" w:line="240" w:lineRule="auto"/>
              <w:jc w:val="left"/>
            </w:pPr>
            <w:r>
              <w:rPr>
                <w:sz w:val="19"/>
              </w:rPr>
              <w:t>Cómo se informa</w:t>
            </w:r>
          </w:p>
        </w:tc>
        <w:tc>
          <w:tcPr>
            <w:tcW w:w="2289" w:type="dxa"/>
          </w:tcPr>
          <w:p w14:paraId="6C92023F" w14:textId="77777777" w:rsidR="00E540E7" w:rsidRDefault="00173D01">
            <w:pPr>
              <w:pStyle w:val="Compact"/>
              <w:spacing w:before="20" w:after="20" w:line="240" w:lineRule="auto"/>
              <w:jc w:val="left"/>
            </w:pPr>
            <w:r>
              <w:rPr>
                <w:sz w:val="19"/>
              </w:rPr>
              <w:t>Mensajería 90.6 %, redes 80.4 % (ENDUTIH 2025)</w:t>
            </w:r>
          </w:p>
        </w:tc>
        <w:tc>
          <w:tcPr>
            <w:tcW w:w="2289" w:type="dxa"/>
          </w:tcPr>
          <w:p w14:paraId="386D2386" w14:textId="77777777" w:rsidR="00E540E7" w:rsidRDefault="00173D01">
            <w:pPr>
              <w:pStyle w:val="Compact"/>
              <w:spacing w:before="20" w:after="20" w:line="240" w:lineRule="auto"/>
              <w:jc w:val="left"/>
            </w:pPr>
            <w:r>
              <w:rPr>
                <w:sz w:val="19"/>
              </w:rPr>
              <w:t>Dato</w:t>
            </w:r>
          </w:p>
        </w:tc>
      </w:tr>
      <w:tr w:rsidR="00E540E7" w14:paraId="1A0EA3B5" w14:textId="77777777" w:rsidTr="00E540E7">
        <w:trPr>
          <w:cantSplit/>
          <w:jc w:val="center"/>
        </w:trPr>
        <w:tc>
          <w:tcPr>
            <w:tcW w:w="2289" w:type="dxa"/>
            <w:shd w:val="clear" w:color="auto" w:fill="F7F3F5"/>
          </w:tcPr>
          <w:p w14:paraId="53C255B7" w14:textId="77777777" w:rsidR="00E540E7" w:rsidRDefault="00E540E7">
            <w:pPr>
              <w:pStyle w:val="Compact"/>
              <w:spacing w:before="20" w:after="20" w:line="240" w:lineRule="auto"/>
              <w:jc w:val="left"/>
            </w:pPr>
          </w:p>
        </w:tc>
        <w:tc>
          <w:tcPr>
            <w:tcW w:w="2289" w:type="dxa"/>
            <w:shd w:val="clear" w:color="auto" w:fill="F7F3F5"/>
          </w:tcPr>
          <w:p w14:paraId="615F3A59" w14:textId="77777777" w:rsidR="00E540E7" w:rsidRDefault="00173D01">
            <w:pPr>
              <w:pStyle w:val="Compact"/>
              <w:spacing w:before="20" w:after="20" w:line="240" w:lineRule="auto"/>
              <w:jc w:val="left"/>
            </w:pPr>
            <w:r>
              <w:rPr>
                <w:sz w:val="19"/>
              </w:rPr>
              <w:t>Estado de origen, edad, ingreso</w:t>
            </w:r>
          </w:p>
        </w:tc>
        <w:tc>
          <w:tcPr>
            <w:tcW w:w="2289" w:type="dxa"/>
            <w:shd w:val="clear" w:color="auto" w:fill="F7F3F5"/>
          </w:tcPr>
          <w:p w14:paraId="1D4E659D" w14:textId="77777777" w:rsidR="00E540E7" w:rsidRDefault="00173D01">
            <w:pPr>
              <w:pStyle w:val="Compact"/>
              <w:spacing w:before="20" w:after="20" w:line="240" w:lineRule="auto"/>
              <w:jc w:val="left"/>
            </w:pPr>
            <w:r>
              <w:rPr>
                <w:sz w:val="19"/>
              </w:rPr>
              <w:t>No hay dato oficial por destino</w:t>
            </w:r>
          </w:p>
        </w:tc>
        <w:tc>
          <w:tcPr>
            <w:tcW w:w="2289" w:type="dxa"/>
            <w:shd w:val="clear" w:color="auto" w:fill="F7F3F5"/>
          </w:tcPr>
          <w:p w14:paraId="639D067C" w14:textId="77777777" w:rsidR="00E540E7" w:rsidRDefault="00173D01">
            <w:pPr>
              <w:pStyle w:val="Compact"/>
              <w:spacing w:before="20" w:after="20" w:line="240" w:lineRule="auto"/>
              <w:jc w:val="left"/>
            </w:pPr>
            <w:r>
              <w:rPr>
                <w:sz w:val="19"/>
              </w:rPr>
              <w:t>Hueco</w:t>
            </w:r>
          </w:p>
        </w:tc>
      </w:tr>
      <w:tr w:rsidR="00E540E7" w14:paraId="39BDAFA5" w14:textId="77777777" w:rsidTr="00E540E7">
        <w:trPr>
          <w:cantSplit/>
          <w:jc w:val="center"/>
        </w:trPr>
        <w:tc>
          <w:tcPr>
            <w:tcW w:w="2289" w:type="dxa"/>
          </w:tcPr>
          <w:p w14:paraId="3EAB165E" w14:textId="77777777" w:rsidR="00E540E7" w:rsidRDefault="00173D01">
            <w:pPr>
              <w:pStyle w:val="Compact"/>
              <w:spacing w:before="20" w:after="20" w:line="240" w:lineRule="auto"/>
              <w:jc w:val="left"/>
            </w:pPr>
            <w:r>
              <w:rPr>
                <w:b/>
                <w:bCs/>
                <w:sz w:val="19"/>
              </w:rPr>
              <w:t>La que baja del norte</w:t>
            </w:r>
          </w:p>
        </w:tc>
        <w:tc>
          <w:tcPr>
            <w:tcW w:w="2289" w:type="dxa"/>
          </w:tcPr>
          <w:p w14:paraId="4485F628" w14:textId="77777777" w:rsidR="00E540E7" w:rsidRDefault="00173D01">
            <w:pPr>
              <w:pStyle w:val="Compact"/>
              <w:spacing w:before="20" w:after="20" w:line="240" w:lineRule="auto"/>
              <w:jc w:val="left"/>
            </w:pPr>
            <w:r>
              <w:rPr>
                <w:sz w:val="19"/>
              </w:rPr>
              <w:t>Origen</w:t>
            </w:r>
          </w:p>
        </w:tc>
        <w:tc>
          <w:tcPr>
            <w:tcW w:w="2289" w:type="dxa"/>
          </w:tcPr>
          <w:p w14:paraId="6241267C" w14:textId="77777777" w:rsidR="00E540E7" w:rsidRDefault="00173D01">
            <w:pPr>
              <w:pStyle w:val="Compact"/>
              <w:spacing w:before="20" w:after="20" w:line="240" w:lineRule="auto"/>
              <w:jc w:val="left"/>
            </w:pPr>
            <w:r>
              <w:rPr>
                <w:sz w:val="19"/>
              </w:rPr>
              <w:t>EE. UU. 56.3 % y Canadá 17.1 % de 9,408,423 extranjeros en Cancún</w:t>
            </w:r>
          </w:p>
        </w:tc>
        <w:tc>
          <w:tcPr>
            <w:tcW w:w="2289" w:type="dxa"/>
          </w:tcPr>
          <w:p w14:paraId="786E4799" w14:textId="77777777" w:rsidR="00E540E7" w:rsidRDefault="00173D01">
            <w:pPr>
              <w:pStyle w:val="Compact"/>
              <w:spacing w:before="20" w:after="20" w:line="240" w:lineRule="auto"/>
              <w:jc w:val="left"/>
            </w:pPr>
            <w:r>
              <w:rPr>
                <w:sz w:val="19"/>
              </w:rPr>
              <w:t>Dato</w:t>
            </w:r>
          </w:p>
        </w:tc>
      </w:tr>
      <w:tr w:rsidR="00E540E7" w14:paraId="4D3977BD" w14:textId="77777777" w:rsidTr="00E540E7">
        <w:trPr>
          <w:cantSplit/>
          <w:jc w:val="center"/>
        </w:trPr>
        <w:tc>
          <w:tcPr>
            <w:tcW w:w="2289" w:type="dxa"/>
            <w:shd w:val="clear" w:color="auto" w:fill="F7F3F5"/>
          </w:tcPr>
          <w:p w14:paraId="3D08188B" w14:textId="77777777" w:rsidR="00E540E7" w:rsidRDefault="00E540E7">
            <w:pPr>
              <w:pStyle w:val="Compact"/>
              <w:spacing w:before="20" w:after="20" w:line="240" w:lineRule="auto"/>
              <w:jc w:val="left"/>
            </w:pPr>
          </w:p>
        </w:tc>
        <w:tc>
          <w:tcPr>
            <w:tcW w:w="2289" w:type="dxa"/>
            <w:shd w:val="clear" w:color="auto" w:fill="F7F3F5"/>
          </w:tcPr>
          <w:p w14:paraId="7AA270E6" w14:textId="77777777" w:rsidR="00E540E7" w:rsidRDefault="00173D01">
            <w:pPr>
              <w:pStyle w:val="Compact"/>
              <w:spacing w:before="20" w:after="20" w:line="240" w:lineRule="auto"/>
              <w:jc w:val="left"/>
            </w:pPr>
            <w:r>
              <w:rPr>
                <w:sz w:val="19"/>
              </w:rPr>
              <w:t>Sexo</w:t>
            </w:r>
          </w:p>
        </w:tc>
        <w:tc>
          <w:tcPr>
            <w:tcW w:w="2289" w:type="dxa"/>
            <w:shd w:val="clear" w:color="auto" w:fill="F7F3F5"/>
          </w:tcPr>
          <w:p w14:paraId="44D210AE" w14:textId="77777777" w:rsidR="00E540E7" w:rsidRDefault="00173D01">
            <w:pPr>
              <w:pStyle w:val="Compact"/>
              <w:spacing w:before="20" w:after="20" w:line="240" w:lineRule="auto"/>
              <w:jc w:val="left"/>
            </w:pPr>
            <w:r>
              <w:rPr>
                <w:sz w:val="19"/>
              </w:rPr>
              <w:t>53.4 % mujeres</w:t>
            </w:r>
          </w:p>
        </w:tc>
        <w:tc>
          <w:tcPr>
            <w:tcW w:w="2289" w:type="dxa"/>
            <w:shd w:val="clear" w:color="auto" w:fill="F7F3F5"/>
          </w:tcPr>
          <w:p w14:paraId="49D6B70E" w14:textId="77777777" w:rsidR="00E540E7" w:rsidRDefault="00173D01">
            <w:pPr>
              <w:pStyle w:val="Compact"/>
              <w:spacing w:before="20" w:after="20" w:line="240" w:lineRule="auto"/>
              <w:jc w:val="left"/>
            </w:pPr>
            <w:r>
              <w:rPr>
                <w:sz w:val="19"/>
              </w:rPr>
              <w:t>Dato</w:t>
            </w:r>
          </w:p>
        </w:tc>
      </w:tr>
      <w:tr w:rsidR="00E540E7" w14:paraId="78ADE207" w14:textId="77777777" w:rsidTr="00E540E7">
        <w:trPr>
          <w:cantSplit/>
          <w:jc w:val="center"/>
        </w:trPr>
        <w:tc>
          <w:tcPr>
            <w:tcW w:w="2289" w:type="dxa"/>
          </w:tcPr>
          <w:p w14:paraId="30B37DD4" w14:textId="77777777" w:rsidR="00E540E7" w:rsidRDefault="00E540E7">
            <w:pPr>
              <w:pStyle w:val="Compact"/>
              <w:spacing w:before="20" w:after="20" w:line="240" w:lineRule="auto"/>
              <w:jc w:val="left"/>
            </w:pPr>
          </w:p>
        </w:tc>
        <w:tc>
          <w:tcPr>
            <w:tcW w:w="2289" w:type="dxa"/>
          </w:tcPr>
          <w:p w14:paraId="70EF04A1" w14:textId="77777777" w:rsidR="00E540E7" w:rsidRDefault="00173D01">
            <w:pPr>
              <w:pStyle w:val="Compact"/>
              <w:spacing w:before="20" w:after="20" w:line="240" w:lineRule="auto"/>
              <w:jc w:val="left"/>
            </w:pPr>
            <w:r>
              <w:rPr>
                <w:sz w:val="19"/>
              </w:rPr>
              <w:t>Por qué no llega sola</w:t>
            </w:r>
          </w:p>
        </w:tc>
        <w:tc>
          <w:tcPr>
            <w:tcW w:w="2289" w:type="dxa"/>
          </w:tcPr>
          <w:p w14:paraId="1C9193CB" w14:textId="77777777" w:rsidR="00E540E7" w:rsidRDefault="00173D01">
            <w:pPr>
              <w:pStyle w:val="Compact"/>
              <w:spacing w:before="20" w:after="20" w:line="240" w:lineRule="auto"/>
              <w:jc w:val="left"/>
            </w:pPr>
            <w:r>
              <w:rPr>
                <w:sz w:val="19"/>
              </w:rPr>
              <w:t>250 extranjeros en el aeropuerto de Chetumal</w:t>
            </w:r>
          </w:p>
        </w:tc>
        <w:tc>
          <w:tcPr>
            <w:tcW w:w="2289" w:type="dxa"/>
          </w:tcPr>
          <w:p w14:paraId="17DF9D9A" w14:textId="77777777" w:rsidR="00E540E7" w:rsidRDefault="00173D01">
            <w:pPr>
              <w:pStyle w:val="Compact"/>
              <w:spacing w:before="20" w:after="20" w:line="240" w:lineRule="auto"/>
              <w:jc w:val="left"/>
            </w:pPr>
            <w:r>
              <w:rPr>
                <w:sz w:val="19"/>
              </w:rPr>
              <w:t>Dato</w:t>
            </w:r>
          </w:p>
        </w:tc>
      </w:tr>
      <w:tr w:rsidR="00E540E7" w14:paraId="49E8F435" w14:textId="77777777" w:rsidTr="00E540E7">
        <w:trPr>
          <w:cantSplit/>
          <w:jc w:val="center"/>
        </w:trPr>
        <w:tc>
          <w:tcPr>
            <w:tcW w:w="2289" w:type="dxa"/>
            <w:shd w:val="clear" w:color="auto" w:fill="F7F3F5"/>
          </w:tcPr>
          <w:p w14:paraId="41C51284" w14:textId="77777777" w:rsidR="00E540E7" w:rsidRDefault="00E540E7">
            <w:pPr>
              <w:pStyle w:val="Compact"/>
              <w:spacing w:before="20" w:after="20" w:line="240" w:lineRule="auto"/>
              <w:jc w:val="left"/>
            </w:pPr>
          </w:p>
        </w:tc>
        <w:tc>
          <w:tcPr>
            <w:tcW w:w="2289" w:type="dxa"/>
            <w:shd w:val="clear" w:color="auto" w:fill="F7F3F5"/>
          </w:tcPr>
          <w:p w14:paraId="4064220D" w14:textId="77777777" w:rsidR="00E540E7" w:rsidRDefault="00173D01">
            <w:pPr>
              <w:pStyle w:val="Compact"/>
              <w:spacing w:before="20" w:after="20" w:line="240" w:lineRule="auto"/>
              <w:jc w:val="left"/>
            </w:pPr>
            <w:r>
              <w:rPr>
                <w:sz w:val="19"/>
              </w:rPr>
              <w:t>Cuándo está</w:t>
            </w:r>
          </w:p>
        </w:tc>
        <w:tc>
          <w:tcPr>
            <w:tcW w:w="2289" w:type="dxa"/>
            <w:shd w:val="clear" w:color="auto" w:fill="F7F3F5"/>
          </w:tcPr>
          <w:p w14:paraId="5C7B2D3B" w14:textId="77777777" w:rsidR="00E540E7" w:rsidRDefault="00173D01">
            <w:pPr>
              <w:pStyle w:val="Compact"/>
              <w:spacing w:before="20" w:after="20" w:line="240" w:lineRule="auto"/>
              <w:jc w:val="left"/>
            </w:pPr>
            <w:r>
              <w:rPr>
                <w:sz w:val="19"/>
              </w:rPr>
              <w:t>Más en marzo, menos en septiembre; Cancún en temporada alta de noviembre a abril</w:t>
            </w:r>
          </w:p>
        </w:tc>
        <w:tc>
          <w:tcPr>
            <w:tcW w:w="2289" w:type="dxa"/>
            <w:shd w:val="clear" w:color="auto" w:fill="F7F3F5"/>
          </w:tcPr>
          <w:p w14:paraId="7C830879" w14:textId="77777777" w:rsidR="00E540E7" w:rsidRDefault="00173D01">
            <w:pPr>
              <w:pStyle w:val="Compact"/>
              <w:spacing w:before="20" w:after="20" w:line="240" w:lineRule="auto"/>
              <w:jc w:val="left"/>
            </w:pPr>
            <w:r>
              <w:rPr>
                <w:sz w:val="19"/>
              </w:rPr>
              <w:t>Dato</w:t>
            </w:r>
          </w:p>
        </w:tc>
      </w:tr>
      <w:tr w:rsidR="00E540E7" w14:paraId="6EA5941C" w14:textId="77777777" w:rsidTr="00E540E7">
        <w:trPr>
          <w:cantSplit/>
          <w:jc w:val="center"/>
        </w:trPr>
        <w:tc>
          <w:tcPr>
            <w:tcW w:w="2289" w:type="dxa"/>
          </w:tcPr>
          <w:p w14:paraId="08ED5E9D" w14:textId="77777777" w:rsidR="00E540E7" w:rsidRDefault="00E540E7">
            <w:pPr>
              <w:pStyle w:val="Compact"/>
              <w:spacing w:before="20" w:after="20" w:line="240" w:lineRule="auto"/>
              <w:jc w:val="left"/>
            </w:pPr>
          </w:p>
        </w:tc>
        <w:tc>
          <w:tcPr>
            <w:tcW w:w="2289" w:type="dxa"/>
          </w:tcPr>
          <w:p w14:paraId="155359D8" w14:textId="77777777" w:rsidR="00E540E7" w:rsidRDefault="00173D01">
            <w:pPr>
              <w:pStyle w:val="Compact"/>
              <w:spacing w:before="20" w:after="20" w:line="240" w:lineRule="auto"/>
              <w:jc w:val="left"/>
            </w:pPr>
            <w:r>
              <w:rPr>
                <w:sz w:val="19"/>
              </w:rPr>
              <w:t>Cómo se informa</w:t>
            </w:r>
          </w:p>
        </w:tc>
        <w:tc>
          <w:tcPr>
            <w:tcW w:w="2289" w:type="dxa"/>
          </w:tcPr>
          <w:p w14:paraId="39AA7EC6" w14:textId="77777777" w:rsidR="00E540E7" w:rsidRDefault="00173D01">
            <w:pPr>
              <w:pStyle w:val="Compact"/>
              <w:spacing w:before="20" w:after="20" w:line="240" w:lineRule="auto"/>
              <w:jc w:val="left"/>
            </w:pPr>
            <w:r>
              <w:rPr>
                <w:sz w:val="19"/>
              </w:rPr>
              <w:t>Busca en Google y usa redes desde el destino</w:t>
            </w:r>
          </w:p>
        </w:tc>
        <w:tc>
          <w:tcPr>
            <w:tcW w:w="2289" w:type="dxa"/>
          </w:tcPr>
          <w:p w14:paraId="5CCE3A75" w14:textId="77777777" w:rsidR="00E540E7" w:rsidRDefault="00173D01">
            <w:pPr>
              <w:pStyle w:val="Compact"/>
              <w:spacing w:before="20" w:after="20" w:line="240" w:lineRule="auto"/>
              <w:jc w:val="left"/>
            </w:pPr>
            <w:r>
              <w:rPr>
                <w:sz w:val="19"/>
              </w:rPr>
              <w:t>Supuesto</w:t>
            </w:r>
          </w:p>
        </w:tc>
      </w:tr>
      <w:tr w:rsidR="00E540E7" w14:paraId="29C0BB36" w14:textId="77777777" w:rsidTr="00E540E7">
        <w:trPr>
          <w:cantSplit/>
          <w:jc w:val="center"/>
        </w:trPr>
        <w:tc>
          <w:tcPr>
            <w:tcW w:w="2289" w:type="dxa"/>
            <w:shd w:val="clear" w:color="auto" w:fill="F7F3F5"/>
          </w:tcPr>
          <w:p w14:paraId="612FEECE" w14:textId="77777777" w:rsidR="00E540E7" w:rsidRDefault="00E540E7">
            <w:pPr>
              <w:pStyle w:val="Compact"/>
              <w:spacing w:before="20" w:after="20" w:line="240" w:lineRule="auto"/>
              <w:jc w:val="left"/>
            </w:pPr>
          </w:p>
        </w:tc>
        <w:tc>
          <w:tcPr>
            <w:tcW w:w="2289" w:type="dxa"/>
            <w:shd w:val="clear" w:color="auto" w:fill="F7F3F5"/>
          </w:tcPr>
          <w:p w14:paraId="06E93FC3" w14:textId="77777777" w:rsidR="00E540E7" w:rsidRDefault="00173D01">
            <w:pPr>
              <w:pStyle w:val="Compact"/>
              <w:spacing w:before="20" w:after="20" w:line="240" w:lineRule="auto"/>
              <w:jc w:val="left"/>
            </w:pPr>
            <w:r>
              <w:rPr>
                <w:sz w:val="19"/>
              </w:rPr>
              <w:t>Idioma</w:t>
            </w:r>
          </w:p>
        </w:tc>
        <w:tc>
          <w:tcPr>
            <w:tcW w:w="2289" w:type="dxa"/>
            <w:shd w:val="clear" w:color="auto" w:fill="F7F3F5"/>
          </w:tcPr>
          <w:p w14:paraId="3D3FD709" w14:textId="77777777" w:rsidR="00E540E7" w:rsidRDefault="00173D01">
            <w:pPr>
              <w:pStyle w:val="Compact"/>
              <w:spacing w:before="20" w:after="20" w:line="240" w:lineRule="auto"/>
              <w:jc w:val="left"/>
            </w:pPr>
            <w:r>
              <w:rPr>
                <w:sz w:val="19"/>
              </w:rPr>
              <w:t>Inglés y español</w:t>
            </w:r>
          </w:p>
        </w:tc>
        <w:tc>
          <w:tcPr>
            <w:tcW w:w="2289" w:type="dxa"/>
            <w:shd w:val="clear" w:color="auto" w:fill="F7F3F5"/>
          </w:tcPr>
          <w:p w14:paraId="55293AC7" w14:textId="77777777" w:rsidR="00E540E7" w:rsidRDefault="00173D01">
            <w:pPr>
              <w:pStyle w:val="Compact"/>
              <w:spacing w:before="20" w:after="20" w:line="240" w:lineRule="auto"/>
              <w:jc w:val="left"/>
            </w:pPr>
            <w:r>
              <w:rPr>
                <w:sz w:val="19"/>
              </w:rPr>
              <w:t>Derivado</w:t>
            </w:r>
          </w:p>
        </w:tc>
      </w:tr>
    </w:tbl>
    <w:p w14:paraId="61DAD511" w14:textId="77777777" w:rsidR="00E540E7" w:rsidRDefault="00173D01">
      <w:pPr>
        <w:pStyle w:val="Ttulo2"/>
      </w:pPr>
      <w:bookmarkStart w:id="79" w:name="posicionar-la-marca"/>
      <w:bookmarkEnd w:id="78"/>
      <w:r>
        <w:t>9.3 Posicionar: la marca</w:t>
      </w:r>
    </w:p>
    <w:p w14:paraId="232CCDD6" w14:textId="77777777" w:rsidR="00E540E7" w:rsidRDefault="00173D01">
      <w:pPr>
        <w:pStyle w:val="Compact"/>
        <w:numPr>
          <w:ilvl w:val="0"/>
          <w:numId w:val="14"/>
        </w:numPr>
      </w:pPr>
      <w:r>
        <w:rPr>
          <w:b/>
          <w:bCs/>
        </w:rPr>
        <w:t>Nombre:</w:t>
      </w:r>
      <w:r>
        <w:t xml:space="preserve"> “El sur tiene espacio” (</w:t>
      </w:r>
      <w:r>
        <w:rPr>
          <w:i/>
          <w:iCs/>
        </w:rPr>
        <w:t>The south has room</w:t>
      </w:r>
      <w:r>
        <w:t>). Dice el dato (capacidad ociosa) y la promesa (sin multitudes) a la vez.</w:t>
      </w:r>
    </w:p>
    <w:p w14:paraId="08E14A5C" w14:textId="77777777" w:rsidR="00E540E7" w:rsidRDefault="00173D01">
      <w:pPr>
        <w:pStyle w:val="Compact"/>
        <w:numPr>
          <w:ilvl w:val="0"/>
          <w:numId w:val="14"/>
        </w:numPr>
      </w:pPr>
      <w:r>
        <w:rPr>
          <w:b/>
          <w:bCs/>
        </w:rPr>
        <w:t>Lema:</w:t>
      </w:r>
      <w:r>
        <w:t xml:space="preserve"> “Pirámides, bahía y sabor del sur, con espacio para disfrutarlos”.</w:t>
      </w:r>
    </w:p>
    <w:p w14:paraId="45EE6711" w14:textId="77777777" w:rsidR="00E540E7" w:rsidRDefault="00173D01">
      <w:pPr>
        <w:pStyle w:val="Compact"/>
        <w:numPr>
          <w:ilvl w:val="0"/>
          <w:numId w:val="14"/>
        </w:numPr>
      </w:pPr>
      <w:r>
        <w:rPr>
          <w:b/>
          <w:bCs/>
        </w:rPr>
        <w:t>Personalidad:</w:t>
      </w:r>
      <w:r>
        <w:t xml:space="preserve"> cercana y tranquila; orgullosa de lo maya y lo mexicano; con espíritu de aventura.</w:t>
      </w:r>
    </w:p>
    <w:p w14:paraId="65F4C121" w14:textId="77777777" w:rsidR="00E540E7" w:rsidRDefault="00173D01">
      <w:pPr>
        <w:pStyle w:val="Compact"/>
        <w:numPr>
          <w:ilvl w:val="0"/>
          <w:numId w:val="14"/>
        </w:numPr>
      </w:pPr>
      <w:r>
        <w:rPr>
          <w:b/>
          <w:bCs/>
        </w:rPr>
        <w:t>Propuesta de valor:</w:t>
      </w:r>
      <w:r>
        <w:t xml:space="preserve"> </w:t>
      </w:r>
      <w:r>
        <w:t>el Caribe mexicano que todavía tiene espacio: zonas mayas con 15.5 veces menos visitantes que Tulum (INAH 2025), una bahía tranquila y la comida del sur.</w:t>
      </w:r>
    </w:p>
    <w:p w14:paraId="79A1F38A" w14:textId="77777777" w:rsidR="00E540E7" w:rsidRDefault="00173D01">
      <w:pPr>
        <w:pStyle w:val="Compact"/>
        <w:numPr>
          <w:ilvl w:val="0"/>
          <w:numId w:val="14"/>
        </w:numPr>
      </w:pPr>
      <w:r>
        <w:rPr>
          <w:b/>
          <w:bCs/>
        </w:rPr>
        <w:t>Declaración de posicionamiento:</w:t>
      </w:r>
      <w:r>
        <w:t xml:space="preserve"> para quien quiere el Caribe mexicano sin multitudes, el sur de Quintana Roo es la opción cultural y tranquila; a diferencia de Tulum o Cancún, aquí hay espacio, y la campaña lo cuida.</w:t>
      </w:r>
    </w:p>
    <w:p w14:paraId="5508EC31" w14:textId="77777777" w:rsidR="00E540E7" w:rsidRDefault="00173D01">
      <w:pPr>
        <w:pStyle w:val="Compact"/>
        <w:numPr>
          <w:ilvl w:val="0"/>
          <w:numId w:val="14"/>
        </w:numPr>
      </w:pPr>
      <w:r>
        <w:rPr>
          <w:b/>
          <w:bCs/>
        </w:rPr>
        <w:t>Identidad visual:</w:t>
      </w:r>
      <w:r>
        <w:t xml:space="preserve"> el sistema “Sur mexicano”</w:t>
      </w:r>
      <w:r>
        <w:t>: rosa, amarillo, turquesa y añil en bloques; tipografías Bricolage y Figtree; greca maya; fotos reales con coordenada comprobada.</w:t>
      </w:r>
    </w:p>
    <w:p w14:paraId="525A05C4" w14:textId="77777777" w:rsidR="00E540E7" w:rsidRDefault="00173D01">
      <w:pPr>
        <w:pStyle w:val="Ttulo2"/>
      </w:pPr>
      <w:bookmarkStart w:id="80" w:name="los-mensajes-cada-promesa-con-su-dato"/>
      <w:bookmarkEnd w:id="79"/>
      <w:r>
        <w:t>9.4 Los mensajes: cada promesa con su dato</w:t>
      </w:r>
    </w:p>
    <w:p w14:paraId="629C149B" w14:textId="77777777" w:rsidR="00E540E7" w:rsidRDefault="00173D01">
      <w:pPr>
        <w:pStyle w:val="FirstParagraph"/>
      </w:pPr>
      <w:r>
        <w:t xml:space="preserve">Reglas: cada anuncio lleva el dato que lo respalda; no se mencionan precios ni horas de viaje (no hay dato oficial); el lenguaje sale de las reseñas de 5 estrellas; y el largo se revisa contra los límites de cada </w:t>
      </w:r>
      <w:r>
        <w:lastRenderedPageBreak/>
        <w:t>plataforma (Google: título de hasta 30 caracteres y descripción de hasta 90; Meta: título de hasta 40 y texto de hasta 125).</w:t>
      </w:r>
    </w:p>
    <w:tbl>
      <w:tblPr>
        <w:tblStyle w:val="Table"/>
        <w:tblW w:w="9157" w:type="dxa"/>
        <w:jc w:val="center"/>
        <w:tblBorders>
          <w:top w:val="single" w:sz="4" w:space="0" w:color="BFBFBF"/>
          <w:left w:val="nil"/>
          <w:bottom w:val="single" w:sz="4" w:space="0" w:color="BFBFBF"/>
          <w:right w:val="nil"/>
          <w:insideH w:val="single" w:sz="4" w:space="0" w:color="BFBFBF"/>
          <w:insideV w:val="nil"/>
        </w:tblBorders>
        <w:tblLayout w:type="fixed"/>
        <w:tblCellMar>
          <w:top w:w="50" w:type="dxa"/>
          <w:left w:w="90" w:type="dxa"/>
          <w:bottom w:w="50" w:type="dxa"/>
          <w:right w:w="90" w:type="dxa"/>
        </w:tblCellMar>
        <w:tblLook w:val="0020" w:firstRow="1" w:lastRow="0" w:firstColumn="0" w:lastColumn="0" w:noHBand="0" w:noVBand="0"/>
      </w:tblPr>
      <w:tblGrid>
        <w:gridCol w:w="2290"/>
        <w:gridCol w:w="2289"/>
        <w:gridCol w:w="2289"/>
        <w:gridCol w:w="2289"/>
      </w:tblGrid>
      <w:tr w:rsidR="00E540E7" w14:paraId="3DFE2EFF" w14:textId="77777777" w:rsidTr="00E540E7">
        <w:trPr>
          <w:cnfStyle w:val="100000000000" w:firstRow="1" w:lastRow="0" w:firstColumn="0" w:lastColumn="0" w:oddVBand="0" w:evenVBand="0" w:oddHBand="0" w:evenHBand="0" w:firstRowFirstColumn="0" w:firstRowLastColumn="0" w:lastRowFirstColumn="0" w:lastRowLastColumn="0"/>
          <w:cantSplit/>
          <w:tblHeader/>
          <w:jc w:val="center"/>
        </w:trPr>
        <w:tc>
          <w:tcPr>
            <w:tcW w:w="2289" w:type="dxa"/>
            <w:shd w:val="clear" w:color="auto" w:fill="630038"/>
          </w:tcPr>
          <w:p w14:paraId="18CF6770" w14:textId="77777777" w:rsidR="00E540E7" w:rsidRDefault="00173D01">
            <w:pPr>
              <w:pStyle w:val="Compact"/>
              <w:keepNext/>
              <w:spacing w:before="20" w:after="20" w:line="240" w:lineRule="auto"/>
              <w:jc w:val="left"/>
            </w:pPr>
            <w:r>
              <w:rPr>
                <w:b/>
                <w:color w:val="FFFFFF"/>
                <w:sz w:val="19"/>
              </w:rPr>
              <w:t>Persona</w:t>
            </w:r>
          </w:p>
        </w:tc>
        <w:tc>
          <w:tcPr>
            <w:tcW w:w="2289" w:type="dxa"/>
            <w:shd w:val="clear" w:color="auto" w:fill="630038"/>
          </w:tcPr>
          <w:p w14:paraId="67BFE118" w14:textId="77777777" w:rsidR="00E540E7" w:rsidRDefault="00173D01">
            <w:pPr>
              <w:pStyle w:val="Compact"/>
              <w:keepNext/>
              <w:spacing w:before="20" w:after="20" w:line="240" w:lineRule="auto"/>
              <w:jc w:val="left"/>
            </w:pPr>
            <w:r>
              <w:rPr>
                <w:b/>
                <w:color w:val="FFFFFF"/>
                <w:sz w:val="19"/>
              </w:rPr>
              <w:t>Canal</w:t>
            </w:r>
          </w:p>
        </w:tc>
        <w:tc>
          <w:tcPr>
            <w:tcW w:w="2289" w:type="dxa"/>
            <w:shd w:val="clear" w:color="auto" w:fill="630038"/>
          </w:tcPr>
          <w:p w14:paraId="472B3268" w14:textId="77777777" w:rsidR="00E540E7" w:rsidRDefault="00173D01">
            <w:pPr>
              <w:pStyle w:val="Compact"/>
              <w:keepNext/>
              <w:spacing w:before="20" w:after="20" w:line="240" w:lineRule="auto"/>
              <w:jc w:val="left"/>
            </w:pPr>
            <w:r>
              <w:rPr>
                <w:b/>
                <w:color w:val="FFFFFF"/>
                <w:sz w:val="19"/>
              </w:rPr>
              <w:t>Mensaje</w:t>
            </w:r>
          </w:p>
        </w:tc>
        <w:tc>
          <w:tcPr>
            <w:tcW w:w="2289" w:type="dxa"/>
            <w:shd w:val="clear" w:color="auto" w:fill="630038"/>
          </w:tcPr>
          <w:p w14:paraId="5F398DB5" w14:textId="77777777" w:rsidR="00E540E7" w:rsidRDefault="00173D01">
            <w:pPr>
              <w:pStyle w:val="Compact"/>
              <w:keepNext/>
              <w:spacing w:before="20" w:after="20" w:line="240" w:lineRule="auto"/>
              <w:jc w:val="left"/>
            </w:pPr>
            <w:r>
              <w:rPr>
                <w:b/>
                <w:color w:val="FFFFFF"/>
                <w:sz w:val="19"/>
              </w:rPr>
              <w:t>Dato que lo respalda</w:t>
            </w:r>
          </w:p>
        </w:tc>
      </w:tr>
      <w:tr w:rsidR="00E540E7" w14:paraId="56FBE037" w14:textId="77777777" w:rsidTr="00E540E7">
        <w:trPr>
          <w:cantSplit/>
          <w:jc w:val="center"/>
        </w:trPr>
        <w:tc>
          <w:tcPr>
            <w:tcW w:w="2289" w:type="dxa"/>
          </w:tcPr>
          <w:p w14:paraId="5B5DC919" w14:textId="77777777" w:rsidR="00E540E7" w:rsidRDefault="00173D01">
            <w:pPr>
              <w:pStyle w:val="Compact"/>
              <w:keepNext/>
              <w:spacing w:before="20" w:after="20" w:line="240" w:lineRule="auto"/>
              <w:jc w:val="left"/>
            </w:pPr>
            <w:r>
              <w:rPr>
                <w:sz w:val="19"/>
              </w:rPr>
              <w:t>Vuelve</w:t>
            </w:r>
          </w:p>
        </w:tc>
        <w:tc>
          <w:tcPr>
            <w:tcW w:w="2289" w:type="dxa"/>
          </w:tcPr>
          <w:p w14:paraId="37F8A377" w14:textId="77777777" w:rsidR="00E540E7" w:rsidRDefault="00173D01">
            <w:pPr>
              <w:pStyle w:val="Compact"/>
              <w:keepNext/>
              <w:spacing w:before="20" w:after="20" w:line="240" w:lineRule="auto"/>
              <w:jc w:val="left"/>
            </w:pPr>
            <w:r>
              <w:rPr>
                <w:sz w:val="19"/>
              </w:rPr>
              <w:t>Google (es)</w:t>
            </w:r>
          </w:p>
        </w:tc>
        <w:tc>
          <w:tcPr>
            <w:tcW w:w="2289" w:type="dxa"/>
          </w:tcPr>
          <w:p w14:paraId="58A3EED6" w14:textId="77777777" w:rsidR="00E540E7" w:rsidRDefault="00173D01">
            <w:pPr>
              <w:pStyle w:val="Compact"/>
              <w:keepNext/>
              <w:spacing w:before="20" w:after="20" w:line="240" w:lineRule="auto"/>
              <w:jc w:val="left"/>
            </w:pPr>
            <w:r>
              <w:rPr>
                <w:sz w:val="19"/>
              </w:rPr>
              <w:t>“Pirámides mayas con espacio”</w:t>
            </w:r>
          </w:p>
        </w:tc>
        <w:tc>
          <w:tcPr>
            <w:tcW w:w="2289" w:type="dxa"/>
          </w:tcPr>
          <w:p w14:paraId="240E6315" w14:textId="77777777" w:rsidR="00E540E7" w:rsidRDefault="00173D01">
            <w:pPr>
              <w:pStyle w:val="Compact"/>
              <w:keepNext/>
              <w:spacing w:before="20" w:after="20" w:line="240" w:lineRule="auto"/>
              <w:jc w:val="left"/>
            </w:pPr>
            <w:r>
              <w:rPr>
                <w:sz w:val="19"/>
              </w:rPr>
              <w:t>Tulum 1,031,443 visitantes; Ruta 66,628 (15.5 veces menos)</w:t>
            </w:r>
          </w:p>
        </w:tc>
      </w:tr>
      <w:tr w:rsidR="00E540E7" w14:paraId="6C8E82C1" w14:textId="77777777" w:rsidTr="00E540E7">
        <w:trPr>
          <w:cantSplit/>
          <w:jc w:val="center"/>
        </w:trPr>
        <w:tc>
          <w:tcPr>
            <w:tcW w:w="2289" w:type="dxa"/>
            <w:shd w:val="clear" w:color="auto" w:fill="F7F3F5"/>
          </w:tcPr>
          <w:p w14:paraId="17D571AE" w14:textId="77777777" w:rsidR="00E540E7" w:rsidRDefault="00173D01">
            <w:pPr>
              <w:pStyle w:val="Compact"/>
              <w:keepNext/>
              <w:spacing w:before="20" w:after="20" w:line="240" w:lineRule="auto"/>
              <w:jc w:val="left"/>
            </w:pPr>
            <w:r>
              <w:rPr>
                <w:sz w:val="19"/>
              </w:rPr>
              <w:t>Vuelve</w:t>
            </w:r>
          </w:p>
        </w:tc>
        <w:tc>
          <w:tcPr>
            <w:tcW w:w="2289" w:type="dxa"/>
            <w:shd w:val="clear" w:color="auto" w:fill="F7F3F5"/>
          </w:tcPr>
          <w:p w14:paraId="7276CF90" w14:textId="77777777" w:rsidR="00E540E7" w:rsidRDefault="00173D01">
            <w:pPr>
              <w:pStyle w:val="Compact"/>
              <w:keepNext/>
              <w:spacing w:before="20" w:after="20" w:line="240" w:lineRule="auto"/>
              <w:jc w:val="left"/>
            </w:pPr>
            <w:r>
              <w:rPr>
                <w:sz w:val="19"/>
              </w:rPr>
              <w:t>Facebook (es)</w:t>
            </w:r>
          </w:p>
        </w:tc>
        <w:tc>
          <w:tcPr>
            <w:tcW w:w="2289" w:type="dxa"/>
            <w:shd w:val="clear" w:color="auto" w:fill="F7F3F5"/>
          </w:tcPr>
          <w:p w14:paraId="5305BFB9" w14:textId="77777777" w:rsidR="00E540E7" w:rsidRDefault="00173D01">
            <w:pPr>
              <w:pStyle w:val="Compact"/>
              <w:keepNext/>
              <w:spacing w:before="20" w:after="20" w:line="240" w:lineRule="auto"/>
              <w:jc w:val="left"/>
            </w:pPr>
            <w:r>
              <w:rPr>
                <w:sz w:val="19"/>
              </w:rPr>
              <w:t>“La bahía que te esperaba”</w:t>
            </w:r>
          </w:p>
        </w:tc>
        <w:tc>
          <w:tcPr>
            <w:tcW w:w="2289" w:type="dxa"/>
            <w:shd w:val="clear" w:color="auto" w:fill="F7F3F5"/>
          </w:tcPr>
          <w:p w14:paraId="1E98F227" w14:textId="77777777" w:rsidR="00E540E7" w:rsidRDefault="00173D01">
            <w:pPr>
              <w:pStyle w:val="Compact"/>
              <w:keepNext/>
              <w:spacing w:before="20" w:after="20" w:line="240" w:lineRule="auto"/>
              <w:jc w:val="left"/>
            </w:pPr>
            <w:r>
              <w:rPr>
                <w:sz w:val="19"/>
              </w:rPr>
              <w:t>Oxtankah: 11,017 visitantes en 2025, 94.8 % mexicanos</w:t>
            </w:r>
          </w:p>
        </w:tc>
      </w:tr>
      <w:tr w:rsidR="00E540E7" w14:paraId="57FE1796" w14:textId="77777777" w:rsidTr="00E540E7">
        <w:trPr>
          <w:cantSplit/>
          <w:jc w:val="center"/>
        </w:trPr>
        <w:tc>
          <w:tcPr>
            <w:tcW w:w="2289" w:type="dxa"/>
          </w:tcPr>
          <w:p w14:paraId="323B15FB" w14:textId="77777777" w:rsidR="00E540E7" w:rsidRDefault="00173D01">
            <w:pPr>
              <w:pStyle w:val="Compact"/>
              <w:keepNext/>
              <w:spacing w:before="20" w:after="20" w:line="240" w:lineRule="auto"/>
              <w:jc w:val="left"/>
            </w:pPr>
            <w:r>
              <w:rPr>
                <w:sz w:val="19"/>
              </w:rPr>
              <w:t>Vuelve</w:t>
            </w:r>
          </w:p>
        </w:tc>
        <w:tc>
          <w:tcPr>
            <w:tcW w:w="2289" w:type="dxa"/>
          </w:tcPr>
          <w:p w14:paraId="1FC71F5E" w14:textId="77777777" w:rsidR="00E540E7" w:rsidRDefault="00173D01">
            <w:pPr>
              <w:pStyle w:val="Compact"/>
              <w:keepNext/>
              <w:spacing w:before="20" w:after="20" w:line="240" w:lineRule="auto"/>
              <w:jc w:val="left"/>
            </w:pPr>
            <w:r>
              <w:rPr>
                <w:sz w:val="19"/>
              </w:rPr>
              <w:t>WhatsApp</w:t>
            </w:r>
          </w:p>
        </w:tc>
        <w:tc>
          <w:tcPr>
            <w:tcW w:w="2289" w:type="dxa"/>
          </w:tcPr>
          <w:p w14:paraId="350B232E" w14:textId="77777777" w:rsidR="00E540E7" w:rsidRDefault="00173D01">
            <w:pPr>
              <w:pStyle w:val="Compact"/>
              <w:keepNext/>
              <w:spacing w:before="20" w:after="20" w:line="240" w:lineRule="auto"/>
              <w:jc w:val="left"/>
            </w:pPr>
            <w:r>
              <w:rPr>
                <w:sz w:val="19"/>
              </w:rPr>
              <w:t>“¿Y si este puente nos vamos al sur?”</w:t>
            </w:r>
          </w:p>
        </w:tc>
        <w:tc>
          <w:tcPr>
            <w:tcW w:w="2289" w:type="dxa"/>
          </w:tcPr>
          <w:p w14:paraId="075160E0" w14:textId="77777777" w:rsidR="00E540E7" w:rsidRDefault="00173D01">
            <w:pPr>
              <w:pStyle w:val="Compact"/>
              <w:keepNext/>
              <w:spacing w:before="20" w:after="20" w:line="240" w:lineRule="auto"/>
              <w:jc w:val="left"/>
            </w:pPr>
            <w:r>
              <w:rPr>
                <w:sz w:val="19"/>
              </w:rPr>
              <w:t>90.6 % usa mensajería; sin costo</w:t>
            </w:r>
          </w:p>
        </w:tc>
      </w:tr>
      <w:tr w:rsidR="00E540E7" w14:paraId="4E2BE889" w14:textId="77777777" w:rsidTr="00E540E7">
        <w:trPr>
          <w:cantSplit/>
          <w:jc w:val="center"/>
        </w:trPr>
        <w:tc>
          <w:tcPr>
            <w:tcW w:w="2289" w:type="dxa"/>
            <w:shd w:val="clear" w:color="auto" w:fill="F7F3F5"/>
          </w:tcPr>
          <w:p w14:paraId="49DBC7C2" w14:textId="77777777" w:rsidR="00E540E7" w:rsidRDefault="00173D01">
            <w:pPr>
              <w:pStyle w:val="Compact"/>
              <w:keepNext/>
              <w:spacing w:before="20" w:after="20" w:line="240" w:lineRule="auto"/>
              <w:jc w:val="left"/>
            </w:pPr>
            <w:r>
              <w:rPr>
                <w:sz w:val="19"/>
              </w:rPr>
              <w:t>Baja</w:t>
            </w:r>
          </w:p>
        </w:tc>
        <w:tc>
          <w:tcPr>
            <w:tcW w:w="2289" w:type="dxa"/>
            <w:shd w:val="clear" w:color="auto" w:fill="F7F3F5"/>
          </w:tcPr>
          <w:p w14:paraId="0F8B3765" w14:textId="77777777" w:rsidR="00E540E7" w:rsidRDefault="00173D01">
            <w:pPr>
              <w:pStyle w:val="Compact"/>
              <w:keepNext/>
              <w:spacing w:before="20" w:after="20" w:line="240" w:lineRule="auto"/>
              <w:jc w:val="left"/>
            </w:pPr>
            <w:r>
              <w:rPr>
                <w:sz w:val="19"/>
              </w:rPr>
              <w:t>Google (en)</w:t>
            </w:r>
          </w:p>
        </w:tc>
        <w:tc>
          <w:tcPr>
            <w:tcW w:w="2289" w:type="dxa"/>
            <w:shd w:val="clear" w:color="auto" w:fill="F7F3F5"/>
          </w:tcPr>
          <w:p w14:paraId="6AD8CFF7" w14:textId="77777777" w:rsidR="00E540E7" w:rsidRDefault="00173D01">
            <w:pPr>
              <w:pStyle w:val="Compact"/>
              <w:keepNext/>
              <w:spacing w:before="20" w:after="20" w:line="240" w:lineRule="auto"/>
              <w:jc w:val="left"/>
            </w:pPr>
            <w:r>
              <w:rPr>
                <w:sz w:val="19"/>
              </w:rPr>
              <w:t>“Mayan pyramids, with room”</w:t>
            </w:r>
          </w:p>
        </w:tc>
        <w:tc>
          <w:tcPr>
            <w:tcW w:w="2289" w:type="dxa"/>
            <w:shd w:val="clear" w:color="auto" w:fill="F7F3F5"/>
          </w:tcPr>
          <w:p w14:paraId="1AAF325D" w14:textId="77777777" w:rsidR="00E540E7" w:rsidRDefault="00173D01">
            <w:pPr>
              <w:pStyle w:val="Compact"/>
              <w:keepNext/>
              <w:spacing w:before="20" w:after="20" w:line="240" w:lineRule="auto"/>
              <w:jc w:val="left"/>
            </w:pPr>
            <w:r>
              <w:rPr>
                <w:sz w:val="19"/>
              </w:rPr>
              <w:t>El mismo 15.5; Cancún en temporada alta</w:t>
            </w:r>
          </w:p>
        </w:tc>
      </w:tr>
      <w:tr w:rsidR="00E540E7" w14:paraId="5E9751FA" w14:textId="77777777" w:rsidTr="00E540E7">
        <w:trPr>
          <w:cantSplit/>
          <w:jc w:val="center"/>
        </w:trPr>
        <w:tc>
          <w:tcPr>
            <w:tcW w:w="2289" w:type="dxa"/>
          </w:tcPr>
          <w:p w14:paraId="0584A5F1" w14:textId="77777777" w:rsidR="00E540E7" w:rsidRDefault="00173D01">
            <w:pPr>
              <w:pStyle w:val="Compact"/>
              <w:spacing w:before="20" w:after="20" w:line="240" w:lineRule="auto"/>
              <w:jc w:val="left"/>
            </w:pPr>
            <w:r>
              <w:rPr>
                <w:sz w:val="19"/>
              </w:rPr>
              <w:t>Baja</w:t>
            </w:r>
          </w:p>
        </w:tc>
        <w:tc>
          <w:tcPr>
            <w:tcW w:w="2289" w:type="dxa"/>
          </w:tcPr>
          <w:p w14:paraId="4CDEBDAE" w14:textId="77777777" w:rsidR="00E540E7" w:rsidRDefault="00173D01">
            <w:pPr>
              <w:pStyle w:val="Compact"/>
              <w:spacing w:before="20" w:after="20" w:line="240" w:lineRule="auto"/>
              <w:jc w:val="left"/>
            </w:pPr>
            <w:r>
              <w:rPr>
                <w:sz w:val="19"/>
              </w:rPr>
              <w:t>Facebook (en)</w:t>
            </w:r>
          </w:p>
        </w:tc>
        <w:tc>
          <w:tcPr>
            <w:tcW w:w="2289" w:type="dxa"/>
          </w:tcPr>
          <w:p w14:paraId="181F9FB8" w14:textId="77777777" w:rsidR="00E540E7" w:rsidRDefault="00173D01">
            <w:pPr>
              <w:pStyle w:val="Compact"/>
              <w:spacing w:before="20" w:after="20" w:line="240" w:lineRule="auto"/>
              <w:jc w:val="left"/>
            </w:pPr>
            <w:r>
              <w:rPr>
                <w:sz w:val="19"/>
              </w:rPr>
              <w:t>“Your Caribbean trip, one stop south”</w:t>
            </w:r>
          </w:p>
        </w:tc>
        <w:tc>
          <w:tcPr>
            <w:tcW w:w="2289" w:type="dxa"/>
          </w:tcPr>
          <w:p w14:paraId="103F11B7" w14:textId="77777777" w:rsidR="00E540E7" w:rsidRDefault="00173D01">
            <w:pPr>
              <w:pStyle w:val="Compact"/>
              <w:spacing w:before="20" w:after="20" w:line="240" w:lineRule="auto"/>
              <w:jc w:val="left"/>
            </w:pPr>
            <w:r>
              <w:rPr>
                <w:sz w:val="19"/>
              </w:rPr>
              <w:t>Tren Maya con estación en Chetumal; solo se muestra si la Torre marca el norte lleno</w:t>
            </w:r>
          </w:p>
        </w:tc>
      </w:tr>
    </w:tbl>
    <w:p w14:paraId="6E30BC02" w14:textId="77777777" w:rsidR="00E540E7" w:rsidRDefault="00173D01">
      <w:pPr>
        <w:pStyle w:val="Ttulo2"/>
      </w:pPr>
      <w:bookmarkStart w:id="81" w:name="los-medios"/>
      <w:bookmarkEnd w:id="80"/>
      <w:r>
        <w:t>9.5 Los medios</w:t>
      </w:r>
    </w:p>
    <w:tbl>
      <w:tblPr>
        <w:tblStyle w:val="Table"/>
        <w:tblW w:w="9157" w:type="dxa"/>
        <w:jc w:val="center"/>
        <w:tblBorders>
          <w:top w:val="single" w:sz="4" w:space="0" w:color="BFBFBF"/>
          <w:left w:val="nil"/>
          <w:bottom w:val="single" w:sz="4" w:space="0" w:color="BFBFBF"/>
          <w:right w:val="nil"/>
          <w:insideH w:val="single" w:sz="4" w:space="0" w:color="BFBFBF"/>
          <w:insideV w:val="nil"/>
        </w:tblBorders>
        <w:tblLayout w:type="fixed"/>
        <w:tblCellMar>
          <w:top w:w="50" w:type="dxa"/>
          <w:left w:w="90" w:type="dxa"/>
          <w:bottom w:w="50" w:type="dxa"/>
          <w:right w:w="90" w:type="dxa"/>
        </w:tblCellMar>
        <w:tblLook w:val="0020" w:firstRow="1" w:lastRow="0" w:firstColumn="0" w:lastColumn="0" w:noHBand="0" w:noVBand="0"/>
      </w:tblPr>
      <w:tblGrid>
        <w:gridCol w:w="3053"/>
        <w:gridCol w:w="3052"/>
        <w:gridCol w:w="3052"/>
      </w:tblGrid>
      <w:tr w:rsidR="00E540E7" w14:paraId="023BA28F" w14:textId="77777777" w:rsidTr="00E540E7">
        <w:trPr>
          <w:cnfStyle w:val="100000000000" w:firstRow="1" w:lastRow="0" w:firstColumn="0" w:lastColumn="0" w:oddVBand="0" w:evenVBand="0" w:oddHBand="0" w:evenHBand="0" w:firstRowFirstColumn="0" w:firstRowLastColumn="0" w:lastRowFirstColumn="0" w:lastRowLastColumn="0"/>
          <w:cantSplit/>
          <w:tblHeader/>
          <w:jc w:val="center"/>
        </w:trPr>
        <w:tc>
          <w:tcPr>
            <w:tcW w:w="3052" w:type="dxa"/>
            <w:shd w:val="clear" w:color="auto" w:fill="630038"/>
          </w:tcPr>
          <w:p w14:paraId="5EA990E9" w14:textId="77777777" w:rsidR="00E540E7" w:rsidRDefault="00173D01">
            <w:pPr>
              <w:pStyle w:val="Compact"/>
              <w:keepNext/>
              <w:spacing w:before="20" w:after="20" w:line="240" w:lineRule="auto"/>
              <w:jc w:val="left"/>
            </w:pPr>
            <w:r>
              <w:rPr>
                <w:b/>
                <w:color w:val="FFFFFF"/>
                <w:sz w:val="19"/>
              </w:rPr>
              <w:t>Medio</w:t>
            </w:r>
          </w:p>
        </w:tc>
        <w:tc>
          <w:tcPr>
            <w:tcW w:w="3052" w:type="dxa"/>
            <w:shd w:val="clear" w:color="auto" w:fill="630038"/>
          </w:tcPr>
          <w:p w14:paraId="2A2921F9" w14:textId="77777777" w:rsidR="00E540E7" w:rsidRDefault="00173D01">
            <w:pPr>
              <w:pStyle w:val="Compact"/>
              <w:keepNext/>
              <w:spacing w:before="20" w:after="20" w:line="240" w:lineRule="auto"/>
              <w:jc w:val="left"/>
            </w:pPr>
            <w:r>
              <w:rPr>
                <w:b/>
                <w:color w:val="FFFFFF"/>
                <w:sz w:val="19"/>
              </w:rPr>
              <w:t>Peso</w:t>
            </w:r>
          </w:p>
        </w:tc>
        <w:tc>
          <w:tcPr>
            <w:tcW w:w="3052" w:type="dxa"/>
            <w:shd w:val="clear" w:color="auto" w:fill="630038"/>
          </w:tcPr>
          <w:p w14:paraId="07091372" w14:textId="77777777" w:rsidR="00E540E7" w:rsidRDefault="00173D01">
            <w:pPr>
              <w:pStyle w:val="Compact"/>
              <w:keepNext/>
              <w:spacing w:before="20" w:after="20" w:line="240" w:lineRule="auto"/>
              <w:jc w:val="left"/>
            </w:pPr>
            <w:r>
              <w:rPr>
                <w:b/>
                <w:color w:val="FFFFFF"/>
                <w:sz w:val="19"/>
              </w:rPr>
              <w:t>Justificación con datos</w:t>
            </w:r>
          </w:p>
        </w:tc>
      </w:tr>
      <w:tr w:rsidR="00E540E7" w14:paraId="2CF05C75" w14:textId="77777777" w:rsidTr="00E540E7">
        <w:trPr>
          <w:cantSplit/>
          <w:jc w:val="center"/>
        </w:trPr>
        <w:tc>
          <w:tcPr>
            <w:tcW w:w="3052" w:type="dxa"/>
          </w:tcPr>
          <w:p w14:paraId="44D7E685" w14:textId="77777777" w:rsidR="00E540E7" w:rsidRDefault="00173D01">
            <w:pPr>
              <w:pStyle w:val="Compact"/>
              <w:keepNext/>
              <w:spacing w:before="20" w:after="20" w:line="240" w:lineRule="auto"/>
              <w:jc w:val="left"/>
            </w:pPr>
            <w:r>
              <w:rPr>
                <w:sz w:val="19"/>
              </w:rPr>
              <w:t>Facebook / Instagram</w:t>
            </w:r>
          </w:p>
        </w:tc>
        <w:tc>
          <w:tcPr>
            <w:tcW w:w="3052" w:type="dxa"/>
          </w:tcPr>
          <w:p w14:paraId="29B35A5B" w14:textId="77777777" w:rsidR="00E540E7" w:rsidRDefault="00173D01">
            <w:pPr>
              <w:pStyle w:val="Compact"/>
              <w:keepNext/>
              <w:spacing w:before="20" w:after="20" w:line="240" w:lineRule="auto"/>
              <w:jc w:val="left"/>
            </w:pPr>
            <w:r>
              <w:rPr>
                <w:sz w:val="19"/>
              </w:rPr>
              <w:t>70 %</w:t>
            </w:r>
          </w:p>
        </w:tc>
        <w:tc>
          <w:tcPr>
            <w:tcW w:w="3052" w:type="dxa"/>
          </w:tcPr>
          <w:p w14:paraId="609E1DF6" w14:textId="77777777" w:rsidR="00E540E7" w:rsidRDefault="00173D01">
            <w:pPr>
              <w:pStyle w:val="Compact"/>
              <w:keepNext/>
              <w:spacing w:before="20" w:after="20" w:line="240" w:lineRule="auto"/>
              <w:jc w:val="left"/>
            </w:pPr>
            <w:r>
              <w:rPr>
                <w:sz w:val="19"/>
              </w:rPr>
              <w:t>6.61 visitantes por cada mil pesos; 80.4 % usa redes. Tope de 70 % para no depender de una plataforma (capítulo 8)</w:t>
            </w:r>
          </w:p>
        </w:tc>
      </w:tr>
      <w:tr w:rsidR="00E540E7" w14:paraId="564B3714" w14:textId="77777777" w:rsidTr="00E540E7">
        <w:trPr>
          <w:cantSplit/>
          <w:jc w:val="center"/>
        </w:trPr>
        <w:tc>
          <w:tcPr>
            <w:tcW w:w="3052" w:type="dxa"/>
            <w:shd w:val="clear" w:color="auto" w:fill="F7F3F5"/>
          </w:tcPr>
          <w:p w14:paraId="1C17B22C" w14:textId="77777777" w:rsidR="00E540E7" w:rsidRDefault="00173D01">
            <w:pPr>
              <w:pStyle w:val="Compact"/>
              <w:keepNext/>
              <w:spacing w:before="20" w:after="20" w:line="240" w:lineRule="auto"/>
              <w:jc w:val="left"/>
            </w:pPr>
            <w:r>
              <w:rPr>
                <w:sz w:val="19"/>
              </w:rPr>
              <w:t>Google búsqueda</w:t>
            </w:r>
          </w:p>
        </w:tc>
        <w:tc>
          <w:tcPr>
            <w:tcW w:w="3052" w:type="dxa"/>
            <w:shd w:val="clear" w:color="auto" w:fill="F7F3F5"/>
          </w:tcPr>
          <w:p w14:paraId="541B0844" w14:textId="77777777" w:rsidR="00E540E7" w:rsidRDefault="00173D01">
            <w:pPr>
              <w:pStyle w:val="Compact"/>
              <w:keepNext/>
              <w:spacing w:before="20" w:after="20" w:line="240" w:lineRule="auto"/>
              <w:jc w:val="left"/>
            </w:pPr>
            <w:r>
              <w:rPr>
                <w:sz w:val="19"/>
              </w:rPr>
              <w:t>30 %</w:t>
            </w:r>
          </w:p>
        </w:tc>
        <w:tc>
          <w:tcPr>
            <w:tcW w:w="3052" w:type="dxa"/>
            <w:shd w:val="clear" w:color="auto" w:fill="F7F3F5"/>
          </w:tcPr>
          <w:p w14:paraId="2C190114" w14:textId="77777777" w:rsidR="00E540E7" w:rsidRDefault="00173D01">
            <w:pPr>
              <w:pStyle w:val="Compact"/>
              <w:keepNext/>
              <w:spacing w:before="20" w:after="20" w:line="240" w:lineRule="auto"/>
              <w:jc w:val="left"/>
            </w:pPr>
            <w:r>
              <w:rPr>
                <w:sz w:val="19"/>
              </w:rPr>
              <w:t>Llega a quien ya busca viajar; conversión de 5.75 % en viajes</w:t>
            </w:r>
          </w:p>
        </w:tc>
      </w:tr>
      <w:tr w:rsidR="00E540E7" w14:paraId="058B478B" w14:textId="77777777" w:rsidTr="00E540E7">
        <w:trPr>
          <w:cantSplit/>
          <w:jc w:val="center"/>
        </w:trPr>
        <w:tc>
          <w:tcPr>
            <w:tcW w:w="3052" w:type="dxa"/>
          </w:tcPr>
          <w:p w14:paraId="1E8CD9CD" w14:textId="77777777" w:rsidR="00E540E7" w:rsidRDefault="00173D01">
            <w:pPr>
              <w:pStyle w:val="Compact"/>
              <w:keepNext/>
              <w:spacing w:before="20" w:after="20" w:line="240" w:lineRule="auto"/>
              <w:jc w:val="left"/>
            </w:pPr>
            <w:r>
              <w:rPr>
                <w:sz w:val="19"/>
              </w:rPr>
              <w:t>WhatsApp (orgánico)</w:t>
            </w:r>
          </w:p>
        </w:tc>
        <w:tc>
          <w:tcPr>
            <w:tcW w:w="3052" w:type="dxa"/>
          </w:tcPr>
          <w:p w14:paraId="1C8C57A7" w14:textId="77777777" w:rsidR="00E540E7" w:rsidRDefault="00173D01">
            <w:pPr>
              <w:pStyle w:val="Compact"/>
              <w:keepNext/>
              <w:spacing w:before="20" w:after="20" w:line="240" w:lineRule="auto"/>
              <w:jc w:val="left"/>
            </w:pPr>
            <w:r>
              <w:rPr>
                <w:sz w:val="19"/>
              </w:rPr>
              <w:t>Sin costo</w:t>
            </w:r>
          </w:p>
        </w:tc>
        <w:tc>
          <w:tcPr>
            <w:tcW w:w="3052" w:type="dxa"/>
          </w:tcPr>
          <w:p w14:paraId="4F0B74C3" w14:textId="77777777" w:rsidR="00E540E7" w:rsidRDefault="00173D01">
            <w:pPr>
              <w:pStyle w:val="Compact"/>
              <w:keepNext/>
              <w:spacing w:before="20" w:after="20" w:line="240" w:lineRule="auto"/>
              <w:jc w:val="left"/>
            </w:pPr>
            <w:r>
              <w:rPr>
                <w:sz w:val="19"/>
              </w:rPr>
              <w:t>90.6 % usa mensajería; el botón de compartir viaja entre familia y amigos</w:t>
            </w:r>
          </w:p>
        </w:tc>
      </w:tr>
      <w:tr w:rsidR="00E540E7" w14:paraId="7A193EC6" w14:textId="77777777" w:rsidTr="00E540E7">
        <w:trPr>
          <w:cantSplit/>
          <w:jc w:val="center"/>
        </w:trPr>
        <w:tc>
          <w:tcPr>
            <w:tcW w:w="3052" w:type="dxa"/>
            <w:shd w:val="clear" w:color="auto" w:fill="F7F3F5"/>
          </w:tcPr>
          <w:p w14:paraId="4B4445C9" w14:textId="77777777" w:rsidR="00E540E7" w:rsidRDefault="00173D01">
            <w:pPr>
              <w:pStyle w:val="Compact"/>
              <w:spacing w:before="20" w:after="20" w:line="240" w:lineRule="auto"/>
              <w:jc w:val="left"/>
            </w:pPr>
            <w:r>
              <w:rPr>
                <w:sz w:val="19"/>
              </w:rPr>
              <w:t>La página</w:t>
            </w:r>
          </w:p>
        </w:tc>
        <w:tc>
          <w:tcPr>
            <w:tcW w:w="3052" w:type="dxa"/>
            <w:shd w:val="clear" w:color="auto" w:fill="F7F3F5"/>
          </w:tcPr>
          <w:p w14:paraId="153602E5" w14:textId="77777777" w:rsidR="00E540E7" w:rsidRDefault="00173D01">
            <w:pPr>
              <w:pStyle w:val="Compact"/>
              <w:spacing w:before="20" w:after="20" w:line="240" w:lineRule="auto"/>
              <w:jc w:val="left"/>
            </w:pPr>
            <w:r>
              <w:rPr>
                <w:sz w:val="19"/>
              </w:rPr>
              <w:t>Destino</w:t>
            </w:r>
          </w:p>
        </w:tc>
        <w:tc>
          <w:tcPr>
            <w:tcW w:w="3052" w:type="dxa"/>
            <w:shd w:val="clear" w:color="auto" w:fill="F7F3F5"/>
          </w:tcPr>
          <w:p w14:paraId="5419BA9F" w14:textId="77777777" w:rsidR="00E540E7" w:rsidRDefault="00173D01">
            <w:pPr>
              <w:pStyle w:val="Compact"/>
              <w:spacing w:before="20" w:after="20" w:line="240" w:lineRule="auto"/>
              <w:jc w:val="left"/>
            </w:pPr>
            <w:r>
              <w:rPr>
                <w:sz w:val="19"/>
              </w:rPr>
              <w:t>Planeador por lugar y mes en 10 idiomas, sin llamadas a otros sitios</w:t>
            </w:r>
          </w:p>
        </w:tc>
      </w:tr>
    </w:tbl>
    <w:p w14:paraId="358A2A0A" w14:textId="77777777" w:rsidR="00E540E7" w:rsidRDefault="00173D01">
      <w:pPr>
        <w:pStyle w:val="Textoindependiente"/>
        <w:spacing w:before="200"/>
      </w:pPr>
      <w:r>
        <w:rPr>
          <w:b/>
          <w:bCs/>
        </w:rPr>
        <w:t>Calendario:</w:t>
      </w:r>
      <w:r>
        <w:t xml:space="preserve"> los 9 meses del plan (octubre de 2026 a junio de 2027) con el dinero del capítulo 8. “La que baja del norte” se activa solo en los meses en que Cancún está en temporada alta y el sur tiene espacio; además, la Torre la enciende por semana cuando el norte se satura.</w:t>
      </w:r>
    </w:p>
    <w:p w14:paraId="107BA212" w14:textId="77777777" w:rsidR="00E540E7" w:rsidRDefault="00173D01">
      <w:pPr>
        <w:pStyle w:val="Ttulo2"/>
      </w:pPr>
      <w:bookmarkStart w:id="82" w:name="cómo-se-mide-el-embudo-y-los-indicadores"/>
      <w:bookmarkEnd w:id="81"/>
      <w:r>
        <w:t>9.6 Cómo se mide: el embudo y los indicadores</w:t>
      </w:r>
    </w:p>
    <w:p w14:paraId="7205373F" w14:textId="77777777" w:rsidR="00E540E7" w:rsidRDefault="00173D01">
      <w:pPr>
        <w:pStyle w:val="CajaPalabras"/>
        <w:keepNext/>
        <w:spacing w:before="160"/>
      </w:pPr>
      <w:r>
        <w:rPr>
          <w:b/>
          <w:bCs/>
        </w:rPr>
        <w:t>La idea en palabras</w:t>
      </w:r>
    </w:p>
    <w:p w14:paraId="4D255A41" w14:textId="77777777" w:rsidR="00E540E7" w:rsidRDefault="00173D01">
      <w:pPr>
        <w:pStyle w:val="CajaPalabras"/>
        <w:spacing w:before="80" w:after="200"/>
      </w:pPr>
      <w:r>
        <w:t>El embudo se recorre al revés de como se paga: con el dinero se compran clics; para conseguir esos clics, cierta cantidad de personas tuvo que ver el anuncio; y de los clics, una parte se convierte en visitantes.</w:t>
      </w:r>
    </w:p>
    <w:p w14:paraId="2D045EE2" w14:textId="77777777" w:rsidR="00E540E7" w:rsidRDefault="00173D01">
      <w:pPr>
        <w:pStyle w:val="Textoindependiente"/>
        <w:keepNext/>
      </w:pPr>
      <m:oMathPara>
        <m:oMathParaPr>
          <m:jc m:val="center"/>
        </m:oMathParaPr>
        <m:oMath>
          <m:r>
            <m:rPr>
              <m:nor/>
            </m:rPr>
            <w:lastRenderedPageBreak/>
            <m:t>clics</m:t>
          </m:r>
          <m:r>
            <m:rPr>
              <m:sty m:val="p"/>
            </m:rPr>
            <w:rPr>
              <w:rFonts w:ascii="Cambria Math" w:hAnsi="Cambria Math"/>
            </w:rPr>
            <m:t>=</m:t>
          </m:r>
          <m:f>
            <m:fPr>
              <m:ctrlPr>
                <w:rPr>
                  <w:rFonts w:ascii="Cambria Math" w:hAnsi="Cambria Math"/>
                </w:rPr>
              </m:ctrlPr>
            </m:fPr>
            <m:num>
              <m:r>
                <m:rPr>
                  <m:nor/>
                </m:rPr>
                <m:t>pesos</m:t>
              </m:r>
            </m:num>
            <m:den>
              <m:r>
                <m:rPr>
                  <m:nor/>
                </m:rPr>
                <m:t>costo por clic</m:t>
              </m:r>
            </m:den>
          </m:f>
          <m:r>
            <m:rPr>
              <m:sty m:val="p"/>
            </m:rPr>
            <w:rPr>
              <w:rFonts w:ascii="Cambria Math" w:hAnsi="Cambria Math"/>
            </w:rPr>
            <m:t>,</m:t>
          </m:r>
          <m:r>
            <w:rPr>
              <w:rFonts w:ascii="Cambria Math" w:hAnsi="Cambria Math"/>
            </w:rPr>
            <m:t>  </m:t>
          </m:r>
          <m:r>
            <m:rPr>
              <m:nor/>
            </m:rPr>
            <m:t>impresiones</m:t>
          </m:r>
          <m:r>
            <m:rPr>
              <m:sty m:val="p"/>
            </m:rPr>
            <w:rPr>
              <w:rFonts w:ascii="Cambria Math" w:hAnsi="Cambria Math"/>
            </w:rPr>
            <m:t>=</m:t>
          </m:r>
          <m:f>
            <m:fPr>
              <m:ctrlPr>
                <w:rPr>
                  <w:rFonts w:ascii="Cambria Math" w:hAnsi="Cambria Math"/>
                </w:rPr>
              </m:ctrlPr>
            </m:fPr>
            <m:num>
              <m:r>
                <m:rPr>
                  <m:nor/>
                </m:rPr>
                <m:t>clics</m:t>
              </m:r>
            </m:num>
            <m:den>
              <m:r>
                <m:rPr>
                  <m:nor/>
                </m:rPr>
                <m:t>CTR</m:t>
              </m:r>
            </m:den>
          </m:f>
          <m:r>
            <m:rPr>
              <m:sty m:val="p"/>
            </m:rPr>
            <w:rPr>
              <w:rFonts w:ascii="Cambria Math" w:hAnsi="Cambria Math"/>
            </w:rPr>
            <m:t>,</m:t>
          </m:r>
          <m:r>
            <w:rPr>
              <w:rFonts w:ascii="Cambria Math" w:hAnsi="Cambria Math"/>
            </w:rPr>
            <m:t>  </m:t>
          </m:r>
          <m:r>
            <m:rPr>
              <m:nor/>
            </m:rPr>
            <m:t>visitantes</m:t>
          </m:r>
          <m:r>
            <m:rPr>
              <m:sty m:val="p"/>
            </m:rPr>
            <w:rPr>
              <w:rFonts w:ascii="Cambria Math" w:hAnsi="Cambria Math"/>
            </w:rPr>
            <m:t>=</m:t>
          </m:r>
          <m:r>
            <m:rPr>
              <m:nor/>
            </m:rPr>
            <m:t>clics</m:t>
          </m:r>
          <m:r>
            <m:rPr>
              <m:sty m:val="p"/>
            </m:rPr>
            <w:rPr>
              <w:rFonts w:ascii="Cambria Math" w:hAnsi="Cambria Math"/>
            </w:rPr>
            <m:t>×</m:t>
          </m:r>
          <m:r>
            <m:rPr>
              <m:nor/>
            </m:rPr>
            <m:t>tasa de conversión</m:t>
          </m:r>
        </m:oMath>
      </m:oMathPara>
    </w:p>
    <w:tbl>
      <w:tblPr>
        <w:tblStyle w:val="Table"/>
        <w:tblW w:w="9157" w:type="dxa"/>
        <w:jc w:val="center"/>
        <w:tblBorders>
          <w:top w:val="single" w:sz="4" w:space="0" w:color="BFBFBF"/>
          <w:left w:val="nil"/>
          <w:bottom w:val="single" w:sz="4" w:space="0" w:color="BFBFBF"/>
          <w:right w:val="nil"/>
          <w:insideH w:val="single" w:sz="4" w:space="0" w:color="BFBFBF"/>
          <w:insideV w:val="nil"/>
        </w:tblBorders>
        <w:tblLayout w:type="fixed"/>
        <w:tblCellMar>
          <w:top w:w="50" w:type="dxa"/>
          <w:left w:w="90" w:type="dxa"/>
          <w:bottom w:w="50" w:type="dxa"/>
          <w:right w:w="90" w:type="dxa"/>
        </w:tblCellMar>
        <w:tblLook w:val="0020" w:firstRow="1" w:lastRow="0" w:firstColumn="0" w:lastColumn="0" w:noHBand="0" w:noVBand="0"/>
      </w:tblPr>
      <w:tblGrid>
        <w:gridCol w:w="3053"/>
        <w:gridCol w:w="3052"/>
        <w:gridCol w:w="3052"/>
      </w:tblGrid>
      <w:tr w:rsidR="00E540E7" w14:paraId="4A928DEF" w14:textId="77777777" w:rsidTr="00E540E7">
        <w:trPr>
          <w:cnfStyle w:val="100000000000" w:firstRow="1" w:lastRow="0" w:firstColumn="0" w:lastColumn="0" w:oddVBand="0" w:evenVBand="0" w:oddHBand="0" w:evenHBand="0" w:firstRowFirstColumn="0" w:firstRowLastColumn="0" w:lastRowFirstColumn="0" w:lastRowLastColumn="0"/>
          <w:cantSplit/>
          <w:tblHeader/>
          <w:jc w:val="center"/>
        </w:trPr>
        <w:tc>
          <w:tcPr>
            <w:tcW w:w="3052" w:type="dxa"/>
            <w:shd w:val="clear" w:color="auto" w:fill="630038"/>
          </w:tcPr>
          <w:p w14:paraId="1BB8D3D4" w14:textId="77777777" w:rsidR="00E540E7" w:rsidRDefault="00173D01">
            <w:pPr>
              <w:pStyle w:val="Compact"/>
              <w:keepNext/>
              <w:spacing w:before="20" w:after="20" w:line="240" w:lineRule="auto"/>
              <w:jc w:val="left"/>
            </w:pPr>
            <w:r>
              <w:rPr>
                <w:b/>
                <w:color w:val="FFFFFF"/>
                <w:sz w:val="19"/>
              </w:rPr>
              <w:t>Indicador</w:t>
            </w:r>
          </w:p>
        </w:tc>
        <w:tc>
          <w:tcPr>
            <w:tcW w:w="3052" w:type="dxa"/>
            <w:shd w:val="clear" w:color="auto" w:fill="630038"/>
          </w:tcPr>
          <w:p w14:paraId="1CA329AF" w14:textId="77777777" w:rsidR="00E540E7" w:rsidRDefault="00173D01">
            <w:pPr>
              <w:pStyle w:val="Compact"/>
              <w:keepNext/>
              <w:spacing w:before="20" w:after="20" w:line="240" w:lineRule="auto"/>
              <w:jc w:val="left"/>
            </w:pPr>
            <w:r>
              <w:rPr>
                <w:b/>
                <w:color w:val="FFFFFF"/>
                <w:sz w:val="19"/>
              </w:rPr>
              <w:t>Fórmula</w:t>
            </w:r>
          </w:p>
        </w:tc>
        <w:tc>
          <w:tcPr>
            <w:tcW w:w="3052" w:type="dxa"/>
            <w:shd w:val="clear" w:color="auto" w:fill="630038"/>
          </w:tcPr>
          <w:p w14:paraId="3A82E4DC" w14:textId="77777777" w:rsidR="00E540E7" w:rsidRDefault="00173D01">
            <w:pPr>
              <w:pStyle w:val="Compact"/>
              <w:keepNext/>
              <w:spacing w:before="20" w:after="20" w:line="240" w:lineRule="auto"/>
              <w:jc w:val="left"/>
            </w:pPr>
            <w:r>
              <w:rPr>
                <w:b/>
                <w:color w:val="FFFFFF"/>
                <w:sz w:val="19"/>
              </w:rPr>
              <w:t>Qué mide</w:t>
            </w:r>
          </w:p>
        </w:tc>
      </w:tr>
      <w:tr w:rsidR="00E540E7" w14:paraId="28D6706E" w14:textId="77777777" w:rsidTr="00E540E7">
        <w:trPr>
          <w:cantSplit/>
          <w:jc w:val="center"/>
        </w:trPr>
        <w:tc>
          <w:tcPr>
            <w:tcW w:w="3052" w:type="dxa"/>
          </w:tcPr>
          <w:p w14:paraId="735BE4A2" w14:textId="77777777" w:rsidR="00E540E7" w:rsidRDefault="00173D01">
            <w:pPr>
              <w:pStyle w:val="Compact"/>
              <w:keepNext/>
              <w:spacing w:before="20" w:after="20" w:line="240" w:lineRule="auto"/>
              <w:jc w:val="left"/>
            </w:pPr>
            <w:r>
              <w:rPr>
                <w:sz w:val="19"/>
              </w:rPr>
              <w:t>CTR (tasa de clics)</w:t>
            </w:r>
          </w:p>
        </w:tc>
        <w:tc>
          <w:tcPr>
            <w:tcW w:w="3052" w:type="dxa"/>
          </w:tcPr>
          <w:p w14:paraId="275F20C0" w14:textId="77777777" w:rsidR="00E540E7" w:rsidRDefault="00173D01">
            <w:pPr>
              <w:pStyle w:val="Compact"/>
              <w:keepNext/>
              <w:spacing w:before="20" w:after="20" w:line="240" w:lineRule="auto"/>
              <w:jc w:val="left"/>
            </w:pPr>
            <w:r>
              <w:rPr>
                <w:sz w:val="19"/>
              </w:rPr>
              <w:t>clics ÷ impresiones</w:t>
            </w:r>
          </w:p>
        </w:tc>
        <w:tc>
          <w:tcPr>
            <w:tcW w:w="3052" w:type="dxa"/>
          </w:tcPr>
          <w:p w14:paraId="07783002" w14:textId="77777777" w:rsidR="00E540E7" w:rsidRDefault="00173D01">
            <w:pPr>
              <w:pStyle w:val="Compact"/>
              <w:keepNext/>
              <w:spacing w:before="20" w:after="20" w:line="240" w:lineRule="auto"/>
              <w:jc w:val="left"/>
            </w:pPr>
            <w:r>
              <w:rPr>
                <w:sz w:val="19"/>
              </w:rPr>
              <w:t>Qué tan atractivo es el anuncio</w:t>
            </w:r>
          </w:p>
        </w:tc>
      </w:tr>
      <w:tr w:rsidR="00E540E7" w14:paraId="52ED5B42" w14:textId="77777777" w:rsidTr="00E540E7">
        <w:trPr>
          <w:cantSplit/>
          <w:jc w:val="center"/>
        </w:trPr>
        <w:tc>
          <w:tcPr>
            <w:tcW w:w="3052" w:type="dxa"/>
            <w:shd w:val="clear" w:color="auto" w:fill="F7F3F5"/>
          </w:tcPr>
          <w:p w14:paraId="45A3EC2D" w14:textId="77777777" w:rsidR="00E540E7" w:rsidRDefault="00173D01">
            <w:pPr>
              <w:pStyle w:val="Compact"/>
              <w:keepNext/>
              <w:spacing w:before="20" w:after="20" w:line="240" w:lineRule="auto"/>
              <w:jc w:val="left"/>
            </w:pPr>
            <w:r>
              <w:rPr>
                <w:sz w:val="19"/>
              </w:rPr>
              <w:t>Tasa de conversión</w:t>
            </w:r>
          </w:p>
        </w:tc>
        <w:tc>
          <w:tcPr>
            <w:tcW w:w="3052" w:type="dxa"/>
            <w:shd w:val="clear" w:color="auto" w:fill="F7F3F5"/>
          </w:tcPr>
          <w:p w14:paraId="3CA84760" w14:textId="77777777" w:rsidR="00E540E7" w:rsidRDefault="00173D01">
            <w:pPr>
              <w:pStyle w:val="Compact"/>
              <w:keepNext/>
              <w:spacing w:before="20" w:after="20" w:line="240" w:lineRule="auto"/>
              <w:jc w:val="left"/>
            </w:pPr>
            <w:r>
              <w:rPr>
                <w:sz w:val="19"/>
              </w:rPr>
              <w:t>planes de viaje ÷ clics</w:t>
            </w:r>
          </w:p>
        </w:tc>
        <w:tc>
          <w:tcPr>
            <w:tcW w:w="3052" w:type="dxa"/>
            <w:shd w:val="clear" w:color="auto" w:fill="F7F3F5"/>
          </w:tcPr>
          <w:p w14:paraId="1EC6FD3A" w14:textId="77777777" w:rsidR="00E540E7" w:rsidRDefault="00173D01">
            <w:pPr>
              <w:pStyle w:val="Compact"/>
              <w:keepNext/>
              <w:spacing w:before="20" w:after="20" w:line="240" w:lineRule="auto"/>
              <w:jc w:val="left"/>
            </w:pPr>
            <w:r>
              <w:rPr>
                <w:sz w:val="19"/>
              </w:rPr>
              <w:t>Qué tan convincente es la página</w:t>
            </w:r>
          </w:p>
        </w:tc>
      </w:tr>
      <w:tr w:rsidR="00E540E7" w14:paraId="22BDE686" w14:textId="77777777" w:rsidTr="00E540E7">
        <w:trPr>
          <w:cantSplit/>
          <w:jc w:val="center"/>
        </w:trPr>
        <w:tc>
          <w:tcPr>
            <w:tcW w:w="3052" w:type="dxa"/>
          </w:tcPr>
          <w:p w14:paraId="76D2CDDD" w14:textId="77777777" w:rsidR="00E540E7" w:rsidRDefault="00173D01">
            <w:pPr>
              <w:pStyle w:val="Compact"/>
              <w:spacing w:before="20" w:after="20" w:line="240" w:lineRule="auto"/>
              <w:jc w:val="left"/>
            </w:pPr>
            <w:r>
              <w:rPr>
                <w:sz w:val="19"/>
              </w:rPr>
              <w:t>CPA (costo por visitante)</w:t>
            </w:r>
          </w:p>
        </w:tc>
        <w:tc>
          <w:tcPr>
            <w:tcW w:w="3052" w:type="dxa"/>
          </w:tcPr>
          <w:p w14:paraId="10307DCA" w14:textId="77777777" w:rsidR="00E540E7" w:rsidRDefault="00173D01">
            <w:pPr>
              <w:pStyle w:val="Compact"/>
              <w:spacing w:before="20" w:after="20" w:line="240" w:lineRule="auto"/>
              <w:jc w:val="left"/>
            </w:pPr>
            <w:r>
              <w:rPr>
                <w:sz w:val="19"/>
              </w:rPr>
              <w:t>pesos gastados ÷ conversiones</w:t>
            </w:r>
          </w:p>
        </w:tc>
        <w:tc>
          <w:tcPr>
            <w:tcW w:w="3052" w:type="dxa"/>
          </w:tcPr>
          <w:p w14:paraId="2F567471" w14:textId="77777777" w:rsidR="00E540E7" w:rsidRDefault="00173D01">
            <w:pPr>
              <w:pStyle w:val="Compact"/>
              <w:spacing w:before="20" w:after="20" w:line="240" w:lineRule="auto"/>
              <w:jc w:val="left"/>
            </w:pPr>
            <w:r>
              <w:rPr>
                <w:sz w:val="19"/>
              </w:rPr>
              <w:t>Qué tan eficiente es el gasto</w:t>
            </w:r>
          </w:p>
        </w:tc>
      </w:tr>
    </w:tbl>
    <w:p w14:paraId="6A41637E" w14:textId="77777777" w:rsidR="00E540E7" w:rsidRDefault="00173D01">
      <w:pPr>
        <w:pStyle w:val="CaptionedFigure"/>
        <w:spacing w:before="200"/>
      </w:pPr>
      <w:r>
        <w:rPr>
          <w:noProof/>
        </w:rPr>
        <w:drawing>
          <wp:inline distT="0" distB="0" distL="0" distR="0" wp14:anchorId="79759CF6" wp14:editId="30139556">
            <wp:extent cx="4800600" cy="1754702"/>
            <wp:effectExtent l="0" t="0" r="0" b="0"/>
            <wp:docPr id="123" name="Picture" descr="El embudo de Facebook con el reparto del capítulo 8."/>
            <wp:cNvGraphicFramePr/>
            <a:graphic xmlns:a="http://schemas.openxmlformats.org/drawingml/2006/main">
              <a:graphicData uri="http://schemas.openxmlformats.org/drawingml/2006/picture">
                <pic:pic xmlns:pic="http://schemas.openxmlformats.org/drawingml/2006/picture">
                  <pic:nvPicPr>
                    <pic:cNvPr id="124" name="Picture" descr="fig/f7_embudo.png"/>
                    <pic:cNvPicPr>
                      <a:picLocks noChangeAspect="1" noChangeArrowheads="1"/>
                    </pic:cNvPicPr>
                  </pic:nvPicPr>
                  <pic:blipFill>
                    <a:blip r:embed="rId15"/>
                    <a:stretch>
                      <a:fillRect/>
                    </a:stretch>
                  </pic:blipFill>
                  <pic:spPr bwMode="auto">
                    <a:xfrm>
                      <a:off x="0" y="0"/>
                      <a:ext cx="4800600" cy="1754702"/>
                    </a:xfrm>
                    <a:prstGeom prst="rect">
                      <a:avLst/>
                    </a:prstGeom>
                    <a:noFill/>
                    <a:ln w="9525">
                      <a:noFill/>
                      <a:headEnd/>
                      <a:tailEnd/>
                    </a:ln>
                  </pic:spPr>
                </pic:pic>
              </a:graphicData>
            </a:graphic>
          </wp:inline>
        </w:drawing>
      </w:r>
    </w:p>
    <w:p w14:paraId="6992B72E" w14:textId="77777777" w:rsidR="00E540E7" w:rsidRDefault="00173D01">
      <w:pPr>
        <w:pStyle w:val="ImageCaption"/>
      </w:pPr>
      <w:r>
        <w:t>El embudo de Facebook con el reparto del capítulo 8.</w:t>
      </w:r>
    </w:p>
    <w:p w14:paraId="3C8A5AD2" w14:textId="77777777" w:rsidR="00E540E7" w:rsidRDefault="00173D01">
      <w:pPr>
        <w:pStyle w:val="CajaMano"/>
        <w:keepNext/>
        <w:spacing w:before="160"/>
      </w:pPr>
      <w:r>
        <w:rPr>
          <w:b/>
          <w:bCs/>
        </w:rPr>
        <w:t>Paso a paso con nuestros datos: el embudo esperado</w:t>
      </w:r>
    </w:p>
    <w:p w14:paraId="22CAEE7A" w14:textId="77777777" w:rsidR="00E540E7" w:rsidRDefault="00173D01">
      <w:pPr>
        <w:pStyle w:val="CajaMano"/>
        <w:spacing w:before="80"/>
      </w:pPr>
      <w:r>
        <w:rPr>
          <w:b/>
          <w:bCs/>
        </w:rPr>
        <w:t>Facebook.</w:t>
      </w:r>
      <w:r>
        <w:t xml:space="preserve"> Clics: 131,250 ÷ 8.70 = 15,084. Con una tasa de clics de 2.76 %, eso supone 15,084 ÷ 0.0276 = 546,535 impresiones. Visitantes: 15,084 × 0.0575 = 867.</w:t>
      </w:r>
    </w:p>
    <w:p w14:paraId="5E2B7D09" w14:textId="77777777" w:rsidR="00E540E7" w:rsidRDefault="00173D01">
      <w:pPr>
        <w:pStyle w:val="CajaMano"/>
        <w:spacing w:before="80"/>
      </w:pPr>
      <w:r>
        <w:rPr>
          <w:b/>
          <w:bCs/>
        </w:rPr>
        <w:t>Google.</w:t>
      </w:r>
      <w:r>
        <w:t xml:space="preserve"> Clics: 56,250 ÷ 36.17 = 1,555. Con una tasa de clics de 8.73 %, 1,555 ÷ 0.0873 = 17,814 impresiones. Visitantes: 1,555 × 0.0575 = 89.</w:t>
      </w:r>
    </w:p>
    <w:p w14:paraId="45689D62" w14:textId="77777777" w:rsidR="00E540E7" w:rsidRDefault="00173D01">
      <w:pPr>
        <w:pStyle w:val="CajaMano"/>
        <w:spacing w:before="80"/>
      </w:pPr>
      <w:r>
        <w:rPr>
          <w:b/>
          <w:bCs/>
        </w:rPr>
        <w:t>Costo por visitante:</w:t>
      </w:r>
      <w:r>
        <w:t xml:space="preserve"> </w:t>
      </w:r>
      <w:r>
        <w:t>187,500 ÷ 956 = 196 pesos.</w:t>
      </w:r>
    </w:p>
    <w:p w14:paraId="596A8DA5" w14:textId="77777777" w:rsidR="00E540E7" w:rsidRDefault="00173D01">
      <w:pPr>
        <w:pStyle w:val="CajaMano"/>
        <w:spacing w:before="80" w:after="200"/>
      </w:pPr>
      <w:r>
        <w:t>Son estimaciones con promedios de EE. UU.: las metas reales se fijan con el primer mes de campaña.</w:t>
      </w:r>
    </w:p>
    <w:tbl>
      <w:tblPr>
        <w:tblStyle w:val="Table"/>
        <w:tblW w:w="9157" w:type="dxa"/>
        <w:jc w:val="center"/>
        <w:tblBorders>
          <w:top w:val="single" w:sz="4" w:space="0" w:color="BFBFBF"/>
          <w:left w:val="nil"/>
          <w:bottom w:val="single" w:sz="4" w:space="0" w:color="BFBFBF"/>
          <w:right w:val="nil"/>
          <w:insideH w:val="single" w:sz="4" w:space="0" w:color="BFBFBF"/>
          <w:insideV w:val="nil"/>
        </w:tblBorders>
        <w:tblLayout w:type="fixed"/>
        <w:tblCellMar>
          <w:top w:w="50" w:type="dxa"/>
          <w:left w:w="90" w:type="dxa"/>
          <w:bottom w:w="50" w:type="dxa"/>
          <w:right w:w="90" w:type="dxa"/>
        </w:tblCellMar>
        <w:tblLook w:val="0020" w:firstRow="1" w:lastRow="0" w:firstColumn="0" w:lastColumn="0" w:noHBand="0" w:noVBand="0"/>
      </w:tblPr>
      <w:tblGrid>
        <w:gridCol w:w="3053"/>
        <w:gridCol w:w="3052"/>
        <w:gridCol w:w="3052"/>
      </w:tblGrid>
      <w:tr w:rsidR="00E540E7" w14:paraId="77AB7C55" w14:textId="77777777" w:rsidTr="00E540E7">
        <w:trPr>
          <w:cnfStyle w:val="100000000000" w:firstRow="1" w:lastRow="0" w:firstColumn="0" w:lastColumn="0" w:oddVBand="0" w:evenVBand="0" w:oddHBand="0" w:evenHBand="0" w:firstRowFirstColumn="0" w:firstRowLastColumn="0" w:lastRowFirstColumn="0" w:lastRowLastColumn="0"/>
          <w:cantSplit/>
          <w:tblHeader/>
          <w:jc w:val="center"/>
        </w:trPr>
        <w:tc>
          <w:tcPr>
            <w:tcW w:w="3052" w:type="dxa"/>
            <w:shd w:val="clear" w:color="auto" w:fill="630038"/>
          </w:tcPr>
          <w:p w14:paraId="67C8D2FF" w14:textId="77777777" w:rsidR="00E540E7" w:rsidRDefault="00173D01">
            <w:pPr>
              <w:pStyle w:val="Compact"/>
              <w:keepNext/>
              <w:spacing w:before="20" w:after="20" w:line="240" w:lineRule="auto"/>
              <w:jc w:val="left"/>
            </w:pPr>
            <w:r>
              <w:rPr>
                <w:b/>
                <w:color w:val="FFFFFF"/>
                <w:sz w:val="19"/>
              </w:rPr>
              <w:lastRenderedPageBreak/>
              <w:t>Indicador</w:t>
            </w:r>
          </w:p>
        </w:tc>
        <w:tc>
          <w:tcPr>
            <w:tcW w:w="3052" w:type="dxa"/>
            <w:shd w:val="clear" w:color="auto" w:fill="630038"/>
          </w:tcPr>
          <w:p w14:paraId="1E537B99" w14:textId="77777777" w:rsidR="00E540E7" w:rsidRDefault="00173D01">
            <w:pPr>
              <w:pStyle w:val="Compact"/>
              <w:keepNext/>
              <w:spacing w:before="20" w:after="20" w:line="240" w:lineRule="auto"/>
              <w:jc w:val="left"/>
            </w:pPr>
            <w:r>
              <w:rPr>
                <w:b/>
                <w:color w:val="FFFFFF"/>
                <w:sz w:val="19"/>
              </w:rPr>
              <w:t>Fórmula</w:t>
            </w:r>
          </w:p>
        </w:tc>
        <w:tc>
          <w:tcPr>
            <w:tcW w:w="3052" w:type="dxa"/>
            <w:shd w:val="clear" w:color="auto" w:fill="630038"/>
          </w:tcPr>
          <w:p w14:paraId="03B952D6" w14:textId="77777777" w:rsidR="00E540E7" w:rsidRDefault="00173D01">
            <w:pPr>
              <w:pStyle w:val="Compact"/>
              <w:keepNext/>
              <w:spacing w:before="20" w:after="20" w:line="240" w:lineRule="auto"/>
              <w:jc w:val="left"/>
            </w:pPr>
            <w:r>
              <w:rPr>
                <w:b/>
                <w:color w:val="FFFFFF"/>
                <w:sz w:val="19"/>
              </w:rPr>
              <w:t>Meta</w:t>
            </w:r>
          </w:p>
        </w:tc>
      </w:tr>
      <w:tr w:rsidR="00E540E7" w14:paraId="733C9635" w14:textId="77777777" w:rsidTr="00E540E7">
        <w:trPr>
          <w:cantSplit/>
          <w:jc w:val="center"/>
        </w:trPr>
        <w:tc>
          <w:tcPr>
            <w:tcW w:w="3052" w:type="dxa"/>
          </w:tcPr>
          <w:p w14:paraId="08CDC99C" w14:textId="77777777" w:rsidR="00E540E7" w:rsidRDefault="00173D01">
            <w:pPr>
              <w:pStyle w:val="Compact"/>
              <w:keepNext/>
              <w:spacing w:before="20" w:after="20" w:line="240" w:lineRule="auto"/>
              <w:jc w:val="left"/>
            </w:pPr>
            <w:r>
              <w:rPr>
                <w:sz w:val="19"/>
              </w:rPr>
              <w:t>Alcance</w:t>
            </w:r>
          </w:p>
        </w:tc>
        <w:tc>
          <w:tcPr>
            <w:tcW w:w="3052" w:type="dxa"/>
          </w:tcPr>
          <w:p w14:paraId="59BC1B8B" w14:textId="77777777" w:rsidR="00E540E7" w:rsidRDefault="00173D01">
            <w:pPr>
              <w:pStyle w:val="Compact"/>
              <w:keepNext/>
              <w:spacing w:before="20" w:after="20" w:line="240" w:lineRule="auto"/>
              <w:jc w:val="left"/>
            </w:pPr>
            <w:r>
              <w:rPr>
                <w:sz w:val="19"/>
              </w:rPr>
              <w:t>Personas únicas que vieron un anuncio</w:t>
            </w:r>
          </w:p>
        </w:tc>
        <w:tc>
          <w:tcPr>
            <w:tcW w:w="3052" w:type="dxa"/>
          </w:tcPr>
          <w:p w14:paraId="20799457" w14:textId="77777777" w:rsidR="00E540E7" w:rsidRDefault="00173D01">
            <w:pPr>
              <w:pStyle w:val="Compact"/>
              <w:keepNext/>
              <w:spacing w:before="20" w:after="20" w:line="240" w:lineRule="auto"/>
              <w:jc w:val="left"/>
            </w:pPr>
            <w:r>
              <w:rPr>
                <w:sz w:val="19"/>
              </w:rPr>
              <w:t>Se fija con el primer mes real</w:t>
            </w:r>
          </w:p>
        </w:tc>
      </w:tr>
      <w:tr w:rsidR="00E540E7" w14:paraId="7EF941C4" w14:textId="77777777" w:rsidTr="00E540E7">
        <w:trPr>
          <w:cantSplit/>
          <w:jc w:val="center"/>
        </w:trPr>
        <w:tc>
          <w:tcPr>
            <w:tcW w:w="3052" w:type="dxa"/>
            <w:shd w:val="clear" w:color="auto" w:fill="F7F3F5"/>
          </w:tcPr>
          <w:p w14:paraId="765B6FD4" w14:textId="77777777" w:rsidR="00E540E7" w:rsidRDefault="00173D01">
            <w:pPr>
              <w:pStyle w:val="Compact"/>
              <w:keepNext/>
              <w:spacing w:before="20" w:after="20" w:line="240" w:lineRule="auto"/>
              <w:jc w:val="left"/>
            </w:pPr>
            <w:r>
              <w:rPr>
                <w:sz w:val="19"/>
              </w:rPr>
              <w:t>Interacción (CTR)</w:t>
            </w:r>
          </w:p>
        </w:tc>
        <w:tc>
          <w:tcPr>
            <w:tcW w:w="3052" w:type="dxa"/>
            <w:shd w:val="clear" w:color="auto" w:fill="F7F3F5"/>
          </w:tcPr>
          <w:p w14:paraId="2CDE0C88" w14:textId="77777777" w:rsidR="00E540E7" w:rsidRDefault="00173D01">
            <w:pPr>
              <w:pStyle w:val="Compact"/>
              <w:keepNext/>
              <w:spacing w:before="20" w:after="20" w:line="240" w:lineRule="auto"/>
              <w:jc w:val="left"/>
            </w:pPr>
            <w:r>
              <w:rPr>
                <w:sz w:val="19"/>
              </w:rPr>
              <w:t>clics ÷ impresiones</w:t>
            </w:r>
          </w:p>
        </w:tc>
        <w:tc>
          <w:tcPr>
            <w:tcW w:w="3052" w:type="dxa"/>
            <w:shd w:val="clear" w:color="auto" w:fill="F7F3F5"/>
          </w:tcPr>
          <w:p w14:paraId="5D938244" w14:textId="77777777" w:rsidR="00E540E7" w:rsidRDefault="00173D01">
            <w:pPr>
              <w:pStyle w:val="Compact"/>
              <w:keepNext/>
              <w:spacing w:before="20" w:after="20" w:line="240" w:lineRule="auto"/>
              <w:jc w:val="left"/>
            </w:pPr>
            <w:r>
              <w:rPr>
                <w:sz w:val="19"/>
              </w:rPr>
              <w:t>Google ≥ 8.73 %; Facebook ≥ 2.76 %</w:t>
            </w:r>
          </w:p>
        </w:tc>
      </w:tr>
      <w:tr w:rsidR="00E540E7" w14:paraId="6C507A6A" w14:textId="77777777" w:rsidTr="00E540E7">
        <w:trPr>
          <w:cantSplit/>
          <w:jc w:val="center"/>
        </w:trPr>
        <w:tc>
          <w:tcPr>
            <w:tcW w:w="3052" w:type="dxa"/>
          </w:tcPr>
          <w:p w14:paraId="3B5CFEF4" w14:textId="77777777" w:rsidR="00E540E7" w:rsidRDefault="00173D01">
            <w:pPr>
              <w:pStyle w:val="Compact"/>
              <w:keepNext/>
              <w:spacing w:before="20" w:after="20" w:line="240" w:lineRule="auto"/>
              <w:jc w:val="left"/>
            </w:pPr>
            <w:r>
              <w:rPr>
                <w:sz w:val="19"/>
              </w:rPr>
              <w:t>Conversión</w:t>
            </w:r>
          </w:p>
        </w:tc>
        <w:tc>
          <w:tcPr>
            <w:tcW w:w="3052" w:type="dxa"/>
          </w:tcPr>
          <w:p w14:paraId="79ADAF21" w14:textId="77777777" w:rsidR="00E540E7" w:rsidRDefault="00173D01">
            <w:pPr>
              <w:pStyle w:val="Compact"/>
              <w:keepNext/>
              <w:spacing w:before="20" w:after="20" w:line="240" w:lineRule="auto"/>
              <w:jc w:val="left"/>
            </w:pPr>
            <w:r>
              <w:rPr>
                <w:sz w:val="19"/>
              </w:rPr>
              <w:t>planes de viaje ÷ clics</w:t>
            </w:r>
          </w:p>
        </w:tc>
        <w:tc>
          <w:tcPr>
            <w:tcW w:w="3052" w:type="dxa"/>
          </w:tcPr>
          <w:p w14:paraId="172472B0" w14:textId="77777777" w:rsidR="00E540E7" w:rsidRDefault="00173D01">
            <w:pPr>
              <w:pStyle w:val="Compact"/>
              <w:keepNext/>
              <w:spacing w:before="20" w:after="20" w:line="240" w:lineRule="auto"/>
              <w:jc w:val="left"/>
            </w:pPr>
            <w:r>
              <w:rPr>
                <w:sz w:val="19"/>
              </w:rPr>
              <w:t>≥ 5.75 %</w:t>
            </w:r>
          </w:p>
        </w:tc>
      </w:tr>
      <w:tr w:rsidR="00E540E7" w14:paraId="162B8543" w14:textId="77777777" w:rsidTr="00E540E7">
        <w:trPr>
          <w:cantSplit/>
          <w:jc w:val="center"/>
        </w:trPr>
        <w:tc>
          <w:tcPr>
            <w:tcW w:w="3052" w:type="dxa"/>
            <w:shd w:val="clear" w:color="auto" w:fill="F7F3F5"/>
          </w:tcPr>
          <w:p w14:paraId="6675225A" w14:textId="77777777" w:rsidR="00E540E7" w:rsidRDefault="00173D01">
            <w:pPr>
              <w:pStyle w:val="Compact"/>
              <w:keepNext/>
              <w:spacing w:before="20" w:after="20" w:line="240" w:lineRule="auto"/>
              <w:jc w:val="left"/>
            </w:pPr>
            <w:r>
              <w:rPr>
                <w:sz w:val="19"/>
              </w:rPr>
              <w:t>Costo por visitante</w:t>
            </w:r>
          </w:p>
        </w:tc>
        <w:tc>
          <w:tcPr>
            <w:tcW w:w="3052" w:type="dxa"/>
            <w:shd w:val="clear" w:color="auto" w:fill="F7F3F5"/>
          </w:tcPr>
          <w:p w14:paraId="36B3BBA0" w14:textId="77777777" w:rsidR="00E540E7" w:rsidRDefault="00173D01">
            <w:pPr>
              <w:pStyle w:val="Compact"/>
              <w:keepNext/>
              <w:spacing w:before="20" w:after="20" w:line="240" w:lineRule="auto"/>
              <w:jc w:val="left"/>
            </w:pPr>
            <w:r>
              <w:rPr>
                <w:sz w:val="19"/>
              </w:rPr>
              <w:t>pesos gastados ÷ conversiones</w:t>
            </w:r>
          </w:p>
        </w:tc>
        <w:tc>
          <w:tcPr>
            <w:tcW w:w="3052" w:type="dxa"/>
            <w:shd w:val="clear" w:color="auto" w:fill="F7F3F5"/>
          </w:tcPr>
          <w:p w14:paraId="2831B64E" w14:textId="77777777" w:rsidR="00E540E7" w:rsidRDefault="00173D01">
            <w:pPr>
              <w:pStyle w:val="Compact"/>
              <w:keepNext/>
              <w:spacing w:before="20" w:after="20" w:line="240" w:lineRule="auto"/>
              <w:jc w:val="left"/>
            </w:pPr>
            <w:r>
              <w:rPr>
                <w:sz w:val="19"/>
              </w:rPr>
              <w:t>≤ 196 pesos</w:t>
            </w:r>
          </w:p>
        </w:tc>
      </w:tr>
      <w:tr w:rsidR="00E540E7" w14:paraId="0DFAAC7D" w14:textId="77777777" w:rsidTr="00E540E7">
        <w:trPr>
          <w:cantSplit/>
          <w:jc w:val="center"/>
        </w:trPr>
        <w:tc>
          <w:tcPr>
            <w:tcW w:w="3052" w:type="dxa"/>
          </w:tcPr>
          <w:p w14:paraId="1EA4144A" w14:textId="77777777" w:rsidR="00E540E7" w:rsidRDefault="00173D01">
            <w:pPr>
              <w:pStyle w:val="Compact"/>
              <w:keepNext/>
              <w:spacing w:before="20" w:after="20" w:line="240" w:lineRule="auto"/>
              <w:jc w:val="left"/>
            </w:pPr>
            <w:r>
              <w:rPr>
                <w:sz w:val="19"/>
              </w:rPr>
              <w:t>Afluencia</w:t>
            </w:r>
          </w:p>
        </w:tc>
        <w:tc>
          <w:tcPr>
            <w:tcW w:w="3052" w:type="dxa"/>
          </w:tcPr>
          <w:p w14:paraId="17AB1029" w14:textId="77777777" w:rsidR="00E540E7" w:rsidRDefault="00173D01">
            <w:pPr>
              <w:pStyle w:val="Compact"/>
              <w:keepNext/>
              <w:spacing w:before="20" w:after="20" w:line="240" w:lineRule="auto"/>
              <w:jc w:val="left"/>
            </w:pPr>
            <w:r>
              <w:rPr>
                <w:sz w:val="19"/>
              </w:rPr>
              <w:t>visitantes reales − escenario probable</w:t>
            </w:r>
          </w:p>
        </w:tc>
        <w:tc>
          <w:tcPr>
            <w:tcW w:w="3052" w:type="dxa"/>
          </w:tcPr>
          <w:p w14:paraId="1897ADFE" w14:textId="77777777" w:rsidR="00E540E7" w:rsidRDefault="00173D01">
            <w:pPr>
              <w:pStyle w:val="Compact"/>
              <w:keepNext/>
              <w:spacing w:before="20" w:after="20" w:line="240" w:lineRule="auto"/>
              <w:jc w:val="left"/>
            </w:pPr>
            <w:r>
              <w:rPr>
                <w:sz w:val="19"/>
              </w:rPr>
              <w:t>+957 en 9 meses</w:t>
            </w:r>
          </w:p>
        </w:tc>
      </w:tr>
      <w:tr w:rsidR="00E540E7" w14:paraId="46F03316" w14:textId="77777777" w:rsidTr="00E540E7">
        <w:trPr>
          <w:cantSplit/>
          <w:jc w:val="center"/>
        </w:trPr>
        <w:tc>
          <w:tcPr>
            <w:tcW w:w="3052" w:type="dxa"/>
            <w:shd w:val="clear" w:color="auto" w:fill="F7F3F5"/>
          </w:tcPr>
          <w:p w14:paraId="64B7E843" w14:textId="77777777" w:rsidR="00E540E7" w:rsidRDefault="00173D01">
            <w:pPr>
              <w:pStyle w:val="Compact"/>
              <w:keepNext/>
              <w:spacing w:before="20" w:after="20" w:line="240" w:lineRule="auto"/>
              <w:jc w:val="left"/>
            </w:pPr>
            <w:r>
              <w:rPr>
                <w:sz w:val="19"/>
              </w:rPr>
              <w:t>Presupuesto</w:t>
            </w:r>
          </w:p>
        </w:tc>
        <w:tc>
          <w:tcPr>
            <w:tcW w:w="3052" w:type="dxa"/>
            <w:shd w:val="clear" w:color="auto" w:fill="F7F3F5"/>
          </w:tcPr>
          <w:p w14:paraId="7E563CA9" w14:textId="77777777" w:rsidR="00E540E7" w:rsidRDefault="00173D01">
            <w:pPr>
              <w:pStyle w:val="Compact"/>
              <w:keepNext/>
              <w:spacing w:before="20" w:after="20" w:line="240" w:lineRule="auto"/>
              <w:jc w:val="left"/>
            </w:pPr>
            <w:r>
              <w:rPr>
                <w:sz w:val="19"/>
              </w:rPr>
              <w:t>pesos gastados ÷ pesos planeados</w:t>
            </w:r>
          </w:p>
        </w:tc>
        <w:tc>
          <w:tcPr>
            <w:tcW w:w="3052" w:type="dxa"/>
            <w:shd w:val="clear" w:color="auto" w:fill="F7F3F5"/>
          </w:tcPr>
          <w:p w14:paraId="4D6215EE" w14:textId="77777777" w:rsidR="00E540E7" w:rsidRDefault="00173D01">
            <w:pPr>
              <w:pStyle w:val="Compact"/>
              <w:keepNext/>
              <w:spacing w:before="20" w:after="20" w:line="240" w:lineRule="auto"/>
              <w:jc w:val="left"/>
            </w:pPr>
            <w:r>
              <w:rPr>
                <w:sz w:val="19"/>
              </w:rPr>
              <w:t>100 % (lo pausado se gasta después)</w:t>
            </w:r>
          </w:p>
        </w:tc>
      </w:tr>
      <w:tr w:rsidR="00E540E7" w14:paraId="751F8974" w14:textId="77777777" w:rsidTr="00E540E7">
        <w:trPr>
          <w:cantSplit/>
          <w:jc w:val="center"/>
        </w:trPr>
        <w:tc>
          <w:tcPr>
            <w:tcW w:w="3052" w:type="dxa"/>
          </w:tcPr>
          <w:p w14:paraId="07E4B4DA" w14:textId="77777777" w:rsidR="00E540E7" w:rsidRDefault="00173D01">
            <w:pPr>
              <w:pStyle w:val="Compact"/>
              <w:keepNext/>
              <w:spacing w:before="20" w:after="20" w:line="240" w:lineRule="auto"/>
              <w:jc w:val="left"/>
            </w:pPr>
            <w:r>
              <w:rPr>
                <w:sz w:val="19"/>
              </w:rPr>
              <w:t>Económico</w:t>
            </w:r>
          </w:p>
        </w:tc>
        <w:tc>
          <w:tcPr>
            <w:tcW w:w="3052" w:type="dxa"/>
          </w:tcPr>
          <w:p w14:paraId="6BFACB36" w14:textId="77777777" w:rsidR="00E540E7" w:rsidRDefault="00173D01">
            <w:pPr>
              <w:pStyle w:val="Compact"/>
              <w:keepNext/>
              <w:spacing w:before="20" w:after="20" w:line="240" w:lineRule="auto"/>
              <w:jc w:val="left"/>
            </w:pPr>
            <w:r>
              <w:rPr>
                <w:sz w:val="19"/>
              </w:rPr>
              <w:t>ocupación hotelera de Chetumal</w:t>
            </w:r>
          </w:p>
        </w:tc>
        <w:tc>
          <w:tcPr>
            <w:tcW w:w="3052" w:type="dxa"/>
          </w:tcPr>
          <w:p w14:paraId="0F52C36B" w14:textId="77777777" w:rsidR="00E540E7" w:rsidRDefault="00173D01">
            <w:pPr>
              <w:pStyle w:val="Compact"/>
              <w:keepNext/>
              <w:spacing w:before="20" w:after="20" w:line="240" w:lineRule="auto"/>
              <w:jc w:val="left"/>
            </w:pPr>
            <w:r>
              <w:rPr>
                <w:sz w:val="19"/>
              </w:rPr>
              <w:t>Hueco: no se publica desde 2025</w:t>
            </w:r>
          </w:p>
        </w:tc>
      </w:tr>
      <w:tr w:rsidR="00E540E7" w14:paraId="54A23095" w14:textId="77777777" w:rsidTr="00E540E7">
        <w:trPr>
          <w:cantSplit/>
          <w:jc w:val="center"/>
        </w:trPr>
        <w:tc>
          <w:tcPr>
            <w:tcW w:w="3052" w:type="dxa"/>
            <w:shd w:val="clear" w:color="auto" w:fill="F7F3F5"/>
          </w:tcPr>
          <w:p w14:paraId="55E92013" w14:textId="77777777" w:rsidR="00E540E7" w:rsidRDefault="00173D01">
            <w:pPr>
              <w:pStyle w:val="Compact"/>
              <w:keepNext/>
              <w:spacing w:before="20" w:after="20" w:line="240" w:lineRule="auto"/>
              <w:jc w:val="left"/>
            </w:pPr>
            <w:r>
              <w:rPr>
                <w:sz w:val="19"/>
              </w:rPr>
              <w:t>Social</w:t>
            </w:r>
          </w:p>
        </w:tc>
        <w:tc>
          <w:tcPr>
            <w:tcW w:w="3052" w:type="dxa"/>
            <w:shd w:val="clear" w:color="auto" w:fill="F7F3F5"/>
          </w:tcPr>
          <w:p w14:paraId="6B805955" w14:textId="77777777" w:rsidR="00E540E7" w:rsidRDefault="00173D01">
            <w:pPr>
              <w:pStyle w:val="Compact"/>
              <w:keepNext/>
              <w:spacing w:before="20" w:after="20" w:line="240" w:lineRule="auto"/>
              <w:jc w:val="left"/>
            </w:pPr>
            <w:r>
              <w:rPr>
                <w:sz w:val="19"/>
              </w:rPr>
              <w:t>visitantes por cada mil habitantes (Radar)</w:t>
            </w:r>
          </w:p>
        </w:tc>
        <w:tc>
          <w:tcPr>
            <w:tcW w:w="3052" w:type="dxa"/>
            <w:shd w:val="clear" w:color="auto" w:fill="F7F3F5"/>
          </w:tcPr>
          <w:p w14:paraId="35F00951" w14:textId="77777777" w:rsidR="00E540E7" w:rsidRDefault="00173D01">
            <w:pPr>
              <w:pStyle w:val="Compact"/>
              <w:keepNext/>
              <w:spacing w:before="20" w:after="20" w:line="240" w:lineRule="auto"/>
              <w:jc w:val="left"/>
            </w:pPr>
            <w:r>
              <w:rPr>
                <w:sz w:val="19"/>
              </w:rPr>
              <w:t>Nunca “saturado”</w:t>
            </w:r>
          </w:p>
        </w:tc>
      </w:tr>
      <w:tr w:rsidR="00E540E7" w14:paraId="2FB21901" w14:textId="77777777" w:rsidTr="00E540E7">
        <w:trPr>
          <w:cantSplit/>
          <w:jc w:val="center"/>
        </w:trPr>
        <w:tc>
          <w:tcPr>
            <w:tcW w:w="3052" w:type="dxa"/>
          </w:tcPr>
          <w:p w14:paraId="6D2E9AE5" w14:textId="77777777" w:rsidR="00E540E7" w:rsidRDefault="00173D01">
            <w:pPr>
              <w:pStyle w:val="Compact"/>
              <w:keepNext/>
              <w:spacing w:before="20" w:after="20" w:line="240" w:lineRule="auto"/>
              <w:jc w:val="left"/>
            </w:pPr>
            <w:r>
              <w:rPr>
                <w:sz w:val="19"/>
              </w:rPr>
              <w:t>Ambiental</w:t>
            </w:r>
          </w:p>
        </w:tc>
        <w:tc>
          <w:tcPr>
            <w:tcW w:w="3052" w:type="dxa"/>
          </w:tcPr>
          <w:p w14:paraId="2FF92A12" w14:textId="77777777" w:rsidR="00E540E7" w:rsidRDefault="00173D01">
            <w:pPr>
              <w:pStyle w:val="Compact"/>
              <w:keepNext/>
              <w:spacing w:before="20" w:after="20" w:line="240" w:lineRule="auto"/>
              <w:jc w:val="left"/>
            </w:pPr>
            <w:r>
              <w:rPr>
                <w:sz w:val="19"/>
              </w:rPr>
              <w:t>semanas con anuncio en temporada alta o con mal clima</w:t>
            </w:r>
          </w:p>
        </w:tc>
        <w:tc>
          <w:tcPr>
            <w:tcW w:w="3052" w:type="dxa"/>
          </w:tcPr>
          <w:p w14:paraId="04CFB727" w14:textId="77777777" w:rsidR="00E540E7" w:rsidRDefault="00173D01">
            <w:pPr>
              <w:pStyle w:val="Compact"/>
              <w:keepNext/>
              <w:spacing w:before="20" w:after="20" w:line="240" w:lineRule="auto"/>
              <w:jc w:val="left"/>
            </w:pPr>
            <w:r>
              <w:rPr>
                <w:sz w:val="19"/>
              </w:rPr>
              <w:t>0</w:t>
            </w:r>
          </w:p>
        </w:tc>
      </w:tr>
      <w:tr w:rsidR="00E540E7" w14:paraId="28663BE3" w14:textId="77777777" w:rsidTr="00E540E7">
        <w:trPr>
          <w:cantSplit/>
          <w:jc w:val="center"/>
        </w:trPr>
        <w:tc>
          <w:tcPr>
            <w:tcW w:w="3052" w:type="dxa"/>
            <w:shd w:val="clear" w:color="auto" w:fill="F7F3F5"/>
          </w:tcPr>
          <w:p w14:paraId="5E75F9ED" w14:textId="77777777" w:rsidR="00E540E7" w:rsidRDefault="00173D01">
            <w:pPr>
              <w:pStyle w:val="Compact"/>
              <w:spacing w:before="20" w:after="20" w:line="240" w:lineRule="auto"/>
              <w:jc w:val="left"/>
            </w:pPr>
            <w:r>
              <w:rPr>
                <w:sz w:val="19"/>
              </w:rPr>
              <w:t>Capacidad</w:t>
            </w:r>
          </w:p>
        </w:tc>
        <w:tc>
          <w:tcPr>
            <w:tcW w:w="3052" w:type="dxa"/>
            <w:shd w:val="clear" w:color="auto" w:fill="F7F3F5"/>
          </w:tcPr>
          <w:p w14:paraId="6F01ECA2" w14:textId="77777777" w:rsidR="00E540E7" w:rsidRDefault="00173D01">
            <w:pPr>
              <w:pStyle w:val="Compact"/>
              <w:spacing w:before="20" w:after="20" w:line="240" w:lineRule="auto"/>
              <w:jc w:val="left"/>
            </w:pPr>
            <w:r>
              <w:rPr>
                <w:sz w:val="19"/>
              </w:rPr>
              <w:t>(esperados + campaña) ÷ capacidad probada</w:t>
            </w:r>
          </w:p>
        </w:tc>
        <w:tc>
          <w:tcPr>
            <w:tcW w:w="3052" w:type="dxa"/>
            <w:shd w:val="clear" w:color="auto" w:fill="F7F3F5"/>
          </w:tcPr>
          <w:p w14:paraId="37E00680" w14:textId="77777777" w:rsidR="00E540E7" w:rsidRDefault="00173D01">
            <w:pPr>
              <w:pStyle w:val="Compact"/>
              <w:spacing w:before="20" w:after="20" w:line="240" w:lineRule="auto"/>
              <w:jc w:val="left"/>
            </w:pPr>
            <w:r>
              <w:rPr>
                <w:sz w:val="19"/>
              </w:rPr>
              <w:t>≤ 40 % en meses con anuncio</w:t>
            </w:r>
          </w:p>
        </w:tc>
      </w:tr>
    </w:tbl>
    <w:p w14:paraId="75142FB4" w14:textId="77777777" w:rsidR="00E540E7" w:rsidRDefault="00173D01">
      <w:pPr>
        <w:pStyle w:val="Ttulo2"/>
      </w:pPr>
      <w:bookmarkStart w:id="83" w:name="la-regla-anti-colapso"/>
      <w:bookmarkEnd w:id="82"/>
      <w:r>
        <w:t>9.7 La regla anti-colapso</w:t>
      </w:r>
    </w:p>
    <w:p w14:paraId="22770E18" w14:textId="77777777" w:rsidR="00E540E7" w:rsidRDefault="00173D01">
      <w:pPr>
        <w:pStyle w:val="FirstParagraph"/>
      </w:pPr>
      <w:r>
        <w:t>El incidente pregunta qué hacer si la afluencia rebasa la capacidad. La campaña tiene la respuesta programada, no solo escrita:</w:t>
      </w:r>
    </w:p>
    <w:p w14:paraId="4C647261" w14:textId="77777777" w:rsidR="00E540E7" w:rsidRDefault="00173D01">
      <w:pPr>
        <w:pStyle w:val="Compact"/>
        <w:numPr>
          <w:ilvl w:val="0"/>
          <w:numId w:val="15"/>
        </w:numPr>
      </w:pPr>
      <w:r>
        <w:t>Nunca anuncia un lugar en su temporada alta (restricción R2 del presupuesto).</w:t>
      </w:r>
    </w:p>
    <w:p w14:paraId="4484CDE7" w14:textId="77777777" w:rsidR="00E540E7" w:rsidRDefault="00173D01">
      <w:pPr>
        <w:pStyle w:val="Compact"/>
        <w:numPr>
          <w:ilvl w:val="0"/>
          <w:numId w:val="15"/>
        </w:numPr>
      </w:pPr>
      <w:r>
        <w:t>No permite que los visitantes esperados más los de la campaña pasen de la capacidad probada (R3).</w:t>
      </w:r>
    </w:p>
    <w:p w14:paraId="35DBE884" w14:textId="77777777" w:rsidR="00E540E7" w:rsidRDefault="00173D01">
      <w:pPr>
        <w:pStyle w:val="Compact"/>
        <w:numPr>
          <w:ilvl w:val="0"/>
          <w:numId w:val="15"/>
        </w:numPr>
      </w:pPr>
      <w:r>
        <w:t>La Torre pausa el anuncio si hay tormenta, clima raro o llegó más gente de la esperada.</w:t>
      </w:r>
    </w:p>
    <w:p w14:paraId="5073E260" w14:textId="77777777" w:rsidR="00E540E7" w:rsidRDefault="00173D01">
      <w:pPr>
        <w:pStyle w:val="Compact"/>
        <w:numPr>
          <w:ilvl w:val="0"/>
          <w:numId w:val="15"/>
        </w:numPr>
      </w:pPr>
      <w:r>
        <w:t>A quien iba al norte lleno le ofrece el lugar del sur con más espacio, nunca otro lugar lleno.</w:t>
      </w:r>
    </w:p>
    <w:p w14:paraId="08C04F3A" w14:textId="77777777" w:rsidR="00E540E7" w:rsidRDefault="00173D01">
      <w:pPr>
        <w:pStyle w:val="Ttulo1"/>
      </w:pPr>
      <w:bookmarkStart w:id="84" w:name="integración-y-propuesta-final"/>
      <w:bookmarkEnd w:id="76"/>
      <w:bookmarkEnd w:id="83"/>
      <w:r>
        <w:lastRenderedPageBreak/>
        <w:t>10. Integración y propuesta final</w:t>
      </w:r>
    </w:p>
    <w:p w14:paraId="54AC0915" w14:textId="77777777" w:rsidR="00E540E7" w:rsidRDefault="00173D01">
      <w:pPr>
        <w:pStyle w:val="Ficha"/>
        <w:keepNext/>
        <w:spacing w:before="160" w:after="200"/>
      </w:pPr>
      <w:r>
        <w:rPr>
          <w:b/>
          <w:bCs/>
        </w:rPr>
        <w:t>Criterios 8 y 9 de la rúbrica (10 % y 8 %):</w:t>
      </w:r>
      <w:r>
        <w:t xml:space="preserve"> articula los seis componentes; compara escenarios y propone una alternativa viable y equilibrada entre beneficio económico, distribución turística e impacto ambiental.</w:t>
      </w:r>
    </w:p>
    <w:p w14:paraId="66E5607D" w14:textId="77777777" w:rsidR="00E540E7" w:rsidRDefault="00173D01">
      <w:pPr>
        <w:pStyle w:val="Ttulo2"/>
      </w:pPr>
      <w:bookmarkStart w:id="85" w:name="X99d87fbed068f4faa479cc3a03a81543dd09b22"/>
      <w:r>
        <w:t>10.1 La estafeta: la salida de una materia es la entrada de la siguiente</w:t>
      </w:r>
    </w:p>
    <w:p w14:paraId="08B390E7" w14:textId="77777777" w:rsidR="00E540E7" w:rsidRDefault="00173D01">
      <w:pPr>
        <w:pStyle w:val="CaptionedFigure"/>
      </w:pPr>
      <w:r>
        <w:rPr>
          <w:noProof/>
        </w:rPr>
        <w:drawing>
          <wp:inline distT="0" distB="0" distL="0" distR="0" wp14:anchorId="7A54C367" wp14:editId="20D94B58">
            <wp:extent cx="4985358" cy="2116898"/>
            <wp:effectExtent l="0" t="0" r="0" b="0"/>
            <wp:docPr id="129" name="Picture" descr="Cómo se pasan los resultados entre los módulos del sistema."/>
            <wp:cNvGraphicFramePr/>
            <a:graphic xmlns:a="http://schemas.openxmlformats.org/drawingml/2006/main">
              <a:graphicData uri="http://schemas.openxmlformats.org/drawingml/2006/picture">
                <pic:pic xmlns:pic="http://schemas.openxmlformats.org/drawingml/2006/picture">
                  <pic:nvPicPr>
                    <pic:cNvPr id="130" name="Picture" descr="fig/f9_estafeta.png"/>
                    <pic:cNvPicPr>
                      <a:picLocks noChangeAspect="1" noChangeArrowheads="1"/>
                    </pic:cNvPicPr>
                  </pic:nvPicPr>
                  <pic:blipFill>
                    <a:blip r:embed="rId16"/>
                    <a:stretch>
                      <a:fillRect/>
                    </a:stretch>
                  </pic:blipFill>
                  <pic:spPr bwMode="auto">
                    <a:xfrm>
                      <a:off x="0" y="0"/>
                      <a:ext cx="4985358" cy="2116898"/>
                    </a:xfrm>
                    <a:prstGeom prst="rect">
                      <a:avLst/>
                    </a:prstGeom>
                    <a:noFill/>
                    <a:ln w="9525">
                      <a:noFill/>
                      <a:headEnd/>
                      <a:tailEnd/>
                    </a:ln>
                  </pic:spPr>
                </pic:pic>
              </a:graphicData>
            </a:graphic>
          </wp:inline>
        </w:drawing>
      </w:r>
    </w:p>
    <w:p w14:paraId="6BCA9A33" w14:textId="77777777" w:rsidR="00E540E7" w:rsidRDefault="00173D01">
      <w:pPr>
        <w:pStyle w:val="ImageCaption"/>
      </w:pPr>
      <w:r>
        <w:t>Cómo se pasan los resultados entre los módulos del sistema.</w:t>
      </w:r>
    </w:p>
    <w:tbl>
      <w:tblPr>
        <w:tblStyle w:val="Table"/>
        <w:tblW w:w="9157" w:type="dxa"/>
        <w:jc w:val="center"/>
        <w:tblBorders>
          <w:top w:val="single" w:sz="4" w:space="0" w:color="BFBFBF"/>
          <w:left w:val="nil"/>
          <w:bottom w:val="single" w:sz="4" w:space="0" w:color="BFBFBF"/>
          <w:right w:val="nil"/>
          <w:insideH w:val="single" w:sz="4" w:space="0" w:color="BFBFBF"/>
          <w:insideV w:val="nil"/>
        </w:tblBorders>
        <w:tblLayout w:type="fixed"/>
        <w:tblCellMar>
          <w:top w:w="50" w:type="dxa"/>
          <w:left w:w="90" w:type="dxa"/>
          <w:bottom w:w="50" w:type="dxa"/>
          <w:right w:w="90" w:type="dxa"/>
        </w:tblCellMar>
        <w:tblLook w:val="0020" w:firstRow="1" w:lastRow="0" w:firstColumn="0" w:lastColumn="0" w:noHBand="0" w:noVBand="0"/>
      </w:tblPr>
      <w:tblGrid>
        <w:gridCol w:w="2290"/>
        <w:gridCol w:w="2289"/>
        <w:gridCol w:w="2289"/>
        <w:gridCol w:w="2289"/>
      </w:tblGrid>
      <w:tr w:rsidR="00E540E7" w14:paraId="2E5F14E6" w14:textId="77777777" w:rsidTr="00E540E7">
        <w:trPr>
          <w:cnfStyle w:val="100000000000" w:firstRow="1" w:lastRow="0" w:firstColumn="0" w:lastColumn="0" w:oddVBand="0" w:evenVBand="0" w:oddHBand="0" w:evenHBand="0" w:firstRowFirstColumn="0" w:firstRowLastColumn="0" w:lastRowFirstColumn="0" w:lastRowLastColumn="0"/>
          <w:cantSplit/>
          <w:tblHeader/>
          <w:jc w:val="center"/>
        </w:trPr>
        <w:tc>
          <w:tcPr>
            <w:tcW w:w="2289" w:type="dxa"/>
            <w:shd w:val="clear" w:color="auto" w:fill="630038"/>
          </w:tcPr>
          <w:p w14:paraId="568A7DC7" w14:textId="77777777" w:rsidR="00E540E7" w:rsidRDefault="00173D01">
            <w:pPr>
              <w:pStyle w:val="Compact"/>
              <w:keepNext/>
              <w:spacing w:before="20" w:after="20" w:line="240" w:lineRule="auto"/>
              <w:jc w:val="left"/>
            </w:pPr>
            <w:r>
              <w:rPr>
                <w:b/>
                <w:color w:val="FFFFFF"/>
                <w:sz w:val="19"/>
              </w:rPr>
              <w:t>Paso</w:t>
            </w:r>
          </w:p>
        </w:tc>
        <w:tc>
          <w:tcPr>
            <w:tcW w:w="2289" w:type="dxa"/>
            <w:shd w:val="clear" w:color="auto" w:fill="630038"/>
          </w:tcPr>
          <w:p w14:paraId="1A0820D3" w14:textId="77777777" w:rsidR="00E540E7" w:rsidRDefault="00173D01">
            <w:pPr>
              <w:pStyle w:val="Compact"/>
              <w:keepNext/>
              <w:spacing w:before="20" w:after="20" w:line="240" w:lineRule="auto"/>
              <w:jc w:val="left"/>
            </w:pPr>
            <w:r>
              <w:rPr>
                <w:b/>
                <w:color w:val="FFFFFF"/>
                <w:sz w:val="19"/>
              </w:rPr>
              <w:t>Sale de (materia)</w:t>
            </w:r>
          </w:p>
        </w:tc>
        <w:tc>
          <w:tcPr>
            <w:tcW w:w="2289" w:type="dxa"/>
            <w:shd w:val="clear" w:color="auto" w:fill="630038"/>
          </w:tcPr>
          <w:p w14:paraId="44DFF6D9" w14:textId="77777777" w:rsidR="00E540E7" w:rsidRDefault="00173D01">
            <w:pPr>
              <w:pStyle w:val="Compact"/>
              <w:keepNext/>
              <w:spacing w:before="20" w:after="20" w:line="240" w:lineRule="auto"/>
              <w:jc w:val="left"/>
            </w:pPr>
            <w:r>
              <w:rPr>
                <w:b/>
                <w:color w:val="FFFFFF"/>
                <w:sz w:val="19"/>
              </w:rPr>
              <w:t>Archivo</w:t>
            </w:r>
          </w:p>
        </w:tc>
        <w:tc>
          <w:tcPr>
            <w:tcW w:w="2289" w:type="dxa"/>
            <w:shd w:val="clear" w:color="auto" w:fill="630038"/>
          </w:tcPr>
          <w:p w14:paraId="5F0DC583" w14:textId="77777777" w:rsidR="00E540E7" w:rsidRDefault="00173D01">
            <w:pPr>
              <w:pStyle w:val="Compact"/>
              <w:keepNext/>
              <w:spacing w:before="20" w:after="20" w:line="240" w:lineRule="auto"/>
              <w:jc w:val="left"/>
            </w:pPr>
            <w:r>
              <w:rPr>
                <w:b/>
                <w:color w:val="FFFFFF"/>
                <w:sz w:val="19"/>
              </w:rPr>
              <w:t>Lo usa</w:t>
            </w:r>
          </w:p>
        </w:tc>
      </w:tr>
      <w:tr w:rsidR="00E540E7" w14:paraId="6E62C744" w14:textId="77777777" w:rsidTr="00E540E7">
        <w:trPr>
          <w:cantSplit/>
          <w:jc w:val="center"/>
        </w:trPr>
        <w:tc>
          <w:tcPr>
            <w:tcW w:w="2289" w:type="dxa"/>
          </w:tcPr>
          <w:p w14:paraId="10B17B06" w14:textId="77777777" w:rsidR="00E540E7" w:rsidRDefault="00173D01">
            <w:pPr>
              <w:pStyle w:val="Compact"/>
              <w:keepNext/>
              <w:spacing w:before="20" w:after="20" w:line="240" w:lineRule="auto"/>
              <w:jc w:val="left"/>
            </w:pPr>
            <w:r>
              <w:rPr>
                <w:sz w:val="19"/>
              </w:rPr>
              <w:t>1</w:t>
            </w:r>
          </w:p>
        </w:tc>
        <w:tc>
          <w:tcPr>
            <w:tcW w:w="2289" w:type="dxa"/>
          </w:tcPr>
          <w:p w14:paraId="03C942E4" w14:textId="77777777" w:rsidR="00E540E7" w:rsidRDefault="00173D01">
            <w:pPr>
              <w:pStyle w:val="Compact"/>
              <w:keepNext/>
              <w:spacing w:before="20" w:after="20" w:line="240" w:lineRule="auto"/>
              <w:jc w:val="left"/>
            </w:pPr>
            <w:r>
              <w:rPr>
                <w:sz w:val="19"/>
              </w:rPr>
              <w:t>Forma del año y Monte Carlo (Aprendizaje de Máquina y Estocásticos)</w:t>
            </w:r>
          </w:p>
        </w:tc>
        <w:tc>
          <w:tcPr>
            <w:tcW w:w="2289" w:type="dxa"/>
          </w:tcPr>
          <w:p w14:paraId="5B17D0A9" w14:textId="77777777" w:rsidR="00E540E7" w:rsidRDefault="00173D01">
            <w:pPr>
              <w:pStyle w:val="Compact"/>
              <w:keepNext/>
              <w:spacing w:before="20" w:after="20" w:line="240" w:lineRule="auto"/>
              <w:jc w:val="left"/>
            </w:pPr>
            <w:r>
              <w:rPr>
                <w:rStyle w:val="VerbatimChar"/>
                <w:sz w:val="19"/>
              </w:rPr>
              <w:t>pronostico_calendario</w:t>
            </w:r>
            <w:r>
              <w:rPr>
                <w:sz w:val="19"/>
              </w:rPr>
              <w:t xml:space="preserve">, </w:t>
            </w:r>
            <w:r>
              <w:rPr>
                <w:rStyle w:val="VerbatimChar"/>
                <w:sz w:val="19"/>
              </w:rPr>
              <w:t>pronostico_escenarios</w:t>
            </w:r>
          </w:p>
        </w:tc>
        <w:tc>
          <w:tcPr>
            <w:tcW w:w="2289" w:type="dxa"/>
          </w:tcPr>
          <w:p w14:paraId="3BACC733" w14:textId="77777777" w:rsidR="00E540E7" w:rsidRDefault="00173D01">
            <w:pPr>
              <w:pStyle w:val="Compact"/>
              <w:keepNext/>
              <w:spacing w:before="20" w:after="20" w:line="240" w:lineRule="auto"/>
              <w:jc w:val="left"/>
            </w:pPr>
            <w:r>
              <w:rPr>
                <w:sz w:val="19"/>
              </w:rPr>
              <w:t>El presupuesto: qué meses son temporada alta y cuánta capacidad queda</w:t>
            </w:r>
          </w:p>
        </w:tc>
      </w:tr>
      <w:tr w:rsidR="00E540E7" w14:paraId="720477CB" w14:textId="77777777" w:rsidTr="00E540E7">
        <w:trPr>
          <w:cantSplit/>
          <w:jc w:val="center"/>
        </w:trPr>
        <w:tc>
          <w:tcPr>
            <w:tcW w:w="2289" w:type="dxa"/>
            <w:shd w:val="clear" w:color="auto" w:fill="F7F3F5"/>
          </w:tcPr>
          <w:p w14:paraId="5E837071" w14:textId="77777777" w:rsidR="00E540E7" w:rsidRDefault="00173D01">
            <w:pPr>
              <w:pStyle w:val="Compact"/>
              <w:keepNext/>
              <w:spacing w:before="20" w:after="20" w:line="240" w:lineRule="auto"/>
              <w:jc w:val="left"/>
            </w:pPr>
            <w:r>
              <w:rPr>
                <w:sz w:val="19"/>
              </w:rPr>
              <w:t>2</w:t>
            </w:r>
          </w:p>
        </w:tc>
        <w:tc>
          <w:tcPr>
            <w:tcW w:w="2289" w:type="dxa"/>
            <w:shd w:val="clear" w:color="auto" w:fill="F7F3F5"/>
          </w:tcPr>
          <w:p w14:paraId="737D78E3" w14:textId="77777777" w:rsidR="00E540E7" w:rsidRDefault="00173D01">
            <w:pPr>
              <w:pStyle w:val="Compact"/>
              <w:keepNext/>
              <w:spacing w:before="20" w:after="20" w:line="240" w:lineRule="auto"/>
              <w:jc w:val="left"/>
            </w:pPr>
            <w:r>
              <w:rPr>
                <w:sz w:val="19"/>
              </w:rPr>
              <w:t>Presupuesto (Investigación de Operaciones)</w:t>
            </w:r>
          </w:p>
        </w:tc>
        <w:tc>
          <w:tcPr>
            <w:tcW w:w="2289" w:type="dxa"/>
            <w:shd w:val="clear" w:color="auto" w:fill="F7F3F5"/>
          </w:tcPr>
          <w:p w14:paraId="2F939480" w14:textId="77777777" w:rsidR="00E540E7" w:rsidRDefault="00173D01">
            <w:pPr>
              <w:pStyle w:val="Compact"/>
              <w:keepNext/>
              <w:spacing w:before="20" w:after="20" w:line="240" w:lineRule="auto"/>
              <w:jc w:val="left"/>
            </w:pPr>
            <w:r>
              <w:rPr>
                <w:rStyle w:val="VerbatimChar"/>
                <w:sz w:val="19"/>
              </w:rPr>
              <w:t>presupuesto_plan</w:t>
            </w:r>
          </w:p>
        </w:tc>
        <w:tc>
          <w:tcPr>
            <w:tcW w:w="2289" w:type="dxa"/>
            <w:shd w:val="clear" w:color="auto" w:fill="F7F3F5"/>
          </w:tcPr>
          <w:p w14:paraId="4BB4CC0A" w14:textId="77777777" w:rsidR="00E540E7" w:rsidRDefault="00173D01">
            <w:pPr>
              <w:pStyle w:val="Compact"/>
              <w:keepNext/>
              <w:spacing w:before="20" w:after="20" w:line="240" w:lineRule="auto"/>
              <w:jc w:val="left"/>
            </w:pPr>
            <w:r>
              <w:rPr>
                <w:sz w:val="19"/>
              </w:rPr>
              <w:t>La Torre: cuánto gastar cada semana</w:t>
            </w:r>
          </w:p>
        </w:tc>
      </w:tr>
      <w:tr w:rsidR="00E540E7" w14:paraId="0AAE1355" w14:textId="77777777" w:rsidTr="00E540E7">
        <w:trPr>
          <w:cantSplit/>
          <w:jc w:val="center"/>
        </w:trPr>
        <w:tc>
          <w:tcPr>
            <w:tcW w:w="2289" w:type="dxa"/>
          </w:tcPr>
          <w:p w14:paraId="3074909F" w14:textId="77777777" w:rsidR="00E540E7" w:rsidRDefault="00173D01">
            <w:pPr>
              <w:pStyle w:val="Compact"/>
              <w:keepNext/>
              <w:spacing w:before="20" w:after="20" w:line="240" w:lineRule="auto"/>
              <w:jc w:val="left"/>
            </w:pPr>
            <w:r>
              <w:rPr>
                <w:sz w:val="19"/>
              </w:rPr>
              <w:t>3</w:t>
            </w:r>
          </w:p>
        </w:tc>
        <w:tc>
          <w:tcPr>
            <w:tcW w:w="2289" w:type="dxa"/>
          </w:tcPr>
          <w:p w14:paraId="02DCF091" w14:textId="77777777" w:rsidR="00E540E7" w:rsidRDefault="00173D01">
            <w:pPr>
              <w:pStyle w:val="Compact"/>
              <w:keepNext/>
              <w:spacing w:before="20" w:after="20" w:line="240" w:lineRule="auto"/>
              <w:jc w:val="left"/>
            </w:pPr>
            <w:r>
              <w:rPr>
                <w:sz w:val="19"/>
              </w:rPr>
              <w:t>Radar (Minería y Aprendizaje de Máquina)</w:t>
            </w:r>
          </w:p>
        </w:tc>
        <w:tc>
          <w:tcPr>
            <w:tcW w:w="2289" w:type="dxa"/>
          </w:tcPr>
          <w:p w14:paraId="7105A51E" w14:textId="77777777" w:rsidR="00E540E7" w:rsidRDefault="00173D01">
            <w:pPr>
              <w:pStyle w:val="Compact"/>
              <w:keepNext/>
              <w:spacing w:before="20" w:after="20" w:line="240" w:lineRule="auto"/>
              <w:jc w:val="left"/>
            </w:pPr>
            <w:r>
              <w:rPr>
                <w:sz w:val="19"/>
              </w:rPr>
              <w:t>Cortes p50/p90 de la ocupación semanal</w:t>
            </w:r>
          </w:p>
        </w:tc>
        <w:tc>
          <w:tcPr>
            <w:tcW w:w="2289" w:type="dxa"/>
          </w:tcPr>
          <w:p w14:paraId="009C63D2" w14:textId="77777777" w:rsidR="00E540E7" w:rsidRDefault="00173D01">
            <w:pPr>
              <w:pStyle w:val="Compact"/>
              <w:keepNext/>
              <w:spacing w:before="20" w:after="20" w:line="240" w:lineRule="auto"/>
              <w:jc w:val="left"/>
            </w:pPr>
            <w:r>
              <w:rPr>
                <w:sz w:val="19"/>
              </w:rPr>
              <w:t>La Torre: cuándo el norte está saturado</w:t>
            </w:r>
          </w:p>
        </w:tc>
      </w:tr>
      <w:tr w:rsidR="00E540E7" w14:paraId="366D89CD" w14:textId="77777777" w:rsidTr="00E540E7">
        <w:trPr>
          <w:cantSplit/>
          <w:jc w:val="center"/>
        </w:trPr>
        <w:tc>
          <w:tcPr>
            <w:tcW w:w="2289" w:type="dxa"/>
            <w:shd w:val="clear" w:color="auto" w:fill="F7F3F5"/>
          </w:tcPr>
          <w:p w14:paraId="53286584" w14:textId="77777777" w:rsidR="00E540E7" w:rsidRDefault="00173D01">
            <w:pPr>
              <w:pStyle w:val="Compact"/>
              <w:keepNext/>
              <w:spacing w:before="20" w:after="20" w:line="240" w:lineRule="auto"/>
              <w:jc w:val="left"/>
            </w:pPr>
            <w:r>
              <w:rPr>
                <w:sz w:val="19"/>
              </w:rPr>
              <w:t>4</w:t>
            </w:r>
          </w:p>
        </w:tc>
        <w:tc>
          <w:tcPr>
            <w:tcW w:w="2289" w:type="dxa"/>
            <w:shd w:val="clear" w:color="auto" w:fill="F7F3F5"/>
          </w:tcPr>
          <w:p w14:paraId="4FCB62CA" w14:textId="77777777" w:rsidR="00E540E7" w:rsidRDefault="00173D01">
            <w:pPr>
              <w:pStyle w:val="Compact"/>
              <w:keepNext/>
              <w:spacing w:before="20" w:after="20" w:line="240" w:lineRule="auto"/>
              <w:jc w:val="left"/>
            </w:pPr>
            <w:r>
              <w:rPr>
                <w:sz w:val="19"/>
              </w:rPr>
              <w:t>Torre en vivo (Grandes Volúmenes)</w:t>
            </w:r>
          </w:p>
        </w:tc>
        <w:tc>
          <w:tcPr>
            <w:tcW w:w="2289" w:type="dxa"/>
            <w:shd w:val="clear" w:color="auto" w:fill="F7F3F5"/>
          </w:tcPr>
          <w:p w14:paraId="4899BBD8" w14:textId="77777777" w:rsidR="00E540E7" w:rsidRDefault="00173D01">
            <w:pPr>
              <w:pStyle w:val="Compact"/>
              <w:keepNext/>
              <w:spacing w:before="20" w:after="20" w:line="240" w:lineRule="auto"/>
              <w:jc w:val="left"/>
            </w:pPr>
            <w:r>
              <w:rPr>
                <w:rStyle w:val="VerbatimChar"/>
                <w:sz w:val="19"/>
              </w:rPr>
              <w:t>envivo_decisiones</w:t>
            </w:r>
          </w:p>
        </w:tc>
        <w:tc>
          <w:tcPr>
            <w:tcW w:w="2289" w:type="dxa"/>
            <w:shd w:val="clear" w:color="auto" w:fill="F7F3F5"/>
          </w:tcPr>
          <w:p w14:paraId="4CC82CDA" w14:textId="77777777" w:rsidR="00E540E7" w:rsidRDefault="00173D01">
            <w:pPr>
              <w:pStyle w:val="Compact"/>
              <w:keepNext/>
              <w:spacing w:before="20" w:after="20" w:line="240" w:lineRule="auto"/>
              <w:jc w:val="left"/>
            </w:pPr>
            <w:r>
              <w:rPr>
                <w:sz w:val="19"/>
              </w:rPr>
              <w:t>La campaña: indicador ambiental y “¿Ibas al norte?”</w:t>
            </w:r>
          </w:p>
        </w:tc>
      </w:tr>
      <w:tr w:rsidR="00E540E7" w14:paraId="3F599A64" w14:textId="77777777" w:rsidTr="00E540E7">
        <w:trPr>
          <w:cantSplit/>
          <w:jc w:val="center"/>
        </w:trPr>
        <w:tc>
          <w:tcPr>
            <w:tcW w:w="2289" w:type="dxa"/>
          </w:tcPr>
          <w:p w14:paraId="234C58D0" w14:textId="77777777" w:rsidR="00E540E7" w:rsidRDefault="00173D01">
            <w:pPr>
              <w:pStyle w:val="Compact"/>
              <w:spacing w:before="20" w:after="20" w:line="240" w:lineRule="auto"/>
              <w:jc w:val="left"/>
            </w:pPr>
            <w:r>
              <w:rPr>
                <w:sz w:val="19"/>
              </w:rPr>
              <w:t>5</w:t>
            </w:r>
          </w:p>
        </w:tc>
        <w:tc>
          <w:tcPr>
            <w:tcW w:w="2289" w:type="dxa"/>
          </w:tcPr>
          <w:p w14:paraId="42F7E726" w14:textId="77777777" w:rsidR="00E540E7" w:rsidRDefault="00173D01">
            <w:pPr>
              <w:pStyle w:val="Compact"/>
              <w:spacing w:before="20" w:after="20" w:line="240" w:lineRule="auto"/>
              <w:jc w:val="left"/>
            </w:pPr>
            <w:r>
              <w:rPr>
                <w:sz w:val="19"/>
              </w:rPr>
              <w:t>Campaña (Mercadotecnia Digital)</w:t>
            </w:r>
          </w:p>
        </w:tc>
        <w:tc>
          <w:tcPr>
            <w:tcW w:w="2289" w:type="dxa"/>
          </w:tcPr>
          <w:p w14:paraId="3B6B7080" w14:textId="77777777" w:rsidR="00E540E7" w:rsidRDefault="00173D01">
            <w:pPr>
              <w:pStyle w:val="Compact"/>
              <w:spacing w:before="20" w:after="20" w:line="240" w:lineRule="auto"/>
              <w:jc w:val="left"/>
            </w:pPr>
            <w:r>
              <w:rPr>
                <w:rStyle w:val="VerbatimChar"/>
                <w:sz w:val="19"/>
              </w:rPr>
              <w:t>campana.json</w:t>
            </w:r>
          </w:p>
        </w:tc>
        <w:tc>
          <w:tcPr>
            <w:tcW w:w="2289" w:type="dxa"/>
          </w:tcPr>
          <w:p w14:paraId="23C7B438" w14:textId="77777777" w:rsidR="00E540E7" w:rsidRDefault="00173D01">
            <w:pPr>
              <w:pStyle w:val="Compact"/>
              <w:spacing w:before="20" w:after="20" w:line="240" w:lineRule="auto"/>
              <w:jc w:val="left"/>
            </w:pPr>
            <w:r>
              <w:rPr>
                <w:sz w:val="19"/>
              </w:rPr>
              <w:t>La página y el coloquio</w:t>
            </w:r>
          </w:p>
        </w:tc>
      </w:tr>
    </w:tbl>
    <w:p w14:paraId="6B84C432" w14:textId="77777777" w:rsidR="00E540E7" w:rsidRDefault="00173D01">
      <w:pPr>
        <w:pStyle w:val="Ttulo2"/>
      </w:pPr>
      <w:bookmarkStart w:id="86" w:name="comparación-de-escenarios-y-propuesta"/>
      <w:bookmarkEnd w:id="85"/>
      <w:r>
        <w:lastRenderedPageBreak/>
        <w:t>10.2 Comparación de escenarios y propuesta</w:t>
      </w:r>
    </w:p>
    <w:tbl>
      <w:tblPr>
        <w:tblStyle w:val="Table"/>
        <w:tblW w:w="9157" w:type="dxa"/>
        <w:jc w:val="center"/>
        <w:tblBorders>
          <w:top w:val="single" w:sz="4" w:space="0" w:color="BFBFBF"/>
          <w:left w:val="nil"/>
          <w:bottom w:val="single" w:sz="4" w:space="0" w:color="BFBFBF"/>
          <w:right w:val="nil"/>
          <w:insideH w:val="single" w:sz="4" w:space="0" w:color="BFBFBF"/>
          <w:insideV w:val="nil"/>
        </w:tblBorders>
        <w:tblLayout w:type="fixed"/>
        <w:tblCellMar>
          <w:top w:w="50" w:type="dxa"/>
          <w:left w:w="90" w:type="dxa"/>
          <w:bottom w:w="50" w:type="dxa"/>
          <w:right w:w="90" w:type="dxa"/>
        </w:tblCellMar>
        <w:tblLook w:val="0020" w:firstRow="1" w:lastRow="0" w:firstColumn="0" w:lastColumn="0" w:noHBand="0" w:noVBand="0"/>
      </w:tblPr>
      <w:tblGrid>
        <w:gridCol w:w="3053"/>
        <w:gridCol w:w="3052"/>
        <w:gridCol w:w="3052"/>
      </w:tblGrid>
      <w:tr w:rsidR="00E540E7" w14:paraId="061EDA24" w14:textId="77777777" w:rsidTr="00E540E7">
        <w:trPr>
          <w:cnfStyle w:val="100000000000" w:firstRow="1" w:lastRow="0" w:firstColumn="0" w:lastColumn="0" w:oddVBand="0" w:evenVBand="0" w:oddHBand="0" w:evenHBand="0" w:firstRowFirstColumn="0" w:firstRowLastColumn="0" w:lastRowFirstColumn="0" w:lastRowLastColumn="0"/>
          <w:cantSplit/>
          <w:tblHeader/>
          <w:jc w:val="center"/>
        </w:trPr>
        <w:tc>
          <w:tcPr>
            <w:tcW w:w="3052" w:type="dxa"/>
            <w:shd w:val="clear" w:color="auto" w:fill="630038"/>
          </w:tcPr>
          <w:p w14:paraId="5F679225" w14:textId="77777777" w:rsidR="00E540E7" w:rsidRDefault="00173D01">
            <w:pPr>
              <w:pStyle w:val="Compact"/>
              <w:keepNext/>
              <w:spacing w:before="20" w:after="20" w:line="240" w:lineRule="auto"/>
              <w:jc w:val="left"/>
            </w:pPr>
            <w:r>
              <w:rPr>
                <w:b/>
                <w:color w:val="FFFFFF"/>
                <w:sz w:val="19"/>
              </w:rPr>
              <w:t>Escenario</w:t>
            </w:r>
          </w:p>
        </w:tc>
        <w:tc>
          <w:tcPr>
            <w:tcW w:w="3052" w:type="dxa"/>
            <w:shd w:val="clear" w:color="auto" w:fill="630038"/>
          </w:tcPr>
          <w:p w14:paraId="235E8982" w14:textId="77777777" w:rsidR="00E540E7" w:rsidRDefault="00173D01">
            <w:pPr>
              <w:pStyle w:val="Compact"/>
              <w:keepNext/>
              <w:spacing w:before="20" w:after="20" w:line="240" w:lineRule="auto"/>
              <w:jc w:val="left"/>
            </w:pPr>
            <w:r>
              <w:rPr>
                <w:b/>
                <w:color w:val="FFFFFF"/>
                <w:sz w:val="19"/>
              </w:rPr>
              <w:t>Qué pasa</w:t>
            </w:r>
          </w:p>
        </w:tc>
        <w:tc>
          <w:tcPr>
            <w:tcW w:w="3052" w:type="dxa"/>
            <w:shd w:val="clear" w:color="auto" w:fill="630038"/>
          </w:tcPr>
          <w:p w14:paraId="7CCE0190" w14:textId="77777777" w:rsidR="00E540E7" w:rsidRDefault="00173D01">
            <w:pPr>
              <w:pStyle w:val="Compact"/>
              <w:keepNext/>
              <w:spacing w:before="20" w:after="20" w:line="240" w:lineRule="auto"/>
              <w:jc w:val="left"/>
            </w:pPr>
            <w:r>
              <w:rPr>
                <w:b/>
                <w:color w:val="FFFFFF"/>
                <w:sz w:val="19"/>
              </w:rPr>
              <w:t>Decisión de la campaña</w:t>
            </w:r>
          </w:p>
        </w:tc>
      </w:tr>
      <w:tr w:rsidR="00E540E7" w14:paraId="54896C8A" w14:textId="77777777" w:rsidTr="00E540E7">
        <w:trPr>
          <w:cantSplit/>
          <w:jc w:val="center"/>
        </w:trPr>
        <w:tc>
          <w:tcPr>
            <w:tcW w:w="3052" w:type="dxa"/>
          </w:tcPr>
          <w:p w14:paraId="68A34F0C" w14:textId="77777777" w:rsidR="00E540E7" w:rsidRDefault="00173D01">
            <w:pPr>
              <w:pStyle w:val="Compact"/>
              <w:keepNext/>
              <w:spacing w:before="20" w:after="20" w:line="240" w:lineRule="auto"/>
              <w:jc w:val="left"/>
            </w:pPr>
            <w:r>
              <w:rPr>
                <w:sz w:val="19"/>
              </w:rPr>
              <w:t>Año malo (percentil 10)</w:t>
            </w:r>
          </w:p>
        </w:tc>
        <w:tc>
          <w:tcPr>
            <w:tcW w:w="3052" w:type="dxa"/>
          </w:tcPr>
          <w:p w14:paraId="5C1C737F" w14:textId="77777777" w:rsidR="00E540E7" w:rsidRDefault="00173D01">
            <w:pPr>
              <w:pStyle w:val="Compact"/>
              <w:keepNext/>
              <w:spacing w:before="20" w:after="20" w:line="240" w:lineRule="auto"/>
              <w:jc w:val="left"/>
            </w:pPr>
            <w:r>
              <w:rPr>
                <w:sz w:val="19"/>
              </w:rPr>
              <w:t>Llegan menos visitantes de lo esperado</w:t>
            </w:r>
          </w:p>
        </w:tc>
        <w:tc>
          <w:tcPr>
            <w:tcW w:w="3052" w:type="dxa"/>
          </w:tcPr>
          <w:p w14:paraId="4A87BDCE" w14:textId="77777777" w:rsidR="00E540E7" w:rsidRDefault="00173D01">
            <w:pPr>
              <w:pStyle w:val="Compact"/>
              <w:keepNext/>
              <w:spacing w:before="20" w:after="20" w:line="240" w:lineRule="auto"/>
              <w:jc w:val="left"/>
            </w:pPr>
            <w:r>
              <w:rPr>
                <w:sz w:val="19"/>
              </w:rPr>
              <w:t>La campaña trae su +957; no hay riesgo de capacidad</w:t>
            </w:r>
          </w:p>
        </w:tc>
      </w:tr>
      <w:tr w:rsidR="00E540E7" w14:paraId="7003A470" w14:textId="77777777" w:rsidTr="00E540E7">
        <w:trPr>
          <w:cantSplit/>
          <w:jc w:val="center"/>
        </w:trPr>
        <w:tc>
          <w:tcPr>
            <w:tcW w:w="3052" w:type="dxa"/>
            <w:shd w:val="clear" w:color="auto" w:fill="F7F3F5"/>
          </w:tcPr>
          <w:p w14:paraId="3715C8C5" w14:textId="77777777" w:rsidR="00E540E7" w:rsidRDefault="00173D01">
            <w:pPr>
              <w:pStyle w:val="Compact"/>
              <w:keepNext/>
              <w:spacing w:before="20" w:after="20" w:line="240" w:lineRule="auto"/>
              <w:jc w:val="left"/>
            </w:pPr>
            <w:r>
              <w:rPr>
                <w:sz w:val="19"/>
              </w:rPr>
              <w:t>Año probable (percentil 50)</w:t>
            </w:r>
          </w:p>
        </w:tc>
        <w:tc>
          <w:tcPr>
            <w:tcW w:w="3052" w:type="dxa"/>
            <w:shd w:val="clear" w:color="auto" w:fill="F7F3F5"/>
          </w:tcPr>
          <w:p w14:paraId="59C3F0DA" w14:textId="77777777" w:rsidR="00E540E7" w:rsidRDefault="00173D01">
            <w:pPr>
              <w:pStyle w:val="Compact"/>
              <w:keepNext/>
              <w:spacing w:before="20" w:after="20" w:line="240" w:lineRule="auto"/>
              <w:jc w:val="left"/>
            </w:pPr>
            <w:r>
              <w:rPr>
                <w:sz w:val="19"/>
              </w:rPr>
              <w:t>Lo pronosticado</w:t>
            </w:r>
          </w:p>
        </w:tc>
        <w:tc>
          <w:tcPr>
            <w:tcW w:w="3052" w:type="dxa"/>
            <w:shd w:val="clear" w:color="auto" w:fill="F7F3F5"/>
          </w:tcPr>
          <w:p w14:paraId="4CFBB961" w14:textId="77777777" w:rsidR="00E540E7" w:rsidRDefault="00173D01">
            <w:pPr>
              <w:pStyle w:val="Compact"/>
              <w:keepNext/>
              <w:spacing w:before="20" w:after="20" w:line="240" w:lineRule="auto"/>
              <w:jc w:val="left"/>
            </w:pPr>
            <w:r>
              <w:rPr>
                <w:sz w:val="19"/>
              </w:rPr>
              <w:t>Se gasta el plan completo; ningún mes con anuncio pasa del 40 % de su capacidad</w:t>
            </w:r>
          </w:p>
        </w:tc>
      </w:tr>
      <w:tr w:rsidR="00E540E7" w14:paraId="25E4BCCE" w14:textId="77777777" w:rsidTr="00E540E7">
        <w:trPr>
          <w:cantSplit/>
          <w:jc w:val="center"/>
        </w:trPr>
        <w:tc>
          <w:tcPr>
            <w:tcW w:w="3052" w:type="dxa"/>
          </w:tcPr>
          <w:p w14:paraId="56C85399" w14:textId="77777777" w:rsidR="00E540E7" w:rsidRDefault="00173D01">
            <w:pPr>
              <w:pStyle w:val="Compact"/>
              <w:keepNext/>
              <w:spacing w:before="20" w:after="20" w:line="240" w:lineRule="auto"/>
              <w:jc w:val="left"/>
            </w:pPr>
            <w:r>
              <w:rPr>
                <w:sz w:val="19"/>
              </w:rPr>
              <w:t>Año bueno (percentil 90)</w:t>
            </w:r>
          </w:p>
        </w:tc>
        <w:tc>
          <w:tcPr>
            <w:tcW w:w="3052" w:type="dxa"/>
          </w:tcPr>
          <w:p w14:paraId="5E3BF89C" w14:textId="77777777" w:rsidR="00E540E7" w:rsidRDefault="00173D01">
            <w:pPr>
              <w:pStyle w:val="Compact"/>
              <w:keepNext/>
              <w:spacing w:before="20" w:after="20" w:line="240" w:lineRule="auto"/>
              <w:jc w:val="left"/>
            </w:pPr>
            <w:r>
              <w:rPr>
                <w:sz w:val="19"/>
              </w:rPr>
              <w:t>Llegan más visitantes</w:t>
            </w:r>
          </w:p>
        </w:tc>
        <w:tc>
          <w:tcPr>
            <w:tcW w:w="3052" w:type="dxa"/>
          </w:tcPr>
          <w:p w14:paraId="3DBD6552" w14:textId="77777777" w:rsidR="00E540E7" w:rsidRDefault="00173D01">
            <w:pPr>
              <w:pStyle w:val="Compact"/>
              <w:keepNext/>
              <w:spacing w:before="20" w:after="20" w:line="240" w:lineRule="auto"/>
              <w:jc w:val="left"/>
            </w:pPr>
            <w:r>
              <w:rPr>
                <w:sz w:val="19"/>
              </w:rPr>
              <w:t>La Torre pausa el anuncio en los meses que se llenarían y el dinero pasa a semanas con espacio</w:t>
            </w:r>
          </w:p>
        </w:tc>
      </w:tr>
      <w:tr w:rsidR="00E540E7" w14:paraId="628725CC" w14:textId="77777777" w:rsidTr="00E540E7">
        <w:trPr>
          <w:cantSplit/>
          <w:jc w:val="center"/>
        </w:trPr>
        <w:tc>
          <w:tcPr>
            <w:tcW w:w="3052" w:type="dxa"/>
            <w:shd w:val="clear" w:color="auto" w:fill="F7F3F5"/>
          </w:tcPr>
          <w:p w14:paraId="532BDF49" w14:textId="77777777" w:rsidR="00E540E7" w:rsidRDefault="00173D01">
            <w:pPr>
              <w:pStyle w:val="Compact"/>
              <w:spacing w:before="20" w:after="20" w:line="240" w:lineRule="auto"/>
              <w:jc w:val="left"/>
            </w:pPr>
            <w:r>
              <w:rPr>
                <w:sz w:val="19"/>
              </w:rPr>
              <w:t>Tormenta (agosto a octubre)</w:t>
            </w:r>
          </w:p>
        </w:tc>
        <w:tc>
          <w:tcPr>
            <w:tcW w:w="3052" w:type="dxa"/>
            <w:shd w:val="clear" w:color="auto" w:fill="F7F3F5"/>
          </w:tcPr>
          <w:p w14:paraId="5521D30D" w14:textId="77777777" w:rsidR="00E540E7" w:rsidRDefault="00173D01">
            <w:pPr>
              <w:pStyle w:val="Compact"/>
              <w:spacing w:before="20" w:after="20" w:line="240" w:lineRule="auto"/>
              <w:jc w:val="left"/>
            </w:pPr>
            <w:r>
              <w:rPr>
                <w:sz w:val="19"/>
              </w:rPr>
              <w:t>Hasta −50 % en el mes</w:t>
            </w:r>
          </w:p>
        </w:tc>
        <w:tc>
          <w:tcPr>
            <w:tcW w:w="3052" w:type="dxa"/>
            <w:shd w:val="clear" w:color="auto" w:fill="F7F3F5"/>
          </w:tcPr>
          <w:p w14:paraId="0DAA8A45" w14:textId="77777777" w:rsidR="00E540E7" w:rsidRDefault="00173D01">
            <w:pPr>
              <w:pStyle w:val="Compact"/>
              <w:spacing w:before="20" w:after="20" w:line="240" w:lineRule="auto"/>
              <w:jc w:val="left"/>
            </w:pPr>
            <w:r>
              <w:rPr>
                <w:sz w:val="19"/>
              </w:rPr>
              <w:t>Pausa semanal; el año cambia solo 1–2 %</w:t>
            </w:r>
          </w:p>
        </w:tc>
      </w:tr>
    </w:tbl>
    <w:p w14:paraId="75C1EDCE" w14:textId="77777777" w:rsidR="00E540E7" w:rsidRDefault="00173D01">
      <w:pPr>
        <w:pStyle w:val="Textoindependiente"/>
        <w:spacing w:before="200"/>
      </w:pPr>
      <w:r>
        <w:rPr>
          <w:b/>
          <w:bCs/>
        </w:rPr>
        <w:t>Propuesta final:</w:t>
      </w:r>
      <w:r>
        <w:t xml:space="preserve"> una campaña de 187,500 pesos en nueve meses (70 % Facebook/Instagram y 30 % Google, más WhatsApp orgánico), repartida Ruta 41.5 %, Bahía 36.9 % y Chetumal 21.6 %, sin anuncio en diciembre, que trae en el escenario esperado unos </w:t>
      </w:r>
      <w:r>
        <w:rPr>
          <w:b/>
          <w:bCs/>
        </w:rPr>
        <w:t>957 visitantes adicionales a 196 pesos cada uno</w:t>
      </w:r>
      <w:r>
        <w:t>, sin que ningún mes con anuncio pase del 40 % de su capacidad probada. Equilibra los tres objetivos del Problema Prototípico: más actividad económica en el sur, menos presión relativa en el norte y cero anuncios en temporada alta o con mal clima.</w:t>
      </w:r>
    </w:p>
    <w:p w14:paraId="2BCCEADA" w14:textId="77777777" w:rsidR="00E540E7" w:rsidRDefault="00173D01">
      <w:pPr>
        <w:pStyle w:val="Ttulo2"/>
      </w:pPr>
      <w:bookmarkStart w:id="87" w:name="la-página-y-el-servidor"/>
      <w:bookmarkEnd w:id="86"/>
      <w:r>
        <w:t>10.3 La página y el servidor</w:t>
      </w:r>
    </w:p>
    <w:p w14:paraId="52D3F6E6" w14:textId="2B609931" w:rsidR="000B65DF" w:rsidRDefault="00173D01">
      <w:pPr>
        <w:pStyle w:val="FirstParagraph"/>
      </w:pPr>
      <w:r>
        <w:t>La página (</w:t>
      </w:r>
      <w:hyperlink r:id="rId17">
        <w:r>
          <w:rPr>
            <w:rStyle w:val="Hipervnculo"/>
          </w:rPr>
          <w:t>https://catoxp.github.io/torre-del-caribe-unrc-2026/</w:t>
        </w:r>
      </w:hyperlink>
      <w:r>
        <w:t xml:space="preserve">) es HTML, CSS y JavaScript sin framework y funciona sin internet. Todas sus cifras salen de un solo archivo generado desde Silver y Gold. La parte del viajero (planeador, qué hacer, lugares) está en 10 idiomas; la parte de los datos (Radar, presupuesto, Torre, campaña) va en español. El servidor FastAPI tiene 8 servicios; entre ellos, </w:t>
      </w:r>
      <w:r>
        <w:rPr>
          <w:rStyle w:val="VerbatimChar"/>
        </w:rPr>
        <w:t>/api/optimizar</w:t>
      </w:r>
      <w:r>
        <w:t xml:space="preserve"> resuelve en vivo el modelo del capítulo 8 en 0.3 segundos con los supuestos que manda la página, y </w:t>
      </w:r>
      <w:r>
        <w:rPr>
          <w:rStyle w:val="VerbatimChar"/>
        </w:rPr>
        <w:t>/api/stream</w:t>
      </w:r>
      <w:r>
        <w:t xml:space="preserve"> </w:t>
      </w:r>
      <w:r>
        <w:t>transmite la Torre semana a semana. La auditoría de accesibilidad con axe-core (normas WCAG 2.1, niveles A y AA) pasó de 67 fallas a 0 en cuatro vistas. No hicimos prueba con personas, y lo declaramos.</w:t>
      </w:r>
    </w:p>
    <w:p w14:paraId="0FE6FFFF" w14:textId="77777777" w:rsidR="000B65DF" w:rsidRDefault="000B65DF">
      <w:pPr>
        <w:pStyle w:val="FirstParagraph"/>
      </w:pPr>
      <w:r w:rsidRPr="000B65DF">
        <w:rPr>
          <w:b/>
        </w:rPr>
        <w:t>El clima que ve el viajero.</w:t>
      </w:r>
      <w:r w:rsidRPr="000B65DF">
        <w:t xml:space="preserve"> La página muestra la lluvia y la temperatura máxima normales 1991–2020 medidas en las estaciones del Servicio Meteorológico Nacional (Chetumal, Nicolás Bravo y Cancún; en la Riviera Maya no hay estación con normales y se usa ERA5). Los modelos siguen con el reanálisis ERA5, porque necesitan la lluvia de cada mes de cada año. Comparados en 1991–2020, ERA5 reproduce la forma de la lluvia (correlación de 0.96 a 0.99, de 3 % a 9 % menos al año), pero marca de 2 a 3 °C menos de temperatura máxima, y eso para un viajero sí importa.</w:t>
      </w:r>
    </w:p>
    <w:p w14:paraId="6F5A8023" w14:textId="548B5095" w:rsidR="00E540E7" w:rsidRDefault="000B65DF">
      <w:pPr>
        <w:pStyle w:val="FirstParagraph"/>
      </w:pPr>
      <w:r w:rsidRPr="000B65DF">
        <w:rPr>
          <w:b/>
        </w:rPr>
        <w:t>La entrega.</w:t>
      </w:r>
      <w:r w:rsidRPr="000B65DF">
        <w:t xml:space="preserve"> Además de este documento entregamos siete notebooks, uno por materia, ya ejecutados. Cada uno rehace los cálculos de su capítulo a la vista, explica cada paso, justifica cada hiperparámetro con las alternativas que descartamos y compara cada cifra con la del proyecto: si una no coincidiera, el notebook se detendría. Los cálculos de Poisson (7.3) y del método gráfico (8.3) también están en Excel, con fórmulas.</w:t>
      </w:r>
    </w:p>
    <w:p w14:paraId="7DF2C1D6" w14:textId="77777777" w:rsidR="00E540E7" w:rsidRDefault="00173D01">
      <w:pPr>
        <w:pStyle w:val="Ttulo1"/>
      </w:pPr>
      <w:bookmarkStart w:id="88" w:name="X1aac94c127bbd079e588163ea97e42c6438c6ff"/>
      <w:bookmarkEnd w:id="84"/>
      <w:bookmarkEnd w:id="87"/>
      <w:r>
        <w:lastRenderedPageBreak/>
        <w:t>11. Lo que no se pudo medir y lo que se supuso</w:t>
      </w:r>
    </w:p>
    <w:p w14:paraId="65032A26" w14:textId="77777777" w:rsidR="00E540E7" w:rsidRDefault="00173D01">
      <w:pPr>
        <w:pStyle w:val="Ttulo2"/>
      </w:pPr>
      <w:bookmarkStart w:id="89" w:name="supuestos"/>
      <w:r>
        <w:t>11.1 Supuestos</w:t>
      </w:r>
    </w:p>
    <w:tbl>
      <w:tblPr>
        <w:tblStyle w:val="Table"/>
        <w:tblW w:w="9157" w:type="dxa"/>
        <w:jc w:val="center"/>
        <w:tblBorders>
          <w:top w:val="single" w:sz="4" w:space="0" w:color="BFBFBF"/>
          <w:left w:val="nil"/>
          <w:bottom w:val="single" w:sz="4" w:space="0" w:color="BFBFBF"/>
          <w:right w:val="nil"/>
          <w:insideH w:val="single" w:sz="4" w:space="0" w:color="BFBFBF"/>
          <w:insideV w:val="nil"/>
        </w:tblBorders>
        <w:tblLayout w:type="fixed"/>
        <w:tblCellMar>
          <w:top w:w="50" w:type="dxa"/>
          <w:left w:w="90" w:type="dxa"/>
          <w:bottom w:w="50" w:type="dxa"/>
          <w:right w:w="90" w:type="dxa"/>
        </w:tblCellMar>
        <w:tblLook w:val="0020" w:firstRow="1" w:lastRow="0" w:firstColumn="0" w:lastColumn="0" w:noHBand="0" w:noVBand="0"/>
      </w:tblPr>
      <w:tblGrid>
        <w:gridCol w:w="3053"/>
        <w:gridCol w:w="3052"/>
        <w:gridCol w:w="3052"/>
      </w:tblGrid>
      <w:tr w:rsidR="00E540E7" w14:paraId="422778DB" w14:textId="77777777" w:rsidTr="00E540E7">
        <w:trPr>
          <w:cnfStyle w:val="100000000000" w:firstRow="1" w:lastRow="0" w:firstColumn="0" w:lastColumn="0" w:oddVBand="0" w:evenVBand="0" w:oddHBand="0" w:evenHBand="0" w:firstRowFirstColumn="0" w:firstRowLastColumn="0" w:lastRowFirstColumn="0" w:lastRowLastColumn="0"/>
          <w:cantSplit/>
          <w:tblHeader/>
          <w:jc w:val="center"/>
        </w:trPr>
        <w:tc>
          <w:tcPr>
            <w:tcW w:w="3052" w:type="dxa"/>
            <w:shd w:val="clear" w:color="auto" w:fill="630038"/>
          </w:tcPr>
          <w:p w14:paraId="4574D3F0" w14:textId="77777777" w:rsidR="00E540E7" w:rsidRDefault="00173D01">
            <w:pPr>
              <w:pStyle w:val="Compact"/>
              <w:keepNext/>
              <w:spacing w:before="20" w:after="20" w:line="240" w:lineRule="auto"/>
              <w:jc w:val="left"/>
            </w:pPr>
            <w:r>
              <w:rPr>
                <w:b/>
                <w:color w:val="FFFFFF"/>
                <w:sz w:val="19"/>
              </w:rPr>
              <w:t>Supuesto</w:t>
            </w:r>
          </w:p>
        </w:tc>
        <w:tc>
          <w:tcPr>
            <w:tcW w:w="3052" w:type="dxa"/>
            <w:shd w:val="clear" w:color="auto" w:fill="630038"/>
          </w:tcPr>
          <w:p w14:paraId="2DF379C0" w14:textId="77777777" w:rsidR="00E540E7" w:rsidRDefault="00173D01">
            <w:pPr>
              <w:pStyle w:val="Compact"/>
              <w:keepNext/>
              <w:spacing w:before="20" w:after="20" w:line="240" w:lineRule="auto"/>
              <w:jc w:val="left"/>
            </w:pPr>
            <w:r>
              <w:rPr>
                <w:b/>
                <w:color w:val="FFFFFF"/>
                <w:sz w:val="19"/>
              </w:rPr>
              <w:t>Dónde</w:t>
            </w:r>
          </w:p>
        </w:tc>
        <w:tc>
          <w:tcPr>
            <w:tcW w:w="3052" w:type="dxa"/>
            <w:shd w:val="clear" w:color="auto" w:fill="630038"/>
          </w:tcPr>
          <w:p w14:paraId="7092933D" w14:textId="77777777" w:rsidR="00E540E7" w:rsidRDefault="00173D01">
            <w:pPr>
              <w:pStyle w:val="Compact"/>
              <w:keepNext/>
              <w:spacing w:before="20" w:after="20" w:line="240" w:lineRule="auto"/>
              <w:jc w:val="left"/>
            </w:pPr>
            <w:r>
              <w:rPr>
                <w:b/>
                <w:color w:val="FFFFFF"/>
                <w:sz w:val="19"/>
              </w:rPr>
              <w:t>Cómo se protegió</w:t>
            </w:r>
          </w:p>
        </w:tc>
      </w:tr>
      <w:tr w:rsidR="00E540E7" w14:paraId="78A57438" w14:textId="77777777" w:rsidTr="00E540E7">
        <w:trPr>
          <w:cantSplit/>
          <w:jc w:val="center"/>
        </w:trPr>
        <w:tc>
          <w:tcPr>
            <w:tcW w:w="3052" w:type="dxa"/>
          </w:tcPr>
          <w:p w14:paraId="7F544066" w14:textId="77777777" w:rsidR="00E540E7" w:rsidRDefault="00173D01">
            <w:pPr>
              <w:pStyle w:val="Compact"/>
              <w:keepNext/>
              <w:spacing w:before="20" w:after="20" w:line="240" w:lineRule="auto"/>
              <w:jc w:val="left"/>
            </w:pPr>
            <w:r>
              <w:rPr>
                <w:sz w:val="19"/>
              </w:rPr>
              <w:t>Costos por clic y conversiones de EE. UU.</w:t>
            </w:r>
          </w:p>
        </w:tc>
        <w:tc>
          <w:tcPr>
            <w:tcW w:w="3052" w:type="dxa"/>
          </w:tcPr>
          <w:p w14:paraId="5E3776E6" w14:textId="77777777" w:rsidR="00E540E7" w:rsidRDefault="00173D01">
            <w:pPr>
              <w:pStyle w:val="Compact"/>
              <w:keepNext/>
              <w:spacing w:before="20" w:after="20" w:line="240" w:lineRule="auto"/>
              <w:jc w:val="left"/>
            </w:pPr>
            <w:r>
              <w:rPr>
                <w:sz w:val="19"/>
              </w:rPr>
              <w:t>Presupuesto</w:t>
            </w:r>
          </w:p>
        </w:tc>
        <w:tc>
          <w:tcPr>
            <w:tcW w:w="3052" w:type="dxa"/>
          </w:tcPr>
          <w:p w14:paraId="10D93A7C" w14:textId="77777777" w:rsidR="00E540E7" w:rsidRDefault="00173D01">
            <w:pPr>
              <w:pStyle w:val="Compact"/>
              <w:keepNext/>
              <w:spacing w:before="20" w:after="20" w:line="240" w:lineRule="auto"/>
              <w:jc w:val="left"/>
            </w:pPr>
            <w:r>
              <w:rPr>
                <w:sz w:val="19"/>
              </w:rPr>
              <w:t>Se etiquetan como supuesto y se prueba la sensibilidad</w:t>
            </w:r>
          </w:p>
        </w:tc>
      </w:tr>
      <w:tr w:rsidR="00E540E7" w14:paraId="1A48F96D" w14:textId="77777777" w:rsidTr="00E540E7">
        <w:trPr>
          <w:cantSplit/>
          <w:jc w:val="center"/>
        </w:trPr>
        <w:tc>
          <w:tcPr>
            <w:tcW w:w="3052" w:type="dxa"/>
            <w:shd w:val="clear" w:color="auto" w:fill="F7F3F5"/>
          </w:tcPr>
          <w:p w14:paraId="7E688BFD" w14:textId="77777777" w:rsidR="00E540E7" w:rsidRDefault="00173D01">
            <w:pPr>
              <w:pStyle w:val="Compact"/>
              <w:keepNext/>
              <w:spacing w:before="20" w:after="20" w:line="240" w:lineRule="auto"/>
              <w:jc w:val="left"/>
            </w:pPr>
            <w:r>
              <w:rPr>
                <w:sz w:val="19"/>
              </w:rPr>
              <w:t>Cada conversión es un visitante</w:t>
            </w:r>
          </w:p>
        </w:tc>
        <w:tc>
          <w:tcPr>
            <w:tcW w:w="3052" w:type="dxa"/>
            <w:shd w:val="clear" w:color="auto" w:fill="F7F3F5"/>
          </w:tcPr>
          <w:p w14:paraId="0BCF6EA9" w14:textId="77777777" w:rsidR="00E540E7" w:rsidRDefault="00173D01">
            <w:pPr>
              <w:pStyle w:val="Compact"/>
              <w:keepNext/>
              <w:spacing w:before="20" w:after="20" w:line="240" w:lineRule="auto"/>
              <w:jc w:val="left"/>
            </w:pPr>
            <w:r>
              <w:rPr>
                <w:sz w:val="19"/>
              </w:rPr>
              <w:t>Presupuesto</w:t>
            </w:r>
          </w:p>
        </w:tc>
        <w:tc>
          <w:tcPr>
            <w:tcW w:w="3052" w:type="dxa"/>
            <w:shd w:val="clear" w:color="auto" w:fill="F7F3F5"/>
          </w:tcPr>
          <w:p w14:paraId="2FD505B7" w14:textId="77777777" w:rsidR="00E540E7" w:rsidRDefault="00173D01">
            <w:pPr>
              <w:pStyle w:val="Compact"/>
              <w:keepNext/>
              <w:spacing w:before="20" w:after="20" w:line="240" w:lineRule="auto"/>
              <w:jc w:val="left"/>
            </w:pPr>
            <w:r>
              <w:rPr>
                <w:sz w:val="19"/>
              </w:rPr>
              <w:t>Es una cota alta: protege la capacidad</w:t>
            </w:r>
          </w:p>
        </w:tc>
      </w:tr>
      <w:tr w:rsidR="00E540E7" w14:paraId="6CF86A27" w14:textId="77777777" w:rsidTr="00E540E7">
        <w:trPr>
          <w:cantSplit/>
          <w:jc w:val="center"/>
        </w:trPr>
        <w:tc>
          <w:tcPr>
            <w:tcW w:w="3052" w:type="dxa"/>
          </w:tcPr>
          <w:p w14:paraId="7C958A0F" w14:textId="77777777" w:rsidR="00E540E7" w:rsidRDefault="00173D01">
            <w:pPr>
              <w:pStyle w:val="Compact"/>
              <w:keepNext/>
              <w:spacing w:before="20" w:after="20" w:line="240" w:lineRule="auto"/>
              <w:jc w:val="left"/>
            </w:pPr>
            <w:r>
              <w:rPr>
                <w:sz w:val="19"/>
              </w:rPr>
              <w:t>Golpe de una tormenta (0, 25 o 50 %)</w:t>
            </w:r>
          </w:p>
        </w:tc>
        <w:tc>
          <w:tcPr>
            <w:tcW w:w="3052" w:type="dxa"/>
          </w:tcPr>
          <w:p w14:paraId="0FDE5BE3" w14:textId="77777777" w:rsidR="00E540E7" w:rsidRDefault="00173D01">
            <w:pPr>
              <w:pStyle w:val="Compact"/>
              <w:keepNext/>
              <w:spacing w:before="20" w:after="20" w:line="240" w:lineRule="auto"/>
              <w:jc w:val="left"/>
            </w:pPr>
            <w:r>
              <w:rPr>
                <w:sz w:val="19"/>
              </w:rPr>
              <w:t>Monte Carlo</w:t>
            </w:r>
          </w:p>
        </w:tc>
        <w:tc>
          <w:tcPr>
            <w:tcW w:w="3052" w:type="dxa"/>
          </w:tcPr>
          <w:p w14:paraId="6077BF72" w14:textId="77777777" w:rsidR="00E540E7" w:rsidRDefault="00173D01">
            <w:pPr>
              <w:pStyle w:val="Compact"/>
              <w:keepNext/>
              <w:spacing w:before="20" w:after="20" w:line="240" w:lineRule="auto"/>
              <w:jc w:val="left"/>
            </w:pPr>
            <w:r>
              <w:rPr>
                <w:sz w:val="19"/>
              </w:rPr>
              <w:t>Se prueban los tres valores; el año cambia 1–2 %</w:t>
            </w:r>
          </w:p>
        </w:tc>
      </w:tr>
      <w:tr w:rsidR="00E540E7" w14:paraId="317A655E" w14:textId="77777777" w:rsidTr="00E540E7">
        <w:trPr>
          <w:cantSplit/>
          <w:jc w:val="center"/>
        </w:trPr>
        <w:tc>
          <w:tcPr>
            <w:tcW w:w="3052" w:type="dxa"/>
            <w:shd w:val="clear" w:color="auto" w:fill="F7F3F5"/>
          </w:tcPr>
          <w:p w14:paraId="110D5009" w14:textId="77777777" w:rsidR="00E540E7" w:rsidRDefault="00173D01">
            <w:pPr>
              <w:pStyle w:val="Compact"/>
              <w:keepNext/>
              <w:spacing w:before="20" w:after="20" w:line="240" w:lineRule="auto"/>
              <w:jc w:val="left"/>
            </w:pPr>
            <w:r>
              <w:rPr>
                <w:sz w:val="19"/>
              </w:rPr>
              <w:t>Capacidad = el mes más alto ya recibido</w:t>
            </w:r>
          </w:p>
        </w:tc>
        <w:tc>
          <w:tcPr>
            <w:tcW w:w="3052" w:type="dxa"/>
            <w:shd w:val="clear" w:color="auto" w:fill="F7F3F5"/>
          </w:tcPr>
          <w:p w14:paraId="46C4121B" w14:textId="77777777" w:rsidR="00E540E7" w:rsidRDefault="00173D01">
            <w:pPr>
              <w:pStyle w:val="Compact"/>
              <w:keepNext/>
              <w:spacing w:before="20" w:after="20" w:line="240" w:lineRule="auto"/>
              <w:jc w:val="left"/>
            </w:pPr>
            <w:r>
              <w:rPr>
                <w:sz w:val="19"/>
              </w:rPr>
              <w:t>Monte Carlo y presupuesto</w:t>
            </w:r>
          </w:p>
        </w:tc>
        <w:tc>
          <w:tcPr>
            <w:tcW w:w="3052" w:type="dxa"/>
            <w:shd w:val="clear" w:color="auto" w:fill="F7F3F5"/>
          </w:tcPr>
          <w:p w14:paraId="6AF76F6C" w14:textId="77777777" w:rsidR="00E540E7" w:rsidRDefault="00173D01">
            <w:pPr>
              <w:pStyle w:val="Compact"/>
              <w:keepNext/>
              <w:spacing w:before="20" w:after="20" w:line="240" w:lineRule="auto"/>
              <w:jc w:val="left"/>
            </w:pPr>
            <w:r>
              <w:rPr>
                <w:sz w:val="19"/>
              </w:rPr>
              <w:t>Se aclara que no es la capacidad física oficial</w:t>
            </w:r>
          </w:p>
        </w:tc>
      </w:tr>
      <w:tr w:rsidR="00E540E7" w14:paraId="4D59C12B" w14:textId="77777777" w:rsidTr="00E540E7">
        <w:trPr>
          <w:cantSplit/>
          <w:jc w:val="center"/>
        </w:trPr>
        <w:tc>
          <w:tcPr>
            <w:tcW w:w="3052" w:type="dxa"/>
          </w:tcPr>
          <w:p w14:paraId="3F8F869D" w14:textId="77777777" w:rsidR="00E540E7" w:rsidRDefault="00173D01">
            <w:pPr>
              <w:pStyle w:val="Compact"/>
              <w:keepNext/>
              <w:spacing w:before="20" w:after="20" w:line="240" w:lineRule="auto"/>
              <w:jc w:val="left"/>
            </w:pPr>
            <w:r>
              <w:rPr>
                <w:sz w:val="19"/>
              </w:rPr>
              <w:t>El futuro se parece al pasado</w:t>
            </w:r>
          </w:p>
        </w:tc>
        <w:tc>
          <w:tcPr>
            <w:tcW w:w="3052" w:type="dxa"/>
          </w:tcPr>
          <w:p w14:paraId="002C091C" w14:textId="77777777" w:rsidR="00E540E7" w:rsidRDefault="00173D01">
            <w:pPr>
              <w:pStyle w:val="Compact"/>
              <w:keepNext/>
              <w:spacing w:before="20" w:after="20" w:line="240" w:lineRule="auto"/>
              <w:jc w:val="left"/>
            </w:pPr>
            <w:r>
              <w:rPr>
                <w:sz w:val="19"/>
              </w:rPr>
              <w:t>Rango conformal</w:t>
            </w:r>
          </w:p>
        </w:tc>
        <w:tc>
          <w:tcPr>
            <w:tcW w:w="3052" w:type="dxa"/>
          </w:tcPr>
          <w:p w14:paraId="34662302" w14:textId="77777777" w:rsidR="00E540E7" w:rsidRDefault="00173D01">
            <w:pPr>
              <w:pStyle w:val="Compact"/>
              <w:keepNext/>
              <w:spacing w:before="20" w:after="20" w:line="240" w:lineRule="auto"/>
              <w:jc w:val="left"/>
            </w:pPr>
            <w:r>
              <w:rPr>
                <w:sz w:val="19"/>
              </w:rPr>
              <w:t>Se mide la cobertura real; en la Ruta 2023 falló y se dice</w:t>
            </w:r>
          </w:p>
        </w:tc>
      </w:tr>
      <w:tr w:rsidR="00E540E7" w14:paraId="2A94D729" w14:textId="77777777" w:rsidTr="00E540E7">
        <w:trPr>
          <w:cantSplit/>
          <w:jc w:val="center"/>
        </w:trPr>
        <w:tc>
          <w:tcPr>
            <w:tcW w:w="3052" w:type="dxa"/>
            <w:shd w:val="clear" w:color="auto" w:fill="F7F3F5"/>
          </w:tcPr>
          <w:p w14:paraId="075474C1" w14:textId="77777777" w:rsidR="00E540E7" w:rsidRDefault="00173D01">
            <w:pPr>
              <w:pStyle w:val="Compact"/>
              <w:keepNext/>
              <w:spacing w:before="20" w:after="20" w:line="240" w:lineRule="auto"/>
              <w:jc w:val="left"/>
            </w:pPr>
            <w:r>
              <w:rPr>
                <w:sz w:val="19"/>
              </w:rPr>
              <w:t>La misma matriz de Markov para 7 centros</w:t>
            </w:r>
          </w:p>
        </w:tc>
        <w:tc>
          <w:tcPr>
            <w:tcW w:w="3052" w:type="dxa"/>
            <w:shd w:val="clear" w:color="auto" w:fill="F7F3F5"/>
          </w:tcPr>
          <w:p w14:paraId="4E0FB354" w14:textId="77777777" w:rsidR="00E540E7" w:rsidRDefault="00173D01">
            <w:pPr>
              <w:pStyle w:val="Compact"/>
              <w:keepNext/>
              <w:spacing w:before="20" w:after="20" w:line="240" w:lineRule="auto"/>
              <w:jc w:val="left"/>
            </w:pPr>
            <w:r>
              <w:rPr>
                <w:sz w:val="19"/>
              </w:rPr>
              <w:t>Radar semanal</w:t>
            </w:r>
          </w:p>
        </w:tc>
        <w:tc>
          <w:tcPr>
            <w:tcW w:w="3052" w:type="dxa"/>
            <w:shd w:val="clear" w:color="auto" w:fill="F7F3F5"/>
          </w:tcPr>
          <w:p w14:paraId="4B5F8597" w14:textId="77777777" w:rsidR="00E540E7" w:rsidRDefault="00173D01">
            <w:pPr>
              <w:pStyle w:val="Compact"/>
              <w:keepNext/>
              <w:spacing w:before="20" w:after="20" w:line="240" w:lineRule="auto"/>
              <w:jc w:val="left"/>
            </w:pPr>
            <w:r>
              <w:rPr>
                <w:sz w:val="19"/>
              </w:rPr>
              <w:t>Se declara como simplificación</w:t>
            </w:r>
          </w:p>
        </w:tc>
      </w:tr>
      <w:tr w:rsidR="00E540E7" w14:paraId="3723F08D" w14:textId="77777777" w:rsidTr="00E540E7">
        <w:trPr>
          <w:cantSplit/>
          <w:jc w:val="center"/>
        </w:trPr>
        <w:tc>
          <w:tcPr>
            <w:tcW w:w="3052" w:type="dxa"/>
          </w:tcPr>
          <w:p w14:paraId="2B0F098D" w14:textId="77777777" w:rsidR="00E540E7" w:rsidRDefault="00173D01">
            <w:pPr>
              <w:pStyle w:val="Compact"/>
              <w:keepNext/>
              <w:spacing w:before="20" w:after="20" w:line="240" w:lineRule="auto"/>
              <w:jc w:val="left"/>
            </w:pPr>
            <w:r>
              <w:rPr>
                <w:sz w:val="19"/>
              </w:rPr>
              <w:t>El dato mensual se conoce al mes siguiente</w:t>
            </w:r>
          </w:p>
        </w:tc>
        <w:tc>
          <w:tcPr>
            <w:tcW w:w="3052" w:type="dxa"/>
          </w:tcPr>
          <w:p w14:paraId="7AEE2EE6" w14:textId="77777777" w:rsidR="00E540E7" w:rsidRDefault="00173D01">
            <w:pPr>
              <w:pStyle w:val="Compact"/>
              <w:keepNext/>
              <w:spacing w:before="20" w:after="20" w:line="240" w:lineRule="auto"/>
              <w:jc w:val="left"/>
            </w:pPr>
            <w:r>
              <w:rPr>
                <w:sz w:val="19"/>
              </w:rPr>
              <w:t>Torre</w:t>
            </w:r>
          </w:p>
        </w:tc>
        <w:tc>
          <w:tcPr>
            <w:tcW w:w="3052" w:type="dxa"/>
          </w:tcPr>
          <w:p w14:paraId="1E8A351A" w14:textId="77777777" w:rsidR="00E540E7" w:rsidRDefault="00173D01">
            <w:pPr>
              <w:pStyle w:val="Compact"/>
              <w:keepNext/>
              <w:spacing w:before="20" w:after="20" w:line="240" w:lineRule="auto"/>
              <w:jc w:val="left"/>
            </w:pPr>
            <w:r>
              <w:rPr>
                <w:sz w:val="19"/>
              </w:rPr>
              <w:t>En la realidad tarda 1–2 meses; se declara</w:t>
            </w:r>
          </w:p>
        </w:tc>
      </w:tr>
      <w:tr w:rsidR="00E540E7" w14:paraId="36881DAE" w14:textId="77777777" w:rsidTr="00E540E7">
        <w:trPr>
          <w:cantSplit/>
          <w:jc w:val="center"/>
        </w:trPr>
        <w:tc>
          <w:tcPr>
            <w:tcW w:w="3052" w:type="dxa"/>
            <w:shd w:val="clear" w:color="auto" w:fill="F7F3F5"/>
          </w:tcPr>
          <w:p w14:paraId="78D01D59" w14:textId="77777777" w:rsidR="00E540E7" w:rsidRDefault="00173D01">
            <w:pPr>
              <w:pStyle w:val="Compact"/>
              <w:spacing w:before="20" w:after="20" w:line="240" w:lineRule="auto"/>
              <w:jc w:val="left"/>
            </w:pPr>
            <w:r>
              <w:rPr>
                <w:sz w:val="19"/>
              </w:rPr>
              <w:t>Pesos iguales en el índice</w:t>
            </w:r>
          </w:p>
        </w:tc>
        <w:tc>
          <w:tcPr>
            <w:tcW w:w="3052" w:type="dxa"/>
            <w:shd w:val="clear" w:color="auto" w:fill="F7F3F5"/>
          </w:tcPr>
          <w:p w14:paraId="6302CE26" w14:textId="77777777" w:rsidR="00E540E7" w:rsidRDefault="00173D01">
            <w:pPr>
              <w:pStyle w:val="Compact"/>
              <w:spacing w:before="20" w:after="20" w:line="240" w:lineRule="auto"/>
              <w:jc w:val="left"/>
            </w:pPr>
            <w:r>
              <w:rPr>
                <w:sz w:val="19"/>
              </w:rPr>
              <w:t>Radar</w:t>
            </w:r>
          </w:p>
        </w:tc>
        <w:tc>
          <w:tcPr>
            <w:tcW w:w="3052" w:type="dxa"/>
            <w:shd w:val="clear" w:color="auto" w:fill="F7F3F5"/>
          </w:tcPr>
          <w:p w14:paraId="7DAB7A84" w14:textId="77777777" w:rsidR="00E540E7" w:rsidRDefault="00173D01">
            <w:pPr>
              <w:pStyle w:val="Compact"/>
              <w:spacing w:before="20" w:after="20" w:line="240" w:lineRule="auto"/>
              <w:jc w:val="left"/>
            </w:pPr>
            <w:r>
              <w:rPr>
                <w:sz w:val="19"/>
              </w:rPr>
              <w:t>Sensibilidad: cambia el estado del 0.6–6.0 % de los casos</w:t>
            </w:r>
          </w:p>
        </w:tc>
      </w:tr>
    </w:tbl>
    <w:p w14:paraId="1EE75C47" w14:textId="77777777" w:rsidR="00E540E7" w:rsidRDefault="00173D01">
      <w:pPr>
        <w:pStyle w:val="Ttulo2"/>
      </w:pPr>
      <w:bookmarkStart w:id="90" w:name="lo-que-los-modelos-no-pueden-afirmar"/>
      <w:bookmarkEnd w:id="89"/>
      <w:r>
        <w:t>11.2 Lo que los modelos no pueden afirmar</w:t>
      </w:r>
    </w:p>
    <w:p w14:paraId="2CCBCEE2" w14:textId="77777777" w:rsidR="00E540E7" w:rsidRDefault="00173D01">
      <w:pPr>
        <w:pStyle w:val="Compact"/>
        <w:numPr>
          <w:ilvl w:val="0"/>
          <w:numId w:val="16"/>
        </w:numPr>
      </w:pPr>
      <w:r>
        <w:t>Que el clasificador anticipe saturaciones del sur: en los cinco lugares casi no hubo cambios con qué probarlo.</w:t>
      </w:r>
    </w:p>
    <w:p w14:paraId="1E15C25E" w14:textId="77777777" w:rsidR="000B65DF" w:rsidRDefault="00173D01">
      <w:pPr>
        <w:pStyle w:val="Compact"/>
        <w:numPr>
          <w:ilvl w:val="0"/>
          <w:numId w:val="16"/>
        </w:numPr>
      </w:pPr>
      <w:r>
        <w:t>Que el clima cause cambios en los visitantes: las sensibilidades son asociaciones.</w:t>
      </w:r>
    </w:p>
    <w:p w14:paraId="21CC8BB2" w14:textId="43CE5382" w:rsidR="00E540E7" w:rsidRDefault="000B65DF">
      <w:pPr>
        <w:pStyle w:val="Compact"/>
        <w:numPr>
          <w:ilvl w:val="0"/>
          <w:numId w:val="16"/>
        </w:numPr>
      </w:pPr>
      <w:r w:rsidRPr="000B65DF">
        <w:t>Que la tasa de tormentas no esté subiendo: en 1996–2025 hubo el doble que en 1966–1995; con tan pocos casos no es significativo (p = 0.071), pero podría serlo con más años.</w:t>
      </w:r>
    </w:p>
    <w:p w14:paraId="3F17EC1A" w14:textId="77777777" w:rsidR="00E540E7" w:rsidRDefault="00173D01">
      <w:pPr>
        <w:pStyle w:val="Compact"/>
        <w:numPr>
          <w:ilvl w:val="0"/>
          <w:numId w:val="16"/>
        </w:numPr>
      </w:pPr>
      <w:r>
        <w:t>El rendimiento real de la campaña: los indicadores tienen metas, pero solo se medirán cuando corra.</w:t>
      </w:r>
    </w:p>
    <w:p w14:paraId="13C98361" w14:textId="77777777" w:rsidR="00E540E7" w:rsidRDefault="00173D01">
      <w:pPr>
        <w:pStyle w:val="FirstParagraph"/>
      </w:pPr>
      <w:r>
        <w:t>Los huecos de datos están en la sección 2.3.</w:t>
      </w:r>
    </w:p>
    <w:p w14:paraId="34C1E33A" w14:textId="77777777" w:rsidR="00E540E7" w:rsidRDefault="00173D01">
      <w:pPr>
        <w:pStyle w:val="Ttulo1"/>
      </w:pPr>
      <w:bookmarkStart w:id="91" w:name="preguntas-difíciles-y-su-respuesta"/>
      <w:bookmarkEnd w:id="88"/>
      <w:bookmarkEnd w:id="90"/>
      <w:r>
        <w:lastRenderedPageBreak/>
        <w:t>12. Preguntas difíciles y su respuesta</w:t>
      </w:r>
    </w:p>
    <w:tbl>
      <w:tblPr>
        <w:tblStyle w:val="Table"/>
        <w:tblW w:w="9157" w:type="dxa"/>
        <w:jc w:val="center"/>
        <w:tblBorders>
          <w:top w:val="single" w:sz="4" w:space="0" w:color="BFBFBF"/>
          <w:left w:val="nil"/>
          <w:bottom w:val="single" w:sz="4" w:space="0" w:color="BFBFBF"/>
          <w:right w:val="nil"/>
          <w:insideH w:val="single" w:sz="4" w:space="0" w:color="BFBFBF"/>
          <w:insideV w:val="nil"/>
        </w:tblBorders>
        <w:tblLayout w:type="fixed"/>
        <w:tblCellMar>
          <w:top w:w="50" w:type="dxa"/>
          <w:left w:w="90" w:type="dxa"/>
          <w:bottom w:w="50" w:type="dxa"/>
          <w:right w:w="90" w:type="dxa"/>
        </w:tblCellMar>
        <w:tblLook w:val="0020" w:firstRow="1" w:lastRow="0" w:firstColumn="0" w:lastColumn="0" w:noHBand="0" w:noVBand="0"/>
      </w:tblPr>
      <w:tblGrid>
        <w:gridCol w:w="4578"/>
        <w:gridCol w:w="4579"/>
      </w:tblGrid>
      <w:tr w:rsidR="00E540E7" w14:paraId="09E73027" w14:textId="77777777" w:rsidTr="00E540E7">
        <w:trPr>
          <w:cnfStyle w:val="100000000000" w:firstRow="1" w:lastRow="0" w:firstColumn="0" w:lastColumn="0" w:oddVBand="0" w:evenVBand="0" w:oddHBand="0" w:evenHBand="0" w:firstRowFirstColumn="0" w:firstRowLastColumn="0" w:lastRowFirstColumn="0" w:lastRowLastColumn="0"/>
          <w:cantSplit/>
          <w:tblHeader/>
          <w:jc w:val="center"/>
        </w:trPr>
        <w:tc>
          <w:tcPr>
            <w:tcW w:w="4578" w:type="dxa"/>
            <w:shd w:val="clear" w:color="auto" w:fill="630038"/>
          </w:tcPr>
          <w:p w14:paraId="0D36EA63" w14:textId="77777777" w:rsidR="00E540E7" w:rsidRDefault="00173D01">
            <w:pPr>
              <w:pStyle w:val="Compact"/>
              <w:keepNext/>
              <w:spacing w:before="20" w:after="20" w:line="240" w:lineRule="auto"/>
              <w:jc w:val="left"/>
            </w:pPr>
            <w:r>
              <w:rPr>
                <w:b/>
                <w:color w:val="FFFFFF"/>
                <w:sz w:val="19"/>
              </w:rPr>
              <w:t>Pregunta</w:t>
            </w:r>
          </w:p>
        </w:tc>
        <w:tc>
          <w:tcPr>
            <w:tcW w:w="4578" w:type="dxa"/>
            <w:shd w:val="clear" w:color="auto" w:fill="630038"/>
          </w:tcPr>
          <w:p w14:paraId="0ECA81EE" w14:textId="77777777" w:rsidR="00E540E7" w:rsidRDefault="00173D01">
            <w:pPr>
              <w:pStyle w:val="Compact"/>
              <w:keepNext/>
              <w:spacing w:before="20" w:after="20" w:line="240" w:lineRule="auto"/>
              <w:jc w:val="left"/>
            </w:pPr>
            <w:r>
              <w:rPr>
                <w:b/>
                <w:color w:val="FFFFFF"/>
                <w:sz w:val="19"/>
              </w:rPr>
              <w:t>Respuesta corta</w:t>
            </w:r>
          </w:p>
        </w:tc>
      </w:tr>
      <w:tr w:rsidR="00E540E7" w14:paraId="269FC517" w14:textId="77777777" w:rsidTr="00E540E7">
        <w:trPr>
          <w:cantSplit/>
          <w:jc w:val="center"/>
        </w:trPr>
        <w:tc>
          <w:tcPr>
            <w:tcW w:w="4578" w:type="dxa"/>
          </w:tcPr>
          <w:p w14:paraId="052EED7C" w14:textId="77777777" w:rsidR="00E540E7" w:rsidRDefault="00173D01">
            <w:pPr>
              <w:pStyle w:val="Compact"/>
              <w:keepNext/>
              <w:spacing w:before="20" w:after="20" w:line="240" w:lineRule="auto"/>
              <w:jc w:val="left"/>
            </w:pPr>
            <w:r>
              <w:rPr>
                <w:sz w:val="19"/>
              </w:rPr>
              <w:t>¿Inventaron algún dato?</w:t>
            </w:r>
          </w:p>
        </w:tc>
        <w:tc>
          <w:tcPr>
            <w:tcW w:w="4578" w:type="dxa"/>
          </w:tcPr>
          <w:p w14:paraId="7459730E" w14:textId="77777777" w:rsidR="00E540E7" w:rsidRDefault="00173D01">
            <w:pPr>
              <w:pStyle w:val="Compact"/>
              <w:keepNext/>
              <w:spacing w:before="20" w:after="20" w:line="240" w:lineRule="auto"/>
              <w:jc w:val="left"/>
            </w:pPr>
            <w:r>
              <w:rPr>
                <w:sz w:val="19"/>
              </w:rPr>
              <w:t xml:space="preserve">No. Lo que no existe es hueco; lo estimado lleva </w:t>
            </w:r>
            <w:r>
              <w:rPr>
                <w:rStyle w:val="VerbatimChar"/>
                <w:sz w:val="19"/>
              </w:rPr>
              <w:t>_est</w:t>
            </w:r>
            <w:r>
              <w:rPr>
                <w:sz w:val="19"/>
              </w:rPr>
              <w:t>; cada cifra se rastrea hasta su archivo oficial y las pruebas automáticas recalculan las cifras de los documentos.</w:t>
            </w:r>
          </w:p>
        </w:tc>
      </w:tr>
      <w:tr w:rsidR="00E540E7" w14:paraId="264EB371" w14:textId="77777777" w:rsidTr="00E540E7">
        <w:trPr>
          <w:cantSplit/>
          <w:jc w:val="center"/>
        </w:trPr>
        <w:tc>
          <w:tcPr>
            <w:tcW w:w="4578" w:type="dxa"/>
            <w:shd w:val="clear" w:color="auto" w:fill="F7F3F5"/>
          </w:tcPr>
          <w:p w14:paraId="5A58D780" w14:textId="77777777" w:rsidR="00E540E7" w:rsidRDefault="00173D01">
            <w:pPr>
              <w:pStyle w:val="Compact"/>
              <w:keepNext/>
              <w:spacing w:before="20" w:after="20" w:line="240" w:lineRule="auto"/>
              <w:jc w:val="left"/>
            </w:pPr>
            <w:r>
              <w:rPr>
                <w:sz w:val="19"/>
              </w:rPr>
              <w:t>¿Por qué aparece Claude en el repositorio?</w:t>
            </w:r>
          </w:p>
        </w:tc>
        <w:tc>
          <w:tcPr>
            <w:tcW w:w="4578" w:type="dxa"/>
            <w:shd w:val="clear" w:color="auto" w:fill="F7F3F5"/>
          </w:tcPr>
          <w:p w14:paraId="1D5022AB" w14:textId="77777777" w:rsidR="00E540E7" w:rsidRDefault="00173D01">
            <w:pPr>
              <w:pStyle w:val="Compact"/>
              <w:keepNext/>
              <w:spacing w:before="20" w:after="20" w:line="240" w:lineRule="auto"/>
              <w:jc w:val="left"/>
            </w:pPr>
            <w:r>
              <w:rPr>
                <w:sz w:val="19"/>
              </w:rPr>
              <w:t>Usamos un asistente de programación con inteligencia artificial como herramienta. Las decisiones son del equipo, están documentadas y podemos explicar cada método (este documento).</w:t>
            </w:r>
          </w:p>
        </w:tc>
      </w:tr>
      <w:tr w:rsidR="00E540E7" w14:paraId="4FB19767" w14:textId="77777777" w:rsidTr="00E540E7">
        <w:trPr>
          <w:cantSplit/>
          <w:jc w:val="center"/>
        </w:trPr>
        <w:tc>
          <w:tcPr>
            <w:tcW w:w="4578" w:type="dxa"/>
          </w:tcPr>
          <w:p w14:paraId="3446CE2B" w14:textId="77777777" w:rsidR="00E540E7" w:rsidRDefault="00173D01">
            <w:pPr>
              <w:pStyle w:val="Compact"/>
              <w:keepNext/>
              <w:spacing w:before="20" w:after="20" w:line="240" w:lineRule="auto"/>
              <w:jc w:val="left"/>
            </w:pPr>
            <w:r>
              <w:rPr>
                <w:sz w:val="19"/>
              </w:rPr>
              <w:t>¿Por qué el sur y no Bacalar o Tulum?</w:t>
            </w:r>
          </w:p>
        </w:tc>
        <w:tc>
          <w:tcPr>
            <w:tcW w:w="4578" w:type="dxa"/>
          </w:tcPr>
          <w:p w14:paraId="1B60127A" w14:textId="77777777" w:rsidR="00E540E7" w:rsidRDefault="00173D01">
            <w:pPr>
              <w:pStyle w:val="Compact"/>
              <w:keepNext/>
              <w:spacing w:before="20" w:after="20" w:line="240" w:lineRule="auto"/>
              <w:jc w:val="left"/>
            </w:pPr>
            <w:r>
              <w:rPr>
                <w:sz w:val="19"/>
              </w:rPr>
              <w:t>Sargazo récord de Tulum a Xcalak, caída de 31.3 % en Tulum y la laguna de Bacalar en deterioro. El sur tiene 12.3 % de la población y 1.4 % de los pasajeros de avión.</w:t>
            </w:r>
          </w:p>
        </w:tc>
      </w:tr>
      <w:tr w:rsidR="00E540E7" w14:paraId="735DD83B" w14:textId="77777777" w:rsidTr="00E540E7">
        <w:trPr>
          <w:cantSplit/>
          <w:jc w:val="center"/>
        </w:trPr>
        <w:tc>
          <w:tcPr>
            <w:tcW w:w="4578" w:type="dxa"/>
            <w:shd w:val="clear" w:color="auto" w:fill="F7F3F5"/>
          </w:tcPr>
          <w:p w14:paraId="6B0A3663" w14:textId="77777777" w:rsidR="00E540E7" w:rsidRDefault="00173D01">
            <w:pPr>
              <w:pStyle w:val="Compact"/>
              <w:keepNext/>
              <w:spacing w:before="20" w:after="20" w:line="240" w:lineRule="auto"/>
              <w:jc w:val="left"/>
            </w:pPr>
            <w:r>
              <w:rPr>
                <w:sz w:val="19"/>
              </w:rPr>
              <w:t>¿Por qué no promediaron porcentajes de ocupación?</w:t>
            </w:r>
          </w:p>
        </w:tc>
        <w:tc>
          <w:tcPr>
            <w:tcW w:w="4578" w:type="dxa"/>
            <w:shd w:val="clear" w:color="auto" w:fill="F7F3F5"/>
          </w:tcPr>
          <w:p w14:paraId="01D56A5B" w14:textId="77777777" w:rsidR="00E540E7" w:rsidRDefault="00173D01">
            <w:pPr>
              <w:pStyle w:val="Compact"/>
              <w:keepNext/>
              <w:spacing w:before="20" w:after="20" w:line="240" w:lineRule="auto"/>
              <w:jc w:val="left"/>
            </w:pPr>
            <w:r>
              <w:rPr>
                <w:sz w:val="19"/>
              </w:rPr>
              <w:t>Porque los meses con pocos cuartos pesarían igual que los grandes. Se suman cuartos y luego se divide.</w:t>
            </w:r>
          </w:p>
        </w:tc>
      </w:tr>
      <w:tr w:rsidR="00E540E7" w14:paraId="435C95B5" w14:textId="77777777" w:rsidTr="00E540E7">
        <w:trPr>
          <w:cantSplit/>
          <w:jc w:val="center"/>
        </w:trPr>
        <w:tc>
          <w:tcPr>
            <w:tcW w:w="4578" w:type="dxa"/>
          </w:tcPr>
          <w:p w14:paraId="723D51F5" w14:textId="77777777" w:rsidR="00E540E7" w:rsidRDefault="00173D01">
            <w:pPr>
              <w:pStyle w:val="Compact"/>
              <w:keepNext/>
              <w:spacing w:before="20" w:after="20" w:line="240" w:lineRule="auto"/>
              <w:jc w:val="left"/>
            </w:pPr>
            <w:r>
              <w:rPr>
                <w:sz w:val="19"/>
              </w:rPr>
              <w:t>¿Por qué validaron con origen móvil y no 80/20 al azar?</w:t>
            </w:r>
          </w:p>
        </w:tc>
        <w:tc>
          <w:tcPr>
            <w:tcW w:w="4578" w:type="dxa"/>
          </w:tcPr>
          <w:p w14:paraId="357E24F5" w14:textId="77777777" w:rsidR="00E540E7" w:rsidRDefault="00173D01">
            <w:pPr>
              <w:pStyle w:val="Compact"/>
              <w:keepNext/>
              <w:spacing w:before="20" w:after="20" w:line="240" w:lineRule="auto"/>
              <w:jc w:val="left"/>
            </w:pPr>
            <w:r>
              <w:rPr>
                <w:sz w:val="19"/>
              </w:rPr>
              <w:t>Porque en series de tiempo revolver al azar deja que el modelo vea el futuro.</w:t>
            </w:r>
          </w:p>
        </w:tc>
      </w:tr>
      <w:tr w:rsidR="00E540E7" w14:paraId="6B95EADC" w14:textId="77777777" w:rsidTr="00E540E7">
        <w:trPr>
          <w:cantSplit/>
          <w:jc w:val="center"/>
        </w:trPr>
        <w:tc>
          <w:tcPr>
            <w:tcW w:w="4578" w:type="dxa"/>
            <w:shd w:val="clear" w:color="auto" w:fill="F7F3F5"/>
          </w:tcPr>
          <w:p w14:paraId="51E81E43" w14:textId="77777777" w:rsidR="00E540E7" w:rsidRDefault="00173D01">
            <w:pPr>
              <w:pStyle w:val="Compact"/>
              <w:keepNext/>
              <w:spacing w:before="20" w:after="20" w:line="240" w:lineRule="auto"/>
              <w:jc w:val="left"/>
            </w:pPr>
            <w:r>
              <w:rPr>
                <w:sz w:val="19"/>
              </w:rPr>
              <w:t>¿Sirve su clasificador?</w:t>
            </w:r>
          </w:p>
        </w:tc>
        <w:tc>
          <w:tcPr>
            <w:tcW w:w="4578" w:type="dxa"/>
            <w:shd w:val="clear" w:color="auto" w:fill="F7F3F5"/>
          </w:tcPr>
          <w:p w14:paraId="50DDE48E" w14:textId="41647652" w:rsidR="00E540E7" w:rsidRDefault="00173D01">
            <w:pPr>
              <w:pStyle w:val="Compact"/>
              <w:keepNext/>
              <w:spacing w:before="20" w:after="20" w:line="240" w:lineRule="auto"/>
              <w:jc w:val="left"/>
            </w:pPr>
            <w:r>
              <w:rPr>
                <w:sz w:val="19"/>
              </w:rPr>
              <w:t xml:space="preserve">Le gana a “igual que este mes” por 4 aciertos de 156 </w:t>
            </w:r>
            <w:r w:rsidR="000B65DF">
              <w:rPr>
                <w:sz w:val="19"/>
              </w:rPr>
              <w:t>y anticipa 6 de 30 cambios con 2 falsas alarmas; lo elegimos con un año de validación y lo medimos con otro.</w:t>
            </w:r>
            <w:r>
              <w:rPr>
                <w:sz w:val="19"/>
              </w:rPr>
              <w:t xml:space="preserve"> En el sur casi no hubo cambios con qué probarlo, y así lo decimos.</w:t>
            </w:r>
          </w:p>
        </w:tc>
      </w:tr>
      <w:tr w:rsidR="00E540E7" w14:paraId="2BA9E216" w14:textId="77777777" w:rsidTr="00E540E7">
        <w:trPr>
          <w:cantSplit/>
          <w:jc w:val="center"/>
        </w:trPr>
        <w:tc>
          <w:tcPr>
            <w:tcW w:w="4578" w:type="dxa"/>
          </w:tcPr>
          <w:p w14:paraId="715FDA80" w14:textId="77777777" w:rsidR="00E540E7" w:rsidRDefault="00173D01">
            <w:pPr>
              <w:pStyle w:val="Compact"/>
              <w:keepNext/>
              <w:spacing w:before="20" w:after="20" w:line="240" w:lineRule="auto"/>
              <w:jc w:val="left"/>
            </w:pPr>
            <w:r>
              <w:rPr>
                <w:sz w:val="19"/>
              </w:rPr>
              <w:t>¿Qué garantiza el rango del 90 %?</w:t>
            </w:r>
          </w:p>
        </w:tc>
        <w:tc>
          <w:tcPr>
            <w:tcW w:w="4578" w:type="dxa"/>
          </w:tcPr>
          <w:p w14:paraId="054E65F4" w14:textId="3A213E8D" w:rsidR="00E540E7" w:rsidRDefault="00173D01">
            <w:pPr>
              <w:pStyle w:val="Compact"/>
              <w:keepNext/>
              <w:spacing w:before="20" w:after="20" w:line="240" w:lineRule="auto"/>
              <w:jc w:val="left"/>
            </w:pPr>
            <w:r>
              <w:rPr>
                <w:sz w:val="19"/>
              </w:rPr>
              <w:t xml:space="preserve">Si los errores futuros se parecen a los pasados, el dato cae dentro al menos 90 de cada 100 veces. La cobertura real medida </w:t>
            </w:r>
            <w:r w:rsidR="000B65DF">
              <w:rPr>
                <w:sz w:val="19"/>
              </w:rPr>
              <w:t>fue de 80 % a 97 %</w:t>
            </w:r>
            <w:r>
              <w:rPr>
                <w:sz w:val="19"/>
              </w:rPr>
              <w:t>.</w:t>
            </w:r>
          </w:p>
        </w:tc>
      </w:tr>
      <w:tr w:rsidR="00E540E7" w14:paraId="2200E1B0" w14:textId="77777777" w:rsidTr="00E540E7">
        <w:trPr>
          <w:cantSplit/>
          <w:jc w:val="center"/>
        </w:trPr>
        <w:tc>
          <w:tcPr>
            <w:tcW w:w="4578" w:type="dxa"/>
            <w:shd w:val="clear" w:color="auto" w:fill="F7F3F5"/>
          </w:tcPr>
          <w:p w14:paraId="2F53326C" w14:textId="77777777" w:rsidR="00E540E7" w:rsidRDefault="00173D01">
            <w:pPr>
              <w:pStyle w:val="Compact"/>
              <w:keepNext/>
              <w:spacing w:before="20" w:after="20" w:line="240" w:lineRule="auto"/>
              <w:jc w:val="left"/>
            </w:pPr>
            <w:r>
              <w:rPr>
                <w:sz w:val="19"/>
              </w:rPr>
              <w:t>¿Por qué Poisson para las tormentas?</w:t>
            </w:r>
          </w:p>
        </w:tc>
        <w:tc>
          <w:tcPr>
            <w:tcW w:w="4578" w:type="dxa"/>
            <w:shd w:val="clear" w:color="auto" w:fill="F7F3F5"/>
          </w:tcPr>
          <w:p w14:paraId="25C21734" w14:textId="7138C39D" w:rsidR="00E540E7" w:rsidRDefault="000B65DF">
            <w:pPr>
              <w:pStyle w:val="Compact"/>
              <w:keepNext/>
              <w:spacing w:before="20" w:after="20" w:line="240" w:lineRule="auto"/>
              <w:jc w:val="left"/>
            </w:pPr>
            <w:r>
              <w:rPr>
                <w:sz w:val="19"/>
              </w:rPr>
              <w:t>Son eventos raros e independientes en un periodo, y los datos lo confirman: la varianza de los conteos por año es casi igual a su promedio (índice de dispersión 1.08, p = 0.31).</w:t>
            </w:r>
          </w:p>
        </w:tc>
      </w:tr>
      <w:tr w:rsidR="00E540E7" w14:paraId="2893B0F2" w14:textId="77777777" w:rsidTr="00E540E7">
        <w:trPr>
          <w:cantSplit/>
          <w:jc w:val="center"/>
        </w:trPr>
        <w:tc>
          <w:tcPr>
            <w:tcW w:w="4578" w:type="dxa"/>
          </w:tcPr>
          <w:p w14:paraId="16DECE78" w14:textId="77777777" w:rsidR="00E540E7" w:rsidRDefault="00173D01">
            <w:pPr>
              <w:pStyle w:val="Compact"/>
              <w:keepNext/>
              <w:spacing w:before="20" w:after="20" w:line="240" w:lineRule="auto"/>
              <w:jc w:val="left"/>
            </w:pPr>
            <w:r>
              <w:rPr>
                <w:sz w:val="19"/>
              </w:rPr>
              <w:t>¿Por qué 70 % en Facebook?</w:t>
            </w:r>
          </w:p>
        </w:tc>
        <w:tc>
          <w:tcPr>
            <w:tcW w:w="4578" w:type="dxa"/>
          </w:tcPr>
          <w:p w14:paraId="7CA3878A" w14:textId="77777777" w:rsidR="00E540E7" w:rsidRDefault="00173D01">
            <w:pPr>
              <w:pStyle w:val="Compact"/>
              <w:keepNext/>
              <w:spacing w:before="20" w:after="20" w:line="240" w:lineRule="auto"/>
              <w:jc w:val="left"/>
            </w:pPr>
            <w:r>
              <w:rPr>
                <w:sz w:val="19"/>
              </w:rPr>
              <w:t>Rinde 6.61 visitantes por cada mil pesos contra 1.59 de Google; sin tope se iría el 100 % a una sola plataforma.</w:t>
            </w:r>
          </w:p>
        </w:tc>
      </w:tr>
      <w:tr w:rsidR="00E540E7" w14:paraId="50A05D76" w14:textId="77777777" w:rsidTr="00E540E7">
        <w:trPr>
          <w:cantSplit/>
          <w:jc w:val="center"/>
        </w:trPr>
        <w:tc>
          <w:tcPr>
            <w:tcW w:w="4578" w:type="dxa"/>
            <w:shd w:val="clear" w:color="auto" w:fill="F7F3F5"/>
          </w:tcPr>
          <w:p w14:paraId="44F7F879" w14:textId="77777777" w:rsidR="00E540E7" w:rsidRDefault="00173D01">
            <w:pPr>
              <w:pStyle w:val="Compact"/>
              <w:keepNext/>
              <w:spacing w:before="20" w:after="20" w:line="240" w:lineRule="auto"/>
              <w:jc w:val="left"/>
            </w:pPr>
            <w:r>
              <w:rPr>
                <w:sz w:val="19"/>
              </w:rPr>
              <w:t>¿Qué significa el precio sombra?</w:t>
            </w:r>
          </w:p>
        </w:tc>
        <w:tc>
          <w:tcPr>
            <w:tcW w:w="4578" w:type="dxa"/>
            <w:shd w:val="clear" w:color="auto" w:fill="F7F3F5"/>
          </w:tcPr>
          <w:p w14:paraId="78041B83" w14:textId="77777777" w:rsidR="00E540E7" w:rsidRDefault="00173D01">
            <w:pPr>
              <w:pStyle w:val="Compact"/>
              <w:keepNext/>
              <w:spacing w:before="20" w:after="20" w:line="240" w:lineRule="auto"/>
              <w:jc w:val="left"/>
            </w:pPr>
            <w:r>
              <w:rPr>
                <w:sz w:val="19"/>
              </w:rPr>
              <w:t>Cuánto mejora el objetivo si se afloja una restricción una unidad. El del presupuesto es 1.59 visitantes por cada mil pesos.</w:t>
            </w:r>
          </w:p>
        </w:tc>
      </w:tr>
      <w:tr w:rsidR="00E540E7" w14:paraId="581C9D24" w14:textId="77777777" w:rsidTr="00E540E7">
        <w:trPr>
          <w:cantSplit/>
          <w:jc w:val="center"/>
        </w:trPr>
        <w:tc>
          <w:tcPr>
            <w:tcW w:w="4578" w:type="dxa"/>
          </w:tcPr>
          <w:p w14:paraId="332E4EDC" w14:textId="77777777" w:rsidR="00E540E7" w:rsidRDefault="00173D01">
            <w:pPr>
              <w:pStyle w:val="Compact"/>
              <w:spacing w:before="20" w:after="20" w:line="240" w:lineRule="auto"/>
              <w:jc w:val="left"/>
            </w:pPr>
            <w:r>
              <w:rPr>
                <w:sz w:val="19"/>
              </w:rPr>
              <w:t>¿Qué pasa si la campaña funciona demasiado bien?</w:t>
            </w:r>
          </w:p>
        </w:tc>
        <w:tc>
          <w:tcPr>
            <w:tcW w:w="4578" w:type="dxa"/>
          </w:tcPr>
          <w:p w14:paraId="12942358" w14:textId="77777777" w:rsidR="00E540E7" w:rsidRDefault="00173D01">
            <w:pPr>
              <w:pStyle w:val="Compact"/>
              <w:spacing w:before="20" w:after="20" w:line="240" w:lineRule="auto"/>
              <w:jc w:val="left"/>
            </w:pPr>
            <w:r>
              <w:rPr>
                <w:sz w:val="19"/>
              </w:rPr>
              <w:t>La capacidad y la temporada alta son restricciones del modelo y la Torre pausa cada semana. Además se puede prometer no pasar del 40 % de la capacidad sin perder visitantes.</w:t>
            </w:r>
          </w:p>
        </w:tc>
      </w:tr>
    </w:tbl>
    <w:p w14:paraId="5CC5546E" w14:textId="77777777" w:rsidR="00E540E7" w:rsidRDefault="00173D01">
      <w:pPr>
        <w:pStyle w:val="Ttulo1"/>
      </w:pPr>
      <w:bookmarkStart w:id="92" w:name="referencias"/>
      <w:bookmarkEnd w:id="91"/>
      <w:r>
        <w:lastRenderedPageBreak/>
        <w:t>Referencias</w:t>
      </w:r>
    </w:p>
    <w:p w14:paraId="1944DE73" w14:textId="77777777" w:rsidR="00E540E7" w:rsidRDefault="00173D01">
      <w:pPr>
        <w:pStyle w:val="Bibliografa"/>
        <w:ind w:left="720" w:hanging="720"/>
        <w:jc w:val="left"/>
      </w:pPr>
      <w:r>
        <w:t xml:space="preserve">Agrawal, R., &amp; Srikant, R. (1994). Fast algorithms for mining association rules. En </w:t>
      </w:r>
      <w:r>
        <w:rPr>
          <w:i/>
          <w:iCs/>
        </w:rPr>
        <w:t>Proceedings of the 20th International Conference on Very Large Data Bases</w:t>
      </w:r>
      <w:r>
        <w:t xml:space="preserve"> (pp. 487–499). Morgan Kaufmann.</w:t>
      </w:r>
    </w:p>
    <w:p w14:paraId="02169721" w14:textId="77777777" w:rsidR="00E540E7" w:rsidRDefault="00173D01">
      <w:pPr>
        <w:pStyle w:val="Bibliografa"/>
        <w:ind w:left="720" w:hanging="720"/>
        <w:jc w:val="left"/>
      </w:pPr>
      <w:r>
        <w:t xml:space="preserve">Álvarez-Carmona, M. Á., et al. (2025). </w:t>
      </w:r>
      <w:r>
        <w:rPr>
          <w:i/>
          <w:iCs/>
        </w:rPr>
        <w:t>Rest-Mex 2025</w:t>
      </w:r>
      <w:r>
        <w:t xml:space="preserve"> </w:t>
      </w:r>
      <w:r>
        <w:t>[Conjunto de datos]. IberLEF 2025. https://portal.odesia.uned.es/en/dataset/rest-mex-2025</w:t>
      </w:r>
    </w:p>
    <w:p w14:paraId="37B08D0E" w14:textId="77777777" w:rsidR="00E540E7" w:rsidRDefault="00173D01">
      <w:pPr>
        <w:pStyle w:val="Bibliografa"/>
        <w:ind w:left="720" w:hanging="720"/>
        <w:jc w:val="left"/>
      </w:pPr>
      <w:r>
        <w:t xml:space="preserve">Angelopoulos, A. N., &amp; Bates, S. (2023). Conformal prediction: A gentle introduction. </w:t>
      </w:r>
      <w:r>
        <w:rPr>
          <w:i/>
          <w:iCs/>
        </w:rPr>
        <w:t>Foundations and Trends in Machine Learning, 16</w:t>
      </w:r>
      <w:r>
        <w:t>(4), 494–591. https://doi.org/10.1561/2200000101</w:t>
      </w:r>
    </w:p>
    <w:p w14:paraId="0B20112E" w14:textId="77777777" w:rsidR="00E540E7" w:rsidRDefault="00173D01">
      <w:pPr>
        <w:pStyle w:val="Bibliografa"/>
        <w:ind w:left="720" w:hanging="720"/>
        <w:jc w:val="left"/>
      </w:pPr>
      <w:r>
        <w:t xml:space="preserve">Breiman, L. (2001). Random forests. </w:t>
      </w:r>
      <w:r>
        <w:rPr>
          <w:i/>
          <w:iCs/>
        </w:rPr>
        <w:t>Machine Learning, 45</w:t>
      </w:r>
      <w:r>
        <w:t>(1), 5–32. https://doi.org/10.1023/A:1010933404324</w:t>
      </w:r>
    </w:p>
    <w:p w14:paraId="683FD9F1" w14:textId="77777777" w:rsidR="00E540E7" w:rsidRDefault="00173D01">
      <w:pPr>
        <w:pStyle w:val="Bibliografa"/>
        <w:ind w:left="720" w:hanging="720"/>
        <w:jc w:val="left"/>
      </w:pPr>
      <w:r>
        <w:t xml:space="preserve">Brier, G. W. (1950). Verification of forecasts expressed in terms of probability. </w:t>
      </w:r>
      <w:r>
        <w:rPr>
          <w:i/>
          <w:iCs/>
        </w:rPr>
        <w:t>Monthly Weather Review, 78</w:t>
      </w:r>
      <w:r>
        <w:t>(1), 1–3.</w:t>
      </w:r>
    </w:p>
    <w:p w14:paraId="7498D048" w14:textId="77777777" w:rsidR="00E540E7" w:rsidRDefault="00173D01">
      <w:pPr>
        <w:pStyle w:val="Bibliografa"/>
        <w:ind w:left="720" w:hanging="720"/>
        <w:jc w:val="left"/>
      </w:pPr>
      <w:r>
        <w:t xml:space="preserve">Canca Ortiz, J. D., &amp; Villa Caro, G. (2021). </w:t>
      </w:r>
      <w:r>
        <w:rPr>
          <w:i/>
          <w:iCs/>
        </w:rPr>
        <w:t>Introducción a la investigación de operaciones</w:t>
      </w:r>
      <w:r>
        <w:t>. Editorial Universidad de Sevilla.</w:t>
      </w:r>
    </w:p>
    <w:p w14:paraId="257B6347" w14:textId="77777777" w:rsidR="00E540E7" w:rsidRDefault="00173D01">
      <w:pPr>
        <w:pStyle w:val="Bibliografa"/>
        <w:ind w:left="720" w:hanging="720"/>
        <w:jc w:val="left"/>
      </w:pPr>
      <w:r>
        <w:t xml:space="preserve">Chang, W. L., Boyd, D., &amp; Levin, O. (2019). </w:t>
      </w:r>
      <w:r>
        <w:rPr>
          <w:i/>
          <w:iCs/>
        </w:rPr>
        <w:t>NIST Big Data Interoperability Framework: Volume 6, Big Data Reference Architecture</w:t>
      </w:r>
      <w:r>
        <w:t xml:space="preserve"> (Version 2) (NIST Special Publication 1500-6r2). National Institute of Standards and Technology. https://doi.org/10.6028/NIST.SP.1500-6r2</w:t>
      </w:r>
    </w:p>
    <w:p w14:paraId="099C5DDC" w14:textId="77777777" w:rsidR="00E540E7" w:rsidRDefault="00173D01">
      <w:pPr>
        <w:pStyle w:val="Bibliografa"/>
        <w:ind w:left="720" w:hanging="720"/>
        <w:jc w:val="left"/>
      </w:pPr>
      <w:r>
        <w:t xml:space="preserve">Friedman, J. H. (2001). Greedy function approximation: A gradient boosting machine. </w:t>
      </w:r>
      <w:r>
        <w:rPr>
          <w:i/>
          <w:iCs/>
        </w:rPr>
        <w:t>The Annals of Statistics, 29</w:t>
      </w:r>
      <w:r>
        <w:t>(5), 1189–1232. https://doi.org/10.1214/aos/1013203451</w:t>
      </w:r>
    </w:p>
    <w:p w14:paraId="4EC963D6" w14:textId="77777777" w:rsidR="00E540E7" w:rsidRDefault="00173D01">
      <w:pPr>
        <w:pStyle w:val="Bibliografa"/>
        <w:ind w:left="720" w:hanging="720"/>
        <w:jc w:val="left"/>
      </w:pPr>
      <w:r>
        <w:t xml:space="preserve">Gretzel, U., Sigala, M., Xiang, Z., &amp; Koo, C. (2015). Smart tourism: Foundations and developments. </w:t>
      </w:r>
      <w:r>
        <w:rPr>
          <w:i/>
          <w:iCs/>
        </w:rPr>
        <w:t>Electronic Markets, 25</w:t>
      </w:r>
      <w:r>
        <w:t>(3), 179–188. https://doi.org/10.1007/s12525-015-0196-8</w:t>
      </w:r>
    </w:p>
    <w:p w14:paraId="1F07FB4F" w14:textId="77777777" w:rsidR="00E540E7" w:rsidRDefault="00173D01">
      <w:pPr>
        <w:pStyle w:val="Bibliografa"/>
        <w:ind w:left="720" w:hanging="720"/>
        <w:jc w:val="left"/>
      </w:pPr>
      <w:r>
        <w:t xml:space="preserve">Hersbach, H., et al. (2020). The ERA5 global reanalysis. </w:t>
      </w:r>
      <w:r>
        <w:rPr>
          <w:i/>
          <w:iCs/>
        </w:rPr>
        <w:t>Quarterly Journal of the Royal Meteorological Society, 146</w:t>
      </w:r>
      <w:r>
        <w:t>(730), 1999–2049. https://doi.org/10.1002/qj.3803</w:t>
      </w:r>
    </w:p>
    <w:p w14:paraId="1040D520" w14:textId="77777777" w:rsidR="00E540E7" w:rsidRDefault="00173D01">
      <w:pPr>
        <w:pStyle w:val="Bibliografa"/>
        <w:ind w:left="720" w:hanging="720"/>
        <w:jc w:val="left"/>
      </w:pPr>
      <w:r>
        <w:t xml:space="preserve">Hyndman, R. J., &amp; Athanasopoulos, G. (2021). </w:t>
      </w:r>
      <w:r>
        <w:rPr>
          <w:i/>
          <w:iCs/>
        </w:rPr>
        <w:t>Forecasting: Principles and practice</w:t>
      </w:r>
      <w:r>
        <w:t xml:space="preserve"> </w:t>
      </w:r>
      <w:r>
        <w:t>(3.ª ed.). OTexts. https://otexts.com/fpp3/</w:t>
      </w:r>
    </w:p>
    <w:p w14:paraId="223CF4C8" w14:textId="77777777" w:rsidR="00E540E7" w:rsidRDefault="00173D01">
      <w:pPr>
        <w:pStyle w:val="Bibliografa"/>
        <w:ind w:left="720" w:hanging="720"/>
        <w:jc w:val="left"/>
      </w:pPr>
      <w:r>
        <w:t xml:space="preserve">Instituto Nacional de Estadística y Geografía. (2021). </w:t>
      </w:r>
      <w:r>
        <w:rPr>
          <w:i/>
          <w:iCs/>
        </w:rPr>
        <w:t>Censo de Población y Vivienda 2020: Principales resultados por localidad (ITER)</w:t>
      </w:r>
      <w:r>
        <w:t>. INEGI. https://www.inegi.org.mx/programas/ccpv/2020/</w:t>
      </w:r>
    </w:p>
    <w:p w14:paraId="1787736D" w14:textId="77777777" w:rsidR="00E540E7" w:rsidRDefault="00173D01">
      <w:pPr>
        <w:pStyle w:val="Bibliografa"/>
        <w:ind w:left="720" w:hanging="720"/>
        <w:jc w:val="left"/>
      </w:pPr>
      <w:r>
        <w:t xml:space="preserve">Instituto Nacional de Estadística y Geografía. (2025). </w:t>
      </w:r>
      <w:r>
        <w:rPr>
          <w:i/>
          <w:iCs/>
        </w:rPr>
        <w:t>Cuenta satélite del turismo de México 2024</w:t>
      </w:r>
      <w:r>
        <w:t>. INEGI. https://www.inegi.org.mx/temas/turismosat/</w:t>
      </w:r>
    </w:p>
    <w:p w14:paraId="4263DD1C" w14:textId="77777777" w:rsidR="00E540E7" w:rsidRDefault="00173D01">
      <w:pPr>
        <w:pStyle w:val="Bibliografa"/>
        <w:ind w:left="720" w:hanging="720"/>
        <w:jc w:val="left"/>
      </w:pPr>
      <w:r>
        <w:t xml:space="preserve">Instituto Nacional de Estadística y Geografía. (2026). </w:t>
      </w:r>
      <w:r>
        <w:rPr>
          <w:i/>
          <w:iCs/>
        </w:rPr>
        <w:t>Directorio Estadístico Nacional de Unidades Económicas (DENUE)</w:t>
      </w:r>
      <w:r>
        <w:t>. INEGI. https://www.inegi.org.mx/app/mapa/denue/</w:t>
      </w:r>
    </w:p>
    <w:p w14:paraId="0C266413" w14:textId="77777777" w:rsidR="00E540E7" w:rsidRDefault="00173D01">
      <w:pPr>
        <w:pStyle w:val="Bibliografa"/>
        <w:ind w:left="720" w:hanging="720"/>
        <w:jc w:val="left"/>
      </w:pPr>
      <w:r>
        <w:t xml:space="preserve">Kimball, R., &amp; Ross, M. (2013). </w:t>
      </w:r>
      <w:r>
        <w:rPr>
          <w:i/>
          <w:iCs/>
        </w:rPr>
        <w:t>The data warehouse toolkit: The definitive guide to dimensional modeling</w:t>
      </w:r>
      <w:r>
        <w:t xml:space="preserve"> (3.ª ed.). Wiley.</w:t>
      </w:r>
    </w:p>
    <w:p w14:paraId="37D9EBC5" w14:textId="77777777" w:rsidR="00E540E7" w:rsidRDefault="00173D01">
      <w:pPr>
        <w:pStyle w:val="Bibliografa"/>
        <w:ind w:left="720" w:hanging="720"/>
        <w:jc w:val="left"/>
      </w:pPr>
      <w:r>
        <w:t xml:space="preserve">Kotler, P., &amp; Keller, K. L. (2016). </w:t>
      </w:r>
      <w:r>
        <w:rPr>
          <w:i/>
          <w:iCs/>
        </w:rPr>
        <w:t>Marketing management</w:t>
      </w:r>
      <w:r>
        <w:t xml:space="preserve"> (15.ª ed.). Pearson.</w:t>
      </w:r>
    </w:p>
    <w:p w14:paraId="3E36A741" w14:textId="77777777" w:rsidR="00E540E7" w:rsidRDefault="00173D01">
      <w:pPr>
        <w:pStyle w:val="Bibliografa"/>
        <w:ind w:left="720" w:hanging="720"/>
        <w:jc w:val="left"/>
      </w:pPr>
      <w:r>
        <w:t xml:space="preserve">Landsea, C. W., &amp; Franklin, J. L. (2013). Atlantic hurricane database uncertainty and presentation of a new database format. </w:t>
      </w:r>
      <w:r>
        <w:rPr>
          <w:i/>
          <w:iCs/>
        </w:rPr>
        <w:t>Monthly Weather Review, 141</w:t>
      </w:r>
      <w:r>
        <w:t>(10), 3576–3592. https://doi.org/10.1175/MWR-D-12-00254.1</w:t>
      </w:r>
    </w:p>
    <w:p w14:paraId="51BB356A" w14:textId="77777777" w:rsidR="00E540E7" w:rsidRDefault="00173D01">
      <w:pPr>
        <w:pStyle w:val="Bibliografa"/>
        <w:ind w:left="720" w:hanging="720"/>
        <w:jc w:val="left"/>
      </w:pPr>
      <w:r>
        <w:t xml:space="preserve">Liu, F. T., Ting, K. M., &amp; Zhou, Z.-H. (2008). Isolation forest. En </w:t>
      </w:r>
      <w:r>
        <w:rPr>
          <w:i/>
          <w:iCs/>
        </w:rPr>
        <w:t>2008 Eighth IEEE International Conference on Data Mining</w:t>
      </w:r>
      <w:r>
        <w:t xml:space="preserve"> (pp. 413–422). IEEE. https://doi.org/10.1109/ICDM.2008.17</w:t>
      </w:r>
    </w:p>
    <w:p w14:paraId="15FD0451" w14:textId="77777777" w:rsidR="00E540E7" w:rsidRDefault="00173D01">
      <w:pPr>
        <w:pStyle w:val="Bibliografa"/>
        <w:ind w:left="720" w:hanging="720"/>
        <w:jc w:val="left"/>
      </w:pPr>
      <w:r>
        <w:lastRenderedPageBreak/>
        <w:t xml:space="preserve">Monroe, B. L., Colaresi, M. P., &amp; Quinn, K. M. (2008). Fightin’ words: Lexical feature selection and evaluation for identifying the content of political conflict. </w:t>
      </w:r>
      <w:r>
        <w:rPr>
          <w:i/>
          <w:iCs/>
        </w:rPr>
        <w:t>Political Analysis, 16</w:t>
      </w:r>
      <w:r>
        <w:t>(4), 372–403. https://doi.org/10.1093/pan/mpn018</w:t>
      </w:r>
    </w:p>
    <w:p w14:paraId="269B64FA" w14:textId="77777777" w:rsidR="00E540E7" w:rsidRDefault="00173D01">
      <w:pPr>
        <w:pStyle w:val="Bibliografa"/>
        <w:ind w:left="720" w:hanging="720"/>
        <w:jc w:val="left"/>
      </w:pPr>
      <w:r>
        <w:t xml:space="preserve">Organización Mundial del Turismo. (2005). </w:t>
      </w:r>
      <w:r>
        <w:rPr>
          <w:i/>
          <w:iCs/>
        </w:rPr>
        <w:t>Indicadores de desarrollo sostenible para los destinos turísticos: Guía práctica</w:t>
      </w:r>
      <w:r>
        <w:t>. OMT.</w:t>
      </w:r>
    </w:p>
    <w:p w14:paraId="327DA496" w14:textId="77777777" w:rsidR="00E540E7" w:rsidRDefault="00173D01">
      <w:pPr>
        <w:pStyle w:val="Bibliografa"/>
        <w:ind w:left="720" w:hanging="720"/>
        <w:jc w:val="left"/>
      </w:pPr>
      <w:r>
        <w:t xml:space="preserve">Pedregosa, F., et al. (2011). Scikit-learn: Machine learning in Python. </w:t>
      </w:r>
      <w:r>
        <w:rPr>
          <w:i/>
          <w:iCs/>
        </w:rPr>
        <w:t>Journal of Machine Learning Research, 12</w:t>
      </w:r>
      <w:r>
        <w:t>, 2825–2830.</w:t>
      </w:r>
    </w:p>
    <w:p w14:paraId="191FD933" w14:textId="77777777" w:rsidR="00E540E7" w:rsidRDefault="00173D01">
      <w:pPr>
        <w:pStyle w:val="Bibliografa"/>
        <w:ind w:left="720" w:hanging="720"/>
        <w:jc w:val="left"/>
      </w:pPr>
      <w:r>
        <w:t xml:space="preserve">Ross, S. M. (2019). </w:t>
      </w:r>
      <w:r>
        <w:rPr>
          <w:i/>
          <w:iCs/>
        </w:rPr>
        <w:t>Introduction to probability models</w:t>
      </w:r>
      <w:r>
        <w:t xml:space="preserve"> (12.ª ed.). Academic Press.</w:t>
      </w:r>
    </w:p>
    <w:p w14:paraId="75DC30AC" w14:textId="77777777" w:rsidR="00E540E7" w:rsidRDefault="00173D01">
      <w:pPr>
        <w:pStyle w:val="Bibliografa"/>
        <w:ind w:left="720" w:hanging="720"/>
        <w:jc w:val="left"/>
      </w:pPr>
      <w:r>
        <w:t xml:space="preserve">Rousseeuw, P. J. (1987). Silhouettes: A graphical aid to the interpretation and validation of cluster analysis. </w:t>
      </w:r>
      <w:r>
        <w:rPr>
          <w:i/>
          <w:iCs/>
        </w:rPr>
        <w:t>Journal of Computational and Applied Mathematics, 20</w:t>
      </w:r>
      <w:r>
        <w:t>, 53–65. https://doi.org/10.1016/0377-0427(87)90125-7</w:t>
      </w:r>
    </w:p>
    <w:p w14:paraId="1B442AB3" w14:textId="77777777" w:rsidR="00E540E7" w:rsidRDefault="00173D01">
      <w:pPr>
        <w:pStyle w:val="Bibliografa"/>
        <w:ind w:left="720" w:hanging="720"/>
        <w:jc w:val="left"/>
      </w:pPr>
      <w:r>
        <w:t xml:space="preserve">Secretaría de Turismo. (2025). </w:t>
      </w:r>
      <w:r>
        <w:rPr>
          <w:i/>
          <w:iCs/>
        </w:rPr>
        <w:t>Compendio estadístico del turismo en México 2024</w:t>
      </w:r>
      <w:r>
        <w:t>. Gobierno de México. https://www.datatur.sectur.gob.mx/SitePages/CompendioEstadistico.aspx</w:t>
      </w:r>
    </w:p>
    <w:p w14:paraId="2126E461" w14:textId="77777777" w:rsidR="00E540E7" w:rsidRDefault="00173D01">
      <w:pPr>
        <w:pStyle w:val="Bibliografa"/>
        <w:ind w:left="720" w:hanging="720"/>
        <w:jc w:val="left"/>
      </w:pPr>
      <w:r>
        <w:t xml:space="preserve">Secretaría de Turismo. (2026). </w:t>
      </w:r>
      <w:r>
        <w:rPr>
          <w:i/>
          <w:iCs/>
        </w:rPr>
        <w:t>DataTur: Sistema Nacional de la Información Estadística del Sector Turismo de México</w:t>
      </w:r>
      <w:r>
        <w:t>. Gobierno de México. https://www.datatur.sectur.gob.mx/</w:t>
      </w:r>
    </w:p>
    <w:p w14:paraId="6C141E6C" w14:textId="77777777" w:rsidR="00E540E7" w:rsidRDefault="00173D01">
      <w:pPr>
        <w:pStyle w:val="Bibliografa"/>
        <w:ind w:left="720" w:hanging="720"/>
        <w:jc w:val="left"/>
      </w:pPr>
      <w:r>
        <w:t xml:space="preserve">Secretaría de Turismo del Estado de Quintana Roo. (2026). </w:t>
      </w:r>
      <w:r>
        <w:rPr>
          <w:i/>
          <w:iCs/>
        </w:rPr>
        <w:t>SITUR-Q: Sistema de Información Turística de Quintana Roo</w:t>
      </w:r>
      <w:r>
        <w:t>. Gobierno de Quintana Roo.</w:t>
      </w:r>
    </w:p>
    <w:p w14:paraId="5AE0167C" w14:textId="77777777" w:rsidR="00E540E7" w:rsidRDefault="00173D01">
      <w:pPr>
        <w:pStyle w:val="Bibliografa"/>
        <w:ind w:left="720" w:hanging="720"/>
        <w:jc w:val="left"/>
      </w:pPr>
      <w:r>
        <w:t xml:space="preserve">Taha, H. A. (2024). </w:t>
      </w:r>
      <w:r>
        <w:rPr>
          <w:i/>
          <w:iCs/>
        </w:rPr>
        <w:t>Investigación de operaciones</w:t>
      </w:r>
      <w:r>
        <w:t xml:space="preserve"> (11.ª ed.). Pearson Educación.</w:t>
      </w:r>
    </w:p>
    <w:p w14:paraId="61CB799F" w14:textId="77777777" w:rsidR="00E540E7" w:rsidRDefault="00173D01">
      <w:pPr>
        <w:pStyle w:val="Bibliografa"/>
        <w:ind w:left="720" w:hanging="720"/>
        <w:jc w:val="left"/>
      </w:pPr>
      <w:r>
        <w:t xml:space="preserve">Universidad Nacional Rosario Castellanos. (2026). </w:t>
      </w:r>
      <w:r>
        <w:rPr>
          <w:i/>
          <w:iCs/>
        </w:rPr>
        <w:t>Problema Prototípico e Incidentes Críticos, semestre 2026-2: Turismo inteligente sustentable para México</w:t>
      </w:r>
      <w:r>
        <w:t>. Licenciatura en Ciencias de Datos para Negocios, 5.º semestre.</w:t>
      </w:r>
    </w:p>
    <w:p w14:paraId="5605BC26" w14:textId="77777777" w:rsidR="00E540E7" w:rsidRDefault="00173D01">
      <w:pPr>
        <w:pStyle w:val="Bibliografa"/>
        <w:ind w:left="720" w:hanging="720"/>
        <w:jc w:val="left"/>
      </w:pPr>
      <w:r>
        <w:t xml:space="preserve">Wang, X., Smith, K., &amp; Hyndman, R. (2006). Characteristic-based clustering for time series data. </w:t>
      </w:r>
      <w:r>
        <w:rPr>
          <w:i/>
          <w:iCs/>
        </w:rPr>
        <w:t>Data Mining and Knowledge Discovery, 13</w:t>
      </w:r>
      <w:r>
        <w:t>(3), 335–364. https://doi.org/10.1007/s10618-005-0039-x</w:t>
      </w:r>
    </w:p>
    <w:p w14:paraId="350FF385" w14:textId="77777777" w:rsidR="00E540E7" w:rsidRDefault="00173D01">
      <w:pPr>
        <w:pStyle w:val="Bibliografa"/>
        <w:ind w:left="720" w:hanging="720"/>
        <w:jc w:val="left"/>
      </w:pPr>
      <w:r>
        <w:t xml:space="preserve">Ward, J. H., Jr. (1963). Hierarchical grouping to optimize an objective function. </w:t>
      </w:r>
      <w:r>
        <w:rPr>
          <w:i/>
          <w:iCs/>
        </w:rPr>
        <w:t>Journal of the American Statistical Association, 58</w:t>
      </w:r>
      <w:r>
        <w:t>(301), 236–244. https://doi.org/10.1080/01621459.1963.10500845</w:t>
      </w:r>
    </w:p>
    <w:p w14:paraId="3FFDF681" w14:textId="77777777" w:rsidR="00E540E7" w:rsidRDefault="00173D01">
      <w:pPr>
        <w:pStyle w:val="Bibliografa"/>
        <w:ind w:left="720" w:hanging="720"/>
        <w:jc w:val="left"/>
      </w:pPr>
      <w:r>
        <w:t xml:space="preserve">WordStream by LocaliQ. (2025). </w:t>
      </w:r>
      <w:r>
        <w:rPr>
          <w:i/>
          <w:iCs/>
        </w:rPr>
        <w:t>Google Ads benchmarks 2025</w:t>
      </w:r>
      <w:r>
        <w:t>. https://www.wordstream.com/blog/2025-google-ads-benchmarks</w:t>
      </w:r>
    </w:p>
    <w:p w14:paraId="0CE68DC1" w14:textId="77777777" w:rsidR="00E540E7" w:rsidRDefault="00173D01">
      <w:pPr>
        <w:pStyle w:val="Bibliografa"/>
        <w:ind w:left="720" w:hanging="720"/>
        <w:jc w:val="left"/>
      </w:pPr>
      <w:r>
        <w:t xml:space="preserve">World Tourism Organization. (2018). </w:t>
      </w:r>
      <w:r>
        <w:rPr>
          <w:i/>
          <w:iCs/>
        </w:rPr>
        <w:t>‘Overtourism’? Understanding and managing urban tourism growth beyond perceptions</w:t>
      </w:r>
      <w:r>
        <w:t>. UNWTO. https://doi.org/10.18111/9789284420070</w:t>
      </w:r>
      <w:bookmarkEnd w:id="92"/>
    </w:p>
    <w:sectPr w:rsidR="00E540E7">
      <w:headerReference w:type="default" r:id="rId18"/>
      <w:footerReference w:type="default" r:id="rId19"/>
      <w:pgSz w:w="12240" w:h="15840"/>
      <w:pgMar w:top="1361" w:right="1474" w:bottom="1247" w:left="1474" w:header="708" w:footer="708"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25F660" w14:textId="77777777" w:rsidR="00173D01" w:rsidRDefault="00173D01">
      <w:pPr>
        <w:spacing w:after="0" w:line="240" w:lineRule="auto"/>
      </w:pPr>
      <w:r>
        <w:separator/>
      </w:r>
    </w:p>
  </w:endnote>
  <w:endnote w:type="continuationSeparator" w:id="0">
    <w:p w14:paraId="02133CA1" w14:textId="77777777" w:rsidR="00173D01" w:rsidRDefault="00173D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30791" w14:textId="77777777" w:rsidR="00E540E7" w:rsidRDefault="00173D01">
    <w:pPr>
      <w:jc w:val="center"/>
    </w:pPr>
    <w:r>
      <w:rPr>
        <w:color w:val="595959"/>
        <w:sz w:val="18"/>
      </w:rPr>
      <w:fldChar w:fldCharType="begin"/>
    </w:r>
    <w:r>
      <w:rPr>
        <w:color w:val="595959"/>
        <w:sz w:val="18"/>
      </w:rPr>
      <w:instrText>PAGE</w:instrText>
    </w:r>
    <w:r w:rsidR="000B65DF">
      <w:rPr>
        <w:color w:val="595959"/>
        <w:sz w:val="18"/>
      </w:rPr>
      <w:fldChar w:fldCharType="separate"/>
    </w:r>
    <w:r w:rsidR="000B65DF">
      <w:rPr>
        <w:noProof/>
        <w:color w:val="595959"/>
        <w:sz w:val="18"/>
      </w:rPr>
      <w:t>2</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E00266" w14:textId="77777777" w:rsidR="00173D01" w:rsidRDefault="00173D01">
      <w:r>
        <w:separator/>
      </w:r>
    </w:p>
  </w:footnote>
  <w:footnote w:type="continuationSeparator" w:id="0">
    <w:p w14:paraId="4EBBF4D4" w14:textId="77777777" w:rsidR="00173D01" w:rsidRDefault="00173D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16F8C" w14:textId="77777777" w:rsidR="00E540E7" w:rsidRDefault="00173D01">
    <w:pPr>
      <w:pBdr>
        <w:bottom w:val="single" w:sz="6" w:space="3" w:color="B08A46"/>
      </w:pBdr>
    </w:pPr>
    <w:r>
      <w:rPr>
        <w:b/>
        <w:color w:val="630038"/>
        <w:sz w:val="17"/>
      </w:rPr>
      <w:t xml:space="preserve">UNRC  ·  </w:t>
    </w:r>
    <w:r>
      <w:rPr>
        <w:color w:val="595959"/>
        <w:sz w:val="17"/>
      </w:rPr>
      <w:t>Torre del Caribe · Documento técnico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458A9E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D1A2D18A"/>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3AC0520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487133838">
    <w:abstractNumId w:val="0"/>
  </w:num>
  <w:num w:numId="2" w16cid:durableId="16777313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6136254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97505905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0011073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062436158">
    <w:abstractNumId w:val="1"/>
  </w:num>
  <w:num w:numId="7" w16cid:durableId="18622844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849951861">
    <w:abstractNumId w:val="1"/>
  </w:num>
  <w:num w:numId="9" w16cid:durableId="220405922">
    <w:abstractNumId w:val="1"/>
  </w:num>
  <w:num w:numId="10" w16cid:durableId="1211529805">
    <w:abstractNumId w:val="1"/>
  </w:num>
  <w:num w:numId="11" w16cid:durableId="296690754">
    <w:abstractNumId w:val="1"/>
  </w:num>
  <w:num w:numId="12" w16cid:durableId="1025181100">
    <w:abstractNumId w:val="1"/>
  </w:num>
  <w:num w:numId="13" w16cid:durableId="388698370">
    <w:abstractNumId w:val="1"/>
  </w:num>
  <w:num w:numId="14" w16cid:durableId="1039817276">
    <w:abstractNumId w:val="1"/>
  </w:num>
  <w:num w:numId="15" w16cid:durableId="6419325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377386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540E7"/>
    <w:rsid w:val="000B65DF"/>
    <w:rsid w:val="00173D01"/>
    <w:rsid w:val="004A715F"/>
    <w:rsid w:val="00E540E7"/>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94DD63"/>
  <w15:docId w15:val="{6A53BAA6-E85D-4D57-9A46-0E91E4FEB1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269" w:lineRule="auto"/>
      <w:jc w:val="both"/>
    </w:pPr>
    <w:rPr>
      <w:rFonts w:ascii="Calibri" w:eastAsia="Calibri" w:hAnsi="Calibri" w:cs="Calibri"/>
      <w:color w:val="333333"/>
      <w:sz w:val="22"/>
    </w:rPr>
  </w:style>
  <w:style w:type="paragraph" w:styleId="Ttulo1">
    <w:name w:val="heading 1"/>
    <w:basedOn w:val="Normal"/>
    <w:next w:val="Textoindependiente"/>
    <w:uiPriority w:val="9"/>
    <w:qFormat/>
    <w:pPr>
      <w:keepNext/>
      <w:keepLines/>
      <w:pageBreakBefore/>
      <w:pBdr>
        <w:bottom w:val="single" w:sz="12" w:space="4" w:color="B08A46"/>
      </w:pBdr>
      <w:spacing w:after="200"/>
      <w:jc w:val="left"/>
      <w:outlineLvl w:val="0"/>
    </w:pPr>
    <w:rPr>
      <w:b/>
      <w:bCs/>
      <w:color w:val="630038"/>
      <w:sz w:val="40"/>
      <w:szCs w:val="32"/>
    </w:rPr>
  </w:style>
  <w:style w:type="paragraph" w:styleId="Ttulo2">
    <w:name w:val="heading 2"/>
    <w:basedOn w:val="Normal"/>
    <w:next w:val="Textoindependiente"/>
    <w:uiPriority w:val="9"/>
    <w:unhideWhenUsed/>
    <w:qFormat/>
    <w:pPr>
      <w:keepNext/>
      <w:keepLines/>
      <w:spacing w:before="280"/>
      <w:jc w:val="left"/>
      <w:outlineLvl w:val="1"/>
    </w:pPr>
    <w:rPr>
      <w:b/>
      <w:bCs/>
      <w:color w:val="630038"/>
      <w:sz w:val="28"/>
      <w:szCs w:val="28"/>
    </w:rPr>
  </w:style>
  <w:style w:type="paragraph" w:styleId="Ttulo3">
    <w:name w:val="heading 3"/>
    <w:basedOn w:val="Normal"/>
    <w:next w:val="Textoindependiente"/>
    <w:uiPriority w:val="9"/>
    <w:unhideWhenUsed/>
    <w:qFormat/>
    <w:pPr>
      <w:keepNext/>
      <w:keepLines/>
      <w:spacing w:before="200" w:after="80"/>
      <w:jc w:val="left"/>
      <w:outlineLvl w:val="2"/>
    </w:pPr>
    <w:rPr>
      <w:b/>
      <w:bCs/>
      <w:color w:val="B08A46"/>
      <w:sz w:val="24"/>
    </w:rPr>
  </w:style>
  <w:style w:type="paragraph" w:styleId="Ttulo4">
    <w:name w:val="heading 4"/>
    <w:basedOn w:val="Normal"/>
    <w:next w:val="Textoindependiente"/>
    <w:uiPriority w:val="9"/>
    <w:unhideWhenUsed/>
    <w:qFormat/>
    <w:pPr>
      <w:keepNext/>
      <w:keepLines/>
      <w:spacing w:before="160" w:after="60"/>
      <w:jc w:val="left"/>
      <w:outlineLvl w:val="3"/>
    </w:pPr>
    <w:rPr>
      <w:b/>
      <w:bCs/>
      <w:color w:val="630038"/>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sz w:val="24"/>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sz w:val="24"/>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after="40"/>
    </w:pPr>
  </w:style>
  <w:style w:type="paragraph" w:styleId="Ttulo">
    <w:name w:val="Title"/>
    <w:basedOn w:val="Normal"/>
    <w:next w:val="Textoindependiente"/>
    <w:qFormat/>
    <w:pPr>
      <w:keepNext/>
      <w:keepLines/>
      <w:spacing w:before="480" w:after="240"/>
      <w:jc w:val="center"/>
    </w:pPr>
    <w:rPr>
      <w:b/>
      <w:bCs/>
      <w:color w:val="630038"/>
      <w:sz w:val="48"/>
      <w:szCs w:val="36"/>
    </w:rPr>
  </w:style>
  <w:style w:type="paragraph" w:styleId="Subttulo">
    <w:name w:val="Subtitle"/>
    <w:basedOn w:val="Ttulo"/>
    <w:next w:val="Textoindependiente"/>
    <w:qFormat/>
    <w:pPr>
      <w:spacing w:before="240"/>
    </w:pPr>
    <w:rPr>
      <w:sz w:val="28"/>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rPr>
      <w:sz w:val="20"/>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rPr>
      <w:i/>
      <w:color w:val="555555"/>
      <w:sz w:val="18"/>
    </w:rPr>
  </w:style>
  <w:style w:type="paragraph" w:customStyle="1" w:styleId="TableCaption">
    <w:name w:val="Table Caption"/>
    <w:basedOn w:val="Descripcin"/>
    <w:pPr>
      <w:keepNext/>
    </w:pPr>
  </w:style>
  <w:style w:type="paragraph" w:customStyle="1" w:styleId="ImageCaption">
    <w:name w:val="Image Caption"/>
    <w:basedOn w:val="Descripcin"/>
    <w:pPr>
      <w:jc w:val="center"/>
    </w:pPr>
  </w:style>
  <w:style w:type="paragraph" w:customStyle="1" w:styleId="Figure">
    <w:name w:val="Figure"/>
    <w:basedOn w:val="Normal"/>
    <w:pPr>
      <w:jc w:val="center"/>
    </w:pPr>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4F81BD" w:themeColor="accent1"/>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CajaPalabras">
    <w:name w:val="Caja Palabras"/>
    <w:basedOn w:val="Normal"/>
    <w:pPr>
      <w:pBdr>
        <w:top w:val="single" w:sz="4" w:space="4" w:color="F2F2F2"/>
        <w:left w:val="single" w:sz="36" w:space="8" w:color="7F7F7F"/>
        <w:bottom w:val="single" w:sz="4" w:space="4" w:color="F2F2F2"/>
        <w:right w:val="single" w:sz="4" w:space="4" w:color="F2F2F2"/>
      </w:pBdr>
      <w:shd w:val="clear" w:color="auto" w:fill="F2F2F2"/>
      <w:spacing w:after="0"/>
      <w:ind w:left="198" w:right="198"/>
      <w:jc w:val="left"/>
    </w:pPr>
    <w:rPr>
      <w:sz w:val="21"/>
    </w:rPr>
  </w:style>
  <w:style w:type="paragraph" w:customStyle="1" w:styleId="CajaMano">
    <w:name w:val="Caja Mano"/>
    <w:basedOn w:val="Normal"/>
    <w:pPr>
      <w:pBdr>
        <w:top w:val="single" w:sz="4" w:space="4" w:color="FBF6EC"/>
        <w:left w:val="single" w:sz="36" w:space="8" w:color="B08A46"/>
        <w:bottom w:val="single" w:sz="4" w:space="4" w:color="FBF6EC"/>
        <w:right w:val="single" w:sz="4" w:space="4" w:color="FBF6EC"/>
      </w:pBdr>
      <w:shd w:val="clear" w:color="auto" w:fill="FBF6EC"/>
      <w:spacing w:after="0"/>
      <w:ind w:left="198" w:right="198"/>
      <w:jc w:val="left"/>
    </w:pPr>
    <w:rPr>
      <w:sz w:val="21"/>
    </w:rPr>
  </w:style>
  <w:style w:type="paragraph" w:customStyle="1" w:styleId="CajaClase">
    <w:name w:val="Caja Clase"/>
    <w:basedOn w:val="Normal"/>
    <w:pPr>
      <w:pBdr>
        <w:top w:val="single" w:sz="4" w:space="4" w:color="F7EBF1"/>
        <w:left w:val="single" w:sz="36" w:space="8" w:color="630038"/>
        <w:bottom w:val="single" w:sz="4" w:space="4" w:color="F7EBF1"/>
        <w:right w:val="single" w:sz="4" w:space="4" w:color="F7EBF1"/>
      </w:pBdr>
      <w:shd w:val="clear" w:color="auto" w:fill="F7EBF1"/>
      <w:spacing w:after="0"/>
      <w:ind w:left="198" w:right="198"/>
      <w:jc w:val="left"/>
    </w:pPr>
    <w:rPr>
      <w:sz w:val="21"/>
    </w:rPr>
  </w:style>
  <w:style w:type="paragraph" w:customStyle="1" w:styleId="CajaLimites">
    <w:name w:val="Caja Limites"/>
    <w:basedOn w:val="Normal"/>
    <w:pPr>
      <w:pBdr>
        <w:top w:val="single" w:sz="4" w:space="4" w:color="EEF3F7"/>
        <w:left w:val="single" w:sz="36" w:space="8" w:color="4A6C8C"/>
        <w:bottom w:val="single" w:sz="4" w:space="4" w:color="EEF3F7"/>
        <w:right w:val="single" w:sz="4" w:space="4" w:color="EEF3F7"/>
      </w:pBdr>
      <w:shd w:val="clear" w:color="auto" w:fill="EEF3F7"/>
      <w:spacing w:after="0"/>
      <w:ind w:left="198" w:right="198"/>
      <w:jc w:val="left"/>
    </w:pPr>
    <w:rPr>
      <w:sz w:val="21"/>
    </w:rPr>
  </w:style>
  <w:style w:type="paragraph" w:customStyle="1" w:styleId="CajaPregunta">
    <w:name w:val="Caja Pregunta"/>
    <w:basedOn w:val="Normal"/>
    <w:pPr>
      <w:pBdr>
        <w:top w:val="single" w:sz="4" w:space="4" w:color="EEF5EE"/>
        <w:left w:val="single" w:sz="36" w:space="8" w:color="3F7A4A"/>
        <w:bottom w:val="single" w:sz="4" w:space="4" w:color="EEF5EE"/>
        <w:right w:val="single" w:sz="4" w:space="4" w:color="EEF5EE"/>
      </w:pBdr>
      <w:shd w:val="clear" w:color="auto" w:fill="EEF5EE"/>
      <w:spacing w:after="0"/>
      <w:ind w:left="198" w:right="198"/>
      <w:jc w:val="left"/>
    </w:pPr>
    <w:rPr>
      <w:sz w:val="21"/>
    </w:rPr>
  </w:style>
  <w:style w:type="paragraph" w:customStyle="1" w:styleId="Ficha">
    <w:name w:val="Ficha"/>
    <w:basedOn w:val="Normal"/>
    <w:pPr>
      <w:pBdr>
        <w:top w:val="single" w:sz="4" w:space="4" w:color="630038"/>
        <w:left w:val="single" w:sz="36" w:space="8" w:color="B08A46"/>
        <w:bottom w:val="single" w:sz="4" w:space="4" w:color="630038"/>
        <w:right w:val="single" w:sz="4" w:space="4" w:color="630038"/>
      </w:pBdr>
      <w:shd w:val="clear" w:color="auto" w:fill="630038"/>
      <w:spacing w:after="0"/>
      <w:ind w:left="198" w:right="198"/>
      <w:jc w:val="left"/>
    </w:pPr>
    <w:rPr>
      <w:color w:val="FFFFFF"/>
      <w:sz w:val="21"/>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catoxp.github.io/torre-del-caribe-unrc-2026/"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67</Pages>
  <Words>18934</Words>
  <Characters>104140</Characters>
  <Application>Microsoft Office Word</Application>
  <DocSecurity>0</DocSecurity>
  <Lines>867</Lines>
  <Paragraphs>245</Paragraphs>
  <ScaleCrop>false</ScaleCrop>
  <Company/>
  <LinksUpToDate>false</LinksUpToDate>
  <CharactersWithSpaces>122829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Brandon Uriel Garcia Sanchez</cp:lastModifiedBy>
  <cp:revision>2</cp:revision>
  <dcterms:created xsi:type="dcterms:W3CDTF">2026-10-12T01:50:00Z</dcterms:created>
  <dcterms:modified xsi:type="dcterms:W3CDTF">2026-10-20T22:07:00Z</dcterms:modified>
</cp:coreProperties>
</file>