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72DD" w14:textId="2271CD82" w:rsidR="00A430DB" w:rsidRPr="00B55CDC" w:rsidRDefault="00A430DB" w:rsidP="00A430DB">
      <w:pPr>
        <w:jc w:val="center"/>
        <w:rPr>
          <w:rFonts w:ascii="Quicksand" w:hAnsi="Quicksand"/>
          <w:b/>
          <w:bCs/>
          <w:sz w:val="32"/>
          <w:szCs w:val="32"/>
        </w:rPr>
      </w:pPr>
      <w:r w:rsidRPr="00B55CDC">
        <w:rPr>
          <w:rFonts w:ascii="Quicksand" w:hAnsi="Quicksand"/>
          <w:b/>
          <w:bCs/>
          <w:sz w:val="32"/>
          <w:szCs w:val="32"/>
        </w:rPr>
        <w:t>N1 -  "A Jornada Flutter"</w:t>
      </w:r>
    </w:p>
    <w:p w14:paraId="42B24FC8" w14:textId="77777777" w:rsidR="00A430DB" w:rsidRPr="00B55CDC" w:rsidRDefault="00A430DB" w:rsidP="00A430DB">
      <w:pPr>
        <w:jc w:val="center"/>
        <w:rPr>
          <w:rFonts w:ascii="Quicksand" w:hAnsi="Quicksand"/>
          <w:b/>
          <w:bCs/>
          <w:sz w:val="32"/>
          <w:szCs w:val="32"/>
        </w:rPr>
      </w:pPr>
    </w:p>
    <w:p w14:paraId="11669E0F" w14:textId="77777777" w:rsidR="00A430DB" w:rsidRPr="00B55CDC" w:rsidRDefault="00A430DB" w:rsidP="00A430DB">
      <w:pPr>
        <w:jc w:val="both"/>
        <w:rPr>
          <w:rFonts w:ascii="Quicksand" w:hAnsi="Quicksand"/>
          <w:b/>
          <w:bCs/>
        </w:rPr>
      </w:pPr>
      <w:r w:rsidRPr="00B55CDC">
        <w:rPr>
          <w:rFonts w:ascii="Quicksand" w:hAnsi="Quicksand"/>
          <w:b/>
          <w:bCs/>
        </w:rPr>
        <w:t>Em grupos de até 5 integrantes:</w:t>
      </w:r>
    </w:p>
    <w:p w14:paraId="2CB176BF" w14:textId="77777777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 xml:space="preserve">Vocês vão construir as telas de um app gamificado onde o jogador é um estagiário subindo de nível. O conteúdo do app será a nossa própria ementa da disciplina, utilizando Flutter, Dart e </w:t>
      </w:r>
      <w:proofErr w:type="spellStart"/>
      <w:r w:rsidRPr="00B55CDC">
        <w:rPr>
          <w:rFonts w:ascii="Quicksand" w:hAnsi="Quicksand"/>
        </w:rPr>
        <w:t>Firebase</w:t>
      </w:r>
      <w:proofErr w:type="spellEnd"/>
      <w:r w:rsidRPr="00B55CDC">
        <w:rPr>
          <w:rFonts w:ascii="Quicksand" w:hAnsi="Quicksand"/>
        </w:rPr>
        <w:t xml:space="preserve"> para o ensino. </w:t>
      </w:r>
    </w:p>
    <w:p w14:paraId="31CC33F8" w14:textId="3EB2342B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Para a N1, faremos o esqueleto visual com dados fictícios (</w:t>
      </w:r>
      <w:proofErr w:type="spellStart"/>
      <w:r w:rsidRPr="00B55CDC">
        <w:rPr>
          <w:rFonts w:ascii="Quicksand" w:hAnsi="Quicksand"/>
        </w:rPr>
        <w:t>mockados</w:t>
      </w:r>
      <w:proofErr w:type="spellEnd"/>
      <w:r w:rsidRPr="00B55CDC">
        <w:rPr>
          <w:rFonts w:ascii="Quicksand" w:hAnsi="Quicksand"/>
        </w:rPr>
        <w:t>) focados na nossa disciplina. Para isso, cada grupo deverá cumprir os seguintes objetivos específicos:</w:t>
      </w:r>
    </w:p>
    <w:p w14:paraId="65CDC550" w14:textId="5EF989C8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Pesquisa bibliográfica sobre gamificação;</w:t>
      </w:r>
    </w:p>
    <w:p w14:paraId="5AEE1226" w14:textId="4936B518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 xml:space="preserve">- Pesquisa sobre mecânicas de jogos que podem ser aplicados para o ensino gamificado de desenvolvimento mobile com Flutter/Dart e </w:t>
      </w:r>
      <w:proofErr w:type="spellStart"/>
      <w:r w:rsidRPr="00B55CDC">
        <w:rPr>
          <w:rFonts w:ascii="Quicksand" w:hAnsi="Quicksand"/>
        </w:rPr>
        <w:t>Firebase</w:t>
      </w:r>
      <w:proofErr w:type="spellEnd"/>
      <w:r w:rsidRPr="00B55CDC">
        <w:rPr>
          <w:rFonts w:ascii="Quicksand" w:hAnsi="Quicksand"/>
        </w:rPr>
        <w:t>;</w:t>
      </w:r>
    </w:p>
    <w:p w14:paraId="4DE72C3D" w14:textId="4FB1196D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Pesquisa de inspirações de layouts, cores, tipografias;</w:t>
      </w:r>
    </w:p>
    <w:p w14:paraId="4075C268" w14:textId="05A50AF2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Planejamento do app</w:t>
      </w:r>
      <w:r w:rsidR="00C74B76" w:rsidRPr="00B55CDC">
        <w:rPr>
          <w:rFonts w:ascii="Quicksand" w:hAnsi="Quicksand"/>
        </w:rPr>
        <w:t xml:space="preserve"> (documentado)</w:t>
      </w:r>
      <w:r w:rsidRPr="00B55CDC">
        <w:rPr>
          <w:rFonts w:ascii="Quicksand" w:hAnsi="Quicksand"/>
        </w:rPr>
        <w:t>;</w:t>
      </w:r>
    </w:p>
    <w:p w14:paraId="21DA1746" w14:textId="3D345E75" w:rsidR="00A430DB" w:rsidRPr="00B55CDC" w:rsidRDefault="00A430DB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</w:t>
      </w:r>
      <w:r w:rsidR="00C74B76" w:rsidRPr="00B55CDC">
        <w:rPr>
          <w:rFonts w:ascii="Quicksand" w:hAnsi="Quicksand"/>
        </w:rPr>
        <w:t xml:space="preserve"> </w:t>
      </w:r>
      <w:r w:rsidRPr="00B55CDC">
        <w:rPr>
          <w:rFonts w:ascii="Quicksand" w:hAnsi="Quicksand"/>
        </w:rPr>
        <w:t xml:space="preserve">Desenvolvimento de telas navegáveis com dados </w:t>
      </w:r>
      <w:proofErr w:type="spellStart"/>
      <w:r w:rsidRPr="00B55CDC">
        <w:rPr>
          <w:rFonts w:ascii="Quicksand" w:hAnsi="Quicksand"/>
        </w:rPr>
        <w:t>mockados</w:t>
      </w:r>
      <w:proofErr w:type="spellEnd"/>
      <w:r w:rsidRPr="00B55CDC">
        <w:rPr>
          <w:rFonts w:ascii="Quicksand" w:hAnsi="Quicksand"/>
        </w:rPr>
        <w:t xml:space="preserve"> das principais funcionalidades</w:t>
      </w:r>
      <w:r w:rsidR="00C74B76" w:rsidRPr="00B55CDC">
        <w:rPr>
          <w:rFonts w:ascii="Quicksand" w:hAnsi="Quicksand"/>
        </w:rPr>
        <w:t xml:space="preserve"> necessárias para atingir o objetivo do app.</w:t>
      </w:r>
    </w:p>
    <w:p w14:paraId="3A771529" w14:textId="77777777" w:rsidR="00C74B76" w:rsidRPr="00B55CDC" w:rsidRDefault="00C74B76" w:rsidP="00A430DB">
      <w:pPr>
        <w:jc w:val="both"/>
        <w:rPr>
          <w:rFonts w:ascii="Quicksand" w:hAnsi="Quicksand"/>
        </w:rPr>
      </w:pPr>
    </w:p>
    <w:p w14:paraId="4E36CC0A" w14:textId="055DE380" w:rsidR="00C74B76" w:rsidRPr="00B55CDC" w:rsidRDefault="00C74B76" w:rsidP="00A430DB">
      <w:pPr>
        <w:jc w:val="both"/>
        <w:rPr>
          <w:rFonts w:ascii="Quicksand" w:hAnsi="Quicksand"/>
          <w:b/>
          <w:bCs/>
          <w:sz w:val="28"/>
          <w:szCs w:val="28"/>
        </w:rPr>
      </w:pPr>
      <w:r w:rsidRPr="00B55CDC">
        <w:rPr>
          <w:rFonts w:ascii="Quicksand" w:hAnsi="Quicksand"/>
          <w:b/>
          <w:bCs/>
          <w:sz w:val="28"/>
          <w:szCs w:val="28"/>
        </w:rPr>
        <w:t>Dicas para o planejamento do app:</w:t>
      </w:r>
    </w:p>
    <w:p w14:paraId="12E8FE1C" w14:textId="77777777" w:rsidR="00C74B76" w:rsidRPr="00B55CDC" w:rsidRDefault="00C74B76" w:rsidP="00A430DB">
      <w:pPr>
        <w:jc w:val="both"/>
        <w:rPr>
          <w:rFonts w:ascii="Quicksand" w:hAnsi="Quicksand"/>
        </w:rPr>
      </w:pPr>
    </w:p>
    <w:p w14:paraId="3B201CC3" w14:textId="01403E12" w:rsidR="007C5629" w:rsidRPr="00B55CDC" w:rsidRDefault="007C5629" w:rsidP="007C5629">
      <w:pPr>
        <w:jc w:val="both"/>
        <w:rPr>
          <w:rFonts w:ascii="Quicksand" w:hAnsi="Quicksand"/>
          <w:b/>
          <w:bCs/>
        </w:rPr>
      </w:pPr>
      <w:r w:rsidRPr="00B55CDC">
        <w:rPr>
          <w:rFonts w:ascii="Quicksand" w:hAnsi="Quicksand"/>
          <w:b/>
          <w:bCs/>
        </w:rPr>
        <w:t>1. A Dinâmica de Criação de Conteúdo e da Gamificação</w:t>
      </w:r>
    </w:p>
    <w:p w14:paraId="59FC304B" w14:textId="77777777" w:rsidR="007C5629" w:rsidRPr="00B55CDC" w:rsidRDefault="007C5629" w:rsidP="007C5629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Definição de como os tópicos serão abordados para o ensino (</w:t>
      </w:r>
      <w:proofErr w:type="spellStart"/>
      <w:r w:rsidRPr="00B55CDC">
        <w:rPr>
          <w:rFonts w:ascii="Quicksand" w:hAnsi="Quicksand"/>
        </w:rPr>
        <w:t>matriais</w:t>
      </w:r>
      <w:proofErr w:type="spellEnd"/>
      <w:r w:rsidRPr="00B55CDC">
        <w:rPr>
          <w:rFonts w:ascii="Quicksand" w:hAnsi="Quicksand"/>
        </w:rPr>
        <w:t>, tipos de atividades, avaliações, entre outros).</w:t>
      </w:r>
    </w:p>
    <w:p w14:paraId="3AD583B7" w14:textId="77777777" w:rsidR="007C5629" w:rsidRPr="00B55CDC" w:rsidRDefault="007C5629" w:rsidP="007C5629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Definição de como irá funcionar a gamificação para as abordagens definidas.</w:t>
      </w:r>
    </w:p>
    <w:p w14:paraId="7BB3C882" w14:textId="77777777" w:rsidR="007C5629" w:rsidRPr="00B55CDC" w:rsidRDefault="007C5629" w:rsidP="00A430DB">
      <w:pPr>
        <w:jc w:val="both"/>
        <w:rPr>
          <w:rFonts w:ascii="Quicksand" w:hAnsi="Quicksand"/>
          <w:b/>
          <w:bCs/>
        </w:rPr>
      </w:pPr>
    </w:p>
    <w:p w14:paraId="01F286F7" w14:textId="657B960E" w:rsidR="00A430DB" w:rsidRPr="00B55CDC" w:rsidRDefault="007C5629" w:rsidP="00A430DB">
      <w:pPr>
        <w:jc w:val="both"/>
        <w:rPr>
          <w:rFonts w:ascii="Quicksand" w:hAnsi="Quicksand"/>
          <w:b/>
          <w:bCs/>
        </w:rPr>
      </w:pPr>
      <w:r w:rsidRPr="00B55CDC">
        <w:rPr>
          <w:rFonts w:ascii="Quicksand" w:hAnsi="Quicksand"/>
          <w:b/>
          <w:bCs/>
        </w:rPr>
        <w:t>2</w:t>
      </w:r>
      <w:r w:rsidR="00A430DB" w:rsidRPr="00B55CDC">
        <w:rPr>
          <w:rFonts w:ascii="Quicksand" w:hAnsi="Quicksand"/>
          <w:b/>
          <w:bCs/>
        </w:rPr>
        <w:t>. Estrutura de Navegação</w:t>
      </w:r>
    </w:p>
    <w:p w14:paraId="50306B5A" w14:textId="74E2EA9D" w:rsidR="00A430DB" w:rsidRPr="00B55CDC" w:rsidRDefault="00C74B76" w:rsidP="00A430DB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Como funcionará a navegação no app para acessar as principais funcionalidades</w:t>
      </w:r>
      <w:r w:rsidR="00A430DB" w:rsidRPr="00B55CDC">
        <w:rPr>
          <w:rFonts w:ascii="Quicksand" w:hAnsi="Quicksand"/>
        </w:rPr>
        <w:t xml:space="preserve"> que refletem a jornada de aprendizado contínuo</w:t>
      </w:r>
      <w:r w:rsidRPr="00B55CDC">
        <w:rPr>
          <w:rFonts w:ascii="Quicksand" w:hAnsi="Quicksand"/>
        </w:rPr>
        <w:t>?</w:t>
      </w:r>
    </w:p>
    <w:p w14:paraId="51C23439" w14:textId="77777777" w:rsidR="009F04A0" w:rsidRPr="00B55CDC" w:rsidRDefault="009F04A0" w:rsidP="00A430DB">
      <w:pPr>
        <w:jc w:val="both"/>
        <w:rPr>
          <w:rFonts w:ascii="Quicksand" w:hAnsi="Quicksand"/>
        </w:rPr>
      </w:pPr>
    </w:p>
    <w:p w14:paraId="27AAFA67" w14:textId="7DF08EA0" w:rsidR="00A430DB" w:rsidRPr="00B55CDC" w:rsidRDefault="007C5629" w:rsidP="00A430DB">
      <w:pPr>
        <w:jc w:val="both"/>
        <w:rPr>
          <w:rFonts w:ascii="Quicksand" w:hAnsi="Quicksand"/>
          <w:b/>
          <w:bCs/>
        </w:rPr>
      </w:pPr>
      <w:r w:rsidRPr="00B55CDC">
        <w:rPr>
          <w:rFonts w:ascii="Quicksand" w:hAnsi="Quicksand"/>
          <w:b/>
          <w:bCs/>
        </w:rPr>
        <w:t>3</w:t>
      </w:r>
      <w:r w:rsidR="00A430DB" w:rsidRPr="00B55CDC">
        <w:rPr>
          <w:rFonts w:ascii="Quicksand" w:hAnsi="Quicksand"/>
          <w:b/>
          <w:bCs/>
        </w:rPr>
        <w:t xml:space="preserve">. Requisitos de Tela e </w:t>
      </w:r>
      <w:r w:rsidR="00C74B76" w:rsidRPr="00B55CDC">
        <w:rPr>
          <w:rFonts w:ascii="Quicksand" w:hAnsi="Quicksand"/>
          <w:b/>
          <w:bCs/>
        </w:rPr>
        <w:t>Estrutura de informações</w:t>
      </w:r>
    </w:p>
    <w:p w14:paraId="5B72DED1" w14:textId="15338C5E" w:rsidR="00C74B76" w:rsidRPr="00B55CDC" w:rsidRDefault="00A430DB" w:rsidP="009F04A0">
      <w:pPr>
        <w:ind w:firstLine="708"/>
        <w:jc w:val="both"/>
        <w:rPr>
          <w:rFonts w:ascii="Quicksand" w:hAnsi="Quicksand"/>
        </w:rPr>
      </w:pPr>
      <w:r w:rsidRPr="00B55CDC">
        <w:rPr>
          <w:rFonts w:ascii="Quicksand" w:hAnsi="Quicksand"/>
          <w:b/>
          <w:bCs/>
        </w:rPr>
        <w:t xml:space="preserve">A. Tela 1: </w:t>
      </w:r>
      <w:r w:rsidR="00C74B76" w:rsidRPr="00B55CDC">
        <w:rPr>
          <w:rFonts w:ascii="Quicksand" w:hAnsi="Quicksand"/>
        </w:rPr>
        <w:t>O que terá nessa tela?</w:t>
      </w:r>
      <w:r w:rsidR="00C74B76" w:rsidRPr="00B55CDC">
        <w:rPr>
          <w:rFonts w:ascii="Quicksand" w:hAnsi="Quicksand"/>
          <w:b/>
          <w:bCs/>
        </w:rPr>
        <w:t xml:space="preserve"> </w:t>
      </w:r>
      <w:r w:rsidRPr="00B55CDC">
        <w:rPr>
          <w:rFonts w:ascii="Quicksand" w:hAnsi="Quicksand"/>
        </w:rPr>
        <w:t xml:space="preserve"> </w:t>
      </w:r>
      <w:r w:rsidR="00C74B76" w:rsidRPr="00B55CDC">
        <w:rPr>
          <w:rFonts w:ascii="Quicksand" w:hAnsi="Quicksand"/>
        </w:rPr>
        <w:t>Que widgets devem ser utilizadas para montar o layout?</w:t>
      </w:r>
      <w:r w:rsidR="009F04A0" w:rsidRPr="00B55CDC">
        <w:rPr>
          <w:rFonts w:ascii="Quicksand" w:hAnsi="Quicksand"/>
        </w:rPr>
        <w:t xml:space="preserve"> </w:t>
      </w:r>
      <w:r w:rsidR="00C74B76" w:rsidRPr="00B55CDC">
        <w:rPr>
          <w:rFonts w:ascii="Quicksand" w:hAnsi="Quicksand"/>
          <w:b/>
          <w:bCs/>
        </w:rPr>
        <w:t>Exemplo:</w:t>
      </w:r>
      <w:r w:rsidR="00C74B76" w:rsidRPr="00B55CDC">
        <w:rPr>
          <w:rFonts w:ascii="Quicksand" w:hAnsi="Quicksand"/>
        </w:rPr>
        <w:t xml:space="preserve"> Tela inicial do app Login/Cadastro. Widgets: </w:t>
      </w:r>
      <w:proofErr w:type="spellStart"/>
      <w:r w:rsidR="00C74B76" w:rsidRPr="00B55CDC">
        <w:rPr>
          <w:rFonts w:ascii="Quicksand" w:hAnsi="Quicksand"/>
        </w:rPr>
        <w:t>Column</w:t>
      </w:r>
      <w:proofErr w:type="spellEnd"/>
      <w:r w:rsidR="00C74B76" w:rsidRPr="00B55CDC">
        <w:rPr>
          <w:rFonts w:ascii="Quicksand" w:hAnsi="Quicksand"/>
        </w:rPr>
        <w:t xml:space="preserve">, </w:t>
      </w:r>
      <w:proofErr w:type="spellStart"/>
      <w:r w:rsidR="00C74B76" w:rsidRPr="00B55CDC">
        <w:rPr>
          <w:rFonts w:ascii="Quicksand" w:hAnsi="Quicksand"/>
        </w:rPr>
        <w:t>TextField</w:t>
      </w:r>
      <w:proofErr w:type="spellEnd"/>
      <w:r w:rsidR="00C74B76" w:rsidRPr="00B55CDC">
        <w:rPr>
          <w:rFonts w:ascii="Quicksand" w:hAnsi="Quicksand"/>
        </w:rPr>
        <w:t xml:space="preserve">, </w:t>
      </w:r>
      <w:proofErr w:type="spellStart"/>
      <w:proofErr w:type="gramStart"/>
      <w:r w:rsidR="00C74B76" w:rsidRPr="00B55CDC">
        <w:rPr>
          <w:rFonts w:ascii="Quicksand" w:hAnsi="Quicksand"/>
        </w:rPr>
        <w:t>ElevatedB</w:t>
      </w:r>
      <w:r w:rsidR="009F04A0" w:rsidRPr="00B55CDC">
        <w:rPr>
          <w:rFonts w:ascii="Quicksand" w:hAnsi="Quicksand"/>
        </w:rPr>
        <w:t>utton</w:t>
      </w:r>
      <w:proofErr w:type="spellEnd"/>
      <w:r w:rsidR="009F04A0" w:rsidRPr="00B55CDC">
        <w:rPr>
          <w:rFonts w:ascii="Quicksand" w:hAnsi="Quicksand"/>
        </w:rPr>
        <w:t>, etc.</w:t>
      </w:r>
      <w:proofErr w:type="gramEnd"/>
      <w:r w:rsidR="00C74B76" w:rsidRPr="00B55CDC">
        <w:rPr>
          <w:rFonts w:ascii="Quicksand" w:hAnsi="Quicksand"/>
        </w:rPr>
        <w:t xml:space="preserve"> </w:t>
      </w:r>
      <w:r w:rsidR="009F04A0" w:rsidRPr="00B55CDC">
        <w:rPr>
          <w:rFonts w:ascii="Quicksand" w:hAnsi="Quicksand"/>
        </w:rPr>
        <w:t>Desenho da estrutura do Layout (</w:t>
      </w:r>
      <w:proofErr w:type="spellStart"/>
      <w:r w:rsidR="009F04A0" w:rsidRPr="00B55CDC">
        <w:rPr>
          <w:rFonts w:ascii="Quicksand" w:hAnsi="Quicksand"/>
        </w:rPr>
        <w:t>wireframe</w:t>
      </w:r>
      <w:proofErr w:type="spellEnd"/>
      <w:r w:rsidR="009F04A0" w:rsidRPr="00B55CDC">
        <w:rPr>
          <w:rFonts w:ascii="Quicksand" w:hAnsi="Quicksand"/>
        </w:rPr>
        <w:t xml:space="preserve"> de baixa fidelidade).</w:t>
      </w:r>
    </w:p>
    <w:p w14:paraId="60D28EF4" w14:textId="155CBEDE" w:rsidR="00A430DB" w:rsidRPr="00B55CDC" w:rsidRDefault="00A430DB" w:rsidP="009F04A0">
      <w:pPr>
        <w:ind w:firstLine="708"/>
        <w:jc w:val="both"/>
        <w:rPr>
          <w:rFonts w:ascii="Quicksand" w:hAnsi="Quicksand"/>
        </w:rPr>
      </w:pPr>
      <w:r w:rsidRPr="00B55CDC">
        <w:rPr>
          <w:rFonts w:ascii="Quicksand" w:hAnsi="Quicksand"/>
          <w:b/>
          <w:bCs/>
        </w:rPr>
        <w:lastRenderedPageBreak/>
        <w:t xml:space="preserve">B. Tela 2: </w:t>
      </w:r>
      <w:r w:rsidR="009F04A0" w:rsidRPr="00B55CDC">
        <w:rPr>
          <w:rFonts w:ascii="Quicksand" w:hAnsi="Quicksand"/>
        </w:rPr>
        <w:t>O que terá nessa tela? Estrutura do layout? Desenho da estrutura do Layout (</w:t>
      </w:r>
      <w:proofErr w:type="spellStart"/>
      <w:r w:rsidR="009F04A0" w:rsidRPr="00B55CDC">
        <w:rPr>
          <w:rFonts w:ascii="Quicksand" w:hAnsi="Quicksand"/>
        </w:rPr>
        <w:t>wireframe</w:t>
      </w:r>
      <w:proofErr w:type="spellEnd"/>
      <w:r w:rsidR="009F04A0" w:rsidRPr="00B55CDC">
        <w:rPr>
          <w:rFonts w:ascii="Quicksand" w:hAnsi="Quicksand"/>
        </w:rPr>
        <w:t xml:space="preserve"> de baixa fidelidade).</w:t>
      </w:r>
    </w:p>
    <w:p w14:paraId="3D89652B" w14:textId="2FFB783F" w:rsidR="009F04A0" w:rsidRPr="00B55CDC" w:rsidRDefault="009F04A0" w:rsidP="009F04A0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E assim por diante, até descrever todas as telas.</w:t>
      </w:r>
    </w:p>
    <w:p w14:paraId="62063080" w14:textId="77777777" w:rsidR="007C5629" w:rsidRPr="00B55CDC" w:rsidRDefault="007C5629" w:rsidP="009F04A0">
      <w:pPr>
        <w:jc w:val="both"/>
        <w:rPr>
          <w:rFonts w:ascii="Quicksand" w:hAnsi="Quicksand"/>
        </w:rPr>
      </w:pPr>
    </w:p>
    <w:p w14:paraId="1362E34D" w14:textId="693FB8CA" w:rsidR="007C5629" w:rsidRPr="00B55CDC" w:rsidRDefault="007C5629" w:rsidP="009F04A0">
      <w:pPr>
        <w:jc w:val="both"/>
        <w:rPr>
          <w:rFonts w:ascii="Quicksand" w:hAnsi="Quicksand"/>
          <w:b/>
          <w:bCs/>
          <w:sz w:val="28"/>
          <w:szCs w:val="28"/>
        </w:rPr>
      </w:pPr>
      <w:r w:rsidRPr="00B55CDC">
        <w:rPr>
          <w:rFonts w:ascii="Quicksand" w:hAnsi="Quicksand"/>
          <w:b/>
          <w:bCs/>
          <w:sz w:val="28"/>
          <w:szCs w:val="28"/>
        </w:rPr>
        <w:t>Entregas:</w:t>
      </w:r>
    </w:p>
    <w:p w14:paraId="57BD3CEC" w14:textId="583005D6" w:rsidR="007C5629" w:rsidRPr="00B55CDC" w:rsidRDefault="007C5629" w:rsidP="009F04A0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Documento completo do planejamento do App;</w:t>
      </w:r>
    </w:p>
    <w:p w14:paraId="11C6F149" w14:textId="60F472E1" w:rsidR="007C5629" w:rsidRPr="00B55CDC" w:rsidRDefault="007C5629" w:rsidP="009F04A0">
      <w:pPr>
        <w:jc w:val="both"/>
        <w:rPr>
          <w:rFonts w:ascii="Quicksand" w:hAnsi="Quicksand"/>
        </w:rPr>
      </w:pPr>
      <w:r w:rsidRPr="00B55CDC">
        <w:rPr>
          <w:rFonts w:ascii="Quicksand" w:hAnsi="Quicksand"/>
        </w:rPr>
        <w:t>- O .</w:t>
      </w:r>
      <w:proofErr w:type="spellStart"/>
      <w:r w:rsidRPr="00B55CDC">
        <w:rPr>
          <w:rFonts w:ascii="Quicksand" w:hAnsi="Quicksand"/>
        </w:rPr>
        <w:t>apk</w:t>
      </w:r>
      <w:proofErr w:type="spellEnd"/>
      <w:r w:rsidRPr="00B55CDC">
        <w:rPr>
          <w:rFonts w:ascii="Quicksand" w:hAnsi="Quicksand"/>
        </w:rPr>
        <w:t xml:space="preserve"> com telas navegáveis.</w:t>
      </w:r>
    </w:p>
    <w:p w14:paraId="050247EC" w14:textId="77777777" w:rsidR="009F04A0" w:rsidRPr="00B55CDC" w:rsidRDefault="009F04A0" w:rsidP="009F04A0">
      <w:pPr>
        <w:jc w:val="both"/>
        <w:rPr>
          <w:rFonts w:ascii="Quicksand" w:hAnsi="Quicksand"/>
        </w:rPr>
      </w:pPr>
    </w:p>
    <w:sectPr w:rsidR="009F04A0" w:rsidRPr="00B55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29D"/>
    <w:multiLevelType w:val="multilevel"/>
    <w:tmpl w:val="94A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05E2F"/>
    <w:multiLevelType w:val="multilevel"/>
    <w:tmpl w:val="1A1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C3DE5"/>
    <w:multiLevelType w:val="multilevel"/>
    <w:tmpl w:val="6CD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A45B6"/>
    <w:multiLevelType w:val="multilevel"/>
    <w:tmpl w:val="595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252898">
    <w:abstractNumId w:val="2"/>
  </w:num>
  <w:num w:numId="2" w16cid:durableId="1342314719">
    <w:abstractNumId w:val="1"/>
  </w:num>
  <w:num w:numId="3" w16cid:durableId="179399233">
    <w:abstractNumId w:val="3"/>
  </w:num>
  <w:num w:numId="4" w16cid:durableId="111158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DB"/>
    <w:rsid w:val="00036338"/>
    <w:rsid w:val="000B1491"/>
    <w:rsid w:val="001902C8"/>
    <w:rsid w:val="00690789"/>
    <w:rsid w:val="007C5629"/>
    <w:rsid w:val="009F04A0"/>
    <w:rsid w:val="00A30320"/>
    <w:rsid w:val="00A430DB"/>
    <w:rsid w:val="00B2322F"/>
    <w:rsid w:val="00B55CDC"/>
    <w:rsid w:val="00B97CC6"/>
    <w:rsid w:val="00C37B5A"/>
    <w:rsid w:val="00C74B76"/>
    <w:rsid w:val="00D05EE8"/>
    <w:rsid w:val="00D5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BA78"/>
  <w15:chartTrackingRefBased/>
  <w15:docId w15:val="{D12F84AA-C308-44C1-B64A-B56D8707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0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0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0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0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0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0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E70A9070E20445BF9687FCFDCDB6DC" ma:contentTypeVersion="1" ma:contentTypeDescription="Crie um novo documento." ma:contentTypeScope="" ma:versionID="07f12f3573f6a495143b6febb8b5f401">
  <xsd:schema xmlns:xsd="http://www.w3.org/2001/XMLSchema" xmlns:xs="http://www.w3.org/2001/XMLSchema" xmlns:p="http://schemas.microsoft.com/office/2006/metadata/properties" xmlns:ns2="23d18821-1599-451b-9385-32de4e8cb6c7" targetNamespace="http://schemas.microsoft.com/office/2006/metadata/properties" ma:root="true" ma:fieldsID="cd9cd186cb38d21f1dc36397c49bf25b" ns2:_="">
    <xsd:import namespace="23d18821-1599-451b-9385-32de4e8cb6c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18821-1599-451b-9385-32de4e8cb6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3d18821-1599-451b-9385-32de4e8cb6c7" xsi:nil="true"/>
  </documentManagement>
</p:properties>
</file>

<file path=customXml/itemProps1.xml><?xml version="1.0" encoding="utf-8"?>
<ds:datastoreItem xmlns:ds="http://schemas.openxmlformats.org/officeDocument/2006/customXml" ds:itemID="{7C2FCA16-8316-4173-BF58-8138CF78F033}"/>
</file>

<file path=customXml/itemProps2.xml><?xml version="1.0" encoding="utf-8"?>
<ds:datastoreItem xmlns:ds="http://schemas.openxmlformats.org/officeDocument/2006/customXml" ds:itemID="{B7218169-AE2D-41C0-B108-ABB382A4B7D9}"/>
</file>

<file path=customXml/itemProps3.xml><?xml version="1.0" encoding="utf-8"?>
<ds:datastoreItem xmlns:ds="http://schemas.openxmlformats.org/officeDocument/2006/customXml" ds:itemID="{AD8FFE47-C86A-4C57-9A97-D216D600F0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288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TASSIANA KAUTZMANN</dc:creator>
  <cp:keywords/>
  <dc:description/>
  <cp:lastModifiedBy>TASSIANA KAUTZMANN</cp:lastModifiedBy>
  <cp:revision>2</cp:revision>
  <dcterms:created xsi:type="dcterms:W3CDTF">2026-03-10T19:03:00Z</dcterms:created>
  <dcterms:modified xsi:type="dcterms:W3CDTF">2026-03-10T22:08:00Z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0x01010064E70A9070E20445BF9687FCFDCDB6DC</vt:lpwstr>
  </property>
</Properties>
</file>