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sz w:val="24"/>
        </w:rPr>
        <w:t>Summary of Baseline Laboratory Parameters</w:t>
      </w:r>
    </w:p>
    <w:p>
      <w:pPr>
        <w:spacing w:after="240"/>
        <w:jc w:val="center"/>
      </w:pPr>
      <w:r>
        <w:rPr>
          <w:rFonts w:ascii="Arial" w:hAnsi="Arial" w:eastAsia="Arial"/>
          <w:sz w:val="19"/>
        </w:rPr>
        <w:t>Study XXXXXXX (Full Analysis Set)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4680"/>
            <w:vAlign w:val="center"/>
            <w:tcBorders>
              <w:top w:val="single" w:sz="6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Item / Statistic</w:t>
            </w:r>
          </w:p>
        </w:tc>
        <w:tc>
          <w:tcPr>
            <w:tcW w:type="dxa" w:w="2376"/>
            <w:vAlign w:val="center"/>
            <w:tcBorders>
              <w:top w:val="single" w:sz="6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Drug A</w:t>
              <w:br/>
              <w:t>N=128</w:t>
            </w:r>
          </w:p>
        </w:tc>
        <w:tc>
          <w:tcPr>
            <w:tcW w:type="dxa" w:w="2376"/>
            <w:vAlign w:val="center"/>
            <w:tcBorders>
              <w:top w:val="single" w:sz="6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Drug B</w:t>
              <w:br/>
              <w:t>N=127</w:t>
            </w:r>
          </w:p>
        </w:tc>
        <w:tc>
          <w:tcPr>
            <w:tcW w:type="dxa" w:w="2376"/>
            <w:vAlign w:val="center"/>
            <w:tcBorders>
              <w:top w:val="single" w:sz="6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Placebo</w:t>
              <w:br/>
              <w:t>N=125</w:t>
            </w:r>
          </w:p>
        </w:tc>
        <w:tc>
          <w:tcPr>
            <w:tcW w:type="dxa" w:w="2376"/>
            <w:vAlign w:val="center"/>
            <w:tcBorders>
              <w:top w:val="single" w:sz="6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Total</w:t>
              <w:br/>
              <w:t>N=380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Total Cholesterol (mmol/L)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Mean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SD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Median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Q1, Q3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Min, Max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C-Reactive Protein (mg/L)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Mean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SD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Median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Q1, Q3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Min, Max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Fasting Glucose (mmol/L)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Mean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SD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Median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Q1, Q3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xx.x, xx.x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 xml:space="preserve">    Min, Max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  <w:tc>
          <w:tcPr>
            <w:tcW w:type="dxa" w:w="2376"/>
            <w:vAlign w:val="center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x.x, xx.x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