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D76" w:rsidRDefault="00490FF0" w:rsidP="00490FF0">
      <w:pPr>
        <w:jc w:val="center"/>
        <w:rPr>
          <w:sz w:val="40"/>
          <w:szCs w:val="40"/>
        </w:rPr>
      </w:pPr>
      <w:r>
        <w:rPr>
          <w:sz w:val="40"/>
          <w:szCs w:val="40"/>
        </w:rPr>
        <w:t>PRAOGRAMACION ORIENTADA A OBJETOS</w:t>
      </w:r>
    </w:p>
    <w:p w:rsidR="00490FF0" w:rsidRDefault="00490FF0" w:rsidP="00490FF0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</w:rPr>
        <w:t>REPORTE DEL EJERCICIO 20</w:t>
      </w:r>
    </w:p>
    <w:p w:rsidR="00490FF0" w:rsidRDefault="00490FF0" w:rsidP="00490FF0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Jose Enrique Gudiño </w:t>
      </w:r>
      <w:proofErr w:type="spellStart"/>
      <w:r>
        <w:rPr>
          <w:sz w:val="40"/>
          <w:szCs w:val="40"/>
          <w:lang w:val="es-MX"/>
        </w:rPr>
        <w:t>Gomez</w:t>
      </w:r>
      <w:proofErr w:type="spellEnd"/>
    </w:p>
    <w:p w:rsidR="00490FF0" w:rsidRDefault="00490FF0" w:rsidP="00490FF0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1169740</w:t>
      </w:r>
    </w:p>
    <w:p w:rsidR="00490FF0" w:rsidRDefault="00490FF0" w:rsidP="00490FF0">
      <w:pPr>
        <w:jc w:val="center"/>
        <w:rPr>
          <w:sz w:val="40"/>
          <w:szCs w:val="40"/>
          <w:lang w:val="es-MX"/>
        </w:rPr>
      </w:pPr>
    </w:p>
    <w:p w:rsidR="00490FF0" w:rsidRDefault="00490FF0" w:rsidP="00490FF0">
      <w:pPr>
        <w:jc w:val="center"/>
        <w:rPr>
          <w:sz w:val="40"/>
          <w:szCs w:val="40"/>
          <w:lang w:val="es-MX"/>
        </w:rPr>
      </w:pPr>
    </w:p>
    <w:p w:rsidR="00490FF0" w:rsidRDefault="00490FF0" w:rsidP="00490FF0">
      <w:pPr>
        <w:rPr>
          <w:sz w:val="24"/>
          <w:szCs w:val="24"/>
          <w:lang w:val="es-MX"/>
        </w:rPr>
      </w:pPr>
    </w:p>
    <w:p w:rsidR="00490FF0" w:rsidRDefault="00490FF0" w:rsidP="00490FF0">
      <w:pPr>
        <w:rPr>
          <w:sz w:val="24"/>
          <w:szCs w:val="24"/>
          <w:lang w:val="es-MX"/>
        </w:rPr>
      </w:pPr>
    </w:p>
    <w:p w:rsidR="00490FF0" w:rsidRDefault="00490FF0" w:rsidP="00490FF0">
      <w:pPr>
        <w:rPr>
          <w:sz w:val="24"/>
          <w:szCs w:val="24"/>
          <w:lang w:val="es-MX"/>
        </w:rPr>
      </w:pPr>
    </w:p>
    <w:p w:rsidR="00490FF0" w:rsidRDefault="00490FF0" w:rsidP="00490FF0">
      <w:pPr>
        <w:rPr>
          <w:sz w:val="24"/>
          <w:szCs w:val="24"/>
          <w:lang w:val="es-MX"/>
        </w:rPr>
      </w:pPr>
    </w:p>
    <w:p w:rsidR="00490FF0" w:rsidRDefault="00490FF0" w:rsidP="00490FF0">
      <w:pPr>
        <w:rPr>
          <w:sz w:val="24"/>
          <w:szCs w:val="24"/>
          <w:lang w:val="es-MX"/>
        </w:rPr>
      </w:pPr>
    </w:p>
    <w:p w:rsidR="00490FF0" w:rsidRDefault="00490FF0" w:rsidP="00490FF0">
      <w:pPr>
        <w:rPr>
          <w:sz w:val="24"/>
          <w:szCs w:val="24"/>
          <w:lang w:val="es-MX"/>
        </w:rPr>
      </w:pPr>
    </w:p>
    <w:p w:rsidR="00490FF0" w:rsidRDefault="00490FF0" w:rsidP="00490FF0">
      <w:pPr>
        <w:rPr>
          <w:sz w:val="24"/>
          <w:szCs w:val="24"/>
          <w:lang w:val="es-MX"/>
        </w:rPr>
      </w:pPr>
    </w:p>
    <w:p w:rsidR="00490FF0" w:rsidRDefault="00490FF0" w:rsidP="00490FF0">
      <w:pPr>
        <w:rPr>
          <w:sz w:val="24"/>
          <w:szCs w:val="24"/>
          <w:lang w:val="es-MX"/>
        </w:rPr>
      </w:pPr>
    </w:p>
    <w:p w:rsidR="00490FF0" w:rsidRDefault="00490FF0" w:rsidP="00490FF0">
      <w:pPr>
        <w:rPr>
          <w:sz w:val="24"/>
          <w:szCs w:val="24"/>
          <w:lang w:val="es-MX"/>
        </w:rPr>
      </w:pPr>
    </w:p>
    <w:p w:rsidR="00490FF0" w:rsidRDefault="00490FF0" w:rsidP="00490FF0">
      <w:pPr>
        <w:rPr>
          <w:sz w:val="24"/>
          <w:szCs w:val="24"/>
          <w:lang w:val="es-MX"/>
        </w:rPr>
      </w:pPr>
    </w:p>
    <w:p w:rsidR="00490FF0" w:rsidRDefault="00490FF0" w:rsidP="00490FF0">
      <w:pPr>
        <w:rPr>
          <w:sz w:val="24"/>
          <w:szCs w:val="24"/>
          <w:lang w:val="es-MX"/>
        </w:rPr>
      </w:pPr>
    </w:p>
    <w:p w:rsidR="00490FF0" w:rsidRDefault="00490FF0" w:rsidP="00490FF0">
      <w:pPr>
        <w:rPr>
          <w:sz w:val="24"/>
          <w:szCs w:val="24"/>
          <w:lang w:val="es-MX"/>
        </w:rPr>
      </w:pPr>
    </w:p>
    <w:p w:rsidR="00490FF0" w:rsidRDefault="00490FF0" w:rsidP="00490FF0">
      <w:pPr>
        <w:rPr>
          <w:sz w:val="24"/>
          <w:szCs w:val="24"/>
          <w:lang w:val="es-MX"/>
        </w:rPr>
      </w:pPr>
    </w:p>
    <w:p w:rsidR="00490FF0" w:rsidRDefault="00490FF0" w:rsidP="00490FF0">
      <w:pPr>
        <w:rPr>
          <w:sz w:val="24"/>
          <w:szCs w:val="24"/>
          <w:lang w:val="es-MX"/>
        </w:rPr>
      </w:pPr>
    </w:p>
    <w:p w:rsidR="00490FF0" w:rsidRDefault="00490FF0" w:rsidP="00490FF0">
      <w:pPr>
        <w:rPr>
          <w:sz w:val="24"/>
          <w:szCs w:val="24"/>
          <w:lang w:val="es-MX"/>
        </w:rPr>
      </w:pPr>
    </w:p>
    <w:p w:rsidR="00490FF0" w:rsidRDefault="00490FF0" w:rsidP="00490FF0">
      <w:pPr>
        <w:rPr>
          <w:sz w:val="24"/>
          <w:szCs w:val="24"/>
          <w:lang w:val="es-MX"/>
        </w:rPr>
      </w:pPr>
    </w:p>
    <w:p w:rsidR="00490FF0" w:rsidRDefault="00490FF0" w:rsidP="00490FF0">
      <w:pPr>
        <w:rPr>
          <w:sz w:val="24"/>
          <w:szCs w:val="24"/>
          <w:lang w:val="es-MX"/>
        </w:rPr>
      </w:pPr>
    </w:p>
    <w:p w:rsidR="00490FF0" w:rsidRDefault="00490FF0" w:rsidP="00490FF0">
      <w:pPr>
        <w:rPr>
          <w:sz w:val="24"/>
          <w:szCs w:val="24"/>
          <w:lang w:val="es-MX"/>
        </w:rPr>
      </w:pPr>
    </w:p>
    <w:p w:rsidR="00490FF0" w:rsidRDefault="00490FF0" w:rsidP="00490FF0">
      <w:pPr>
        <w:rPr>
          <w:sz w:val="24"/>
          <w:szCs w:val="24"/>
          <w:lang w:val="es-MX"/>
        </w:rPr>
      </w:pPr>
    </w:p>
    <w:p w:rsidR="00490FF0" w:rsidRDefault="00490FF0" w:rsidP="00490FF0">
      <w:pPr>
        <w:rPr>
          <w:sz w:val="24"/>
          <w:szCs w:val="24"/>
          <w:lang w:val="es-MX"/>
        </w:rPr>
      </w:pPr>
      <w:r w:rsidRPr="00490FF0">
        <w:rPr>
          <w:sz w:val="24"/>
          <w:szCs w:val="24"/>
          <w:lang w:val="es-MX"/>
        </w:rPr>
        <w:lastRenderedPageBreak/>
        <w:t>Descripción del problema</w:t>
      </w:r>
      <w:r>
        <w:rPr>
          <w:sz w:val="24"/>
          <w:szCs w:val="24"/>
          <w:lang w:val="es-MX"/>
        </w:rPr>
        <w:t>.</w:t>
      </w:r>
    </w:p>
    <w:p w:rsidR="00490FF0" w:rsidRPr="00490FF0" w:rsidRDefault="00490FF0" w:rsidP="00490FF0">
      <w:pPr>
        <w:rPr>
          <w:sz w:val="24"/>
          <w:szCs w:val="24"/>
          <w:lang w:val="es-MX"/>
        </w:rPr>
      </w:pPr>
      <w:r w:rsidRPr="00490FF0">
        <w:rPr>
          <w:sz w:val="24"/>
          <w:szCs w:val="24"/>
          <w:lang w:val="es-MX"/>
        </w:rPr>
        <w:cr/>
      </w:r>
      <w:r w:rsidRPr="00490FF0">
        <w:rPr>
          <w:sz w:val="24"/>
          <w:szCs w:val="24"/>
          <w:lang w:val="es-MX"/>
        </w:rPr>
        <w:t>Realizar las siguientes actividades:</w:t>
      </w:r>
    </w:p>
    <w:p w:rsidR="00490FF0" w:rsidRPr="00490FF0" w:rsidRDefault="00490FF0" w:rsidP="00490FF0">
      <w:pPr>
        <w:rPr>
          <w:sz w:val="24"/>
          <w:szCs w:val="24"/>
          <w:lang w:val="es-MX"/>
        </w:rPr>
      </w:pPr>
      <w:r w:rsidRPr="00490FF0">
        <w:rPr>
          <w:sz w:val="24"/>
          <w:szCs w:val="24"/>
          <w:lang w:val="es-MX"/>
        </w:rPr>
        <w:t>1. A la aplicación anterior agregarle las funciones y la subclase Asesor que se presentan en</w:t>
      </w:r>
    </w:p>
    <w:p w:rsidR="00490FF0" w:rsidRPr="00490FF0" w:rsidRDefault="00490FF0" w:rsidP="00490FF0">
      <w:pPr>
        <w:rPr>
          <w:sz w:val="24"/>
          <w:szCs w:val="24"/>
          <w:lang w:val="es-MX"/>
        </w:rPr>
      </w:pPr>
      <w:r w:rsidRPr="00490FF0">
        <w:rPr>
          <w:sz w:val="24"/>
          <w:szCs w:val="24"/>
          <w:lang w:val="es-MX"/>
        </w:rPr>
        <w:t>el diagrama UML.</w:t>
      </w:r>
    </w:p>
    <w:p w:rsidR="00490FF0" w:rsidRPr="00490FF0" w:rsidRDefault="00490FF0" w:rsidP="00490FF0">
      <w:pPr>
        <w:rPr>
          <w:sz w:val="24"/>
          <w:szCs w:val="24"/>
          <w:lang w:val="es-MX"/>
        </w:rPr>
      </w:pPr>
      <w:r w:rsidRPr="00490FF0">
        <w:rPr>
          <w:sz w:val="24"/>
          <w:szCs w:val="24"/>
          <w:lang w:val="es-MX"/>
        </w:rPr>
        <w:t>2. Al dar asignarles la carga para las asesorías se le asignaran todos los grupos de la materia</w:t>
      </w:r>
    </w:p>
    <w:p w:rsidR="00490FF0" w:rsidRPr="00490FF0" w:rsidRDefault="00490FF0" w:rsidP="00490FF0">
      <w:pPr>
        <w:rPr>
          <w:sz w:val="24"/>
          <w:szCs w:val="24"/>
          <w:lang w:val="es-MX"/>
        </w:rPr>
      </w:pPr>
      <w:r w:rsidRPr="00490FF0">
        <w:rPr>
          <w:sz w:val="24"/>
          <w:szCs w:val="24"/>
          <w:lang w:val="es-MX"/>
        </w:rPr>
        <w:t>correspondiente.</w:t>
      </w:r>
      <w:bookmarkStart w:id="0" w:name="_GoBack"/>
      <w:bookmarkEnd w:id="0"/>
    </w:p>
    <w:sectPr w:rsidR="00490FF0" w:rsidRPr="00490F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F0"/>
    <w:rsid w:val="00355D76"/>
    <w:rsid w:val="0049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8CD2"/>
  <w15:chartTrackingRefBased/>
  <w15:docId w15:val="{D0E20DD5-B61D-42AC-8ACE-7A4D2BF7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dave1037@hotmail.com</dc:creator>
  <cp:keywords/>
  <dc:description/>
  <cp:lastModifiedBy>dave1037@hotmail.com</cp:lastModifiedBy>
  <cp:revision>2</cp:revision>
  <dcterms:created xsi:type="dcterms:W3CDTF">2020-11-22T04:33:00Z</dcterms:created>
  <dcterms:modified xsi:type="dcterms:W3CDTF">2020-11-22T04:36:00Z</dcterms:modified>
</cp:coreProperties>
</file>