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619516" w14:textId="77777777" w:rsidR="00963B31" w:rsidRPr="003A1202" w:rsidRDefault="00963B31" w:rsidP="00963B31">
      <w:pPr>
        <w:spacing w:line="276" w:lineRule="auto"/>
      </w:pPr>
      <w:r w:rsidRPr="003A1202">
        <w:t>Prepared for:</w:t>
      </w:r>
      <w:r w:rsidRPr="003A1202">
        <w:br/>
        <w:t xml:space="preserve">ITS221 Project Management </w:t>
      </w:r>
      <w:r w:rsidRPr="003A1202">
        <w:br/>
        <w:t>Helena College</w:t>
      </w:r>
    </w:p>
    <w:p w14:paraId="3DA1628E" w14:textId="77777777" w:rsidR="00963B31" w:rsidRPr="003A1202" w:rsidRDefault="00963B31" w:rsidP="00963B31">
      <w:pPr>
        <w:spacing w:line="276" w:lineRule="auto"/>
      </w:pPr>
      <w:r w:rsidRPr="003A1202">
        <w:t>Prepared by:</w:t>
      </w:r>
      <w:r w:rsidRPr="003A1202">
        <w:br/>
        <w:t>Calista Crouse</w:t>
      </w:r>
    </w:p>
    <w:p w14:paraId="734EBB33" w14:textId="77777777" w:rsidR="00963B31" w:rsidRPr="001809F3" w:rsidRDefault="00963B31" w:rsidP="00963B31">
      <w:pPr>
        <w:pStyle w:val="Heading1"/>
        <w:spacing w:line="276" w:lineRule="auto"/>
        <w:jc w:val="center"/>
      </w:pPr>
      <w:r w:rsidRPr="00AA0B6D">
        <w:t>Helena Community Solar Installation Projec</w:t>
      </w:r>
      <w:r>
        <w:t>t</w:t>
      </w:r>
    </w:p>
    <w:p w14:paraId="1F81C29D" w14:textId="170AB92A" w:rsidR="00963B31" w:rsidRPr="00963B31" w:rsidRDefault="00963B31" w:rsidP="00963B31">
      <w:pPr>
        <w:pStyle w:val="Heading2"/>
      </w:pPr>
      <w:r w:rsidRPr="00963B31">
        <w:t>Project Budget</w:t>
      </w:r>
    </w:p>
    <w:p w14:paraId="5013B2B6" w14:textId="7141A599" w:rsidR="00963B31" w:rsidRPr="00963B31" w:rsidRDefault="00963B31" w:rsidP="00963B31">
      <w:pPr>
        <w:pStyle w:val="Subtitle"/>
      </w:pPr>
      <w:r w:rsidRPr="00963B31">
        <w:t>Purpose</w:t>
      </w:r>
    </w:p>
    <w:p w14:paraId="27B5115B" w14:textId="3F6B5B5C" w:rsidR="00963B31" w:rsidRDefault="00963B31" w:rsidP="00963B31">
      <w:pPr>
        <w:spacing w:line="276" w:lineRule="auto"/>
      </w:pPr>
      <w:r w:rsidRPr="00963B31">
        <w:t>This document outlines the estimated budget for the Helena Community Solar Installation Project. It provides a detailed breakdown of projected costs across all project phases, ensuring alignment with funding availability and enabling effective cost control.</w:t>
      </w:r>
    </w:p>
    <w:p w14:paraId="5C862DF5" w14:textId="77777777" w:rsidR="00963B31" w:rsidRPr="00963B31" w:rsidRDefault="00963B31" w:rsidP="00963B31">
      <w:pPr>
        <w:spacing w:line="276" w:lineRule="auto"/>
      </w:pPr>
    </w:p>
    <w:p w14:paraId="6867954A" w14:textId="5E7B68AB" w:rsidR="00963B31" w:rsidRPr="00963B31" w:rsidRDefault="00963B31" w:rsidP="00963B31">
      <w:pPr>
        <w:pStyle w:val="Subtitle"/>
      </w:pPr>
      <w:r w:rsidRPr="00963B31">
        <w:t>Budget Summary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69"/>
        <w:gridCol w:w="2437"/>
      </w:tblGrid>
      <w:tr w:rsidR="00963B31" w:rsidRPr="00963B31" w14:paraId="22871555" w14:textId="77777777" w:rsidTr="00963B3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8D731CA" w14:textId="77777777" w:rsidR="00963B31" w:rsidRPr="00963B31" w:rsidRDefault="00963B31" w:rsidP="00963B31">
            <w:pPr>
              <w:spacing w:line="276" w:lineRule="auto"/>
              <w:rPr>
                <w:b/>
                <w:bCs/>
              </w:rPr>
            </w:pPr>
            <w:r w:rsidRPr="00963B31">
              <w:rPr>
                <w:b/>
                <w:bCs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229E0088" w14:textId="77777777" w:rsidR="00963B31" w:rsidRPr="00963B31" w:rsidRDefault="00963B31" w:rsidP="00963B31">
            <w:pPr>
              <w:spacing w:line="276" w:lineRule="auto"/>
              <w:rPr>
                <w:b/>
                <w:bCs/>
              </w:rPr>
            </w:pPr>
            <w:r w:rsidRPr="00963B31">
              <w:rPr>
                <w:b/>
                <w:bCs/>
              </w:rPr>
              <w:t>Estimated Cost (USD)</w:t>
            </w:r>
          </w:p>
        </w:tc>
      </w:tr>
      <w:tr w:rsidR="00963B31" w:rsidRPr="00963B31" w14:paraId="6D31153A" w14:textId="77777777" w:rsidTr="00963B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4A3300" w14:textId="77777777" w:rsidR="00963B31" w:rsidRPr="00963B31" w:rsidRDefault="00963B31" w:rsidP="00963B31">
            <w:pPr>
              <w:spacing w:line="276" w:lineRule="auto"/>
            </w:pPr>
            <w:r w:rsidRPr="00963B31">
              <w:t>Project Management</w:t>
            </w:r>
          </w:p>
        </w:tc>
        <w:tc>
          <w:tcPr>
            <w:tcW w:w="0" w:type="auto"/>
            <w:vAlign w:val="center"/>
            <w:hideMark/>
          </w:tcPr>
          <w:p w14:paraId="409347AA" w14:textId="77777777" w:rsidR="00963B31" w:rsidRPr="00963B31" w:rsidRDefault="00963B31" w:rsidP="00963B31">
            <w:pPr>
              <w:spacing w:line="276" w:lineRule="auto"/>
            </w:pPr>
            <w:r w:rsidRPr="00963B31">
              <w:t>$20,000</w:t>
            </w:r>
          </w:p>
        </w:tc>
      </w:tr>
      <w:tr w:rsidR="00963B31" w:rsidRPr="00963B31" w14:paraId="1FE5131E" w14:textId="77777777" w:rsidTr="00963B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08556C" w14:textId="77777777" w:rsidR="00963B31" w:rsidRPr="00963B31" w:rsidRDefault="00963B31" w:rsidP="00963B31">
            <w:pPr>
              <w:spacing w:line="276" w:lineRule="auto"/>
            </w:pPr>
            <w:r w:rsidRPr="00963B31">
              <w:t>Design &amp; Engineering</w:t>
            </w:r>
          </w:p>
        </w:tc>
        <w:tc>
          <w:tcPr>
            <w:tcW w:w="0" w:type="auto"/>
            <w:vAlign w:val="center"/>
            <w:hideMark/>
          </w:tcPr>
          <w:p w14:paraId="4DC1D3BF" w14:textId="77777777" w:rsidR="00963B31" w:rsidRPr="00963B31" w:rsidRDefault="00963B31" w:rsidP="00963B31">
            <w:pPr>
              <w:spacing w:line="276" w:lineRule="auto"/>
            </w:pPr>
            <w:r w:rsidRPr="00963B31">
              <w:t>$35,000</w:t>
            </w:r>
          </w:p>
        </w:tc>
      </w:tr>
      <w:tr w:rsidR="00963B31" w:rsidRPr="00963B31" w14:paraId="7D77593F" w14:textId="77777777" w:rsidTr="00963B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1B1960" w14:textId="77777777" w:rsidR="00963B31" w:rsidRPr="00963B31" w:rsidRDefault="00963B31" w:rsidP="00963B31">
            <w:pPr>
              <w:spacing w:line="276" w:lineRule="auto"/>
            </w:pPr>
            <w:r w:rsidRPr="00963B31">
              <w:t>Permits &amp; Approvals</w:t>
            </w:r>
          </w:p>
        </w:tc>
        <w:tc>
          <w:tcPr>
            <w:tcW w:w="0" w:type="auto"/>
            <w:vAlign w:val="center"/>
            <w:hideMark/>
          </w:tcPr>
          <w:p w14:paraId="54A9498C" w14:textId="77777777" w:rsidR="00963B31" w:rsidRPr="00963B31" w:rsidRDefault="00963B31" w:rsidP="00963B31">
            <w:pPr>
              <w:spacing w:line="276" w:lineRule="auto"/>
            </w:pPr>
            <w:r w:rsidRPr="00963B31">
              <w:t>$10,000</w:t>
            </w:r>
          </w:p>
        </w:tc>
      </w:tr>
      <w:tr w:rsidR="00963B31" w:rsidRPr="00963B31" w14:paraId="4654F2E1" w14:textId="77777777" w:rsidTr="00963B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A7BA79" w14:textId="77777777" w:rsidR="00963B31" w:rsidRPr="00963B31" w:rsidRDefault="00963B31" w:rsidP="00963B31">
            <w:pPr>
              <w:spacing w:line="276" w:lineRule="auto"/>
            </w:pPr>
            <w:r w:rsidRPr="00963B31">
              <w:t>Site Preparation &amp; Civil Works</w:t>
            </w:r>
          </w:p>
        </w:tc>
        <w:tc>
          <w:tcPr>
            <w:tcW w:w="0" w:type="auto"/>
            <w:vAlign w:val="center"/>
            <w:hideMark/>
          </w:tcPr>
          <w:p w14:paraId="4BA9A613" w14:textId="77777777" w:rsidR="00963B31" w:rsidRPr="00963B31" w:rsidRDefault="00963B31" w:rsidP="00963B31">
            <w:pPr>
              <w:spacing w:line="276" w:lineRule="auto"/>
            </w:pPr>
            <w:r w:rsidRPr="00963B31">
              <w:t>$40,000</w:t>
            </w:r>
          </w:p>
        </w:tc>
      </w:tr>
      <w:tr w:rsidR="00963B31" w:rsidRPr="00963B31" w14:paraId="40DEB9CD" w14:textId="77777777" w:rsidTr="00963B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F6829F" w14:textId="77777777" w:rsidR="00963B31" w:rsidRPr="00963B31" w:rsidRDefault="00963B31" w:rsidP="00963B31">
            <w:pPr>
              <w:spacing w:line="276" w:lineRule="auto"/>
            </w:pPr>
            <w:r w:rsidRPr="00963B31">
              <w:t>Equipment (Solar Panels, Inverters, Batteries)</w:t>
            </w:r>
          </w:p>
        </w:tc>
        <w:tc>
          <w:tcPr>
            <w:tcW w:w="0" w:type="auto"/>
            <w:vAlign w:val="center"/>
            <w:hideMark/>
          </w:tcPr>
          <w:p w14:paraId="62FDE247" w14:textId="77777777" w:rsidR="00963B31" w:rsidRPr="00963B31" w:rsidRDefault="00963B31" w:rsidP="00963B31">
            <w:pPr>
              <w:spacing w:line="276" w:lineRule="auto"/>
            </w:pPr>
            <w:r w:rsidRPr="00963B31">
              <w:t>$150,000</w:t>
            </w:r>
          </w:p>
        </w:tc>
      </w:tr>
      <w:tr w:rsidR="00963B31" w:rsidRPr="00963B31" w14:paraId="73719E39" w14:textId="77777777" w:rsidTr="00963B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8AB88D" w14:textId="77777777" w:rsidR="00963B31" w:rsidRPr="00963B31" w:rsidRDefault="00963B31" w:rsidP="00963B31">
            <w:pPr>
              <w:spacing w:line="276" w:lineRule="auto"/>
            </w:pPr>
            <w:r w:rsidRPr="00963B31">
              <w:t>Installation &amp; Construction Labor</w:t>
            </w:r>
          </w:p>
        </w:tc>
        <w:tc>
          <w:tcPr>
            <w:tcW w:w="0" w:type="auto"/>
            <w:vAlign w:val="center"/>
            <w:hideMark/>
          </w:tcPr>
          <w:p w14:paraId="53D6D336" w14:textId="77777777" w:rsidR="00963B31" w:rsidRPr="00963B31" w:rsidRDefault="00963B31" w:rsidP="00963B31">
            <w:pPr>
              <w:spacing w:line="276" w:lineRule="auto"/>
            </w:pPr>
            <w:r w:rsidRPr="00963B31">
              <w:t>$80,000</w:t>
            </w:r>
          </w:p>
        </w:tc>
      </w:tr>
      <w:tr w:rsidR="00963B31" w:rsidRPr="00963B31" w14:paraId="78E69D5E" w14:textId="77777777" w:rsidTr="00963B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CFE837" w14:textId="77777777" w:rsidR="00963B31" w:rsidRPr="00963B31" w:rsidRDefault="00963B31" w:rsidP="00963B31">
            <w:pPr>
              <w:spacing w:line="276" w:lineRule="auto"/>
            </w:pPr>
            <w:r w:rsidRPr="00963B31">
              <w:t>Electrical &amp; Grid Connection</w:t>
            </w:r>
          </w:p>
        </w:tc>
        <w:tc>
          <w:tcPr>
            <w:tcW w:w="0" w:type="auto"/>
            <w:vAlign w:val="center"/>
            <w:hideMark/>
          </w:tcPr>
          <w:p w14:paraId="0B0C7B66" w14:textId="77777777" w:rsidR="00963B31" w:rsidRPr="00963B31" w:rsidRDefault="00963B31" w:rsidP="00963B31">
            <w:pPr>
              <w:spacing w:line="276" w:lineRule="auto"/>
            </w:pPr>
            <w:r w:rsidRPr="00963B31">
              <w:t>$30,000</w:t>
            </w:r>
          </w:p>
        </w:tc>
      </w:tr>
      <w:tr w:rsidR="00963B31" w:rsidRPr="00963B31" w14:paraId="3A747ECE" w14:textId="77777777" w:rsidTr="00963B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300A85" w14:textId="77777777" w:rsidR="00963B31" w:rsidRPr="00963B31" w:rsidRDefault="00963B31" w:rsidP="00963B31">
            <w:pPr>
              <w:spacing w:line="276" w:lineRule="auto"/>
            </w:pPr>
            <w:r w:rsidRPr="00963B31">
              <w:t>Testing &amp; Commissioning</w:t>
            </w:r>
          </w:p>
        </w:tc>
        <w:tc>
          <w:tcPr>
            <w:tcW w:w="0" w:type="auto"/>
            <w:vAlign w:val="center"/>
            <w:hideMark/>
          </w:tcPr>
          <w:p w14:paraId="48107565" w14:textId="77777777" w:rsidR="00963B31" w:rsidRPr="00963B31" w:rsidRDefault="00963B31" w:rsidP="00963B31">
            <w:pPr>
              <w:spacing w:line="276" w:lineRule="auto"/>
            </w:pPr>
            <w:r w:rsidRPr="00963B31">
              <w:t>$15,000</w:t>
            </w:r>
          </w:p>
        </w:tc>
      </w:tr>
      <w:tr w:rsidR="00963B31" w:rsidRPr="00963B31" w14:paraId="0BAF42B5" w14:textId="77777777" w:rsidTr="00963B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3179E2" w14:textId="77777777" w:rsidR="00963B31" w:rsidRPr="00963B31" w:rsidRDefault="00963B31" w:rsidP="00963B31">
            <w:pPr>
              <w:spacing w:line="276" w:lineRule="auto"/>
            </w:pPr>
            <w:r w:rsidRPr="00963B31">
              <w:t>Community Engagement &amp; Outreach</w:t>
            </w:r>
          </w:p>
        </w:tc>
        <w:tc>
          <w:tcPr>
            <w:tcW w:w="0" w:type="auto"/>
            <w:vAlign w:val="center"/>
            <w:hideMark/>
          </w:tcPr>
          <w:p w14:paraId="5F1D8CCB" w14:textId="77777777" w:rsidR="00963B31" w:rsidRPr="00963B31" w:rsidRDefault="00963B31" w:rsidP="00963B31">
            <w:pPr>
              <w:spacing w:line="276" w:lineRule="auto"/>
            </w:pPr>
            <w:r w:rsidRPr="00963B31">
              <w:t>$5,000</w:t>
            </w:r>
          </w:p>
        </w:tc>
      </w:tr>
      <w:tr w:rsidR="00963B31" w:rsidRPr="00963B31" w14:paraId="4B3A8D27" w14:textId="77777777" w:rsidTr="00963B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9ED000" w14:textId="77777777" w:rsidR="00963B31" w:rsidRPr="00963B31" w:rsidRDefault="00963B31" w:rsidP="00963B31">
            <w:pPr>
              <w:spacing w:line="276" w:lineRule="auto"/>
            </w:pPr>
            <w:r w:rsidRPr="00963B31">
              <w:t>Contingency (10%)</w:t>
            </w:r>
          </w:p>
        </w:tc>
        <w:tc>
          <w:tcPr>
            <w:tcW w:w="0" w:type="auto"/>
            <w:vAlign w:val="center"/>
            <w:hideMark/>
          </w:tcPr>
          <w:p w14:paraId="309E7D52" w14:textId="77777777" w:rsidR="00963B31" w:rsidRPr="00963B31" w:rsidRDefault="00963B31" w:rsidP="00963B31">
            <w:pPr>
              <w:spacing w:line="276" w:lineRule="auto"/>
            </w:pPr>
            <w:r w:rsidRPr="00963B31">
              <w:t>$38,500</w:t>
            </w:r>
          </w:p>
        </w:tc>
      </w:tr>
      <w:tr w:rsidR="00963B31" w:rsidRPr="00963B31" w14:paraId="17F8F42B" w14:textId="77777777" w:rsidTr="00963B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45ED42" w14:textId="77777777" w:rsidR="00963B31" w:rsidRPr="00963B31" w:rsidRDefault="00963B31" w:rsidP="00963B31">
            <w:pPr>
              <w:spacing w:line="276" w:lineRule="auto"/>
            </w:pPr>
            <w:r w:rsidRPr="00963B31">
              <w:rPr>
                <w:b/>
                <w:bCs/>
              </w:rPr>
              <w:lastRenderedPageBreak/>
              <w:t>Total Estimated Budget</w:t>
            </w:r>
          </w:p>
        </w:tc>
        <w:tc>
          <w:tcPr>
            <w:tcW w:w="0" w:type="auto"/>
            <w:vAlign w:val="center"/>
            <w:hideMark/>
          </w:tcPr>
          <w:p w14:paraId="35ABB985" w14:textId="77777777" w:rsidR="00963B31" w:rsidRPr="00963B31" w:rsidRDefault="00963B31" w:rsidP="00963B31">
            <w:pPr>
              <w:spacing w:line="276" w:lineRule="auto"/>
            </w:pPr>
            <w:r w:rsidRPr="00963B31">
              <w:rPr>
                <w:b/>
                <w:bCs/>
              </w:rPr>
              <w:t>$423,500</w:t>
            </w:r>
          </w:p>
        </w:tc>
      </w:tr>
    </w:tbl>
    <w:p w14:paraId="3293DD73" w14:textId="77777777" w:rsidR="00963B31" w:rsidRDefault="00963B31" w:rsidP="00963B31">
      <w:pPr>
        <w:spacing w:line="276" w:lineRule="auto"/>
        <w:rPr>
          <w:b/>
          <w:bCs/>
        </w:rPr>
      </w:pPr>
    </w:p>
    <w:p w14:paraId="73103666" w14:textId="663C4E47" w:rsidR="00963B31" w:rsidRPr="00963B31" w:rsidRDefault="00963B31" w:rsidP="00963B31">
      <w:pPr>
        <w:pStyle w:val="Subtitle"/>
      </w:pPr>
      <w:r w:rsidRPr="00963B31">
        <w:t>Detailed Cost Breakdown</w:t>
      </w:r>
    </w:p>
    <w:p w14:paraId="5003D50C" w14:textId="77777777" w:rsidR="00963B31" w:rsidRPr="00963B31" w:rsidRDefault="00963B31" w:rsidP="00963B31">
      <w:pPr>
        <w:spacing w:line="276" w:lineRule="auto"/>
        <w:rPr>
          <w:b/>
          <w:bCs/>
        </w:rPr>
      </w:pPr>
      <w:r w:rsidRPr="00963B31">
        <w:rPr>
          <w:b/>
          <w:bCs/>
        </w:rPr>
        <w:t>A. Project Management</w:t>
      </w:r>
    </w:p>
    <w:p w14:paraId="3E112013" w14:textId="77777777" w:rsidR="00963B31" w:rsidRPr="00963B31" w:rsidRDefault="00963B31" w:rsidP="00963B31">
      <w:pPr>
        <w:numPr>
          <w:ilvl w:val="0"/>
          <w:numId w:val="1"/>
        </w:numPr>
        <w:spacing w:line="276" w:lineRule="auto"/>
      </w:pPr>
      <w:r w:rsidRPr="00963B31">
        <w:t>Planning and scheduling: $8,000</w:t>
      </w:r>
    </w:p>
    <w:p w14:paraId="32085644" w14:textId="77777777" w:rsidR="00963B31" w:rsidRPr="00963B31" w:rsidRDefault="00963B31" w:rsidP="00963B31">
      <w:pPr>
        <w:numPr>
          <w:ilvl w:val="0"/>
          <w:numId w:val="1"/>
        </w:numPr>
        <w:spacing w:line="276" w:lineRule="auto"/>
      </w:pPr>
      <w:r w:rsidRPr="00963B31">
        <w:t>Reporting and documentation: $4,000</w:t>
      </w:r>
    </w:p>
    <w:p w14:paraId="04E22E9F" w14:textId="77777777" w:rsidR="00963B31" w:rsidRPr="00963B31" w:rsidRDefault="00963B31" w:rsidP="00963B31">
      <w:pPr>
        <w:numPr>
          <w:ilvl w:val="0"/>
          <w:numId w:val="1"/>
        </w:numPr>
        <w:spacing w:line="276" w:lineRule="auto"/>
      </w:pPr>
      <w:r w:rsidRPr="00963B31">
        <w:t>Risk management activities: $3,000</w:t>
      </w:r>
    </w:p>
    <w:p w14:paraId="74233AE9" w14:textId="77777777" w:rsidR="00963B31" w:rsidRPr="00963B31" w:rsidRDefault="00963B31" w:rsidP="00963B31">
      <w:pPr>
        <w:numPr>
          <w:ilvl w:val="0"/>
          <w:numId w:val="1"/>
        </w:numPr>
        <w:spacing w:line="276" w:lineRule="auto"/>
      </w:pPr>
      <w:r w:rsidRPr="00963B31">
        <w:t>Communication and coordination: $5,000</w:t>
      </w:r>
    </w:p>
    <w:p w14:paraId="069802D8" w14:textId="77777777" w:rsidR="00963B31" w:rsidRPr="00963B31" w:rsidRDefault="00963B31" w:rsidP="00963B31">
      <w:pPr>
        <w:spacing w:line="276" w:lineRule="auto"/>
        <w:rPr>
          <w:b/>
          <w:bCs/>
        </w:rPr>
      </w:pPr>
      <w:r w:rsidRPr="00963B31">
        <w:rPr>
          <w:b/>
          <w:bCs/>
        </w:rPr>
        <w:t>B. Design &amp; Engineering</w:t>
      </w:r>
    </w:p>
    <w:p w14:paraId="10B1D83C" w14:textId="77777777" w:rsidR="00963B31" w:rsidRPr="00963B31" w:rsidRDefault="00963B31" w:rsidP="00963B31">
      <w:pPr>
        <w:numPr>
          <w:ilvl w:val="0"/>
          <w:numId w:val="2"/>
        </w:numPr>
        <w:spacing w:line="276" w:lineRule="auto"/>
      </w:pPr>
      <w:r w:rsidRPr="00963B31">
        <w:t>System design: $20,000</w:t>
      </w:r>
    </w:p>
    <w:p w14:paraId="11C13F61" w14:textId="77777777" w:rsidR="00963B31" w:rsidRPr="00963B31" w:rsidRDefault="00963B31" w:rsidP="00963B31">
      <w:pPr>
        <w:numPr>
          <w:ilvl w:val="0"/>
          <w:numId w:val="2"/>
        </w:numPr>
        <w:spacing w:line="276" w:lineRule="auto"/>
      </w:pPr>
      <w:r w:rsidRPr="00963B31">
        <w:t>Engineering studies (load, environmental impact): $15,000</w:t>
      </w:r>
    </w:p>
    <w:p w14:paraId="3DA92DF3" w14:textId="77777777" w:rsidR="00963B31" w:rsidRPr="00963B31" w:rsidRDefault="00963B31" w:rsidP="00963B31">
      <w:pPr>
        <w:spacing w:line="276" w:lineRule="auto"/>
        <w:rPr>
          <w:b/>
          <w:bCs/>
        </w:rPr>
      </w:pPr>
      <w:r w:rsidRPr="00963B31">
        <w:rPr>
          <w:b/>
          <w:bCs/>
        </w:rPr>
        <w:t>C. Permits &amp; Approvals</w:t>
      </w:r>
    </w:p>
    <w:p w14:paraId="1E54A895" w14:textId="77777777" w:rsidR="00963B31" w:rsidRPr="00963B31" w:rsidRDefault="00963B31" w:rsidP="00963B31">
      <w:pPr>
        <w:numPr>
          <w:ilvl w:val="0"/>
          <w:numId w:val="3"/>
        </w:numPr>
        <w:spacing w:line="276" w:lineRule="auto"/>
      </w:pPr>
      <w:r w:rsidRPr="00963B31">
        <w:t>Local building permits: $5,000</w:t>
      </w:r>
    </w:p>
    <w:p w14:paraId="30D425C9" w14:textId="77777777" w:rsidR="00963B31" w:rsidRPr="00963B31" w:rsidRDefault="00963B31" w:rsidP="00963B31">
      <w:pPr>
        <w:numPr>
          <w:ilvl w:val="0"/>
          <w:numId w:val="3"/>
        </w:numPr>
        <w:spacing w:line="276" w:lineRule="auto"/>
      </w:pPr>
      <w:r w:rsidRPr="00963B31">
        <w:t>Environmental clearances: $3,000</w:t>
      </w:r>
    </w:p>
    <w:p w14:paraId="55BA58B3" w14:textId="77777777" w:rsidR="00963B31" w:rsidRPr="00963B31" w:rsidRDefault="00963B31" w:rsidP="00963B31">
      <w:pPr>
        <w:numPr>
          <w:ilvl w:val="0"/>
          <w:numId w:val="3"/>
        </w:numPr>
        <w:spacing w:line="276" w:lineRule="auto"/>
      </w:pPr>
      <w:r w:rsidRPr="00963B31">
        <w:t>Grid connection application fees: $2,000</w:t>
      </w:r>
    </w:p>
    <w:p w14:paraId="68E9AC35" w14:textId="77777777" w:rsidR="00963B31" w:rsidRPr="00963B31" w:rsidRDefault="00963B31" w:rsidP="00963B31">
      <w:pPr>
        <w:spacing w:line="276" w:lineRule="auto"/>
        <w:rPr>
          <w:b/>
          <w:bCs/>
        </w:rPr>
      </w:pPr>
      <w:r w:rsidRPr="00963B31">
        <w:rPr>
          <w:b/>
          <w:bCs/>
        </w:rPr>
        <w:t>D. Site Preparation &amp; Civil Works</w:t>
      </w:r>
    </w:p>
    <w:p w14:paraId="67805DA5" w14:textId="77777777" w:rsidR="00963B31" w:rsidRPr="00963B31" w:rsidRDefault="00963B31" w:rsidP="00963B31">
      <w:pPr>
        <w:numPr>
          <w:ilvl w:val="0"/>
          <w:numId w:val="4"/>
        </w:numPr>
        <w:spacing w:line="276" w:lineRule="auto"/>
      </w:pPr>
      <w:r w:rsidRPr="00963B31">
        <w:t>Land grading and clearing: $15,000</w:t>
      </w:r>
    </w:p>
    <w:p w14:paraId="42956E77" w14:textId="77777777" w:rsidR="00963B31" w:rsidRPr="00963B31" w:rsidRDefault="00963B31" w:rsidP="00963B31">
      <w:pPr>
        <w:numPr>
          <w:ilvl w:val="0"/>
          <w:numId w:val="4"/>
        </w:numPr>
        <w:spacing w:line="276" w:lineRule="auto"/>
      </w:pPr>
      <w:r w:rsidRPr="00963B31">
        <w:t>Foundations and mounting structures: $25,000</w:t>
      </w:r>
    </w:p>
    <w:p w14:paraId="79BB97CE" w14:textId="77777777" w:rsidR="00963B31" w:rsidRPr="00963B31" w:rsidRDefault="00963B31" w:rsidP="00963B31">
      <w:pPr>
        <w:spacing w:line="276" w:lineRule="auto"/>
        <w:rPr>
          <w:b/>
          <w:bCs/>
        </w:rPr>
      </w:pPr>
      <w:r w:rsidRPr="00963B31">
        <w:rPr>
          <w:b/>
          <w:bCs/>
        </w:rPr>
        <w:t>E. Equipment Procurement</w:t>
      </w:r>
    </w:p>
    <w:p w14:paraId="2CBBAC1A" w14:textId="65455260" w:rsidR="00963B31" w:rsidRPr="00963B31" w:rsidRDefault="00963B31" w:rsidP="00963B31">
      <w:pPr>
        <w:numPr>
          <w:ilvl w:val="0"/>
          <w:numId w:val="5"/>
        </w:numPr>
        <w:spacing w:line="276" w:lineRule="auto"/>
      </w:pPr>
      <w:r w:rsidRPr="00963B31">
        <w:t>Solar panels (</w:t>
      </w:r>
      <w:r w:rsidRPr="00963B31">
        <w:t>high efficiency</w:t>
      </w:r>
      <w:r w:rsidRPr="00963B31">
        <w:t>): $100,000</w:t>
      </w:r>
    </w:p>
    <w:p w14:paraId="36C63B6F" w14:textId="77777777" w:rsidR="00963B31" w:rsidRPr="00963B31" w:rsidRDefault="00963B31" w:rsidP="00963B31">
      <w:pPr>
        <w:numPr>
          <w:ilvl w:val="0"/>
          <w:numId w:val="5"/>
        </w:numPr>
        <w:spacing w:line="276" w:lineRule="auto"/>
      </w:pPr>
      <w:r w:rsidRPr="00963B31">
        <w:t>Inverters and batteries: $40,000</w:t>
      </w:r>
    </w:p>
    <w:p w14:paraId="6DE2F0EE" w14:textId="77777777" w:rsidR="00963B31" w:rsidRPr="00963B31" w:rsidRDefault="00963B31" w:rsidP="00963B31">
      <w:pPr>
        <w:numPr>
          <w:ilvl w:val="0"/>
          <w:numId w:val="5"/>
        </w:numPr>
        <w:spacing w:line="276" w:lineRule="auto"/>
      </w:pPr>
      <w:r w:rsidRPr="00963B31">
        <w:t>Mounting hardware and accessories: $10,000</w:t>
      </w:r>
    </w:p>
    <w:p w14:paraId="3641D1F9" w14:textId="77777777" w:rsidR="00963B31" w:rsidRPr="00963B31" w:rsidRDefault="00963B31" w:rsidP="00963B31">
      <w:pPr>
        <w:spacing w:line="276" w:lineRule="auto"/>
        <w:rPr>
          <w:b/>
          <w:bCs/>
        </w:rPr>
      </w:pPr>
      <w:r w:rsidRPr="00963B31">
        <w:rPr>
          <w:b/>
          <w:bCs/>
        </w:rPr>
        <w:t>F. Installation &amp; Construction Labor</w:t>
      </w:r>
    </w:p>
    <w:p w14:paraId="16210C82" w14:textId="77777777" w:rsidR="00963B31" w:rsidRPr="00963B31" w:rsidRDefault="00963B31" w:rsidP="00963B31">
      <w:pPr>
        <w:numPr>
          <w:ilvl w:val="0"/>
          <w:numId w:val="6"/>
        </w:numPr>
        <w:spacing w:line="276" w:lineRule="auto"/>
      </w:pPr>
      <w:r w:rsidRPr="00963B31">
        <w:t>Electrical work: $40,000</w:t>
      </w:r>
    </w:p>
    <w:p w14:paraId="0CE9A2E8" w14:textId="77777777" w:rsidR="00963B31" w:rsidRPr="00963B31" w:rsidRDefault="00963B31" w:rsidP="00963B31">
      <w:pPr>
        <w:numPr>
          <w:ilvl w:val="0"/>
          <w:numId w:val="6"/>
        </w:numPr>
        <w:spacing w:line="276" w:lineRule="auto"/>
      </w:pPr>
      <w:r w:rsidRPr="00963B31">
        <w:lastRenderedPageBreak/>
        <w:t>Panel installation labor: $40,000</w:t>
      </w:r>
    </w:p>
    <w:p w14:paraId="7A1B6349" w14:textId="77777777" w:rsidR="00963B31" w:rsidRPr="00963B31" w:rsidRDefault="00963B31" w:rsidP="00963B31">
      <w:pPr>
        <w:spacing w:line="276" w:lineRule="auto"/>
        <w:rPr>
          <w:b/>
          <w:bCs/>
        </w:rPr>
      </w:pPr>
      <w:r w:rsidRPr="00963B31">
        <w:rPr>
          <w:b/>
          <w:bCs/>
        </w:rPr>
        <w:t>G. Electrical &amp; Grid Connection</w:t>
      </w:r>
    </w:p>
    <w:p w14:paraId="07BCF2E4" w14:textId="7145FA53" w:rsidR="00963B31" w:rsidRPr="00963B31" w:rsidRDefault="00963B31" w:rsidP="00963B31">
      <w:pPr>
        <w:numPr>
          <w:ilvl w:val="0"/>
          <w:numId w:val="7"/>
        </w:numPr>
        <w:spacing w:line="276" w:lineRule="auto"/>
      </w:pPr>
      <w:r w:rsidRPr="00963B31">
        <w:t>Cable</w:t>
      </w:r>
      <w:r>
        <w:t>s</w:t>
      </w:r>
      <w:r w:rsidRPr="00963B31">
        <w:t xml:space="preserve"> and connectors: $10,000</w:t>
      </w:r>
    </w:p>
    <w:p w14:paraId="76BEC29B" w14:textId="77777777" w:rsidR="00963B31" w:rsidRPr="00963B31" w:rsidRDefault="00963B31" w:rsidP="00963B31">
      <w:pPr>
        <w:numPr>
          <w:ilvl w:val="0"/>
          <w:numId w:val="7"/>
        </w:numPr>
        <w:spacing w:line="276" w:lineRule="auto"/>
      </w:pPr>
      <w:r w:rsidRPr="00963B31">
        <w:t>Grid connection and switchgear: $20,000</w:t>
      </w:r>
    </w:p>
    <w:p w14:paraId="0F3CB3D7" w14:textId="77777777" w:rsidR="00963B31" w:rsidRPr="00963B31" w:rsidRDefault="00963B31" w:rsidP="00963B31">
      <w:pPr>
        <w:spacing w:line="276" w:lineRule="auto"/>
        <w:rPr>
          <w:b/>
          <w:bCs/>
        </w:rPr>
      </w:pPr>
      <w:r w:rsidRPr="00963B31">
        <w:rPr>
          <w:b/>
          <w:bCs/>
        </w:rPr>
        <w:t>H. Testing &amp; Commissioning</w:t>
      </w:r>
    </w:p>
    <w:p w14:paraId="26CBF894" w14:textId="77777777" w:rsidR="00963B31" w:rsidRPr="00963B31" w:rsidRDefault="00963B31" w:rsidP="00963B31">
      <w:pPr>
        <w:numPr>
          <w:ilvl w:val="0"/>
          <w:numId w:val="8"/>
        </w:numPr>
        <w:spacing w:line="276" w:lineRule="auto"/>
      </w:pPr>
      <w:r w:rsidRPr="00963B31">
        <w:t>System testing: $7,500</w:t>
      </w:r>
    </w:p>
    <w:p w14:paraId="7A0C0574" w14:textId="77777777" w:rsidR="00963B31" w:rsidRPr="00963B31" w:rsidRDefault="00963B31" w:rsidP="00963B31">
      <w:pPr>
        <w:numPr>
          <w:ilvl w:val="0"/>
          <w:numId w:val="8"/>
        </w:numPr>
        <w:spacing w:line="276" w:lineRule="auto"/>
      </w:pPr>
      <w:r w:rsidRPr="00963B31">
        <w:t>Final commissioning and inspection: $7,500</w:t>
      </w:r>
    </w:p>
    <w:p w14:paraId="3A3A1C1E" w14:textId="77777777" w:rsidR="00963B31" w:rsidRPr="00963B31" w:rsidRDefault="00963B31" w:rsidP="00963B31">
      <w:pPr>
        <w:spacing w:line="276" w:lineRule="auto"/>
        <w:rPr>
          <w:b/>
          <w:bCs/>
        </w:rPr>
      </w:pPr>
      <w:r w:rsidRPr="00963B31">
        <w:rPr>
          <w:b/>
          <w:bCs/>
        </w:rPr>
        <w:t>I. Community Engagement</w:t>
      </w:r>
    </w:p>
    <w:p w14:paraId="625570CE" w14:textId="77777777" w:rsidR="00963B31" w:rsidRPr="00963B31" w:rsidRDefault="00963B31" w:rsidP="00963B31">
      <w:pPr>
        <w:numPr>
          <w:ilvl w:val="0"/>
          <w:numId w:val="9"/>
        </w:numPr>
        <w:spacing w:line="276" w:lineRule="auto"/>
      </w:pPr>
      <w:r w:rsidRPr="00963B31">
        <w:t>Public meetings and informational sessions: $3,000</w:t>
      </w:r>
    </w:p>
    <w:p w14:paraId="02D57ABD" w14:textId="77777777" w:rsidR="00963B31" w:rsidRPr="00963B31" w:rsidRDefault="00963B31" w:rsidP="00963B31">
      <w:pPr>
        <w:numPr>
          <w:ilvl w:val="0"/>
          <w:numId w:val="9"/>
        </w:numPr>
        <w:spacing w:line="276" w:lineRule="auto"/>
      </w:pPr>
      <w:r w:rsidRPr="00963B31">
        <w:t>Educational materials and outreach: $2,000</w:t>
      </w:r>
    </w:p>
    <w:p w14:paraId="52D2475A" w14:textId="77777777" w:rsidR="00963B31" w:rsidRPr="00963B31" w:rsidRDefault="00963B31" w:rsidP="00963B31">
      <w:pPr>
        <w:spacing w:line="276" w:lineRule="auto"/>
        <w:rPr>
          <w:b/>
          <w:bCs/>
        </w:rPr>
      </w:pPr>
      <w:r w:rsidRPr="00963B31">
        <w:rPr>
          <w:b/>
          <w:bCs/>
        </w:rPr>
        <w:t>J. Contingency</w:t>
      </w:r>
    </w:p>
    <w:p w14:paraId="6808255B" w14:textId="77777777" w:rsidR="00963B31" w:rsidRPr="00963B31" w:rsidRDefault="00963B31" w:rsidP="00963B31">
      <w:pPr>
        <w:numPr>
          <w:ilvl w:val="0"/>
          <w:numId w:val="10"/>
        </w:numPr>
        <w:spacing w:line="276" w:lineRule="auto"/>
      </w:pPr>
      <w:r w:rsidRPr="00963B31">
        <w:t>Risk buffer for unforeseen costs (approx. 10% of total budget): $38,500</w:t>
      </w:r>
    </w:p>
    <w:p w14:paraId="57FA1F2A" w14:textId="77777777" w:rsidR="00963B31" w:rsidRDefault="00963B31" w:rsidP="00963B31">
      <w:pPr>
        <w:spacing w:line="276" w:lineRule="auto"/>
      </w:pPr>
    </w:p>
    <w:p w14:paraId="32A9972A" w14:textId="2AB0B41A" w:rsidR="00963B31" w:rsidRPr="00963B31" w:rsidRDefault="00963B31" w:rsidP="00963B31">
      <w:pPr>
        <w:pStyle w:val="Subtitle"/>
      </w:pPr>
      <w:r w:rsidRPr="00963B31">
        <w:t>Funding Sources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78"/>
        <w:gridCol w:w="1628"/>
      </w:tblGrid>
      <w:tr w:rsidR="00963B31" w:rsidRPr="00963B31" w14:paraId="18E33759" w14:textId="77777777" w:rsidTr="00963B3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F18E20D" w14:textId="77777777" w:rsidR="00963B31" w:rsidRPr="00963B31" w:rsidRDefault="00963B31" w:rsidP="00963B31">
            <w:pPr>
              <w:spacing w:line="276" w:lineRule="auto"/>
              <w:rPr>
                <w:b/>
                <w:bCs/>
              </w:rPr>
            </w:pPr>
            <w:r w:rsidRPr="00963B31">
              <w:rPr>
                <w:b/>
                <w:bCs/>
              </w:rPr>
              <w:t>Source</w:t>
            </w:r>
          </w:p>
        </w:tc>
        <w:tc>
          <w:tcPr>
            <w:tcW w:w="0" w:type="auto"/>
            <w:vAlign w:val="center"/>
            <w:hideMark/>
          </w:tcPr>
          <w:p w14:paraId="68A4E49D" w14:textId="77777777" w:rsidR="00963B31" w:rsidRPr="00963B31" w:rsidRDefault="00963B31" w:rsidP="00963B31">
            <w:pPr>
              <w:spacing w:line="276" w:lineRule="auto"/>
              <w:rPr>
                <w:b/>
                <w:bCs/>
              </w:rPr>
            </w:pPr>
            <w:r w:rsidRPr="00963B31">
              <w:rPr>
                <w:b/>
                <w:bCs/>
              </w:rPr>
              <w:t>Amount (USD)</w:t>
            </w:r>
          </w:p>
        </w:tc>
      </w:tr>
      <w:tr w:rsidR="00963B31" w:rsidRPr="00963B31" w14:paraId="55629AAA" w14:textId="77777777" w:rsidTr="00963B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CF22C7" w14:textId="77777777" w:rsidR="00963B31" w:rsidRPr="00963B31" w:rsidRDefault="00963B31" w:rsidP="00963B31">
            <w:pPr>
              <w:spacing w:line="276" w:lineRule="auto"/>
            </w:pPr>
            <w:r w:rsidRPr="00963B31">
              <w:t>City of Helena Grants</w:t>
            </w:r>
          </w:p>
        </w:tc>
        <w:tc>
          <w:tcPr>
            <w:tcW w:w="0" w:type="auto"/>
            <w:vAlign w:val="center"/>
            <w:hideMark/>
          </w:tcPr>
          <w:p w14:paraId="28761724" w14:textId="77777777" w:rsidR="00963B31" w:rsidRPr="00963B31" w:rsidRDefault="00963B31" w:rsidP="00963B31">
            <w:pPr>
              <w:spacing w:line="276" w:lineRule="auto"/>
            </w:pPr>
            <w:r w:rsidRPr="00963B31">
              <w:t>$150,000</w:t>
            </w:r>
          </w:p>
        </w:tc>
      </w:tr>
      <w:tr w:rsidR="00963B31" w:rsidRPr="00963B31" w14:paraId="0B05F739" w14:textId="77777777" w:rsidTr="00963B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D45CC0" w14:textId="77777777" w:rsidR="00963B31" w:rsidRPr="00963B31" w:rsidRDefault="00963B31" w:rsidP="00963B31">
            <w:pPr>
              <w:spacing w:line="276" w:lineRule="auto"/>
            </w:pPr>
            <w:r w:rsidRPr="00963B31">
              <w:t>State Renewable Energy Incentive</w:t>
            </w:r>
          </w:p>
        </w:tc>
        <w:tc>
          <w:tcPr>
            <w:tcW w:w="0" w:type="auto"/>
            <w:vAlign w:val="center"/>
            <w:hideMark/>
          </w:tcPr>
          <w:p w14:paraId="67F7084A" w14:textId="77777777" w:rsidR="00963B31" w:rsidRPr="00963B31" w:rsidRDefault="00963B31" w:rsidP="00963B31">
            <w:pPr>
              <w:spacing w:line="276" w:lineRule="auto"/>
            </w:pPr>
            <w:r w:rsidRPr="00963B31">
              <w:t>$100,000</w:t>
            </w:r>
          </w:p>
        </w:tc>
      </w:tr>
      <w:tr w:rsidR="00963B31" w:rsidRPr="00963B31" w14:paraId="296981BE" w14:textId="77777777" w:rsidTr="00963B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E9EE3D" w14:textId="77777777" w:rsidR="00963B31" w:rsidRPr="00963B31" w:rsidRDefault="00963B31" w:rsidP="00963B31">
            <w:pPr>
              <w:spacing w:line="276" w:lineRule="auto"/>
            </w:pPr>
            <w:r w:rsidRPr="00963B31">
              <w:t>Community Contributions</w:t>
            </w:r>
          </w:p>
        </w:tc>
        <w:tc>
          <w:tcPr>
            <w:tcW w:w="0" w:type="auto"/>
            <w:vAlign w:val="center"/>
            <w:hideMark/>
          </w:tcPr>
          <w:p w14:paraId="6F65A4A0" w14:textId="77777777" w:rsidR="00963B31" w:rsidRPr="00963B31" w:rsidRDefault="00963B31" w:rsidP="00963B31">
            <w:pPr>
              <w:spacing w:line="276" w:lineRule="auto"/>
            </w:pPr>
            <w:r w:rsidRPr="00963B31">
              <w:t>$50,000</w:t>
            </w:r>
          </w:p>
        </w:tc>
      </w:tr>
      <w:tr w:rsidR="00963B31" w:rsidRPr="00963B31" w14:paraId="1FDC6B12" w14:textId="77777777" w:rsidTr="00963B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A313FD" w14:textId="77777777" w:rsidR="00963B31" w:rsidRPr="00963B31" w:rsidRDefault="00963B31" w:rsidP="00963B31">
            <w:pPr>
              <w:spacing w:line="276" w:lineRule="auto"/>
            </w:pPr>
            <w:r w:rsidRPr="00963B31">
              <w:t>Private Donations &amp; Sponsors</w:t>
            </w:r>
          </w:p>
        </w:tc>
        <w:tc>
          <w:tcPr>
            <w:tcW w:w="0" w:type="auto"/>
            <w:vAlign w:val="center"/>
            <w:hideMark/>
          </w:tcPr>
          <w:p w14:paraId="3E42B311" w14:textId="77777777" w:rsidR="00963B31" w:rsidRPr="00963B31" w:rsidRDefault="00963B31" w:rsidP="00963B31">
            <w:pPr>
              <w:spacing w:line="276" w:lineRule="auto"/>
            </w:pPr>
            <w:r w:rsidRPr="00963B31">
              <w:t>$75,000</w:t>
            </w:r>
          </w:p>
        </w:tc>
      </w:tr>
      <w:tr w:rsidR="00963B31" w:rsidRPr="00963B31" w14:paraId="5F325768" w14:textId="77777777" w:rsidTr="00963B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04477C" w14:textId="77777777" w:rsidR="00963B31" w:rsidRPr="00963B31" w:rsidRDefault="00963B31" w:rsidP="00963B31">
            <w:pPr>
              <w:spacing w:line="276" w:lineRule="auto"/>
            </w:pPr>
            <w:r w:rsidRPr="00963B31">
              <w:t>Contingency Reserve</w:t>
            </w:r>
          </w:p>
        </w:tc>
        <w:tc>
          <w:tcPr>
            <w:tcW w:w="0" w:type="auto"/>
            <w:vAlign w:val="center"/>
            <w:hideMark/>
          </w:tcPr>
          <w:p w14:paraId="4D3757DB" w14:textId="77777777" w:rsidR="00963B31" w:rsidRPr="00963B31" w:rsidRDefault="00963B31" w:rsidP="00963B31">
            <w:pPr>
              <w:spacing w:line="276" w:lineRule="auto"/>
            </w:pPr>
            <w:r w:rsidRPr="00963B31">
              <w:t>$48,500</w:t>
            </w:r>
          </w:p>
        </w:tc>
      </w:tr>
      <w:tr w:rsidR="00963B31" w:rsidRPr="00963B31" w14:paraId="33E5699F" w14:textId="77777777" w:rsidTr="00963B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500B5F" w14:textId="77777777" w:rsidR="00963B31" w:rsidRPr="00963B31" w:rsidRDefault="00963B31" w:rsidP="00963B31">
            <w:pPr>
              <w:spacing w:line="276" w:lineRule="auto"/>
            </w:pPr>
            <w:r w:rsidRPr="00963B31">
              <w:rPr>
                <w:b/>
                <w:bCs/>
              </w:rPr>
              <w:t>Total Funding</w:t>
            </w:r>
          </w:p>
        </w:tc>
        <w:tc>
          <w:tcPr>
            <w:tcW w:w="0" w:type="auto"/>
            <w:vAlign w:val="center"/>
            <w:hideMark/>
          </w:tcPr>
          <w:p w14:paraId="7ED10623" w14:textId="77777777" w:rsidR="00963B31" w:rsidRPr="00963B31" w:rsidRDefault="00963B31" w:rsidP="00963B31">
            <w:pPr>
              <w:spacing w:line="276" w:lineRule="auto"/>
            </w:pPr>
            <w:r w:rsidRPr="00963B31">
              <w:rPr>
                <w:b/>
                <w:bCs/>
              </w:rPr>
              <w:t>$423,500</w:t>
            </w:r>
          </w:p>
        </w:tc>
      </w:tr>
    </w:tbl>
    <w:p w14:paraId="0F6381E2" w14:textId="77777777" w:rsidR="00963B31" w:rsidRDefault="00963B31" w:rsidP="00963B31">
      <w:pPr>
        <w:spacing w:line="276" w:lineRule="auto"/>
        <w:rPr>
          <w:b/>
          <w:bCs/>
        </w:rPr>
      </w:pPr>
    </w:p>
    <w:p w14:paraId="5C9E3D11" w14:textId="787DDBBB" w:rsidR="00963B31" w:rsidRPr="00963B31" w:rsidRDefault="00963B31" w:rsidP="00963B31">
      <w:pPr>
        <w:pStyle w:val="Subtitle"/>
      </w:pPr>
      <w:r w:rsidRPr="00963B31">
        <w:t>Budget Management Approach</w:t>
      </w:r>
    </w:p>
    <w:p w14:paraId="3D999529" w14:textId="77777777" w:rsidR="00963B31" w:rsidRPr="00963B31" w:rsidRDefault="00963B31" w:rsidP="00963B31">
      <w:pPr>
        <w:numPr>
          <w:ilvl w:val="0"/>
          <w:numId w:val="11"/>
        </w:numPr>
        <w:spacing w:line="276" w:lineRule="auto"/>
      </w:pPr>
      <w:r w:rsidRPr="00963B31">
        <w:rPr>
          <w:b/>
          <w:bCs/>
        </w:rPr>
        <w:t>Monthly reviews</w:t>
      </w:r>
      <w:r w:rsidRPr="00963B31">
        <w:t xml:space="preserve"> will be conducted to compare actual spending against budget forecasts.</w:t>
      </w:r>
    </w:p>
    <w:p w14:paraId="47FC2A86" w14:textId="77777777" w:rsidR="00963B31" w:rsidRPr="00963B31" w:rsidRDefault="00963B31" w:rsidP="00963B31">
      <w:pPr>
        <w:numPr>
          <w:ilvl w:val="0"/>
          <w:numId w:val="11"/>
        </w:numPr>
        <w:spacing w:line="276" w:lineRule="auto"/>
      </w:pPr>
      <w:proofErr w:type="gramStart"/>
      <w:r w:rsidRPr="00963B31">
        <w:rPr>
          <w:b/>
          <w:bCs/>
        </w:rPr>
        <w:lastRenderedPageBreak/>
        <w:t>Change</w:t>
      </w:r>
      <w:proofErr w:type="gramEnd"/>
      <w:r w:rsidRPr="00963B31">
        <w:rPr>
          <w:b/>
          <w:bCs/>
        </w:rPr>
        <w:t xml:space="preserve"> requests</w:t>
      </w:r>
      <w:r w:rsidRPr="00963B31">
        <w:t xml:space="preserve"> for any budget adjustments will follow the established change control process.</w:t>
      </w:r>
    </w:p>
    <w:p w14:paraId="2FF82E59" w14:textId="77777777" w:rsidR="00963B31" w:rsidRPr="00963B31" w:rsidRDefault="00963B31" w:rsidP="00963B31">
      <w:pPr>
        <w:numPr>
          <w:ilvl w:val="0"/>
          <w:numId w:val="11"/>
        </w:numPr>
        <w:spacing w:line="276" w:lineRule="auto"/>
      </w:pPr>
      <w:r w:rsidRPr="00963B31">
        <w:t>The Project Manager, in coordination with the Program Manager and Project Sponsor, will be responsible for authorizing expenditures and monitoring cash flow.</w:t>
      </w:r>
    </w:p>
    <w:p w14:paraId="5F16D3BD" w14:textId="77777777" w:rsidR="00963B31" w:rsidRPr="00963B31" w:rsidRDefault="00963B31" w:rsidP="00963B31">
      <w:pPr>
        <w:numPr>
          <w:ilvl w:val="0"/>
          <w:numId w:val="11"/>
        </w:numPr>
        <w:spacing w:line="276" w:lineRule="auto"/>
      </w:pPr>
      <w:r w:rsidRPr="00963B31">
        <w:t>All costs will be tracked using the project accounting system, with reports shared at steering committee meetings.</w:t>
      </w:r>
    </w:p>
    <w:p w14:paraId="7C78472F" w14:textId="77777777" w:rsidR="00963B31" w:rsidRDefault="00963B31" w:rsidP="00963B31">
      <w:pPr>
        <w:spacing w:line="276" w:lineRule="auto"/>
      </w:pPr>
    </w:p>
    <w:p w14:paraId="05E80052" w14:textId="3A0211F9" w:rsidR="00963B31" w:rsidRPr="00963B31" w:rsidRDefault="00963B31" w:rsidP="00963B31">
      <w:pPr>
        <w:pStyle w:val="Subtitle"/>
      </w:pPr>
      <w:r w:rsidRPr="00963B31">
        <w:t>Approval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0"/>
        <w:gridCol w:w="1919"/>
        <w:gridCol w:w="1125"/>
        <w:gridCol w:w="613"/>
      </w:tblGrid>
      <w:tr w:rsidR="00963B31" w:rsidRPr="00963B31" w14:paraId="38C877EF" w14:textId="77777777" w:rsidTr="00963B3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0610895" w14:textId="77777777" w:rsidR="00963B31" w:rsidRPr="00963B31" w:rsidRDefault="00963B31" w:rsidP="00963B31">
            <w:pPr>
              <w:spacing w:line="276" w:lineRule="auto"/>
              <w:rPr>
                <w:b/>
                <w:bCs/>
              </w:rPr>
            </w:pPr>
            <w:r w:rsidRPr="00963B31">
              <w:rPr>
                <w:b/>
                <w:bCs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14:paraId="1592F7DA" w14:textId="77777777" w:rsidR="00963B31" w:rsidRPr="00963B31" w:rsidRDefault="00963B31" w:rsidP="00963B31">
            <w:pPr>
              <w:spacing w:line="276" w:lineRule="auto"/>
              <w:rPr>
                <w:b/>
                <w:bCs/>
              </w:rPr>
            </w:pPr>
            <w:r w:rsidRPr="00963B31">
              <w:rPr>
                <w:b/>
                <w:bCs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423B10C1" w14:textId="77777777" w:rsidR="00963B31" w:rsidRPr="00963B31" w:rsidRDefault="00963B31" w:rsidP="00963B31">
            <w:pPr>
              <w:spacing w:line="276" w:lineRule="auto"/>
              <w:rPr>
                <w:b/>
                <w:bCs/>
              </w:rPr>
            </w:pPr>
            <w:r w:rsidRPr="00963B31">
              <w:rPr>
                <w:b/>
                <w:bCs/>
              </w:rPr>
              <w:t>Signature</w:t>
            </w:r>
          </w:p>
        </w:tc>
        <w:tc>
          <w:tcPr>
            <w:tcW w:w="0" w:type="auto"/>
            <w:vAlign w:val="center"/>
            <w:hideMark/>
          </w:tcPr>
          <w:p w14:paraId="6EFE9C8B" w14:textId="77777777" w:rsidR="00963B31" w:rsidRPr="00963B31" w:rsidRDefault="00963B31" w:rsidP="00963B31">
            <w:pPr>
              <w:spacing w:line="276" w:lineRule="auto"/>
              <w:rPr>
                <w:b/>
                <w:bCs/>
              </w:rPr>
            </w:pPr>
            <w:r w:rsidRPr="00963B31">
              <w:rPr>
                <w:b/>
                <w:bCs/>
              </w:rPr>
              <w:t>Date</w:t>
            </w:r>
          </w:p>
        </w:tc>
      </w:tr>
      <w:tr w:rsidR="00963B31" w:rsidRPr="00963B31" w14:paraId="6D3A7D2F" w14:textId="77777777" w:rsidTr="00963B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ADD3FA" w14:textId="77777777" w:rsidR="00963B31" w:rsidRPr="00963B31" w:rsidRDefault="00963B31" w:rsidP="00963B31">
            <w:pPr>
              <w:spacing w:line="276" w:lineRule="auto"/>
            </w:pPr>
            <w:r w:rsidRPr="00963B31">
              <w:t>Project Sponsor</w:t>
            </w:r>
          </w:p>
        </w:tc>
        <w:tc>
          <w:tcPr>
            <w:tcW w:w="0" w:type="auto"/>
            <w:vAlign w:val="center"/>
            <w:hideMark/>
          </w:tcPr>
          <w:p w14:paraId="10AA1AF4" w14:textId="2485FFB0" w:rsidR="00963B31" w:rsidRPr="00963B31" w:rsidRDefault="00963B31" w:rsidP="00963B31">
            <w:pPr>
              <w:spacing w:line="276" w:lineRule="auto"/>
            </w:pPr>
            <w:r w:rsidRPr="009F3251">
              <w:t>Katherine Langley</w:t>
            </w:r>
          </w:p>
        </w:tc>
        <w:tc>
          <w:tcPr>
            <w:tcW w:w="0" w:type="auto"/>
            <w:vAlign w:val="center"/>
            <w:hideMark/>
          </w:tcPr>
          <w:p w14:paraId="68D8C34D" w14:textId="77777777" w:rsidR="00963B31" w:rsidRPr="00963B31" w:rsidRDefault="00963B31" w:rsidP="00963B31">
            <w:pPr>
              <w:spacing w:line="276" w:lineRule="auto"/>
            </w:pPr>
          </w:p>
        </w:tc>
        <w:tc>
          <w:tcPr>
            <w:tcW w:w="0" w:type="auto"/>
            <w:vAlign w:val="center"/>
            <w:hideMark/>
          </w:tcPr>
          <w:p w14:paraId="5EC957CF" w14:textId="77777777" w:rsidR="00963B31" w:rsidRPr="00963B31" w:rsidRDefault="00963B31" w:rsidP="00963B31">
            <w:pPr>
              <w:spacing w:line="276" w:lineRule="auto"/>
            </w:pPr>
          </w:p>
        </w:tc>
      </w:tr>
      <w:tr w:rsidR="00963B31" w:rsidRPr="00963B31" w14:paraId="39F7AC39" w14:textId="77777777" w:rsidTr="00963B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E15DDF" w14:textId="77777777" w:rsidR="00963B31" w:rsidRPr="00963B31" w:rsidRDefault="00963B31" w:rsidP="00963B31">
            <w:pPr>
              <w:spacing w:line="276" w:lineRule="auto"/>
            </w:pPr>
            <w:r w:rsidRPr="00963B31">
              <w:t>Project Manager</w:t>
            </w:r>
          </w:p>
        </w:tc>
        <w:tc>
          <w:tcPr>
            <w:tcW w:w="0" w:type="auto"/>
            <w:vAlign w:val="center"/>
            <w:hideMark/>
          </w:tcPr>
          <w:p w14:paraId="1BDB2023" w14:textId="6341DACB" w:rsidR="00963B31" w:rsidRPr="00963B31" w:rsidRDefault="00963B31" w:rsidP="00963B31">
            <w:pPr>
              <w:spacing w:line="276" w:lineRule="auto"/>
            </w:pPr>
            <w:r w:rsidRPr="009F3251">
              <w:t>Marcus Whitaker</w:t>
            </w:r>
          </w:p>
        </w:tc>
        <w:tc>
          <w:tcPr>
            <w:tcW w:w="0" w:type="auto"/>
            <w:vAlign w:val="center"/>
            <w:hideMark/>
          </w:tcPr>
          <w:p w14:paraId="406C9663" w14:textId="77777777" w:rsidR="00963B31" w:rsidRPr="00963B31" w:rsidRDefault="00963B31" w:rsidP="00963B31">
            <w:pPr>
              <w:spacing w:line="276" w:lineRule="auto"/>
            </w:pPr>
          </w:p>
        </w:tc>
        <w:tc>
          <w:tcPr>
            <w:tcW w:w="0" w:type="auto"/>
            <w:vAlign w:val="center"/>
            <w:hideMark/>
          </w:tcPr>
          <w:p w14:paraId="20D22C3C" w14:textId="77777777" w:rsidR="00963B31" w:rsidRPr="00963B31" w:rsidRDefault="00963B31" w:rsidP="00963B31">
            <w:pPr>
              <w:spacing w:line="276" w:lineRule="auto"/>
            </w:pPr>
          </w:p>
        </w:tc>
      </w:tr>
      <w:tr w:rsidR="00963B31" w:rsidRPr="00963B31" w14:paraId="6F298802" w14:textId="77777777" w:rsidTr="00963B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96E9E9" w14:textId="77777777" w:rsidR="00963B31" w:rsidRPr="00963B31" w:rsidRDefault="00963B31" w:rsidP="00963B31">
            <w:pPr>
              <w:spacing w:line="276" w:lineRule="auto"/>
            </w:pPr>
            <w:r w:rsidRPr="00963B31">
              <w:t>Program Manager</w:t>
            </w:r>
          </w:p>
        </w:tc>
        <w:tc>
          <w:tcPr>
            <w:tcW w:w="0" w:type="auto"/>
            <w:vAlign w:val="center"/>
            <w:hideMark/>
          </w:tcPr>
          <w:p w14:paraId="51987C5D" w14:textId="488DC4A3" w:rsidR="00963B31" w:rsidRPr="00963B31" w:rsidRDefault="00963B31" w:rsidP="00963B31">
            <w:pPr>
              <w:spacing w:line="276" w:lineRule="auto"/>
            </w:pPr>
            <w:r w:rsidRPr="009F3251">
              <w:t>Elena Morales</w:t>
            </w:r>
          </w:p>
        </w:tc>
        <w:tc>
          <w:tcPr>
            <w:tcW w:w="0" w:type="auto"/>
            <w:vAlign w:val="center"/>
            <w:hideMark/>
          </w:tcPr>
          <w:p w14:paraId="61E7EB34" w14:textId="77777777" w:rsidR="00963B31" w:rsidRPr="00963B31" w:rsidRDefault="00963B31" w:rsidP="00963B31">
            <w:pPr>
              <w:spacing w:line="276" w:lineRule="auto"/>
            </w:pPr>
          </w:p>
        </w:tc>
        <w:tc>
          <w:tcPr>
            <w:tcW w:w="0" w:type="auto"/>
            <w:vAlign w:val="center"/>
            <w:hideMark/>
          </w:tcPr>
          <w:p w14:paraId="1937078E" w14:textId="77777777" w:rsidR="00963B31" w:rsidRPr="00963B31" w:rsidRDefault="00963B31" w:rsidP="00963B31">
            <w:pPr>
              <w:spacing w:line="276" w:lineRule="auto"/>
            </w:pPr>
          </w:p>
        </w:tc>
      </w:tr>
    </w:tbl>
    <w:p w14:paraId="3635CAF6" w14:textId="77777777" w:rsidR="00C319EC" w:rsidRDefault="00C319EC" w:rsidP="00963B31">
      <w:pPr>
        <w:spacing w:line="276" w:lineRule="auto"/>
      </w:pPr>
    </w:p>
    <w:sectPr w:rsidR="00C319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16E4A"/>
    <w:multiLevelType w:val="multilevel"/>
    <w:tmpl w:val="ACA23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A90C18"/>
    <w:multiLevelType w:val="multilevel"/>
    <w:tmpl w:val="30C8D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9B1F1B"/>
    <w:multiLevelType w:val="multilevel"/>
    <w:tmpl w:val="EF2AC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520D00"/>
    <w:multiLevelType w:val="multilevel"/>
    <w:tmpl w:val="DEA88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7C0EFB"/>
    <w:multiLevelType w:val="multilevel"/>
    <w:tmpl w:val="AAC24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530CEE"/>
    <w:multiLevelType w:val="multilevel"/>
    <w:tmpl w:val="5A2A8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8C317A"/>
    <w:multiLevelType w:val="multilevel"/>
    <w:tmpl w:val="BDCE0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A16102B"/>
    <w:multiLevelType w:val="multilevel"/>
    <w:tmpl w:val="C5CA6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A9F2267"/>
    <w:multiLevelType w:val="multilevel"/>
    <w:tmpl w:val="DE447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5A478DF"/>
    <w:multiLevelType w:val="multilevel"/>
    <w:tmpl w:val="881E5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95740F4"/>
    <w:multiLevelType w:val="multilevel"/>
    <w:tmpl w:val="31AE5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9956576">
    <w:abstractNumId w:val="9"/>
  </w:num>
  <w:num w:numId="2" w16cid:durableId="1296257588">
    <w:abstractNumId w:val="10"/>
  </w:num>
  <w:num w:numId="3" w16cid:durableId="1580753200">
    <w:abstractNumId w:val="7"/>
  </w:num>
  <w:num w:numId="4" w16cid:durableId="298926800">
    <w:abstractNumId w:val="2"/>
  </w:num>
  <w:num w:numId="5" w16cid:durableId="1591622223">
    <w:abstractNumId w:val="8"/>
  </w:num>
  <w:num w:numId="6" w16cid:durableId="2017489350">
    <w:abstractNumId w:val="3"/>
  </w:num>
  <w:num w:numId="7" w16cid:durableId="1531720466">
    <w:abstractNumId w:val="0"/>
  </w:num>
  <w:num w:numId="8" w16cid:durableId="374158210">
    <w:abstractNumId w:val="1"/>
  </w:num>
  <w:num w:numId="9" w16cid:durableId="1606690562">
    <w:abstractNumId w:val="6"/>
  </w:num>
  <w:num w:numId="10" w16cid:durableId="2088728046">
    <w:abstractNumId w:val="4"/>
  </w:num>
  <w:num w:numId="11" w16cid:durableId="11560616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B31"/>
    <w:rsid w:val="000B0F5D"/>
    <w:rsid w:val="00511212"/>
    <w:rsid w:val="00963B31"/>
    <w:rsid w:val="00C31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70545"/>
  <w15:chartTrackingRefBased/>
  <w15:docId w15:val="{0642709B-21A4-42C1-A275-23ED36D1F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3B31"/>
  </w:style>
  <w:style w:type="paragraph" w:styleId="Heading1">
    <w:name w:val="heading 1"/>
    <w:basedOn w:val="Normal"/>
    <w:next w:val="Normal"/>
    <w:link w:val="Heading1Char"/>
    <w:uiPriority w:val="9"/>
    <w:qFormat/>
    <w:rsid w:val="00963B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3B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3B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3B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3B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3B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3B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3B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3B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3B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63B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3B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3B3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3B3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3B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3B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3B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3B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3B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3B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3B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3B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3B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3B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3B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3B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3B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3B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3B3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53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89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076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5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11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38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54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20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1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08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73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27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6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6CE7FD067BDEE40B632C4CE228292F0" ma:contentTypeVersion="12" ma:contentTypeDescription="Create a new document." ma:contentTypeScope="" ma:versionID="60d012431ebe66a14f880c8fd3a0bac2">
  <xsd:schema xmlns:xsd="http://www.w3.org/2001/XMLSchema" xmlns:xs="http://www.w3.org/2001/XMLSchema" xmlns:p="http://schemas.microsoft.com/office/2006/metadata/properties" xmlns:ns3="8ff7d323-aff5-49f4-b17b-7544c3beef4a" targetNamespace="http://schemas.microsoft.com/office/2006/metadata/properties" ma:root="true" ma:fieldsID="c655e3881788b98f115b111aa65a6740" ns3:_="">
    <xsd:import namespace="8ff7d323-aff5-49f4-b17b-7544c3beef4a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SystemTags" minOccurs="0"/>
                <xsd:element ref="ns3:MediaServiceDateTaken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f7d323-aff5-49f4-b17b-7544c3beef4a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ff7d323-aff5-49f4-b17b-7544c3beef4a" xsi:nil="true"/>
  </documentManagement>
</p:properties>
</file>

<file path=customXml/itemProps1.xml><?xml version="1.0" encoding="utf-8"?>
<ds:datastoreItem xmlns:ds="http://schemas.openxmlformats.org/officeDocument/2006/customXml" ds:itemID="{E408B0D4-0FD8-4FF0-8600-1E2B258ADD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f7d323-aff5-49f4-b17b-7544c3beef4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57DC479-843D-4E4C-AAA2-346B899417F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12F832B-57DA-45DD-A057-493D3C3D8678}">
  <ds:schemaRefs>
    <ds:schemaRef ds:uri="http://schemas.microsoft.com/office/2006/metadata/properties"/>
    <ds:schemaRef ds:uri="http://schemas.microsoft.com/office/2006/documentManagement/types"/>
    <ds:schemaRef ds:uri="http://purl.org/dc/elements/1.1/"/>
    <ds:schemaRef ds:uri="http://purl.org/dc/terms/"/>
    <ds:schemaRef ds:uri="http://schemas.microsoft.com/office/infopath/2007/PartnerControls"/>
    <ds:schemaRef ds:uri="http://purl.org/dc/dcmitype/"/>
    <ds:schemaRef ds:uri="http://schemas.openxmlformats.org/package/2006/metadata/core-properties"/>
    <ds:schemaRef ds:uri="8ff7d323-aff5-49f4-b17b-7544c3beef4a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431</Words>
  <Characters>2460</Characters>
  <Application>Microsoft Office Word</Application>
  <DocSecurity>0</DocSecurity>
  <Lines>20</Lines>
  <Paragraphs>5</Paragraphs>
  <ScaleCrop>false</ScaleCrop>
  <Company/>
  <LinksUpToDate>false</LinksUpToDate>
  <CharactersWithSpaces>2886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Crouse, Franklin</dc:creator>
  <cp:keywords/>
  <dc:description/>
  <cp:lastModifiedBy>Crouse, Franklin</cp:lastModifiedBy>
  <cp:revision>1</cp:revision>
  <dcterms:created xsi:type="dcterms:W3CDTF">2025-04-11T16:55:00Z</dcterms:created>
  <dcterms:modified xsi:type="dcterms:W3CDTF">2025-04-11T16:58:00Z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0x01010076CE7FD067BDEE40B632C4CE228292F0</vt:lpwstr>
  </property>
</Properties>
</file>