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C1A47" w14:textId="77777777" w:rsidR="001809F3" w:rsidRPr="003A1202" w:rsidRDefault="001809F3" w:rsidP="001809F3">
      <w:pPr>
        <w:spacing w:line="276" w:lineRule="auto"/>
      </w:pPr>
      <w:r w:rsidRPr="003A1202">
        <w:t>Prepared for:</w:t>
      </w:r>
      <w:r w:rsidRPr="003A1202">
        <w:br/>
        <w:t xml:space="preserve">ITS221 Project Management </w:t>
      </w:r>
      <w:r w:rsidRPr="003A1202">
        <w:br/>
        <w:t>Helena College</w:t>
      </w:r>
    </w:p>
    <w:p w14:paraId="3968DB07" w14:textId="77777777" w:rsidR="001809F3" w:rsidRPr="003A1202" w:rsidRDefault="001809F3" w:rsidP="001809F3">
      <w:pPr>
        <w:spacing w:line="276" w:lineRule="auto"/>
      </w:pPr>
      <w:r w:rsidRPr="003A1202">
        <w:t>Prepared by:</w:t>
      </w:r>
      <w:r w:rsidRPr="003A1202">
        <w:br/>
        <w:t>Calista Crouse</w:t>
      </w:r>
    </w:p>
    <w:p w14:paraId="2F0342B7" w14:textId="3DE5E831" w:rsidR="001809F3" w:rsidRPr="001809F3" w:rsidRDefault="001809F3" w:rsidP="001809F3">
      <w:pPr>
        <w:pStyle w:val="Heading1"/>
        <w:spacing w:line="276" w:lineRule="auto"/>
        <w:jc w:val="center"/>
      </w:pPr>
      <w:r w:rsidRPr="00AA0B6D">
        <w:t>Helena Community Solar Installation Projec</w:t>
      </w:r>
      <w:r>
        <w:t>t</w:t>
      </w:r>
    </w:p>
    <w:p w14:paraId="2B2320ED" w14:textId="38098435" w:rsidR="001809F3" w:rsidRPr="001809F3" w:rsidRDefault="001809F3" w:rsidP="001809F3">
      <w:pPr>
        <w:pStyle w:val="Heading2"/>
      </w:pPr>
      <w:r w:rsidRPr="001809F3">
        <w:t>Project Charter</w:t>
      </w:r>
    </w:p>
    <w:p w14:paraId="7DB2F1A5" w14:textId="77777777" w:rsidR="001809F3" w:rsidRPr="001809F3" w:rsidRDefault="001809F3" w:rsidP="001809F3">
      <w:pPr>
        <w:pStyle w:val="Subtitle"/>
      </w:pPr>
      <w:r w:rsidRPr="001809F3">
        <w:t>Project Title</w:t>
      </w:r>
    </w:p>
    <w:p w14:paraId="54ED4711" w14:textId="77777777" w:rsidR="001809F3" w:rsidRDefault="001809F3" w:rsidP="001809F3">
      <w:pPr>
        <w:spacing w:line="276" w:lineRule="auto"/>
      </w:pPr>
      <w:r w:rsidRPr="001809F3">
        <w:t>Helena Community Solar Installation Project</w:t>
      </w:r>
    </w:p>
    <w:p w14:paraId="0637753A" w14:textId="77777777" w:rsidR="001809F3" w:rsidRPr="001809F3" w:rsidRDefault="001809F3" w:rsidP="001809F3">
      <w:pPr>
        <w:spacing w:line="276" w:lineRule="auto"/>
      </w:pPr>
    </w:p>
    <w:p w14:paraId="2DCC4865" w14:textId="77777777" w:rsidR="001809F3" w:rsidRPr="001809F3" w:rsidRDefault="001809F3" w:rsidP="001809F3">
      <w:pPr>
        <w:pStyle w:val="Subtitle"/>
      </w:pPr>
      <w:r w:rsidRPr="001809F3">
        <w:t>Project Purpose and Justification</w:t>
      </w:r>
    </w:p>
    <w:p w14:paraId="11020FC7" w14:textId="77777777" w:rsidR="001809F3" w:rsidRDefault="001809F3" w:rsidP="001809F3">
      <w:pPr>
        <w:spacing w:line="276" w:lineRule="auto"/>
        <w:ind w:firstLine="720"/>
      </w:pPr>
      <w:r w:rsidRPr="001809F3">
        <w:t>The Helena Community Solar Installation Project aims to deliver a community-owned solar energy solution that empowers residents, lowers energy costs, and advances local sustainability goals. Rising energy demands and increasing utility rates have made renewable energy solutions a priority. By transitioning to solar, Helena will reduce its environmental footprint, stimulate local economic growth, and strengthen community cohesion through shared ownership of energy infrastructure.</w:t>
      </w:r>
    </w:p>
    <w:p w14:paraId="3D18389E" w14:textId="77777777" w:rsidR="001809F3" w:rsidRPr="001809F3" w:rsidRDefault="001809F3" w:rsidP="001809F3">
      <w:pPr>
        <w:spacing w:line="276" w:lineRule="auto"/>
        <w:ind w:firstLine="720"/>
      </w:pPr>
    </w:p>
    <w:p w14:paraId="17240AE7" w14:textId="77777777" w:rsidR="001809F3" w:rsidRPr="001809F3" w:rsidRDefault="001809F3" w:rsidP="001809F3">
      <w:pPr>
        <w:pStyle w:val="Subtitle"/>
      </w:pPr>
      <w:r w:rsidRPr="001809F3">
        <w:t>Project Objectives</w:t>
      </w:r>
    </w:p>
    <w:p w14:paraId="5CC30FF1" w14:textId="5F00E21D" w:rsidR="001809F3" w:rsidRP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Install a 500-kW solar array to supply clean energy to the Helena community.</w:t>
      </w:r>
    </w:p>
    <w:p w14:paraId="42476A17" w14:textId="77777777" w:rsidR="001809F3" w:rsidRP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Reduce annual community energy costs by an estimated 20%.</w:t>
      </w:r>
    </w:p>
    <w:p w14:paraId="48BDD084" w14:textId="77777777" w:rsidR="001809F3" w:rsidRP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Offset approximately 650 metric tons of CO₂ emissions per year.</w:t>
      </w:r>
    </w:p>
    <w:p w14:paraId="34F541D4" w14:textId="77777777" w:rsidR="001809F3" w:rsidRP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Engage local workforce and provide solar installation training to residents.</w:t>
      </w:r>
    </w:p>
    <w:p w14:paraId="3FEB2EBE" w14:textId="77777777" w:rsidR="001809F3" w:rsidRP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Complete installation and commissioning by the end of Summer 2025.</w:t>
      </w:r>
    </w:p>
    <w:p w14:paraId="3C6D08DD" w14:textId="77777777" w:rsidR="001809F3" w:rsidRP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High-Level Project Requirements</w:t>
      </w:r>
    </w:p>
    <w:p w14:paraId="3DF9D7F5" w14:textId="77777777" w:rsidR="001809F3" w:rsidRP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Complete site assessment and design within the first quarter.</w:t>
      </w:r>
    </w:p>
    <w:p w14:paraId="34DEAB65" w14:textId="77777777" w:rsidR="001809F3" w:rsidRP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Secure necessary permits and approvals prior to procurement.</w:t>
      </w:r>
    </w:p>
    <w:p w14:paraId="5D620FEA" w14:textId="77777777" w:rsidR="001809F3" w:rsidRP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Engage local vendors and contractors for equipment supply and construction.</w:t>
      </w:r>
    </w:p>
    <w:p w14:paraId="16097620" w14:textId="77777777" w:rsidR="001809F3" w:rsidRP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Ensure compliance with relevant safety and environmental regulations.</w:t>
      </w:r>
    </w:p>
    <w:p w14:paraId="3B203F06" w14:textId="0E483FEE" w:rsidR="001809F3" w:rsidRDefault="001809F3" w:rsidP="001809F3">
      <w:pPr>
        <w:pStyle w:val="ListParagraph"/>
        <w:numPr>
          <w:ilvl w:val="0"/>
          <w:numId w:val="7"/>
        </w:numPr>
        <w:spacing w:line="276" w:lineRule="auto"/>
      </w:pPr>
      <w:r w:rsidRPr="001809F3">
        <w:t>Implement a community engagement and education plan.</w:t>
      </w:r>
    </w:p>
    <w:p w14:paraId="3959B703" w14:textId="77777777" w:rsidR="001809F3" w:rsidRPr="001809F3" w:rsidRDefault="001809F3" w:rsidP="001809F3">
      <w:pPr>
        <w:spacing w:line="276" w:lineRule="auto"/>
      </w:pPr>
    </w:p>
    <w:p w14:paraId="607D75D3" w14:textId="77777777" w:rsidR="001809F3" w:rsidRDefault="001809F3" w:rsidP="001809F3">
      <w:pPr>
        <w:pStyle w:val="Subtitle"/>
      </w:pPr>
      <w:r w:rsidRPr="001809F3">
        <w:t>High-Level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9F3" w14:paraId="004C9FD3" w14:textId="77777777" w:rsidTr="001809F3">
        <w:tc>
          <w:tcPr>
            <w:tcW w:w="3116" w:type="dxa"/>
          </w:tcPr>
          <w:p w14:paraId="6A20C5A9" w14:textId="0A8094A7" w:rsidR="001809F3" w:rsidRPr="001809F3" w:rsidRDefault="001809F3" w:rsidP="001809F3">
            <w:pPr>
              <w:rPr>
                <w:b/>
                <w:bCs/>
              </w:rPr>
            </w:pPr>
            <w:r w:rsidRPr="001809F3">
              <w:rPr>
                <w:b/>
                <w:bCs/>
              </w:rPr>
              <w:t>Phase</w:t>
            </w:r>
          </w:p>
        </w:tc>
        <w:tc>
          <w:tcPr>
            <w:tcW w:w="3117" w:type="dxa"/>
          </w:tcPr>
          <w:p w14:paraId="064BCECC" w14:textId="7ACD2C67" w:rsidR="001809F3" w:rsidRPr="001809F3" w:rsidRDefault="001809F3" w:rsidP="001809F3">
            <w:pPr>
              <w:rPr>
                <w:b/>
                <w:bCs/>
              </w:rPr>
            </w:pPr>
            <w:r w:rsidRPr="001809F3">
              <w:rPr>
                <w:b/>
                <w:bCs/>
              </w:rPr>
              <w:t>Duration</w:t>
            </w:r>
          </w:p>
        </w:tc>
        <w:tc>
          <w:tcPr>
            <w:tcW w:w="3117" w:type="dxa"/>
          </w:tcPr>
          <w:p w14:paraId="254918E4" w14:textId="5B692FA9" w:rsidR="001809F3" w:rsidRPr="001809F3" w:rsidRDefault="001809F3" w:rsidP="001809F3">
            <w:pPr>
              <w:rPr>
                <w:b/>
                <w:bCs/>
              </w:rPr>
            </w:pPr>
            <w:r w:rsidRPr="001809F3">
              <w:rPr>
                <w:b/>
                <w:bCs/>
              </w:rPr>
              <w:t>Dates</w:t>
            </w:r>
          </w:p>
        </w:tc>
      </w:tr>
      <w:tr w:rsidR="001809F3" w14:paraId="3C066D76" w14:textId="77777777" w:rsidTr="001809F3">
        <w:tc>
          <w:tcPr>
            <w:tcW w:w="3116" w:type="dxa"/>
          </w:tcPr>
          <w:p w14:paraId="169C0F96" w14:textId="2AA29FF6" w:rsidR="001809F3" w:rsidRDefault="001809F3" w:rsidP="001809F3">
            <w:r w:rsidRPr="001809F3">
              <w:t>Project Initiation &amp; Planning</w:t>
            </w:r>
          </w:p>
        </w:tc>
        <w:tc>
          <w:tcPr>
            <w:tcW w:w="3117" w:type="dxa"/>
          </w:tcPr>
          <w:p w14:paraId="7C0EAE3A" w14:textId="755A8AF0" w:rsidR="001809F3" w:rsidRDefault="001809F3" w:rsidP="001809F3">
            <w:r w:rsidRPr="001809F3">
              <w:t>2 months</w:t>
            </w:r>
          </w:p>
        </w:tc>
        <w:tc>
          <w:tcPr>
            <w:tcW w:w="3117" w:type="dxa"/>
          </w:tcPr>
          <w:p w14:paraId="5A3EF33E" w14:textId="706B9043" w:rsidR="001809F3" w:rsidRDefault="001809F3" w:rsidP="001809F3">
            <w:r w:rsidRPr="001809F3">
              <w:t>April–May 2025</w:t>
            </w:r>
          </w:p>
        </w:tc>
      </w:tr>
      <w:tr w:rsidR="001809F3" w14:paraId="427BEEF5" w14:textId="77777777" w:rsidTr="001809F3">
        <w:tc>
          <w:tcPr>
            <w:tcW w:w="3116" w:type="dxa"/>
          </w:tcPr>
          <w:p w14:paraId="5DA21CD6" w14:textId="4D9EA50E" w:rsidR="001809F3" w:rsidRDefault="001809F3" w:rsidP="001809F3">
            <w:r w:rsidRPr="001809F3">
              <w:t>Site Assessment &amp; Design</w:t>
            </w:r>
          </w:p>
        </w:tc>
        <w:tc>
          <w:tcPr>
            <w:tcW w:w="3117" w:type="dxa"/>
          </w:tcPr>
          <w:p w14:paraId="2F3916D5" w14:textId="2D9113EC" w:rsidR="001809F3" w:rsidRDefault="001809F3" w:rsidP="001809F3">
            <w:r w:rsidRPr="001809F3">
              <w:t>2 months</w:t>
            </w:r>
          </w:p>
        </w:tc>
        <w:tc>
          <w:tcPr>
            <w:tcW w:w="3117" w:type="dxa"/>
          </w:tcPr>
          <w:p w14:paraId="3C2DC218" w14:textId="698A49AE" w:rsidR="001809F3" w:rsidRDefault="001809F3" w:rsidP="001809F3">
            <w:r w:rsidRPr="001809F3">
              <w:t>April–May 2025</w:t>
            </w:r>
          </w:p>
        </w:tc>
      </w:tr>
      <w:tr w:rsidR="001809F3" w14:paraId="5928E440" w14:textId="77777777" w:rsidTr="001809F3">
        <w:tc>
          <w:tcPr>
            <w:tcW w:w="3116" w:type="dxa"/>
          </w:tcPr>
          <w:p w14:paraId="278AF77C" w14:textId="1B62C7CC" w:rsidR="001809F3" w:rsidRDefault="001809F3" w:rsidP="001809F3">
            <w:r w:rsidRPr="001809F3">
              <w:t>Permitting &amp; Procurement</w:t>
            </w:r>
          </w:p>
        </w:tc>
        <w:tc>
          <w:tcPr>
            <w:tcW w:w="3117" w:type="dxa"/>
          </w:tcPr>
          <w:p w14:paraId="194518A8" w14:textId="31B60C98" w:rsidR="001809F3" w:rsidRDefault="001809F3" w:rsidP="001809F3">
            <w:r w:rsidRPr="001809F3">
              <w:t>2 months</w:t>
            </w:r>
          </w:p>
        </w:tc>
        <w:tc>
          <w:tcPr>
            <w:tcW w:w="3117" w:type="dxa"/>
          </w:tcPr>
          <w:p w14:paraId="0ACF98E3" w14:textId="17A8EEA0" w:rsidR="001809F3" w:rsidRDefault="001809F3" w:rsidP="001809F3">
            <w:r w:rsidRPr="001809F3">
              <w:t>May–June 2025</w:t>
            </w:r>
          </w:p>
        </w:tc>
      </w:tr>
      <w:tr w:rsidR="001809F3" w14:paraId="67E6EBE3" w14:textId="77777777" w:rsidTr="001809F3">
        <w:tc>
          <w:tcPr>
            <w:tcW w:w="3116" w:type="dxa"/>
          </w:tcPr>
          <w:p w14:paraId="10C95667" w14:textId="54B8C3D2" w:rsidR="001809F3" w:rsidRDefault="001809F3" w:rsidP="001809F3">
            <w:r w:rsidRPr="001809F3">
              <w:t>Construction &amp; Installation</w:t>
            </w:r>
          </w:p>
        </w:tc>
        <w:tc>
          <w:tcPr>
            <w:tcW w:w="3117" w:type="dxa"/>
          </w:tcPr>
          <w:p w14:paraId="17045728" w14:textId="5C757D8C" w:rsidR="001809F3" w:rsidRDefault="001809F3" w:rsidP="001809F3">
            <w:r>
              <w:t>3</w:t>
            </w:r>
            <w:r w:rsidRPr="001809F3">
              <w:t xml:space="preserve"> months</w:t>
            </w:r>
          </w:p>
        </w:tc>
        <w:tc>
          <w:tcPr>
            <w:tcW w:w="3117" w:type="dxa"/>
          </w:tcPr>
          <w:p w14:paraId="1C9053AE" w14:textId="1C46134A" w:rsidR="001809F3" w:rsidRDefault="001809F3" w:rsidP="001809F3">
            <w:r w:rsidRPr="001809F3">
              <w:t>June–August 2025</w:t>
            </w:r>
          </w:p>
        </w:tc>
      </w:tr>
      <w:tr w:rsidR="001809F3" w14:paraId="4C69FA87" w14:textId="77777777" w:rsidTr="001809F3">
        <w:tc>
          <w:tcPr>
            <w:tcW w:w="3116" w:type="dxa"/>
          </w:tcPr>
          <w:p w14:paraId="20F44DB7" w14:textId="7E5AD79B" w:rsidR="001809F3" w:rsidRDefault="001809F3" w:rsidP="001809F3">
            <w:r w:rsidRPr="001809F3">
              <w:t>Testing &amp; Commissioning</w:t>
            </w:r>
          </w:p>
        </w:tc>
        <w:tc>
          <w:tcPr>
            <w:tcW w:w="3117" w:type="dxa"/>
          </w:tcPr>
          <w:p w14:paraId="57562EAF" w14:textId="207B336A" w:rsidR="001809F3" w:rsidRDefault="001809F3" w:rsidP="001809F3">
            <w:r>
              <w:t>1</w:t>
            </w:r>
            <w:r w:rsidRPr="001809F3">
              <w:t xml:space="preserve"> month</w:t>
            </w:r>
          </w:p>
        </w:tc>
        <w:tc>
          <w:tcPr>
            <w:tcW w:w="3117" w:type="dxa"/>
          </w:tcPr>
          <w:p w14:paraId="2049DB2C" w14:textId="3E5CA77C" w:rsidR="001809F3" w:rsidRDefault="001809F3" w:rsidP="001809F3">
            <w:r w:rsidRPr="001809F3">
              <w:t>September 2025</w:t>
            </w:r>
          </w:p>
        </w:tc>
      </w:tr>
      <w:tr w:rsidR="001809F3" w14:paraId="5A37860D" w14:textId="77777777" w:rsidTr="001809F3">
        <w:tc>
          <w:tcPr>
            <w:tcW w:w="3116" w:type="dxa"/>
          </w:tcPr>
          <w:p w14:paraId="6CEEE036" w14:textId="0EB76A96" w:rsidR="001809F3" w:rsidRDefault="001809F3" w:rsidP="001809F3">
            <w:r w:rsidRPr="001809F3">
              <w:t>Project Closeout &amp; Handover</w:t>
            </w:r>
          </w:p>
        </w:tc>
        <w:tc>
          <w:tcPr>
            <w:tcW w:w="3117" w:type="dxa"/>
          </w:tcPr>
          <w:p w14:paraId="231C5F8B" w14:textId="66853CD2" w:rsidR="001809F3" w:rsidRDefault="001809F3" w:rsidP="001809F3">
            <w:r>
              <w:t>1</w:t>
            </w:r>
            <w:r w:rsidRPr="001809F3">
              <w:t xml:space="preserve"> month</w:t>
            </w:r>
          </w:p>
        </w:tc>
        <w:tc>
          <w:tcPr>
            <w:tcW w:w="3117" w:type="dxa"/>
          </w:tcPr>
          <w:p w14:paraId="128A2EF1" w14:textId="2C63FCEF" w:rsidR="001809F3" w:rsidRDefault="001809F3" w:rsidP="001809F3">
            <w:r w:rsidRPr="001809F3">
              <w:t>October 2025</w:t>
            </w:r>
          </w:p>
        </w:tc>
      </w:tr>
    </w:tbl>
    <w:p w14:paraId="43B307DB" w14:textId="77777777" w:rsidR="001809F3" w:rsidRDefault="001809F3" w:rsidP="001809F3">
      <w:pPr>
        <w:spacing w:line="276" w:lineRule="auto"/>
      </w:pPr>
    </w:p>
    <w:p w14:paraId="7A7C6574" w14:textId="5AE9501B" w:rsidR="001809F3" w:rsidRPr="001809F3" w:rsidRDefault="001809F3" w:rsidP="001809F3">
      <w:pPr>
        <w:pStyle w:val="Subtitle"/>
      </w:pPr>
      <w:r w:rsidRPr="001809F3">
        <w:t>Budget Summary</w:t>
      </w:r>
    </w:p>
    <w:p w14:paraId="114D1BF6" w14:textId="77777777" w:rsidR="001809F3" w:rsidRPr="001809F3" w:rsidRDefault="001809F3" w:rsidP="001809F3">
      <w:pPr>
        <w:spacing w:line="276" w:lineRule="auto"/>
      </w:pPr>
      <w:r w:rsidRPr="001809F3">
        <w:t>Total Project Budget: $450,000</w:t>
      </w:r>
      <w:r w:rsidRPr="001809F3">
        <w:br/>
        <w:t>Includes design, materials, labor, permitting, training programs, and contingency.</w:t>
      </w:r>
    </w:p>
    <w:p w14:paraId="4E637DA4" w14:textId="77777777" w:rsidR="001809F3" w:rsidRDefault="001809F3" w:rsidP="001809F3">
      <w:pPr>
        <w:spacing w:line="276" w:lineRule="auto"/>
      </w:pPr>
    </w:p>
    <w:p w14:paraId="563679EB" w14:textId="4641338D" w:rsidR="001809F3" w:rsidRPr="001809F3" w:rsidRDefault="001809F3" w:rsidP="001809F3">
      <w:pPr>
        <w:pStyle w:val="Subtitle"/>
      </w:pPr>
      <w:r w:rsidRPr="001809F3">
        <w:t>Key Milestones</w:t>
      </w:r>
    </w:p>
    <w:p w14:paraId="02F00624" w14:textId="77777777" w:rsidR="001809F3" w:rsidRPr="001809F3" w:rsidRDefault="001809F3" w:rsidP="001809F3">
      <w:pPr>
        <w:pStyle w:val="ListParagraph"/>
        <w:numPr>
          <w:ilvl w:val="0"/>
          <w:numId w:val="8"/>
        </w:numPr>
        <w:spacing w:line="276" w:lineRule="auto"/>
      </w:pPr>
      <w:r w:rsidRPr="001809F3">
        <w:t>Project Kickoff: April 15, 2025</w:t>
      </w:r>
    </w:p>
    <w:p w14:paraId="4D28376B" w14:textId="77777777" w:rsidR="001809F3" w:rsidRPr="001809F3" w:rsidRDefault="001809F3" w:rsidP="001809F3">
      <w:pPr>
        <w:pStyle w:val="ListParagraph"/>
        <w:numPr>
          <w:ilvl w:val="0"/>
          <w:numId w:val="8"/>
        </w:numPr>
        <w:spacing w:line="276" w:lineRule="auto"/>
      </w:pPr>
      <w:r w:rsidRPr="001809F3">
        <w:t>Permits Secured: June 1, 2025</w:t>
      </w:r>
    </w:p>
    <w:p w14:paraId="1AE2E163" w14:textId="77777777" w:rsidR="001809F3" w:rsidRPr="001809F3" w:rsidRDefault="001809F3" w:rsidP="001809F3">
      <w:pPr>
        <w:pStyle w:val="ListParagraph"/>
        <w:numPr>
          <w:ilvl w:val="0"/>
          <w:numId w:val="8"/>
        </w:numPr>
        <w:spacing w:line="276" w:lineRule="auto"/>
      </w:pPr>
      <w:r w:rsidRPr="001809F3">
        <w:t>Construction Start: June 10, 2025</w:t>
      </w:r>
    </w:p>
    <w:p w14:paraId="0CED5175" w14:textId="77777777" w:rsidR="001809F3" w:rsidRPr="001809F3" w:rsidRDefault="001809F3" w:rsidP="001809F3">
      <w:pPr>
        <w:pStyle w:val="ListParagraph"/>
        <w:numPr>
          <w:ilvl w:val="0"/>
          <w:numId w:val="8"/>
        </w:numPr>
        <w:spacing w:line="276" w:lineRule="auto"/>
      </w:pPr>
      <w:r w:rsidRPr="001809F3">
        <w:t>System Installation Complete: August 31, 2025</w:t>
      </w:r>
    </w:p>
    <w:p w14:paraId="075ABBB7" w14:textId="77777777" w:rsidR="001809F3" w:rsidRPr="001809F3" w:rsidRDefault="001809F3" w:rsidP="001809F3">
      <w:pPr>
        <w:pStyle w:val="ListParagraph"/>
        <w:numPr>
          <w:ilvl w:val="0"/>
          <w:numId w:val="8"/>
        </w:numPr>
        <w:spacing w:line="276" w:lineRule="auto"/>
      </w:pPr>
      <w:r w:rsidRPr="001809F3">
        <w:t>Commissioning &amp; Handover: September 30, 2025</w:t>
      </w:r>
    </w:p>
    <w:p w14:paraId="0E57FBE7" w14:textId="77777777" w:rsidR="001809F3" w:rsidRDefault="001809F3" w:rsidP="001809F3">
      <w:pPr>
        <w:spacing w:line="276" w:lineRule="auto"/>
      </w:pPr>
    </w:p>
    <w:p w14:paraId="3EE01686" w14:textId="48876C71" w:rsidR="001809F3" w:rsidRDefault="001809F3" w:rsidP="001809F3">
      <w:pPr>
        <w:pStyle w:val="Subtitle"/>
      </w:pPr>
      <w:r w:rsidRPr="001809F3">
        <w:t>Project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041D" w14:paraId="4066D9A5" w14:textId="77777777" w:rsidTr="0091041D">
        <w:tc>
          <w:tcPr>
            <w:tcW w:w="4675" w:type="dxa"/>
          </w:tcPr>
          <w:p w14:paraId="2325E185" w14:textId="591D3F0F" w:rsidR="0091041D" w:rsidRPr="0091041D" w:rsidRDefault="0091041D" w:rsidP="0091041D">
            <w:pPr>
              <w:rPr>
                <w:b/>
                <w:bCs/>
              </w:rPr>
            </w:pPr>
            <w:r w:rsidRPr="0091041D">
              <w:rPr>
                <w:b/>
                <w:bCs/>
              </w:rPr>
              <w:t>Role</w:t>
            </w:r>
          </w:p>
        </w:tc>
        <w:tc>
          <w:tcPr>
            <w:tcW w:w="4675" w:type="dxa"/>
          </w:tcPr>
          <w:p w14:paraId="7F4976FE" w14:textId="0FBF736D" w:rsidR="0091041D" w:rsidRPr="0091041D" w:rsidRDefault="0091041D" w:rsidP="0091041D">
            <w:pPr>
              <w:rPr>
                <w:b/>
                <w:bCs/>
              </w:rPr>
            </w:pPr>
            <w:r w:rsidRPr="0091041D">
              <w:rPr>
                <w:b/>
                <w:bCs/>
              </w:rPr>
              <w:t>Name</w:t>
            </w:r>
          </w:p>
        </w:tc>
      </w:tr>
      <w:tr w:rsidR="0091041D" w14:paraId="22748582" w14:textId="77777777" w:rsidTr="0091041D">
        <w:tc>
          <w:tcPr>
            <w:tcW w:w="4675" w:type="dxa"/>
          </w:tcPr>
          <w:p w14:paraId="44B87405" w14:textId="529D84F0" w:rsidR="0091041D" w:rsidRDefault="00992DF4" w:rsidP="0091041D">
            <w:r w:rsidRPr="001809F3">
              <w:t>Project Sponsor</w:t>
            </w:r>
          </w:p>
        </w:tc>
        <w:tc>
          <w:tcPr>
            <w:tcW w:w="4675" w:type="dxa"/>
          </w:tcPr>
          <w:p w14:paraId="7347BEED" w14:textId="16F392C8" w:rsidR="0091041D" w:rsidRDefault="007763C2" w:rsidP="0091041D">
            <w:r w:rsidRPr="009F3251">
              <w:t>Katherine Langley</w:t>
            </w:r>
          </w:p>
        </w:tc>
      </w:tr>
      <w:tr w:rsidR="0091041D" w14:paraId="4329742B" w14:textId="77777777" w:rsidTr="0091041D">
        <w:tc>
          <w:tcPr>
            <w:tcW w:w="4675" w:type="dxa"/>
          </w:tcPr>
          <w:p w14:paraId="6B3285FE" w14:textId="4664F4C6" w:rsidR="0091041D" w:rsidRDefault="00992DF4" w:rsidP="0091041D">
            <w:r w:rsidRPr="001809F3">
              <w:t>Project Manager</w:t>
            </w:r>
          </w:p>
        </w:tc>
        <w:tc>
          <w:tcPr>
            <w:tcW w:w="4675" w:type="dxa"/>
          </w:tcPr>
          <w:p w14:paraId="0C4B6334" w14:textId="52585C40" w:rsidR="0091041D" w:rsidRDefault="00124AC6" w:rsidP="0091041D">
            <w:r w:rsidRPr="009F3251">
              <w:t>Marcus Whitaker</w:t>
            </w:r>
          </w:p>
        </w:tc>
      </w:tr>
      <w:tr w:rsidR="0091041D" w14:paraId="7962F330" w14:textId="77777777" w:rsidTr="0091041D">
        <w:tc>
          <w:tcPr>
            <w:tcW w:w="4675" w:type="dxa"/>
          </w:tcPr>
          <w:p w14:paraId="285A6AE4" w14:textId="49C68E38" w:rsidR="0091041D" w:rsidRDefault="00992DF4" w:rsidP="0091041D">
            <w:r w:rsidRPr="001809F3">
              <w:t>Technical Lead</w:t>
            </w:r>
          </w:p>
        </w:tc>
        <w:tc>
          <w:tcPr>
            <w:tcW w:w="4675" w:type="dxa"/>
          </w:tcPr>
          <w:p w14:paraId="2FC37B6E" w14:textId="0E72C84D" w:rsidR="0091041D" w:rsidRDefault="003B4FA5" w:rsidP="0091041D">
            <w:r w:rsidRPr="009F3251">
              <w:t>Victor Chen</w:t>
            </w:r>
          </w:p>
        </w:tc>
      </w:tr>
      <w:tr w:rsidR="0091041D" w14:paraId="1AC8BBD4" w14:textId="77777777" w:rsidTr="0091041D">
        <w:tc>
          <w:tcPr>
            <w:tcW w:w="4675" w:type="dxa"/>
          </w:tcPr>
          <w:p w14:paraId="64187C89" w14:textId="189A5B18" w:rsidR="0091041D" w:rsidRDefault="00992DF4" w:rsidP="0091041D">
            <w:r w:rsidRPr="001809F3">
              <w:t>Customer</w:t>
            </w:r>
          </w:p>
        </w:tc>
        <w:tc>
          <w:tcPr>
            <w:tcW w:w="4675" w:type="dxa"/>
          </w:tcPr>
          <w:p w14:paraId="1A6E769A" w14:textId="332E5A19" w:rsidR="0091041D" w:rsidRDefault="00992DF4" w:rsidP="0091041D">
            <w:r w:rsidRPr="001809F3">
              <w:t>Helena Community</w:t>
            </w:r>
          </w:p>
        </w:tc>
      </w:tr>
      <w:tr w:rsidR="0091041D" w14:paraId="5F7A8356" w14:textId="77777777" w:rsidTr="0091041D">
        <w:tc>
          <w:tcPr>
            <w:tcW w:w="4675" w:type="dxa"/>
          </w:tcPr>
          <w:p w14:paraId="21DA6B3D" w14:textId="43DE16EE" w:rsidR="0091041D" w:rsidRDefault="00992DF4" w:rsidP="00992DF4">
            <w:pPr>
              <w:tabs>
                <w:tab w:val="left" w:pos="980"/>
              </w:tabs>
            </w:pPr>
            <w:r w:rsidRPr="001809F3">
              <w:t>Steering Committee</w:t>
            </w:r>
            <w:r>
              <w:tab/>
            </w:r>
          </w:p>
        </w:tc>
        <w:tc>
          <w:tcPr>
            <w:tcW w:w="4675" w:type="dxa"/>
          </w:tcPr>
          <w:p w14:paraId="5350D7FA" w14:textId="0FC72EC2" w:rsidR="0091041D" w:rsidRDefault="00992DF4" w:rsidP="0091041D">
            <w:r w:rsidRPr="001809F3">
              <w:t>Helena Sustainability Council</w:t>
            </w:r>
          </w:p>
        </w:tc>
      </w:tr>
      <w:tr w:rsidR="00992DF4" w14:paraId="4A2518FB" w14:textId="77777777" w:rsidTr="0091041D">
        <w:tc>
          <w:tcPr>
            <w:tcW w:w="4675" w:type="dxa"/>
          </w:tcPr>
          <w:p w14:paraId="371528A7" w14:textId="102321A4" w:rsidR="00992DF4" w:rsidRPr="001809F3" w:rsidRDefault="00992DF4" w:rsidP="00992DF4">
            <w:pPr>
              <w:tabs>
                <w:tab w:val="left" w:pos="980"/>
              </w:tabs>
            </w:pPr>
            <w:r w:rsidRPr="001809F3">
              <w:t>Program Manager</w:t>
            </w:r>
          </w:p>
        </w:tc>
        <w:tc>
          <w:tcPr>
            <w:tcW w:w="4675" w:type="dxa"/>
          </w:tcPr>
          <w:p w14:paraId="41C5539A" w14:textId="60AED7A0" w:rsidR="00992DF4" w:rsidRDefault="000150F8" w:rsidP="0091041D">
            <w:r w:rsidRPr="009F3251">
              <w:t>Elena Morales</w:t>
            </w:r>
          </w:p>
        </w:tc>
      </w:tr>
      <w:tr w:rsidR="00992DF4" w14:paraId="3CF071D9" w14:textId="77777777" w:rsidTr="0091041D">
        <w:tc>
          <w:tcPr>
            <w:tcW w:w="4675" w:type="dxa"/>
          </w:tcPr>
          <w:p w14:paraId="078036E2" w14:textId="6C5F35ED" w:rsidR="00992DF4" w:rsidRPr="001809F3" w:rsidRDefault="00992DF4" w:rsidP="00992DF4">
            <w:pPr>
              <w:tabs>
                <w:tab w:val="left" w:pos="980"/>
              </w:tabs>
            </w:pPr>
            <w:r w:rsidRPr="001809F3">
              <w:t>Change Control Board</w:t>
            </w:r>
          </w:p>
        </w:tc>
        <w:tc>
          <w:tcPr>
            <w:tcW w:w="4675" w:type="dxa"/>
          </w:tcPr>
          <w:p w14:paraId="5CC64275" w14:textId="7D6960F4" w:rsidR="00992DF4" w:rsidRDefault="00C026D7" w:rsidP="0091041D">
            <w:r w:rsidRPr="009F3251">
              <w:t>Elena Morales, Marcus Whitaker, Katherine Langley</w:t>
            </w:r>
          </w:p>
        </w:tc>
      </w:tr>
    </w:tbl>
    <w:p w14:paraId="3208EE31" w14:textId="77777777" w:rsidR="00992DF4" w:rsidRDefault="00992DF4" w:rsidP="001809F3">
      <w:pPr>
        <w:pStyle w:val="Subtitle"/>
      </w:pPr>
    </w:p>
    <w:p w14:paraId="08147BB5" w14:textId="77777777" w:rsidR="00992DF4" w:rsidRPr="00992DF4" w:rsidRDefault="00992DF4" w:rsidP="00992DF4"/>
    <w:p w14:paraId="69F6C437" w14:textId="2DEB2C22" w:rsidR="001809F3" w:rsidRPr="001809F3" w:rsidRDefault="001809F3" w:rsidP="001809F3">
      <w:pPr>
        <w:pStyle w:val="Subtitle"/>
      </w:pPr>
      <w:r w:rsidRPr="001809F3">
        <w:t>Risk and Mitigation Strategies</w:t>
      </w:r>
    </w:p>
    <w:p w14:paraId="3AD26DD6" w14:textId="77777777" w:rsidR="001809F3" w:rsidRPr="001809F3" w:rsidRDefault="001809F3" w:rsidP="001809F3">
      <w:pPr>
        <w:pStyle w:val="ListParagraph"/>
        <w:numPr>
          <w:ilvl w:val="0"/>
          <w:numId w:val="9"/>
        </w:numPr>
        <w:spacing w:line="276" w:lineRule="auto"/>
      </w:pPr>
      <w:r w:rsidRPr="001809F3">
        <w:t>Weather delays during construction — Plan for contingencies and flexible scheduling.</w:t>
      </w:r>
    </w:p>
    <w:p w14:paraId="35CC8E3F" w14:textId="77777777" w:rsidR="001809F3" w:rsidRPr="001809F3" w:rsidRDefault="001809F3" w:rsidP="001809F3">
      <w:pPr>
        <w:pStyle w:val="ListParagraph"/>
        <w:numPr>
          <w:ilvl w:val="0"/>
          <w:numId w:val="9"/>
        </w:numPr>
        <w:spacing w:line="276" w:lineRule="auto"/>
      </w:pPr>
      <w:r w:rsidRPr="001809F3">
        <w:t>Permitting delays — Begin engagement with authorities early in planning.</w:t>
      </w:r>
    </w:p>
    <w:p w14:paraId="0379E91F" w14:textId="77777777" w:rsidR="001809F3" w:rsidRPr="001809F3" w:rsidRDefault="001809F3" w:rsidP="001809F3">
      <w:pPr>
        <w:pStyle w:val="ListParagraph"/>
        <w:numPr>
          <w:ilvl w:val="0"/>
          <w:numId w:val="9"/>
        </w:numPr>
        <w:spacing w:line="276" w:lineRule="auto"/>
      </w:pPr>
      <w:r w:rsidRPr="001809F3">
        <w:t>Community concerns or opposition — Maintain open communication channels and hold town hall meetings.</w:t>
      </w:r>
    </w:p>
    <w:p w14:paraId="76F102C1" w14:textId="77777777" w:rsidR="001809F3" w:rsidRPr="001809F3" w:rsidRDefault="001809F3" w:rsidP="001809F3">
      <w:pPr>
        <w:pStyle w:val="ListParagraph"/>
        <w:numPr>
          <w:ilvl w:val="0"/>
          <w:numId w:val="9"/>
        </w:numPr>
        <w:spacing w:line="276" w:lineRule="auto"/>
      </w:pPr>
      <w:r w:rsidRPr="001809F3">
        <w:t>Supply chain disruptions — Secure multiple suppliers and order equipment early.</w:t>
      </w:r>
    </w:p>
    <w:p w14:paraId="326D694F" w14:textId="77777777" w:rsidR="001809F3" w:rsidRDefault="001809F3" w:rsidP="001809F3">
      <w:pPr>
        <w:spacing w:line="276" w:lineRule="auto"/>
      </w:pPr>
    </w:p>
    <w:p w14:paraId="1703A4AC" w14:textId="1DFDF359" w:rsidR="001809F3" w:rsidRPr="001809F3" w:rsidRDefault="001809F3" w:rsidP="001809F3">
      <w:pPr>
        <w:pStyle w:val="Subtitle"/>
      </w:pPr>
      <w:r w:rsidRPr="001809F3">
        <w:t>Assumptions</w:t>
      </w:r>
    </w:p>
    <w:p w14:paraId="01D10606" w14:textId="77777777" w:rsidR="001809F3" w:rsidRPr="001809F3" w:rsidRDefault="001809F3" w:rsidP="001809F3">
      <w:pPr>
        <w:pStyle w:val="ListParagraph"/>
        <w:numPr>
          <w:ilvl w:val="0"/>
          <w:numId w:val="10"/>
        </w:numPr>
        <w:spacing w:line="276" w:lineRule="auto"/>
      </w:pPr>
      <w:r w:rsidRPr="001809F3">
        <w:t>Adequate sunlight and suitable site conditions confirmed by early assessment.</w:t>
      </w:r>
    </w:p>
    <w:p w14:paraId="4AE0B5BF" w14:textId="77777777" w:rsidR="001809F3" w:rsidRPr="001809F3" w:rsidRDefault="001809F3" w:rsidP="001809F3">
      <w:pPr>
        <w:pStyle w:val="ListParagraph"/>
        <w:numPr>
          <w:ilvl w:val="0"/>
          <w:numId w:val="10"/>
        </w:numPr>
        <w:spacing w:line="276" w:lineRule="auto"/>
      </w:pPr>
      <w:r w:rsidRPr="001809F3">
        <w:t>Permits and regulatory approvals obtained on schedule.</w:t>
      </w:r>
    </w:p>
    <w:p w14:paraId="29A9489E" w14:textId="77777777" w:rsidR="001809F3" w:rsidRPr="001809F3" w:rsidRDefault="001809F3" w:rsidP="001809F3">
      <w:pPr>
        <w:pStyle w:val="ListParagraph"/>
        <w:numPr>
          <w:ilvl w:val="0"/>
          <w:numId w:val="10"/>
        </w:numPr>
        <w:spacing w:line="276" w:lineRule="auto"/>
      </w:pPr>
      <w:r w:rsidRPr="001809F3">
        <w:t>Active community participation and support.</w:t>
      </w:r>
    </w:p>
    <w:p w14:paraId="5E5392EA" w14:textId="77777777" w:rsidR="001809F3" w:rsidRPr="001809F3" w:rsidRDefault="001809F3" w:rsidP="001809F3">
      <w:pPr>
        <w:pStyle w:val="ListParagraph"/>
        <w:numPr>
          <w:ilvl w:val="0"/>
          <w:numId w:val="10"/>
        </w:numPr>
        <w:spacing w:line="276" w:lineRule="auto"/>
      </w:pPr>
      <w:r w:rsidRPr="001809F3">
        <w:t>Availability of skilled labor and necessary equipment.</w:t>
      </w:r>
    </w:p>
    <w:p w14:paraId="2466AA47" w14:textId="77777777" w:rsidR="001809F3" w:rsidRDefault="001809F3" w:rsidP="001809F3">
      <w:pPr>
        <w:spacing w:line="276" w:lineRule="auto"/>
      </w:pPr>
    </w:p>
    <w:p w14:paraId="4737F9B8" w14:textId="44D7C328" w:rsidR="001809F3" w:rsidRPr="001809F3" w:rsidRDefault="001809F3" w:rsidP="001809F3">
      <w:pPr>
        <w:pStyle w:val="Subtitle"/>
      </w:pPr>
      <w:r w:rsidRPr="001809F3">
        <w:t>Constraints</w:t>
      </w:r>
    </w:p>
    <w:p w14:paraId="4973D219" w14:textId="77777777" w:rsidR="001809F3" w:rsidRPr="001809F3" w:rsidRDefault="001809F3" w:rsidP="001809F3">
      <w:pPr>
        <w:pStyle w:val="ListParagraph"/>
        <w:numPr>
          <w:ilvl w:val="0"/>
          <w:numId w:val="11"/>
        </w:numPr>
        <w:spacing w:line="276" w:lineRule="auto"/>
      </w:pPr>
      <w:r w:rsidRPr="001809F3">
        <w:t>Project must be completed before the end of Q3 2025 to align with seasonal construction and funding timelines.</w:t>
      </w:r>
    </w:p>
    <w:p w14:paraId="7B4FE324" w14:textId="77777777" w:rsidR="001809F3" w:rsidRPr="001809F3" w:rsidRDefault="001809F3" w:rsidP="001809F3">
      <w:pPr>
        <w:pStyle w:val="ListParagraph"/>
        <w:numPr>
          <w:ilvl w:val="0"/>
          <w:numId w:val="11"/>
        </w:numPr>
        <w:spacing w:line="276" w:lineRule="auto"/>
      </w:pPr>
      <w:r w:rsidRPr="001809F3">
        <w:t>Budget limitations require careful cost control.</w:t>
      </w:r>
    </w:p>
    <w:p w14:paraId="60EAE11C" w14:textId="77777777" w:rsidR="00992DF4" w:rsidRDefault="001809F3" w:rsidP="001809F3">
      <w:pPr>
        <w:pStyle w:val="ListParagraph"/>
        <w:numPr>
          <w:ilvl w:val="0"/>
          <w:numId w:val="11"/>
        </w:numPr>
        <w:spacing w:line="276" w:lineRule="auto"/>
      </w:pPr>
      <w:r w:rsidRPr="001809F3">
        <w:t>Environmental regulations must be strictly adhered to.</w:t>
      </w:r>
    </w:p>
    <w:p w14:paraId="37F4A322" w14:textId="77777777" w:rsidR="00992DF4" w:rsidRDefault="00992DF4" w:rsidP="00992DF4">
      <w:pPr>
        <w:spacing w:line="276" w:lineRule="auto"/>
      </w:pPr>
    </w:p>
    <w:p w14:paraId="56FD31EB" w14:textId="088D8359" w:rsidR="001809F3" w:rsidRDefault="001809F3" w:rsidP="00992DF4">
      <w:pPr>
        <w:pStyle w:val="Subtitle"/>
      </w:pPr>
      <w:r w:rsidRPr="001809F3">
        <w:t>Approval 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53528" w14:paraId="789F4B1F" w14:textId="77777777" w:rsidTr="00992DF4">
        <w:tc>
          <w:tcPr>
            <w:tcW w:w="3116" w:type="dxa"/>
          </w:tcPr>
          <w:p w14:paraId="25C2E071" w14:textId="1764C111" w:rsidR="00453528" w:rsidRPr="00992DF4" w:rsidRDefault="00453528" w:rsidP="00992DF4">
            <w:pPr>
              <w:rPr>
                <w:b/>
                <w:bCs/>
              </w:rPr>
            </w:pPr>
            <w:r w:rsidRPr="00992DF4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0290885" w14:textId="64E1BF52" w:rsidR="00453528" w:rsidRPr="00992DF4" w:rsidRDefault="00453528" w:rsidP="00992DF4">
            <w:pPr>
              <w:rPr>
                <w:b/>
                <w:bCs/>
              </w:rPr>
            </w:pPr>
            <w:r w:rsidRPr="00992DF4">
              <w:rPr>
                <w:b/>
                <w:bCs/>
              </w:rPr>
              <w:t>Title</w:t>
            </w:r>
          </w:p>
        </w:tc>
      </w:tr>
      <w:tr w:rsidR="00453528" w14:paraId="72DCB6F2" w14:textId="77777777" w:rsidTr="00992DF4">
        <w:tc>
          <w:tcPr>
            <w:tcW w:w="3116" w:type="dxa"/>
          </w:tcPr>
          <w:p w14:paraId="1211D076" w14:textId="7A35CF82" w:rsidR="00453528" w:rsidRDefault="00FD11AD" w:rsidP="00992DF4">
            <w:r w:rsidRPr="009F3251">
              <w:t>Katherine Langley</w:t>
            </w:r>
          </w:p>
        </w:tc>
        <w:tc>
          <w:tcPr>
            <w:tcW w:w="3117" w:type="dxa"/>
          </w:tcPr>
          <w:p w14:paraId="507708F8" w14:textId="4CADE085" w:rsidR="00453528" w:rsidRDefault="00453528" w:rsidP="00992DF4">
            <w:r w:rsidRPr="001809F3">
              <w:t>Project Sponsor</w:t>
            </w:r>
          </w:p>
        </w:tc>
      </w:tr>
      <w:tr w:rsidR="00FA4000" w14:paraId="3CE694A6" w14:textId="77777777" w:rsidTr="00320962">
        <w:tc>
          <w:tcPr>
            <w:tcW w:w="3116" w:type="dxa"/>
            <w:vAlign w:val="center"/>
          </w:tcPr>
          <w:p w14:paraId="1863548F" w14:textId="6791A17A" w:rsidR="00FA4000" w:rsidRDefault="00FA4000" w:rsidP="00FA4000">
            <w:r w:rsidRPr="009F3251">
              <w:t>Marcus Whitaker</w:t>
            </w:r>
          </w:p>
        </w:tc>
        <w:tc>
          <w:tcPr>
            <w:tcW w:w="3117" w:type="dxa"/>
          </w:tcPr>
          <w:p w14:paraId="35AFAD85" w14:textId="09DCA90E" w:rsidR="00FA4000" w:rsidRDefault="00FA4000" w:rsidP="00FA4000">
            <w:r w:rsidRPr="001809F3">
              <w:t>Project Manager</w:t>
            </w:r>
          </w:p>
        </w:tc>
      </w:tr>
      <w:tr w:rsidR="00FA4000" w14:paraId="5AC7B071" w14:textId="77777777" w:rsidTr="00992DF4">
        <w:tc>
          <w:tcPr>
            <w:tcW w:w="3116" w:type="dxa"/>
          </w:tcPr>
          <w:p w14:paraId="74E174A0" w14:textId="7A11DCAC" w:rsidR="00FA4000" w:rsidRDefault="001A53DC" w:rsidP="00FA4000">
            <w:r w:rsidRPr="009F3251">
              <w:t>Elena Morales</w:t>
            </w:r>
          </w:p>
        </w:tc>
        <w:tc>
          <w:tcPr>
            <w:tcW w:w="3117" w:type="dxa"/>
          </w:tcPr>
          <w:p w14:paraId="0844138B" w14:textId="1C3321B8" w:rsidR="00FA4000" w:rsidRDefault="00FA4000" w:rsidP="00FA4000">
            <w:r w:rsidRPr="001809F3">
              <w:t>Program Manager</w:t>
            </w:r>
          </w:p>
        </w:tc>
      </w:tr>
    </w:tbl>
    <w:p w14:paraId="130C9DB9" w14:textId="77777777" w:rsidR="00C319EC" w:rsidRDefault="00C319EC" w:rsidP="001809F3">
      <w:pPr>
        <w:spacing w:line="276" w:lineRule="auto"/>
      </w:pPr>
    </w:p>
    <w:sectPr w:rsidR="00C3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AEE"/>
    <w:multiLevelType w:val="multilevel"/>
    <w:tmpl w:val="F508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60344"/>
    <w:multiLevelType w:val="hybridMultilevel"/>
    <w:tmpl w:val="CB94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6317F"/>
    <w:multiLevelType w:val="multilevel"/>
    <w:tmpl w:val="2412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D5B51"/>
    <w:multiLevelType w:val="hybridMultilevel"/>
    <w:tmpl w:val="FDB6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C0744"/>
    <w:multiLevelType w:val="hybridMultilevel"/>
    <w:tmpl w:val="DAD8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10BEB"/>
    <w:multiLevelType w:val="multilevel"/>
    <w:tmpl w:val="E2D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B1807"/>
    <w:multiLevelType w:val="hybridMultilevel"/>
    <w:tmpl w:val="E748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82C19"/>
    <w:multiLevelType w:val="multilevel"/>
    <w:tmpl w:val="DE3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741B0"/>
    <w:multiLevelType w:val="multilevel"/>
    <w:tmpl w:val="7BE2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6417B"/>
    <w:multiLevelType w:val="multilevel"/>
    <w:tmpl w:val="853E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4025E"/>
    <w:multiLevelType w:val="hybridMultilevel"/>
    <w:tmpl w:val="E0C6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175625">
    <w:abstractNumId w:val="2"/>
  </w:num>
  <w:num w:numId="2" w16cid:durableId="548029116">
    <w:abstractNumId w:val="8"/>
  </w:num>
  <w:num w:numId="3" w16cid:durableId="809130312">
    <w:abstractNumId w:val="7"/>
  </w:num>
  <w:num w:numId="4" w16cid:durableId="1096748321">
    <w:abstractNumId w:val="5"/>
  </w:num>
  <w:num w:numId="5" w16cid:durableId="629868273">
    <w:abstractNumId w:val="9"/>
  </w:num>
  <w:num w:numId="6" w16cid:durableId="1608002956">
    <w:abstractNumId w:val="0"/>
  </w:num>
  <w:num w:numId="7" w16cid:durableId="442459660">
    <w:abstractNumId w:val="3"/>
  </w:num>
  <w:num w:numId="8" w16cid:durableId="419448357">
    <w:abstractNumId w:val="4"/>
  </w:num>
  <w:num w:numId="9" w16cid:durableId="1270046432">
    <w:abstractNumId w:val="10"/>
  </w:num>
  <w:num w:numId="10" w16cid:durableId="2059359342">
    <w:abstractNumId w:val="6"/>
  </w:num>
  <w:num w:numId="11" w16cid:durableId="20591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F3"/>
    <w:rsid w:val="000150F8"/>
    <w:rsid w:val="00124AC6"/>
    <w:rsid w:val="001809F3"/>
    <w:rsid w:val="001A53DC"/>
    <w:rsid w:val="003B4FA5"/>
    <w:rsid w:val="00453528"/>
    <w:rsid w:val="00511212"/>
    <w:rsid w:val="007763C2"/>
    <w:rsid w:val="0091041D"/>
    <w:rsid w:val="00992DF4"/>
    <w:rsid w:val="00C026D7"/>
    <w:rsid w:val="00C319EC"/>
    <w:rsid w:val="00F46E96"/>
    <w:rsid w:val="00FA4000"/>
    <w:rsid w:val="00F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96B5"/>
  <w15:chartTrackingRefBased/>
  <w15:docId w15:val="{AC69933A-07E6-4EE9-96A3-D5B5CADA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F3"/>
  </w:style>
  <w:style w:type="paragraph" w:styleId="Heading1">
    <w:name w:val="heading 1"/>
    <w:basedOn w:val="Normal"/>
    <w:next w:val="Normal"/>
    <w:link w:val="Heading1Char"/>
    <w:uiPriority w:val="9"/>
    <w:qFormat/>
    <w:rsid w:val="00180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0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9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1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E7FD067BDEE40B632C4CE228292F0" ma:contentTypeVersion="12" ma:contentTypeDescription="Create a new document." ma:contentTypeScope="" ma:versionID="60d012431ebe66a14f880c8fd3a0bac2">
  <xsd:schema xmlns:xsd="http://www.w3.org/2001/XMLSchema" xmlns:xs="http://www.w3.org/2001/XMLSchema" xmlns:p="http://schemas.microsoft.com/office/2006/metadata/properties" xmlns:ns3="8ff7d323-aff5-49f4-b17b-7544c3beef4a" targetNamespace="http://schemas.microsoft.com/office/2006/metadata/properties" ma:root="true" ma:fieldsID="c655e3881788b98f115b111aa65a6740" ns3:_="">
    <xsd:import namespace="8ff7d323-aff5-49f4-b17b-7544c3beef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d323-aff5-49f4-b17b-7544c3beef4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7d323-aff5-49f4-b17b-7544c3beef4a" xsi:nil="true"/>
  </documentManagement>
</p:properties>
</file>

<file path=customXml/itemProps1.xml><?xml version="1.0" encoding="utf-8"?>
<ds:datastoreItem xmlns:ds="http://schemas.openxmlformats.org/officeDocument/2006/customXml" ds:itemID="{6FB13E15-C4F7-4236-A381-BF94FC53AA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C08C40-F5D0-4F12-8D27-40F85BD4A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7d323-aff5-49f4-b17b-7544c3bee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7AD53F-A20B-45E3-9B40-C85E1224E5F0}">
  <ds:schemaRefs>
    <ds:schemaRef ds:uri="http://schemas.microsoft.com/office/2006/metadata/properties"/>
    <ds:schemaRef ds:uri="http://schemas.microsoft.com/office/infopath/2007/PartnerControls"/>
    <ds:schemaRef ds:uri="8ff7d323-aff5-49f4-b17b-7544c3beef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Crouse, Franklin</dc:creator>
  <cp:keywords/>
  <dc:description/>
  <cp:lastModifiedBy>Crouse, Franklin</cp:lastModifiedBy>
  <cp:revision>12</cp:revision>
  <dcterms:created xsi:type="dcterms:W3CDTF">2025-04-09T16:40:00Z</dcterms:created>
  <dcterms:modified xsi:type="dcterms:W3CDTF">2025-04-09T17:14:00Z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0x01010076CE7FD067BDEE40B632C4CE228292F0</vt:lpwstr>
  </property>
</Properties>
</file>