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4F68" w14:textId="77777777" w:rsidR="001338BA" w:rsidRPr="003A1202" w:rsidRDefault="001338BA" w:rsidP="001338BA">
      <w:pPr>
        <w:spacing w:line="276" w:lineRule="auto"/>
      </w:pPr>
      <w:r w:rsidRPr="003A1202">
        <w:t>Prepared for:</w:t>
      </w:r>
      <w:r w:rsidRPr="003A1202">
        <w:br/>
        <w:t xml:space="preserve">ITS221 Project Management </w:t>
      </w:r>
      <w:r w:rsidRPr="003A1202">
        <w:br/>
        <w:t>Helena College</w:t>
      </w:r>
    </w:p>
    <w:p w14:paraId="0BC82672" w14:textId="77777777" w:rsidR="001338BA" w:rsidRPr="003A1202" w:rsidRDefault="001338BA" w:rsidP="001338BA">
      <w:pPr>
        <w:spacing w:line="276" w:lineRule="auto"/>
      </w:pPr>
      <w:r w:rsidRPr="003A1202">
        <w:t>Prepared by:</w:t>
      </w:r>
      <w:r w:rsidRPr="003A1202">
        <w:br/>
        <w:t>Calista Crouse</w:t>
      </w:r>
    </w:p>
    <w:p w14:paraId="187798D7" w14:textId="77777777" w:rsidR="001338BA" w:rsidRPr="001809F3" w:rsidRDefault="001338BA" w:rsidP="001338BA">
      <w:pPr>
        <w:pStyle w:val="Heading1"/>
        <w:spacing w:line="276" w:lineRule="auto"/>
        <w:jc w:val="center"/>
      </w:pPr>
      <w:r w:rsidRPr="00AA0B6D">
        <w:t>Helena Community Solar Installation Projec</w:t>
      </w:r>
      <w:r>
        <w:t>t</w:t>
      </w:r>
    </w:p>
    <w:p w14:paraId="1510C784" w14:textId="77777777" w:rsidR="001338BA" w:rsidRPr="001338BA" w:rsidRDefault="001338BA" w:rsidP="001338BA">
      <w:pPr>
        <w:pStyle w:val="Heading2"/>
      </w:pPr>
      <w:r w:rsidRPr="001338BA">
        <w:t>Project Scope Statement</w:t>
      </w:r>
    </w:p>
    <w:p w14:paraId="3206304F" w14:textId="77777777" w:rsidR="001338BA" w:rsidRPr="001338BA" w:rsidRDefault="001338BA" w:rsidP="001338BA">
      <w:pPr>
        <w:pStyle w:val="Subtitle"/>
      </w:pPr>
      <w:r w:rsidRPr="001338BA">
        <w:t>Project Purpose and Justification</w:t>
      </w:r>
    </w:p>
    <w:p w14:paraId="3278209D" w14:textId="28DEAD90" w:rsidR="001338BA" w:rsidRPr="001338BA" w:rsidRDefault="001338BA" w:rsidP="001338BA">
      <w:pPr>
        <w:spacing w:line="276" w:lineRule="auto"/>
        <w:ind w:firstLine="720"/>
      </w:pPr>
      <w:r w:rsidRPr="001338BA">
        <w:t xml:space="preserve">The purpose of the Helena Community Solar Installation Project is to design, procure, and install a </w:t>
      </w:r>
      <w:r w:rsidRPr="001338BA">
        <w:t>500-kW</w:t>
      </w:r>
      <w:r w:rsidRPr="001338BA">
        <w:t xml:space="preserve"> solar energy system that provides sustainable and cost-effective power to the Helena community. This project will reduce reliance on non-renewable energy sources, lower carbon emissions, and provide long-term financial savings for residents and businesses. It also promotes local job creation and community education on renewable energy benefits.</w:t>
      </w:r>
    </w:p>
    <w:p w14:paraId="6FC556CE" w14:textId="77777777" w:rsidR="001338BA" w:rsidRDefault="001338BA" w:rsidP="001338BA">
      <w:pPr>
        <w:spacing w:line="276" w:lineRule="auto"/>
      </w:pPr>
    </w:p>
    <w:p w14:paraId="4587FFAD" w14:textId="546CDF74" w:rsidR="001338BA" w:rsidRPr="001338BA" w:rsidRDefault="001338BA" w:rsidP="001338BA">
      <w:pPr>
        <w:pStyle w:val="Subtitle"/>
      </w:pPr>
      <w:r w:rsidRPr="001338BA">
        <w:t>Project Objectives</w:t>
      </w:r>
    </w:p>
    <w:p w14:paraId="0D68651F" w14:textId="1F63D847" w:rsidR="001338BA" w:rsidRPr="001338BA" w:rsidRDefault="001338BA" w:rsidP="001338BA">
      <w:pPr>
        <w:numPr>
          <w:ilvl w:val="0"/>
          <w:numId w:val="1"/>
        </w:numPr>
        <w:spacing w:line="276" w:lineRule="auto"/>
      </w:pPr>
      <w:r w:rsidRPr="001338BA">
        <w:t xml:space="preserve">Install and commission a </w:t>
      </w:r>
      <w:r w:rsidRPr="001338BA">
        <w:t>500-kW</w:t>
      </w:r>
      <w:r w:rsidRPr="001338BA">
        <w:t xml:space="preserve"> solar array by September 2025.</w:t>
      </w:r>
    </w:p>
    <w:p w14:paraId="78FBFE7F" w14:textId="77777777" w:rsidR="001338BA" w:rsidRPr="001338BA" w:rsidRDefault="001338BA" w:rsidP="001338BA">
      <w:pPr>
        <w:numPr>
          <w:ilvl w:val="0"/>
          <w:numId w:val="1"/>
        </w:numPr>
        <w:spacing w:line="276" w:lineRule="auto"/>
      </w:pPr>
      <w:r w:rsidRPr="001338BA">
        <w:t>Achieve an estimated 20% reduction in energy costs for the community.</w:t>
      </w:r>
    </w:p>
    <w:p w14:paraId="765F3CBA" w14:textId="77777777" w:rsidR="001338BA" w:rsidRPr="001338BA" w:rsidRDefault="001338BA" w:rsidP="001338BA">
      <w:pPr>
        <w:numPr>
          <w:ilvl w:val="0"/>
          <w:numId w:val="1"/>
        </w:numPr>
        <w:spacing w:line="276" w:lineRule="auto"/>
      </w:pPr>
      <w:r w:rsidRPr="001338BA">
        <w:t>Offset approximately 650 metric tons of CO₂ emissions annually.</w:t>
      </w:r>
    </w:p>
    <w:p w14:paraId="3EA9AFAB" w14:textId="77777777" w:rsidR="001338BA" w:rsidRPr="001338BA" w:rsidRDefault="001338BA" w:rsidP="001338BA">
      <w:pPr>
        <w:numPr>
          <w:ilvl w:val="0"/>
          <w:numId w:val="1"/>
        </w:numPr>
        <w:spacing w:line="276" w:lineRule="auto"/>
      </w:pPr>
      <w:r w:rsidRPr="001338BA">
        <w:t>Engage and educate the local community on renewable energy practices.</w:t>
      </w:r>
    </w:p>
    <w:p w14:paraId="0EC515F4" w14:textId="77777777" w:rsidR="001338BA" w:rsidRPr="001338BA" w:rsidRDefault="001338BA" w:rsidP="001338BA">
      <w:pPr>
        <w:numPr>
          <w:ilvl w:val="0"/>
          <w:numId w:val="1"/>
        </w:numPr>
        <w:spacing w:line="276" w:lineRule="auto"/>
      </w:pPr>
      <w:r w:rsidRPr="001338BA">
        <w:t>Deliver the project within the approved budget of $450,000.</w:t>
      </w:r>
    </w:p>
    <w:p w14:paraId="4DD89010" w14:textId="77777777" w:rsidR="001338BA" w:rsidRDefault="001338BA" w:rsidP="001338BA">
      <w:pPr>
        <w:spacing w:line="276" w:lineRule="auto"/>
      </w:pPr>
    </w:p>
    <w:p w14:paraId="39E7FB85" w14:textId="5BD32252" w:rsidR="001338BA" w:rsidRPr="001338BA" w:rsidRDefault="001338BA" w:rsidP="001338BA">
      <w:pPr>
        <w:pStyle w:val="Subtitle"/>
      </w:pPr>
      <w:r w:rsidRPr="001338BA">
        <w:t>Project Scope Description</w:t>
      </w:r>
    </w:p>
    <w:p w14:paraId="13A8FAE8" w14:textId="77777777" w:rsidR="001338BA" w:rsidRPr="001338BA" w:rsidRDefault="001338BA" w:rsidP="001338BA">
      <w:pPr>
        <w:spacing w:line="276" w:lineRule="auto"/>
      </w:pPr>
      <w:r w:rsidRPr="001338BA">
        <w:t>The project scope includes:</w:t>
      </w:r>
    </w:p>
    <w:p w14:paraId="54AE44BC" w14:textId="77777777" w:rsidR="001338BA" w:rsidRPr="001338BA" w:rsidRDefault="001338BA" w:rsidP="001338BA">
      <w:pPr>
        <w:numPr>
          <w:ilvl w:val="0"/>
          <w:numId w:val="2"/>
        </w:numPr>
        <w:spacing w:line="276" w:lineRule="auto"/>
      </w:pPr>
      <w:r w:rsidRPr="001338BA">
        <w:t>Site selection and preparation.</w:t>
      </w:r>
    </w:p>
    <w:p w14:paraId="3C8FD1D0" w14:textId="77777777" w:rsidR="001338BA" w:rsidRPr="001338BA" w:rsidRDefault="001338BA" w:rsidP="001338BA">
      <w:pPr>
        <w:numPr>
          <w:ilvl w:val="0"/>
          <w:numId w:val="2"/>
        </w:numPr>
        <w:spacing w:line="276" w:lineRule="auto"/>
      </w:pPr>
      <w:r w:rsidRPr="001338BA">
        <w:t>System design and engineering.</w:t>
      </w:r>
    </w:p>
    <w:p w14:paraId="7470F984" w14:textId="77777777" w:rsidR="001338BA" w:rsidRPr="001338BA" w:rsidRDefault="001338BA" w:rsidP="001338BA">
      <w:pPr>
        <w:numPr>
          <w:ilvl w:val="0"/>
          <w:numId w:val="2"/>
        </w:numPr>
        <w:spacing w:line="276" w:lineRule="auto"/>
      </w:pPr>
      <w:r w:rsidRPr="001338BA">
        <w:t>Permitting and regulatory compliance.</w:t>
      </w:r>
    </w:p>
    <w:p w14:paraId="2D213ECE" w14:textId="77777777" w:rsidR="001338BA" w:rsidRPr="001338BA" w:rsidRDefault="001338BA" w:rsidP="001338BA">
      <w:pPr>
        <w:numPr>
          <w:ilvl w:val="0"/>
          <w:numId w:val="2"/>
        </w:numPr>
        <w:spacing w:line="276" w:lineRule="auto"/>
      </w:pPr>
      <w:r w:rsidRPr="001338BA">
        <w:lastRenderedPageBreak/>
        <w:t>Procurement of solar panels, inverters, and balance-of-system components.</w:t>
      </w:r>
    </w:p>
    <w:p w14:paraId="6F73366E" w14:textId="77777777" w:rsidR="001338BA" w:rsidRPr="001338BA" w:rsidRDefault="001338BA" w:rsidP="001338BA">
      <w:pPr>
        <w:numPr>
          <w:ilvl w:val="0"/>
          <w:numId w:val="2"/>
        </w:numPr>
        <w:spacing w:line="276" w:lineRule="auto"/>
      </w:pPr>
      <w:r w:rsidRPr="001338BA">
        <w:t>Installation of solar equipment and system integration.</w:t>
      </w:r>
    </w:p>
    <w:p w14:paraId="31FC12BF" w14:textId="77777777" w:rsidR="001338BA" w:rsidRPr="001338BA" w:rsidRDefault="001338BA" w:rsidP="001338BA">
      <w:pPr>
        <w:numPr>
          <w:ilvl w:val="0"/>
          <w:numId w:val="2"/>
        </w:numPr>
        <w:spacing w:line="276" w:lineRule="auto"/>
      </w:pPr>
      <w:r w:rsidRPr="001338BA">
        <w:t>Testing, commissioning, and performance verification.</w:t>
      </w:r>
    </w:p>
    <w:p w14:paraId="2E67FBBC" w14:textId="2ADC3EAA" w:rsidR="001338BA" w:rsidRPr="001338BA" w:rsidRDefault="001338BA" w:rsidP="001338BA">
      <w:pPr>
        <w:numPr>
          <w:ilvl w:val="0"/>
          <w:numId w:val="2"/>
        </w:numPr>
        <w:spacing w:line="276" w:lineRule="auto"/>
      </w:pPr>
      <w:r w:rsidRPr="001338BA">
        <w:t xml:space="preserve">Community engagement activities </w:t>
      </w:r>
      <w:r w:rsidRPr="001338BA">
        <w:t>include</w:t>
      </w:r>
      <w:r w:rsidRPr="001338BA">
        <w:t xml:space="preserve"> training workshops and updates.</w:t>
      </w:r>
    </w:p>
    <w:p w14:paraId="663126AC" w14:textId="77777777" w:rsidR="001338BA" w:rsidRPr="001338BA" w:rsidRDefault="001338BA" w:rsidP="001338BA">
      <w:pPr>
        <w:numPr>
          <w:ilvl w:val="0"/>
          <w:numId w:val="2"/>
        </w:numPr>
        <w:spacing w:line="276" w:lineRule="auto"/>
      </w:pPr>
      <w:r w:rsidRPr="001338BA">
        <w:t>Development of maintenance and operational guidelines.</w:t>
      </w:r>
    </w:p>
    <w:p w14:paraId="07FD7E4C" w14:textId="77777777" w:rsidR="001338BA" w:rsidRDefault="001338BA" w:rsidP="001338BA">
      <w:pPr>
        <w:spacing w:line="276" w:lineRule="auto"/>
      </w:pPr>
    </w:p>
    <w:p w14:paraId="06A58A5A" w14:textId="4382B243" w:rsidR="001338BA" w:rsidRPr="001338BA" w:rsidRDefault="001338BA" w:rsidP="001338BA">
      <w:pPr>
        <w:pStyle w:val="Subtitle"/>
      </w:pPr>
      <w:r w:rsidRPr="001338BA">
        <w:t>Deliverables</w:t>
      </w:r>
    </w:p>
    <w:p w14:paraId="17B94776" w14:textId="77777777" w:rsidR="001338BA" w:rsidRPr="001338BA" w:rsidRDefault="001338BA" w:rsidP="001338BA">
      <w:pPr>
        <w:numPr>
          <w:ilvl w:val="0"/>
          <w:numId w:val="3"/>
        </w:numPr>
        <w:spacing w:line="276" w:lineRule="auto"/>
      </w:pPr>
      <w:r w:rsidRPr="001338BA">
        <w:t>Completed and operational 500 kW solar array.</w:t>
      </w:r>
    </w:p>
    <w:p w14:paraId="39F72627" w14:textId="77777777" w:rsidR="001338BA" w:rsidRPr="001338BA" w:rsidRDefault="001338BA" w:rsidP="001338BA">
      <w:pPr>
        <w:numPr>
          <w:ilvl w:val="0"/>
          <w:numId w:val="3"/>
        </w:numPr>
        <w:spacing w:line="276" w:lineRule="auto"/>
      </w:pPr>
      <w:r w:rsidRPr="001338BA">
        <w:t>Approved permits and inspection documentation.</w:t>
      </w:r>
    </w:p>
    <w:p w14:paraId="597F670E" w14:textId="77777777" w:rsidR="001338BA" w:rsidRPr="001338BA" w:rsidRDefault="001338BA" w:rsidP="001338BA">
      <w:pPr>
        <w:numPr>
          <w:ilvl w:val="0"/>
          <w:numId w:val="3"/>
        </w:numPr>
        <w:spacing w:line="276" w:lineRule="auto"/>
      </w:pPr>
      <w:r w:rsidRPr="001338BA">
        <w:t>Training sessions for community members.</w:t>
      </w:r>
    </w:p>
    <w:p w14:paraId="07A16978" w14:textId="77777777" w:rsidR="001338BA" w:rsidRPr="001338BA" w:rsidRDefault="001338BA" w:rsidP="001338BA">
      <w:pPr>
        <w:numPr>
          <w:ilvl w:val="0"/>
          <w:numId w:val="3"/>
        </w:numPr>
        <w:spacing w:line="276" w:lineRule="auto"/>
      </w:pPr>
      <w:r w:rsidRPr="001338BA">
        <w:t>Operations and maintenance manual.</w:t>
      </w:r>
    </w:p>
    <w:p w14:paraId="5657CADA" w14:textId="77777777" w:rsidR="001338BA" w:rsidRPr="001338BA" w:rsidRDefault="001338BA" w:rsidP="001338BA">
      <w:pPr>
        <w:numPr>
          <w:ilvl w:val="0"/>
          <w:numId w:val="3"/>
        </w:numPr>
        <w:spacing w:line="276" w:lineRule="auto"/>
      </w:pPr>
      <w:r w:rsidRPr="001338BA">
        <w:t>Final project report and performance summary.</w:t>
      </w:r>
    </w:p>
    <w:p w14:paraId="10554969" w14:textId="77777777" w:rsidR="001338BA" w:rsidRDefault="001338BA" w:rsidP="001338BA">
      <w:pPr>
        <w:spacing w:line="276" w:lineRule="auto"/>
      </w:pPr>
    </w:p>
    <w:p w14:paraId="010DF81F" w14:textId="20EF1DC1" w:rsidR="001338BA" w:rsidRPr="001338BA" w:rsidRDefault="001338BA" w:rsidP="001338BA">
      <w:pPr>
        <w:pStyle w:val="Subtitle"/>
      </w:pPr>
      <w:r w:rsidRPr="001338BA">
        <w:t>Project Exclusions</w:t>
      </w:r>
    </w:p>
    <w:p w14:paraId="0FF47875" w14:textId="77777777" w:rsidR="001338BA" w:rsidRPr="001338BA" w:rsidRDefault="001338BA" w:rsidP="001338BA">
      <w:pPr>
        <w:numPr>
          <w:ilvl w:val="0"/>
          <w:numId w:val="4"/>
        </w:numPr>
        <w:spacing w:line="276" w:lineRule="auto"/>
      </w:pPr>
      <w:r w:rsidRPr="001338BA">
        <w:t>Energy storage systems (battery backup) are not included in this phase.</w:t>
      </w:r>
    </w:p>
    <w:p w14:paraId="30BDE704" w14:textId="77777777" w:rsidR="001338BA" w:rsidRPr="001338BA" w:rsidRDefault="001338BA" w:rsidP="001338BA">
      <w:pPr>
        <w:numPr>
          <w:ilvl w:val="0"/>
          <w:numId w:val="4"/>
        </w:numPr>
        <w:spacing w:line="276" w:lineRule="auto"/>
      </w:pPr>
      <w:r w:rsidRPr="001338BA">
        <w:t>Off-grid solutions; the system will integrate with the existing grid.</w:t>
      </w:r>
    </w:p>
    <w:p w14:paraId="00544083" w14:textId="77777777" w:rsidR="001338BA" w:rsidRPr="001338BA" w:rsidRDefault="001338BA" w:rsidP="001338BA">
      <w:pPr>
        <w:numPr>
          <w:ilvl w:val="0"/>
          <w:numId w:val="4"/>
        </w:numPr>
        <w:spacing w:line="276" w:lineRule="auto"/>
      </w:pPr>
      <w:r w:rsidRPr="001338BA">
        <w:t>Ongoing maintenance services post-installation (to be arranged separately).</w:t>
      </w:r>
    </w:p>
    <w:p w14:paraId="492EC632" w14:textId="77777777" w:rsidR="001338BA" w:rsidRDefault="001338BA" w:rsidP="001338BA">
      <w:pPr>
        <w:spacing w:line="276" w:lineRule="auto"/>
      </w:pPr>
    </w:p>
    <w:p w14:paraId="3B3B9853" w14:textId="2F32C14F" w:rsidR="001338BA" w:rsidRPr="001338BA" w:rsidRDefault="001338BA" w:rsidP="001338BA">
      <w:pPr>
        <w:pStyle w:val="Subtitle"/>
      </w:pPr>
      <w:r w:rsidRPr="001338BA">
        <w:t>Assumptions</w:t>
      </w:r>
    </w:p>
    <w:p w14:paraId="784F8938" w14:textId="77777777" w:rsidR="001338BA" w:rsidRPr="001338BA" w:rsidRDefault="001338BA" w:rsidP="001338BA">
      <w:pPr>
        <w:numPr>
          <w:ilvl w:val="0"/>
          <w:numId w:val="5"/>
        </w:numPr>
        <w:spacing w:line="276" w:lineRule="auto"/>
      </w:pPr>
      <w:r w:rsidRPr="001338BA">
        <w:t>Required permits and approvals will be obtained on schedule.</w:t>
      </w:r>
    </w:p>
    <w:p w14:paraId="1E5030D1" w14:textId="77777777" w:rsidR="001338BA" w:rsidRPr="001338BA" w:rsidRDefault="001338BA" w:rsidP="001338BA">
      <w:pPr>
        <w:numPr>
          <w:ilvl w:val="0"/>
          <w:numId w:val="5"/>
        </w:numPr>
        <w:spacing w:line="276" w:lineRule="auto"/>
      </w:pPr>
      <w:r w:rsidRPr="001338BA">
        <w:t>Weather conditions will allow construction during summer months.</w:t>
      </w:r>
    </w:p>
    <w:p w14:paraId="056D84FE" w14:textId="77777777" w:rsidR="001338BA" w:rsidRPr="001338BA" w:rsidRDefault="001338BA" w:rsidP="001338BA">
      <w:pPr>
        <w:numPr>
          <w:ilvl w:val="0"/>
          <w:numId w:val="5"/>
        </w:numPr>
        <w:spacing w:line="276" w:lineRule="auto"/>
      </w:pPr>
      <w:r w:rsidRPr="001338BA">
        <w:t>Equipment and materials will be available as planned.</w:t>
      </w:r>
    </w:p>
    <w:p w14:paraId="5593A730" w14:textId="77777777" w:rsidR="001338BA" w:rsidRPr="001338BA" w:rsidRDefault="001338BA" w:rsidP="001338BA">
      <w:pPr>
        <w:numPr>
          <w:ilvl w:val="0"/>
          <w:numId w:val="5"/>
        </w:numPr>
        <w:spacing w:line="276" w:lineRule="auto"/>
      </w:pPr>
      <w:r w:rsidRPr="001338BA">
        <w:t>Community members will participate in engagement and training sessions.</w:t>
      </w:r>
    </w:p>
    <w:p w14:paraId="361EB307" w14:textId="77777777" w:rsidR="001338BA" w:rsidRDefault="001338BA" w:rsidP="001338BA">
      <w:pPr>
        <w:spacing w:line="276" w:lineRule="auto"/>
      </w:pPr>
    </w:p>
    <w:p w14:paraId="1C81CF01" w14:textId="688E4CA1" w:rsidR="001338BA" w:rsidRPr="001338BA" w:rsidRDefault="001338BA" w:rsidP="001338BA">
      <w:pPr>
        <w:pStyle w:val="Subtitle"/>
      </w:pPr>
      <w:r w:rsidRPr="001338BA">
        <w:t>Constraints</w:t>
      </w:r>
    </w:p>
    <w:p w14:paraId="3AEF28CA" w14:textId="77777777" w:rsidR="001338BA" w:rsidRPr="001338BA" w:rsidRDefault="001338BA" w:rsidP="001338BA">
      <w:pPr>
        <w:numPr>
          <w:ilvl w:val="0"/>
          <w:numId w:val="6"/>
        </w:numPr>
        <w:spacing w:line="276" w:lineRule="auto"/>
      </w:pPr>
      <w:r w:rsidRPr="001338BA">
        <w:t>Project completion deadline: September 30, 2025.</w:t>
      </w:r>
    </w:p>
    <w:p w14:paraId="03FC958B" w14:textId="77777777" w:rsidR="001338BA" w:rsidRPr="001338BA" w:rsidRDefault="001338BA" w:rsidP="001338BA">
      <w:pPr>
        <w:numPr>
          <w:ilvl w:val="0"/>
          <w:numId w:val="6"/>
        </w:numPr>
        <w:spacing w:line="276" w:lineRule="auto"/>
      </w:pPr>
      <w:r w:rsidRPr="001338BA">
        <w:lastRenderedPageBreak/>
        <w:t>Fixed budget: $450,000.</w:t>
      </w:r>
    </w:p>
    <w:p w14:paraId="0C01A5E7" w14:textId="5E621611" w:rsidR="001338BA" w:rsidRPr="001338BA" w:rsidRDefault="001338BA" w:rsidP="001338BA">
      <w:pPr>
        <w:numPr>
          <w:ilvl w:val="0"/>
          <w:numId w:val="6"/>
        </w:numPr>
        <w:spacing w:line="276" w:lineRule="auto"/>
      </w:pPr>
      <w:r w:rsidRPr="001338BA">
        <w:t xml:space="preserve">Construction </w:t>
      </w:r>
      <w:r w:rsidRPr="001338BA">
        <w:t>is limited</w:t>
      </w:r>
      <w:r w:rsidRPr="001338BA">
        <w:t xml:space="preserve"> to summer months to avoid weather delays.</w:t>
      </w:r>
    </w:p>
    <w:p w14:paraId="36464F6F" w14:textId="77777777" w:rsidR="001338BA" w:rsidRPr="001338BA" w:rsidRDefault="001338BA" w:rsidP="001338BA">
      <w:pPr>
        <w:numPr>
          <w:ilvl w:val="0"/>
          <w:numId w:val="6"/>
        </w:numPr>
        <w:spacing w:line="276" w:lineRule="auto"/>
      </w:pPr>
      <w:r w:rsidRPr="001338BA">
        <w:t>Compliance with all local, state, and federal regulations.</w:t>
      </w:r>
    </w:p>
    <w:p w14:paraId="433A7640" w14:textId="77777777" w:rsidR="001338BA" w:rsidRDefault="001338BA" w:rsidP="001338BA">
      <w:pPr>
        <w:spacing w:line="276" w:lineRule="auto"/>
      </w:pPr>
    </w:p>
    <w:p w14:paraId="426217DC" w14:textId="5AEFF943" w:rsidR="001338BA" w:rsidRPr="001338BA" w:rsidRDefault="001338BA" w:rsidP="001338BA">
      <w:pPr>
        <w:pStyle w:val="Subtitle"/>
      </w:pPr>
      <w:r w:rsidRPr="001338BA">
        <w:t>Acceptance Criteria</w:t>
      </w:r>
    </w:p>
    <w:p w14:paraId="483A3826" w14:textId="77777777" w:rsidR="001338BA" w:rsidRPr="001338BA" w:rsidRDefault="001338BA" w:rsidP="001338BA">
      <w:pPr>
        <w:numPr>
          <w:ilvl w:val="0"/>
          <w:numId w:val="7"/>
        </w:numPr>
        <w:spacing w:line="276" w:lineRule="auto"/>
      </w:pPr>
      <w:r w:rsidRPr="001338BA">
        <w:t>System operational and connected to the grid.</w:t>
      </w:r>
    </w:p>
    <w:p w14:paraId="7C88F2DA" w14:textId="77777777" w:rsidR="001338BA" w:rsidRPr="001338BA" w:rsidRDefault="001338BA" w:rsidP="001338BA">
      <w:pPr>
        <w:numPr>
          <w:ilvl w:val="0"/>
          <w:numId w:val="7"/>
        </w:numPr>
        <w:spacing w:line="276" w:lineRule="auto"/>
      </w:pPr>
      <w:r w:rsidRPr="001338BA">
        <w:t>System meets or exceeds performance specifications.</w:t>
      </w:r>
    </w:p>
    <w:p w14:paraId="2CD9885D" w14:textId="77777777" w:rsidR="001338BA" w:rsidRPr="001338BA" w:rsidRDefault="001338BA" w:rsidP="001338BA">
      <w:pPr>
        <w:numPr>
          <w:ilvl w:val="0"/>
          <w:numId w:val="7"/>
        </w:numPr>
        <w:spacing w:line="276" w:lineRule="auto"/>
      </w:pPr>
      <w:r w:rsidRPr="001338BA">
        <w:t>All permits and inspections successfully completed.</w:t>
      </w:r>
    </w:p>
    <w:p w14:paraId="3051124E" w14:textId="77777777" w:rsidR="001338BA" w:rsidRPr="001338BA" w:rsidRDefault="001338BA" w:rsidP="001338BA">
      <w:pPr>
        <w:numPr>
          <w:ilvl w:val="0"/>
          <w:numId w:val="7"/>
        </w:numPr>
        <w:spacing w:line="276" w:lineRule="auto"/>
      </w:pPr>
      <w:r w:rsidRPr="001338BA">
        <w:t>Community stakeholders approve final deliverables.</w:t>
      </w:r>
    </w:p>
    <w:p w14:paraId="09207C1B" w14:textId="0860569D" w:rsidR="00C319EC" w:rsidRDefault="001338BA" w:rsidP="001338BA">
      <w:pPr>
        <w:numPr>
          <w:ilvl w:val="0"/>
          <w:numId w:val="7"/>
        </w:numPr>
        <w:spacing w:line="276" w:lineRule="auto"/>
      </w:pPr>
      <w:r w:rsidRPr="001338BA">
        <w:t>Project completed within budget and timeline.</w:t>
      </w:r>
    </w:p>
    <w:sectPr w:rsidR="00C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672D"/>
    <w:multiLevelType w:val="multilevel"/>
    <w:tmpl w:val="DBA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37C6F"/>
    <w:multiLevelType w:val="multilevel"/>
    <w:tmpl w:val="0396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700F6"/>
    <w:multiLevelType w:val="multilevel"/>
    <w:tmpl w:val="0F4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92700"/>
    <w:multiLevelType w:val="multilevel"/>
    <w:tmpl w:val="C948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62E27"/>
    <w:multiLevelType w:val="multilevel"/>
    <w:tmpl w:val="76F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67647"/>
    <w:multiLevelType w:val="multilevel"/>
    <w:tmpl w:val="9BE4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77AE7"/>
    <w:multiLevelType w:val="multilevel"/>
    <w:tmpl w:val="A81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242639">
    <w:abstractNumId w:val="5"/>
  </w:num>
  <w:num w:numId="2" w16cid:durableId="1466434520">
    <w:abstractNumId w:val="4"/>
  </w:num>
  <w:num w:numId="3" w16cid:durableId="2010209144">
    <w:abstractNumId w:val="2"/>
  </w:num>
  <w:num w:numId="4" w16cid:durableId="270476397">
    <w:abstractNumId w:val="6"/>
  </w:num>
  <w:num w:numId="5" w16cid:durableId="184831534">
    <w:abstractNumId w:val="3"/>
  </w:num>
  <w:num w:numId="6" w16cid:durableId="2107653460">
    <w:abstractNumId w:val="1"/>
  </w:num>
  <w:num w:numId="7" w16cid:durableId="5428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BA"/>
    <w:rsid w:val="001338BA"/>
    <w:rsid w:val="00511212"/>
    <w:rsid w:val="00C319EC"/>
    <w:rsid w:val="00F4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FA62"/>
  <w15:chartTrackingRefBased/>
  <w15:docId w15:val="{E88AFA2A-E4FC-466E-9B79-DC56DB4E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BA"/>
  </w:style>
  <w:style w:type="paragraph" w:styleId="Heading1">
    <w:name w:val="heading 1"/>
    <w:basedOn w:val="Normal"/>
    <w:next w:val="Normal"/>
    <w:link w:val="Heading1Char"/>
    <w:uiPriority w:val="9"/>
    <w:qFormat/>
    <w:rsid w:val="0013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E7FD067BDEE40B632C4CE228292F0" ma:contentTypeVersion="12" ma:contentTypeDescription="Create a new document." ma:contentTypeScope="" ma:versionID="60d012431ebe66a14f880c8fd3a0bac2">
  <xsd:schema xmlns:xsd="http://www.w3.org/2001/XMLSchema" xmlns:xs="http://www.w3.org/2001/XMLSchema" xmlns:p="http://schemas.microsoft.com/office/2006/metadata/properties" xmlns:ns3="8ff7d323-aff5-49f4-b17b-7544c3beef4a" targetNamespace="http://schemas.microsoft.com/office/2006/metadata/properties" ma:root="true" ma:fieldsID="c655e3881788b98f115b111aa65a6740" ns3:_="">
    <xsd:import namespace="8ff7d323-aff5-49f4-b17b-7544c3beef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d323-aff5-49f4-b17b-7544c3beef4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7d323-aff5-49f4-b17b-7544c3beef4a" xsi:nil="true"/>
  </documentManagement>
</p:properties>
</file>

<file path=customXml/itemProps1.xml><?xml version="1.0" encoding="utf-8"?>
<ds:datastoreItem xmlns:ds="http://schemas.openxmlformats.org/officeDocument/2006/customXml" ds:itemID="{82EB4E64-3DBC-48E6-BCF2-13B48A730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7d323-aff5-49f4-b17b-7544c3bee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F9B0DB-35DB-4106-9070-F3C1BAD3D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4A5B7-F614-4CAA-9CB5-0E43404895AE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8ff7d323-aff5-49f4-b17b-7544c3beef4a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Crouse, Franklin</dc:creator>
  <cp:keywords/>
  <dc:description/>
  <cp:lastModifiedBy>Crouse, Franklin</cp:lastModifiedBy>
  <cp:revision>1</cp:revision>
  <dcterms:created xsi:type="dcterms:W3CDTF">2025-04-09T17:01:00Z</dcterms:created>
  <dcterms:modified xsi:type="dcterms:W3CDTF">2025-04-09T17:04:00Z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0x01010076CE7FD067BDEE40B632C4CE228292F0</vt:lpwstr>
  </property>
</Properties>
</file>