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D9334" w14:textId="77777777" w:rsidR="0082275C" w:rsidRDefault="00000000">
      <w:pPr>
        <w:pStyle w:val="KonuBal"/>
      </w:pPr>
      <w:r>
        <w:t>Kadın ve Erkek Beyni – İşlevsel Özellikler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275C" w14:paraId="26170D31" w14:textId="77777777" w:rsidTr="00E5357D">
        <w:tc>
          <w:tcPr>
            <w:tcW w:w="4320" w:type="dxa"/>
          </w:tcPr>
          <w:p w14:paraId="12E4DEDA" w14:textId="1C3D9303" w:rsidR="0082275C" w:rsidRDefault="00000000">
            <w:r>
              <w:t xml:space="preserve">Kadın Beyni </w:t>
            </w:r>
          </w:p>
        </w:tc>
        <w:tc>
          <w:tcPr>
            <w:tcW w:w="4320" w:type="dxa"/>
          </w:tcPr>
          <w:p w14:paraId="71460412" w14:textId="7D3E4CAB" w:rsidR="0082275C" w:rsidRDefault="00000000">
            <w:r>
              <w:t xml:space="preserve">Erkek Beyni </w:t>
            </w:r>
          </w:p>
        </w:tc>
      </w:tr>
      <w:tr w:rsidR="0082275C" w14:paraId="1CD8982C" w14:textId="77777777" w:rsidTr="00E5357D">
        <w:tc>
          <w:tcPr>
            <w:tcW w:w="4320" w:type="dxa"/>
          </w:tcPr>
          <w:p w14:paraId="5D61E4CB" w14:textId="77777777" w:rsidR="0082275C" w:rsidRDefault="00000000">
            <w:r>
              <w:t>Duygusal farkındalık yüksek</w:t>
            </w:r>
          </w:p>
        </w:tc>
        <w:tc>
          <w:tcPr>
            <w:tcW w:w="4320" w:type="dxa"/>
          </w:tcPr>
          <w:p w14:paraId="0F933157" w14:textId="77777777" w:rsidR="0082275C" w:rsidRDefault="00000000">
            <w:r>
              <w:t>Uzamsal zekâ güçlü</w:t>
            </w:r>
          </w:p>
        </w:tc>
      </w:tr>
      <w:tr w:rsidR="0082275C" w14:paraId="49A23C21" w14:textId="77777777" w:rsidTr="00E5357D">
        <w:tc>
          <w:tcPr>
            <w:tcW w:w="4320" w:type="dxa"/>
          </w:tcPr>
          <w:p w14:paraId="3C5280FD" w14:textId="77777777" w:rsidR="0082275C" w:rsidRDefault="00000000">
            <w:r>
              <w:t>Empati kurma becerisi güçlü</w:t>
            </w:r>
          </w:p>
        </w:tc>
        <w:tc>
          <w:tcPr>
            <w:tcW w:w="4320" w:type="dxa"/>
          </w:tcPr>
          <w:p w14:paraId="442B3BCF" w14:textId="77777777" w:rsidR="0082275C" w:rsidRDefault="00000000">
            <w:r>
              <w:t>Problem çözme odaklı yaklaşım</w:t>
            </w:r>
          </w:p>
        </w:tc>
      </w:tr>
      <w:tr w:rsidR="0082275C" w14:paraId="494FB156" w14:textId="77777777" w:rsidTr="00E5357D">
        <w:tc>
          <w:tcPr>
            <w:tcW w:w="4320" w:type="dxa"/>
          </w:tcPr>
          <w:p w14:paraId="6FE9A636" w14:textId="77777777" w:rsidR="0082275C" w:rsidRDefault="00000000">
            <w:r>
              <w:t>Sözel iletişim becerisi gelişmiş</w:t>
            </w:r>
          </w:p>
        </w:tc>
        <w:tc>
          <w:tcPr>
            <w:tcW w:w="4320" w:type="dxa"/>
          </w:tcPr>
          <w:p w14:paraId="719A58DB" w14:textId="77777777" w:rsidR="0082275C" w:rsidRDefault="00000000">
            <w:r>
              <w:t>Tek işe odaklanma (mono-tasking) yeteneği yüksek</w:t>
            </w:r>
          </w:p>
        </w:tc>
      </w:tr>
      <w:tr w:rsidR="0082275C" w14:paraId="452DCC33" w14:textId="77777777" w:rsidTr="00E5357D">
        <w:tc>
          <w:tcPr>
            <w:tcW w:w="4320" w:type="dxa"/>
          </w:tcPr>
          <w:p w14:paraId="1152F9C0" w14:textId="77777777" w:rsidR="0082275C" w:rsidRDefault="00000000">
            <w:r>
              <w:t>Yüz ifadeleri ve beden dilini anlama konusunda başarılı</w:t>
            </w:r>
          </w:p>
        </w:tc>
        <w:tc>
          <w:tcPr>
            <w:tcW w:w="4320" w:type="dxa"/>
          </w:tcPr>
          <w:p w14:paraId="3743F57F" w14:textId="77777777" w:rsidR="0082275C" w:rsidRDefault="00000000">
            <w:r>
              <w:t>Sistematik düşünme eğilimi</w:t>
            </w:r>
          </w:p>
        </w:tc>
      </w:tr>
      <w:tr w:rsidR="0082275C" w14:paraId="6AD4BCD7" w14:textId="77777777" w:rsidTr="00E5357D">
        <w:tc>
          <w:tcPr>
            <w:tcW w:w="4320" w:type="dxa"/>
          </w:tcPr>
          <w:p w14:paraId="08FF89D0" w14:textId="77777777" w:rsidR="0082275C" w:rsidRDefault="00000000">
            <w:r>
              <w:t>Multitasking (çoklu görev yürütme) becerisi yüksek</w:t>
            </w:r>
          </w:p>
        </w:tc>
        <w:tc>
          <w:tcPr>
            <w:tcW w:w="4320" w:type="dxa"/>
          </w:tcPr>
          <w:p w14:paraId="4E569667" w14:textId="77777777" w:rsidR="0082275C" w:rsidRDefault="00000000">
            <w:r>
              <w:t>Rekabetçi davranış eğilimi</w:t>
            </w:r>
          </w:p>
        </w:tc>
      </w:tr>
      <w:tr w:rsidR="0082275C" w14:paraId="30FA03A7" w14:textId="77777777" w:rsidTr="00E5357D">
        <w:tc>
          <w:tcPr>
            <w:tcW w:w="4320" w:type="dxa"/>
          </w:tcPr>
          <w:p w14:paraId="7E5D729F" w14:textId="77777777" w:rsidR="0082275C" w:rsidRDefault="00000000">
            <w:r>
              <w:t>Duygusal hafıza güçlü</w:t>
            </w:r>
          </w:p>
        </w:tc>
        <w:tc>
          <w:tcPr>
            <w:tcW w:w="4320" w:type="dxa"/>
          </w:tcPr>
          <w:p w14:paraId="62033AF7" w14:textId="77777777" w:rsidR="0082275C" w:rsidRDefault="00000000">
            <w:r>
              <w:t>Risk alma eğilimi daha yüksek</w:t>
            </w:r>
          </w:p>
        </w:tc>
      </w:tr>
      <w:tr w:rsidR="0082275C" w14:paraId="4F72EFCB" w14:textId="77777777" w:rsidTr="00E5357D">
        <w:tc>
          <w:tcPr>
            <w:tcW w:w="4320" w:type="dxa"/>
          </w:tcPr>
          <w:p w14:paraId="026AE30E" w14:textId="77777777" w:rsidR="0082275C" w:rsidRDefault="00000000">
            <w:r>
              <w:t>Stres altında sosyal destek arama eğilimi ("tend-and-befriend")</w:t>
            </w:r>
          </w:p>
        </w:tc>
        <w:tc>
          <w:tcPr>
            <w:tcW w:w="4320" w:type="dxa"/>
          </w:tcPr>
          <w:p w14:paraId="59954B34" w14:textId="77777777" w:rsidR="0082275C" w:rsidRDefault="00000000">
            <w:r>
              <w:t>Analitik düşünme</w:t>
            </w:r>
          </w:p>
        </w:tc>
      </w:tr>
      <w:tr w:rsidR="0082275C" w14:paraId="6DE63354" w14:textId="77777777" w:rsidTr="00E5357D">
        <w:tc>
          <w:tcPr>
            <w:tcW w:w="4320" w:type="dxa"/>
          </w:tcPr>
          <w:p w14:paraId="076630CA" w14:textId="77777777" w:rsidR="0082275C" w:rsidRDefault="00000000">
            <w:r>
              <w:t>Detaylara dikkat yüksek</w:t>
            </w:r>
          </w:p>
        </w:tc>
        <w:tc>
          <w:tcPr>
            <w:tcW w:w="4320" w:type="dxa"/>
          </w:tcPr>
          <w:p w14:paraId="766A7A64" w14:textId="77777777" w:rsidR="0082275C" w:rsidRDefault="00000000">
            <w:r>
              <w:t>Duygusal ifadeyi bastırma eğilimi</w:t>
            </w:r>
          </w:p>
        </w:tc>
      </w:tr>
      <w:tr w:rsidR="0082275C" w14:paraId="55EC2A86" w14:textId="77777777" w:rsidTr="00E5357D">
        <w:tc>
          <w:tcPr>
            <w:tcW w:w="4320" w:type="dxa"/>
          </w:tcPr>
          <w:p w14:paraId="334C1806" w14:textId="77777777" w:rsidR="0082275C" w:rsidRDefault="00000000">
            <w:r>
              <w:t>Sosyal ilişkilere hassaslık</w:t>
            </w:r>
          </w:p>
        </w:tc>
        <w:tc>
          <w:tcPr>
            <w:tcW w:w="4320" w:type="dxa"/>
          </w:tcPr>
          <w:p w14:paraId="0942776C" w14:textId="77777777" w:rsidR="0082275C" w:rsidRDefault="00000000">
            <w:r>
              <w:t>Görsel işleme becerisi güçlü</w:t>
            </w:r>
          </w:p>
        </w:tc>
      </w:tr>
      <w:tr w:rsidR="0082275C" w14:paraId="33FB92D4" w14:textId="77777777" w:rsidTr="00E5357D">
        <w:tc>
          <w:tcPr>
            <w:tcW w:w="4320" w:type="dxa"/>
          </w:tcPr>
          <w:p w14:paraId="60282AAC" w14:textId="77777777" w:rsidR="0082275C" w:rsidRDefault="00000000">
            <w:r>
              <w:t>Yargılayıcı olmadan dinleme becerisi</w:t>
            </w:r>
          </w:p>
        </w:tc>
        <w:tc>
          <w:tcPr>
            <w:tcW w:w="4320" w:type="dxa"/>
          </w:tcPr>
          <w:p w14:paraId="7FF9FA12" w14:textId="77777777" w:rsidR="0082275C" w:rsidRDefault="00000000">
            <w:r>
              <w:t>Kısa süreli hedeflere odaklanma eğilimi</w:t>
            </w:r>
          </w:p>
        </w:tc>
      </w:tr>
      <w:tr w:rsidR="0082275C" w14:paraId="04B69353" w14:textId="77777777" w:rsidTr="00E5357D">
        <w:tc>
          <w:tcPr>
            <w:tcW w:w="4320" w:type="dxa"/>
          </w:tcPr>
          <w:p w14:paraId="553CA675" w14:textId="77777777" w:rsidR="0082275C" w:rsidRDefault="00000000">
            <w:r>
              <w:t>Zamanlama ve organizasyon becerileri gelişmiş</w:t>
            </w:r>
          </w:p>
        </w:tc>
        <w:tc>
          <w:tcPr>
            <w:tcW w:w="4320" w:type="dxa"/>
          </w:tcPr>
          <w:p w14:paraId="12CAAF5F" w14:textId="77777777" w:rsidR="0082275C" w:rsidRDefault="00000000">
            <w:r>
              <w:t>Motor koordinasyon ve el-göz uyumu güçlü</w:t>
            </w:r>
          </w:p>
        </w:tc>
      </w:tr>
      <w:tr w:rsidR="0082275C" w14:paraId="2596BED2" w14:textId="77777777" w:rsidTr="00E5357D">
        <w:tc>
          <w:tcPr>
            <w:tcW w:w="4320" w:type="dxa"/>
          </w:tcPr>
          <w:p w14:paraId="6B3E9963" w14:textId="77777777" w:rsidR="0082275C" w:rsidRDefault="00000000">
            <w:r>
              <w:t>Dil merkezleri her iki yarımkürede yaygın</w:t>
            </w:r>
          </w:p>
        </w:tc>
        <w:tc>
          <w:tcPr>
            <w:tcW w:w="4320" w:type="dxa"/>
          </w:tcPr>
          <w:p w14:paraId="5B8F5AAE" w14:textId="77777777" w:rsidR="0082275C" w:rsidRDefault="0082275C"/>
        </w:tc>
      </w:tr>
      <w:tr w:rsidR="0082275C" w14:paraId="687C54D3" w14:textId="77777777" w:rsidTr="00E5357D">
        <w:tc>
          <w:tcPr>
            <w:tcW w:w="4320" w:type="dxa"/>
          </w:tcPr>
          <w:p w14:paraId="23235090" w14:textId="77777777" w:rsidR="0082275C" w:rsidRDefault="00000000">
            <w:r>
              <w:t>İçsel konuşma (self-talk) daha aktif</w:t>
            </w:r>
          </w:p>
        </w:tc>
        <w:tc>
          <w:tcPr>
            <w:tcW w:w="4320" w:type="dxa"/>
          </w:tcPr>
          <w:p w14:paraId="1CD668B9" w14:textId="77777777" w:rsidR="0082275C" w:rsidRDefault="00000000">
            <w:r>
              <w:t>Stres altında içe kapanma ("fight-or-flight") tepkisi baskın olabilir</w:t>
            </w:r>
          </w:p>
        </w:tc>
      </w:tr>
    </w:tbl>
    <w:p w14:paraId="04CF17C5" w14:textId="77777777" w:rsidR="00014F10" w:rsidRDefault="00014F10"/>
    <w:sectPr w:rsidR="00014F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6590275">
    <w:abstractNumId w:val="8"/>
  </w:num>
  <w:num w:numId="2" w16cid:durableId="1093818673">
    <w:abstractNumId w:val="6"/>
  </w:num>
  <w:num w:numId="3" w16cid:durableId="1875265486">
    <w:abstractNumId w:val="5"/>
  </w:num>
  <w:num w:numId="4" w16cid:durableId="2029672994">
    <w:abstractNumId w:val="4"/>
  </w:num>
  <w:num w:numId="5" w16cid:durableId="950094433">
    <w:abstractNumId w:val="7"/>
  </w:num>
  <w:num w:numId="6" w16cid:durableId="1711343270">
    <w:abstractNumId w:val="3"/>
  </w:num>
  <w:num w:numId="7" w16cid:durableId="1739402830">
    <w:abstractNumId w:val="2"/>
  </w:num>
  <w:num w:numId="8" w16cid:durableId="1970815163">
    <w:abstractNumId w:val="1"/>
  </w:num>
  <w:num w:numId="9" w16cid:durableId="1693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F10"/>
    <w:rsid w:val="00034616"/>
    <w:rsid w:val="0006063C"/>
    <w:rsid w:val="00065ACD"/>
    <w:rsid w:val="0015074B"/>
    <w:rsid w:val="00230693"/>
    <w:rsid w:val="00243218"/>
    <w:rsid w:val="0029639D"/>
    <w:rsid w:val="00326F90"/>
    <w:rsid w:val="0082275C"/>
    <w:rsid w:val="00AA1D8D"/>
    <w:rsid w:val="00B47730"/>
    <w:rsid w:val="00CB0664"/>
    <w:rsid w:val="00E535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595DE1"/>
  <w14:defaultImageDpi w14:val="300"/>
  <w15:docId w15:val="{BE5FF2CC-4F79-BC4E-999B-C0643E00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burak akgün</cp:lastModifiedBy>
  <cp:revision>4</cp:revision>
  <dcterms:created xsi:type="dcterms:W3CDTF">2013-12-23T23:15:00Z</dcterms:created>
  <dcterms:modified xsi:type="dcterms:W3CDTF">2025-06-17T19:35:00Z</dcterms:modified>
  <cp:category/>
</cp:coreProperties>
</file>