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CA80" w14:textId="7CAF4B82" w:rsidR="00F42F32" w:rsidRDefault="00F42F32">
      <w:pPr>
        <w:rPr>
          <w:lang w:val="pt-BR"/>
        </w:rPr>
      </w:pPr>
      <w:r>
        <w:rPr>
          <w:lang w:val="pt-BR"/>
        </w:rPr>
        <w:t>Frontend</w:t>
      </w:r>
    </w:p>
    <w:p w14:paraId="6BF0AA8B" w14:textId="0ACB7B21" w:rsidR="00F42F32" w:rsidRDefault="00F42F32">
      <w:pPr>
        <w:rPr>
          <w:lang w:val="pt-BR"/>
        </w:rPr>
      </w:pPr>
    </w:p>
    <w:p w14:paraId="3B3F525E" w14:textId="310D589C" w:rsidR="00F42F32" w:rsidRDefault="00F42F32">
      <w:pPr>
        <w:rPr>
          <w:lang w:val="pt-BR"/>
        </w:rPr>
      </w:pPr>
      <w:r>
        <w:rPr>
          <w:lang w:val="pt-BR"/>
        </w:rPr>
        <w:t>Pagina de login - deve ser a restrição para acessar o dashboard ninguém pode acessar o dash nem por link sem passa pelo login</w:t>
      </w:r>
    </w:p>
    <w:p w14:paraId="680D373B" w14:textId="5E0CB51D" w:rsidR="00F42F32" w:rsidRDefault="00F42F32">
      <w:pPr>
        <w:rPr>
          <w:lang w:val="pt-BR"/>
        </w:rPr>
      </w:pPr>
    </w:p>
    <w:p w14:paraId="288CFBD8" w14:textId="43A64CEF" w:rsidR="00F42F32" w:rsidRDefault="00F42F32">
      <w:pPr>
        <w:rPr>
          <w:lang w:val="pt-BR"/>
        </w:rPr>
      </w:pPr>
    </w:p>
    <w:p w14:paraId="5DE240E4" w14:textId="093B4AC1" w:rsidR="00F42F32" w:rsidRDefault="00F42F32">
      <w:pPr>
        <w:rPr>
          <w:lang w:val="pt-BR"/>
        </w:rPr>
      </w:pPr>
      <w:r>
        <w:rPr>
          <w:lang w:val="pt-BR"/>
        </w:rPr>
        <w:t>Após entrar na paina de login o user vai se deparar com a pagina de radar</w:t>
      </w:r>
    </w:p>
    <w:p w14:paraId="42AF809E" w14:textId="2426E705" w:rsidR="00F42F32" w:rsidRDefault="00F42F32">
      <w:pPr>
        <w:rPr>
          <w:lang w:val="pt-BR"/>
        </w:rPr>
      </w:pPr>
    </w:p>
    <w:p w14:paraId="0379632B" w14:textId="0A270FC3" w:rsidR="00DA070E" w:rsidRDefault="002D216F">
      <w:pPr>
        <w:rPr>
          <w:lang w:val="pt-BR"/>
        </w:rPr>
      </w:pPr>
      <w:r>
        <w:rPr>
          <w:lang w:val="pt-BR"/>
        </w:rPr>
        <w:t>databases</w:t>
      </w:r>
    </w:p>
    <w:p w14:paraId="7B92D7A6" w14:textId="492876E2" w:rsidR="00DA070E" w:rsidRDefault="00DA070E">
      <w:pPr>
        <w:rPr>
          <w:lang w:val="pt-BR"/>
        </w:rPr>
      </w:pPr>
      <w:r>
        <w:rPr>
          <w:lang w:val="pt-BR"/>
        </w:rPr>
        <w:t>Extração CVM-  alimentar a paggina radar</w:t>
      </w:r>
    </w:p>
    <w:p w14:paraId="33834C3E" w14:textId="6622B049" w:rsidR="00265BD9" w:rsidRDefault="00DA070E" w:rsidP="0051309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Vai extrair dados da api </w:t>
      </w:r>
      <w:hyperlink r:id="rId6" w:anchor="detalhes-do-fundo" w:history="1">
        <w:r w:rsidRPr="00DA070E">
          <w:rPr>
            <w:rStyle w:val="Hyperlink"/>
            <w:lang w:val="pt-BR"/>
          </w:rPr>
          <w:t>Fundos Estruturados – ANBIMA Developers</w:t>
        </w:r>
      </w:hyperlink>
      <w:r w:rsidRPr="00DA070E">
        <w:rPr>
          <w:lang w:val="pt-BR"/>
        </w:rPr>
        <w:t xml:space="preserve"> </w:t>
      </w:r>
      <w:r>
        <w:rPr>
          <w:lang w:val="pt-BR"/>
        </w:rPr>
        <w:t>e fazer join pelos cnpjs com nossos dados coletados dos informes para identificar os focos de atiuação de cada fidc</w:t>
      </w:r>
      <w:r w:rsidR="00265BD9">
        <w:rPr>
          <w:lang w:val="pt-BR"/>
        </w:rPr>
        <w:t>. Extrait tbm taxa de adm gestai etc</w:t>
      </w:r>
    </w:p>
    <w:p w14:paraId="5BD1BAF5" w14:textId="1C6539AF" w:rsidR="0051309C" w:rsidRDefault="0051309C" w:rsidP="0051309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Database de cnpj e nomes ppara identificar cedente</w:t>
      </w:r>
    </w:p>
    <w:p w14:paraId="7262A38C" w14:textId="40ED37DE" w:rsidR="0051309C" w:rsidRDefault="0051309C" w:rsidP="0051309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Database da </w:t>
      </w:r>
      <w:r w:rsidR="002663D2">
        <w:rPr>
          <w:lang w:val="pt-BR"/>
        </w:rPr>
        <w:t>Franklin</w:t>
      </w:r>
    </w:p>
    <w:p w14:paraId="26888D76" w14:textId="17945DE5" w:rsidR="002663D2" w:rsidRDefault="002663D2" w:rsidP="0051309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Databases pra fundos que investem n fundo ou seja cda</w:t>
      </w:r>
    </w:p>
    <w:p w14:paraId="31E2DA8E" w14:textId="167A49F7" w:rsidR="002D216F" w:rsidRDefault="002D216F" w:rsidP="0051309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Database dos informes mensais</w:t>
      </w:r>
    </w:p>
    <w:p w14:paraId="6C744113" w14:textId="3704CB9E" w:rsidR="002D216F" w:rsidRPr="0051309C" w:rsidRDefault="002D216F" w:rsidP="0051309C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Databases regulamentos atos etc</w:t>
      </w:r>
    </w:p>
    <w:p w14:paraId="4F0CD457" w14:textId="77777777" w:rsidR="00265BD9" w:rsidRPr="00265BD9" w:rsidRDefault="00265BD9" w:rsidP="00265BD9">
      <w:pPr>
        <w:ind w:left="360"/>
        <w:rPr>
          <w:lang w:val="pt-BR"/>
        </w:rPr>
      </w:pPr>
    </w:p>
    <w:p w14:paraId="238AB27D" w14:textId="77777777" w:rsidR="00265BD9" w:rsidRDefault="00265BD9" w:rsidP="00DA070E">
      <w:pPr>
        <w:rPr>
          <w:b/>
          <w:bCs/>
          <w:lang w:val="pt-BR"/>
        </w:rPr>
      </w:pPr>
      <w:r>
        <w:rPr>
          <w:b/>
          <w:bCs/>
          <w:lang w:val="pt-BR"/>
        </w:rPr>
        <w:t>Estrutura</w:t>
      </w:r>
    </w:p>
    <w:p w14:paraId="3D207869" w14:textId="288B5EB7" w:rsidR="00265BD9" w:rsidRPr="00265BD9" w:rsidRDefault="00265BD9" w:rsidP="00265BD9">
      <w:pPr>
        <w:pStyle w:val="ListParagraph"/>
        <w:numPr>
          <w:ilvl w:val="0"/>
          <w:numId w:val="1"/>
        </w:numPr>
        <w:rPr>
          <w:b/>
          <w:bCs/>
          <w:lang w:val="pt-BR"/>
        </w:rPr>
      </w:pPr>
      <w:r>
        <w:rPr>
          <w:lang w:val="pt-BR"/>
        </w:rPr>
        <w:t>O campo de busca do site deve estar disponível a todo momento para busca f</w:t>
      </w:r>
      <w:r w:rsidR="00EB638D">
        <w:rPr>
          <w:lang w:val="pt-BR"/>
        </w:rPr>
        <w:t>u</w:t>
      </w:r>
      <w:r>
        <w:rPr>
          <w:lang w:val="pt-BR"/>
        </w:rPr>
        <w:t>n</w:t>
      </w:r>
      <w:r w:rsidR="00EB638D">
        <w:rPr>
          <w:lang w:val="pt-BR"/>
        </w:rPr>
        <w:t>d</w:t>
      </w:r>
      <w:r>
        <w:rPr>
          <w:lang w:val="pt-BR"/>
        </w:rPr>
        <w:t xml:space="preserve">o </w:t>
      </w:r>
      <w:r w:rsidR="00EB638D">
        <w:rPr>
          <w:lang w:val="pt-BR"/>
        </w:rPr>
        <w:t>, instituição ou gestora</w:t>
      </w:r>
    </w:p>
    <w:p w14:paraId="455D377F" w14:textId="1AEE257A" w:rsidR="00DA070E" w:rsidRPr="00DA070E" w:rsidRDefault="00DA070E" w:rsidP="00DA070E">
      <w:pPr>
        <w:rPr>
          <w:b/>
          <w:bCs/>
          <w:lang w:val="pt-BR"/>
        </w:rPr>
      </w:pPr>
      <w:r w:rsidRPr="00DA070E">
        <w:rPr>
          <w:b/>
          <w:bCs/>
          <w:lang w:val="pt-BR"/>
        </w:rPr>
        <w:t>Pagina de radar</w:t>
      </w:r>
    </w:p>
    <w:p w14:paraId="48D5C25A" w14:textId="29B1D1A2" w:rsidR="00F42F32" w:rsidRDefault="00DA070E" w:rsidP="00DA070E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Cards com gráficos </w:t>
      </w:r>
      <w:r w:rsidR="003E7E22">
        <w:rPr>
          <w:lang w:val="pt-BR"/>
        </w:rPr>
        <w:t>–</w:t>
      </w:r>
      <w:r>
        <w:rPr>
          <w:lang w:val="pt-BR"/>
        </w:rPr>
        <w:t xml:space="preserve"> PL totalde mercado, nuemro de fundos, numer</w:t>
      </w:r>
      <w:r w:rsidR="003A3566">
        <w:rPr>
          <w:lang w:val="pt-BR"/>
        </w:rPr>
        <w:t>o de cotistas admins e gestores</w:t>
      </w:r>
    </w:p>
    <w:p w14:paraId="4967EDFA" w14:textId="322552C0" w:rsidR="003A3566" w:rsidRDefault="003A3566" w:rsidP="00DA070E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Um grrafio dee rosca de setores que exibe numero de fidcs por foco de atuação anbima ou o pl total do mercado por foco de atuação</w:t>
      </w:r>
    </w:p>
    <w:p w14:paraId="06835380" w14:textId="11E5CC22" w:rsidR="003A3566" w:rsidRDefault="003A3566" w:rsidP="00DA070E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3 graficos: evolução de captação resgate e amortizações(garfico de colunas) composição de capitação resgate e amortização pra data(gráfico de </w:t>
      </w:r>
      <w:r w:rsidR="00462F41">
        <w:rPr>
          <w:lang w:val="pt-BR"/>
        </w:rPr>
        <w:t>setores) ee gráfico de captação liquida (captação – amortização – resgate ) (em gráfico de serie linha )</w:t>
      </w:r>
    </w:p>
    <w:p w14:paraId="6F63668C" w14:textId="5233593D" w:rsidR="00DA070E" w:rsidRDefault="00DA070E" w:rsidP="00265BD9">
      <w:pPr>
        <w:rPr>
          <w:lang w:val="pt-BR"/>
        </w:rPr>
      </w:pPr>
    </w:p>
    <w:p w14:paraId="16F349A3" w14:textId="63281002" w:rsidR="00265BD9" w:rsidRDefault="00265BD9" w:rsidP="00265BD9">
      <w:pPr>
        <w:rPr>
          <w:lang w:val="pt-BR"/>
        </w:rPr>
      </w:pPr>
      <w:r>
        <w:rPr>
          <w:lang w:val="pt-BR"/>
        </w:rPr>
        <w:t>Pa</w:t>
      </w:r>
      <w:r w:rsidR="00EB638D">
        <w:rPr>
          <w:lang w:val="pt-BR"/>
        </w:rPr>
        <w:t>g</w:t>
      </w:r>
      <w:r>
        <w:rPr>
          <w:lang w:val="pt-BR"/>
        </w:rPr>
        <w:t>ina fundos</w:t>
      </w:r>
    </w:p>
    <w:p w14:paraId="164584D7" w14:textId="6267B781" w:rsidR="00265BD9" w:rsidRDefault="003E7E22" w:rsidP="003E7E22">
      <w:pPr>
        <w:pStyle w:val="ListParagraph"/>
        <w:numPr>
          <w:ilvl w:val="0"/>
          <w:numId w:val="3"/>
        </w:numPr>
        <w:rPr>
          <w:lang w:val="pt-BR"/>
        </w:rPr>
      </w:pPr>
      <w:r>
        <w:rPr>
          <w:lang w:val="pt-BR"/>
        </w:rPr>
        <w:t>Campo de busca nome ou cnpj</w:t>
      </w:r>
    </w:p>
    <w:p w14:paraId="3FF7C7F9" w14:textId="62C3162D" w:rsidR="003E7E22" w:rsidRDefault="003E7E22" w:rsidP="003E7E22">
      <w:pPr>
        <w:pStyle w:val="ListParagraph"/>
        <w:numPr>
          <w:ilvl w:val="0"/>
          <w:numId w:val="3"/>
        </w:numPr>
        <w:rPr>
          <w:lang w:val="pt-BR"/>
        </w:rPr>
      </w:pPr>
      <w:r w:rsidRPr="003E7E22">
        <w:rPr>
          <w:lang w:val="pt-BR"/>
        </w:rPr>
        <w:t>Tabela com campos nome cnpj administradora gestora classificação condomínio e pl</w:t>
      </w:r>
    </w:p>
    <w:p w14:paraId="7136AFBC" w14:textId="7A69237D" w:rsidR="003E7E22" w:rsidRDefault="003E7E22" w:rsidP="003E7E22">
      <w:pPr>
        <w:pStyle w:val="ListParagraph"/>
        <w:numPr>
          <w:ilvl w:val="0"/>
          <w:numId w:val="3"/>
        </w:numPr>
        <w:rPr>
          <w:lang w:val="pt-BR"/>
        </w:rPr>
      </w:pPr>
      <w:r>
        <w:rPr>
          <w:lang w:val="pt-BR"/>
        </w:rPr>
        <w:t>Pagina interna do fundo</w:t>
      </w:r>
      <w:r w:rsidR="0076585E">
        <w:rPr>
          <w:lang w:val="pt-BR"/>
        </w:rPr>
        <w:t xml:space="preserve"> – acessada ao clicar através da taba ou pelo campo d busca</w:t>
      </w:r>
    </w:p>
    <w:p w14:paraId="2E835BD6" w14:textId="7221676C" w:rsidR="0076585E" w:rsidRDefault="0076585E" w:rsidP="0076585E">
      <w:pPr>
        <w:rPr>
          <w:lang w:val="pt-BR"/>
        </w:rPr>
      </w:pPr>
    </w:p>
    <w:p w14:paraId="068983E3" w14:textId="2E7007F5" w:rsidR="0076585E" w:rsidRDefault="0076585E" w:rsidP="0076585E">
      <w:pPr>
        <w:rPr>
          <w:lang w:val="pt-BR"/>
        </w:rPr>
      </w:pPr>
      <w:r>
        <w:rPr>
          <w:lang w:val="pt-BR"/>
        </w:rPr>
        <w:t>Pagina interna:</w:t>
      </w:r>
      <w:r w:rsidR="002663D2">
        <w:rPr>
          <w:lang w:val="pt-BR"/>
        </w:rPr>
        <w:t xml:space="preserve"> ter opção de baixar  tods dados em pdf ou csv</w:t>
      </w:r>
    </w:p>
    <w:p w14:paraId="3E319C81" w14:textId="39B709DD" w:rsidR="0076585E" w:rsidRDefault="0076585E" w:rsidP="0076585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Visao geral: cnpj tipode coondominio  administradora gestora taxa de gestão taxa de admnitração  classificação anbima patrimônio liquido</w:t>
      </w:r>
    </w:p>
    <w:p w14:paraId="3E022AB1" w14:textId="77777777" w:rsidR="000676FE" w:rsidRDefault="000676FE" w:rsidP="000676FE">
      <w:pPr>
        <w:pStyle w:val="ListParagraph"/>
        <w:rPr>
          <w:lang w:val="pt-BR"/>
        </w:rPr>
      </w:pPr>
    </w:p>
    <w:p w14:paraId="7DDA862F" w14:textId="2BCC4688" w:rsidR="0076585E" w:rsidRPr="000676FE" w:rsidRDefault="0076585E" w:rsidP="000676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Carteira: composição carteira</w:t>
      </w:r>
      <w:r w:rsidR="000676FE">
        <w:rPr>
          <w:lang w:val="pt-BR"/>
        </w:rPr>
        <w:t>;.</w:t>
      </w:r>
      <w:r w:rsidRPr="000676FE">
        <w:rPr>
          <w:lang w:val="pt-BR"/>
        </w:rPr>
        <w:t>Cards de montante adquirido quantidade adquirido montante alienado quantidade alienado montante e quantidade substituído monete e quantidade recomprado</w:t>
      </w:r>
    </w:p>
    <w:p w14:paraId="79931B7D" w14:textId="77777777" w:rsidR="0076585E" w:rsidRDefault="0076585E" w:rsidP="000676FE">
      <w:pPr>
        <w:pStyle w:val="ListParagraph"/>
        <w:rPr>
          <w:lang w:val="pt-BR"/>
        </w:rPr>
      </w:pPr>
    </w:p>
    <w:p w14:paraId="5E1C0EF5" w14:textId="6B87A37A" w:rsidR="0076585E" w:rsidRDefault="000676FE" w:rsidP="0076585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Ativo</w:t>
      </w:r>
      <w:r w:rsidR="002663D2">
        <w:rPr>
          <w:lang w:val="pt-BR"/>
        </w:rPr>
        <w:t xml:space="preserve"> e passivo </w:t>
      </w:r>
      <w:r>
        <w:rPr>
          <w:lang w:val="pt-BR"/>
        </w:rPr>
        <w:t>: gráficos d coluna dreito creditório aquisições pdd recompra, substituições e alienações</w:t>
      </w:r>
    </w:p>
    <w:p w14:paraId="49C1582E" w14:textId="77777777" w:rsidR="000676FE" w:rsidRPr="000676FE" w:rsidRDefault="000676FE" w:rsidP="000676FE">
      <w:pPr>
        <w:pStyle w:val="ListParagraph"/>
        <w:rPr>
          <w:lang w:val="pt-BR"/>
        </w:rPr>
      </w:pPr>
    </w:p>
    <w:p w14:paraId="2B1BCB47" w14:textId="72CFC2FD" w:rsidR="000676FE" w:rsidRDefault="000676FE" w:rsidP="000676FE">
      <w:pPr>
        <w:pStyle w:val="ListParagraph"/>
        <w:rPr>
          <w:lang w:val="pt-BR"/>
        </w:rPr>
      </w:pPr>
      <w:r>
        <w:rPr>
          <w:lang w:val="pt-BR"/>
        </w:rPr>
        <w:t>Prazo de vencimento, faixa inadimplência, liquidez (&gt;30  a acima de 360 dias) e pagos antecipademente.  Raficos debarra com filtro de mês. Eixo y faixa e eixo x valor</w:t>
      </w:r>
    </w:p>
    <w:p w14:paraId="638122EC" w14:textId="77777777" w:rsidR="0076585E" w:rsidRDefault="0076585E" w:rsidP="0051309C">
      <w:pPr>
        <w:pStyle w:val="ListParagraph"/>
        <w:rPr>
          <w:lang w:val="pt-BR"/>
        </w:rPr>
      </w:pPr>
    </w:p>
    <w:p w14:paraId="16DA8A13" w14:textId="364C0439" w:rsidR="0076585E" w:rsidRDefault="0076585E" w:rsidP="0051309C">
      <w:pPr>
        <w:pStyle w:val="ListParagraph"/>
        <w:rPr>
          <w:lang w:val="pt-BR"/>
        </w:rPr>
      </w:pPr>
      <w:r>
        <w:rPr>
          <w:lang w:val="pt-BR"/>
        </w:rPr>
        <w:t xml:space="preserve"> e rentabilidade de cada cota( gráfico serie tempora em linha)</w:t>
      </w:r>
    </w:p>
    <w:p w14:paraId="1D4AD793" w14:textId="5B3CE636" w:rsidR="002663D2" w:rsidRDefault="002663D2" w:rsidP="0051309C">
      <w:pPr>
        <w:pStyle w:val="ListParagraph"/>
        <w:rPr>
          <w:lang w:val="pt-BR"/>
        </w:rPr>
      </w:pPr>
    </w:p>
    <w:p w14:paraId="4254C3B3" w14:textId="77777777" w:rsidR="002663D2" w:rsidRDefault="002663D2" w:rsidP="002663D2">
      <w:pPr>
        <w:pStyle w:val="ListParagraph"/>
        <w:rPr>
          <w:lang w:val="pt-BR"/>
        </w:rPr>
      </w:pPr>
    </w:p>
    <w:p w14:paraId="48E47D33" w14:textId="77777777" w:rsidR="002663D2" w:rsidRDefault="002663D2" w:rsidP="002663D2">
      <w:pPr>
        <w:pStyle w:val="ListParagraph"/>
        <w:numPr>
          <w:ilvl w:val="1"/>
          <w:numId w:val="4"/>
        </w:numPr>
        <w:rPr>
          <w:lang w:val="pt-BR"/>
        </w:rPr>
      </w:pPr>
      <w:r>
        <w:rPr>
          <w:lang w:val="pt-BR"/>
        </w:rPr>
        <w:t xml:space="preserve">Passivo: passivo e PL. gráfico serie temporal PL, </w:t>
      </w:r>
    </w:p>
    <w:p w14:paraId="4A588E37" w14:textId="77777777" w:rsidR="002663D2" w:rsidRDefault="002663D2" w:rsidP="0051309C">
      <w:pPr>
        <w:pStyle w:val="ListParagraph"/>
        <w:rPr>
          <w:lang w:val="pt-BR"/>
        </w:rPr>
      </w:pPr>
    </w:p>
    <w:p w14:paraId="170B69FC" w14:textId="2BEDAAA3" w:rsidR="0051309C" w:rsidRDefault="0051309C" w:rsidP="0051309C">
      <w:pPr>
        <w:pStyle w:val="ListParagraph"/>
        <w:rPr>
          <w:lang w:val="pt-BR"/>
        </w:rPr>
      </w:pPr>
    </w:p>
    <w:p w14:paraId="57B7EAA2" w14:textId="64F8D174" w:rsidR="0051309C" w:rsidRDefault="0051309C" w:rsidP="0051309C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Cedentes: cards quantidade de cedentes &gt; 10% maior cedente cnpj e  porcentagem:</w:t>
      </w:r>
    </w:p>
    <w:p w14:paraId="38884228" w14:textId="09BBDA10" w:rsidR="0051309C" w:rsidRDefault="0051309C" w:rsidP="0051309C">
      <w:pPr>
        <w:pStyle w:val="ListParagraph"/>
        <w:rPr>
          <w:lang w:val="pt-BR"/>
        </w:rPr>
      </w:pPr>
      <w:r>
        <w:rPr>
          <w:lang w:val="pt-BR"/>
        </w:rPr>
        <w:t>Gráfico de setor de composição cedentes . gráfico de serie de composição dos  cedentes</w:t>
      </w:r>
    </w:p>
    <w:p w14:paraId="04D06756" w14:textId="2CEB576A" w:rsidR="002663D2" w:rsidRPr="002663D2" w:rsidRDefault="002663D2" w:rsidP="002663D2">
      <w:pPr>
        <w:pStyle w:val="ListParagraph"/>
        <w:rPr>
          <w:lang w:val="pt-BR"/>
        </w:rPr>
      </w:pPr>
    </w:p>
    <w:p w14:paraId="3CA9D9B5" w14:textId="57330D81" w:rsidR="002663D2" w:rsidRDefault="002663D2" w:rsidP="002663D2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Indicadores de risco: pdd e % sobre pl, inadiplencia total e % sibre DC. </w:t>
      </w:r>
      <w:r>
        <w:rPr>
          <w:lang w:val="pt-BR"/>
        </w:rPr>
        <w:t>estutura do fundo entre sênior e subordinada em serie temporal evoluçõ com taxa mínima de subordinação vindo da daatbase de Frankli</w:t>
      </w:r>
      <w:r>
        <w:rPr>
          <w:lang w:val="pt-BR"/>
        </w:rPr>
        <w:t>n</w:t>
      </w:r>
    </w:p>
    <w:p w14:paraId="5C99F4D0" w14:textId="64D9F394" w:rsidR="002663D2" w:rsidRDefault="002663D2" w:rsidP="002663D2">
      <w:pPr>
        <w:pStyle w:val="ListParagraph"/>
        <w:rPr>
          <w:lang w:val="pt-BR"/>
        </w:rPr>
      </w:pPr>
    </w:p>
    <w:p w14:paraId="0CBA359A" w14:textId="1AEE0BA9" w:rsidR="002663D2" w:rsidRDefault="002663D2" w:rsidP="002663D2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Invetsiores do fundo e se o fundo investe em outros fundos: usando de base o cda</w:t>
      </w:r>
    </w:p>
    <w:p w14:paraId="38158916" w14:textId="77777777" w:rsidR="002663D2" w:rsidRPr="002663D2" w:rsidRDefault="002663D2" w:rsidP="002663D2">
      <w:pPr>
        <w:pStyle w:val="ListParagraph"/>
        <w:rPr>
          <w:lang w:val="pt-BR"/>
        </w:rPr>
      </w:pPr>
    </w:p>
    <w:p w14:paraId="39421B13" w14:textId="5E498034" w:rsidR="002663D2" w:rsidRDefault="002663D2" w:rsidP="002663D2">
      <w:pPr>
        <w:rPr>
          <w:lang w:val="pt-BR"/>
        </w:rPr>
      </w:pPr>
    </w:p>
    <w:p w14:paraId="44C84579" w14:textId="521E1317" w:rsidR="002663D2" w:rsidRDefault="002663D2" w:rsidP="002663D2">
      <w:pPr>
        <w:rPr>
          <w:lang w:val="pt-BR"/>
        </w:rPr>
      </w:pPr>
    </w:p>
    <w:p w14:paraId="66CF34EA" w14:textId="362DF3DD" w:rsidR="002663D2" w:rsidRDefault="002663D2" w:rsidP="002663D2">
      <w:pPr>
        <w:rPr>
          <w:lang w:val="pt-BR"/>
        </w:rPr>
      </w:pPr>
    </w:p>
    <w:p w14:paraId="1BF12C9F" w14:textId="50AFD567" w:rsidR="002663D2" w:rsidRDefault="002663D2" w:rsidP="002663D2">
      <w:pPr>
        <w:rPr>
          <w:lang w:val="pt-BR"/>
        </w:rPr>
      </w:pPr>
      <w:r>
        <w:rPr>
          <w:lang w:val="pt-BR"/>
        </w:rPr>
        <w:t>Pagina instituição:</w:t>
      </w:r>
    </w:p>
    <w:p w14:paraId="049A9E7F" w14:textId="497A0298" w:rsidR="002663D2" w:rsidRDefault="002663D2" w:rsidP="002663D2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Pl somando todos fundos da instiuiao </w:t>
      </w:r>
    </w:p>
    <w:p w14:paraId="68C25D01" w14:textId="26F30705" w:rsidR="002663D2" w:rsidRDefault="002663D2" w:rsidP="002663D2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Ista de fundos da instituição: clicar no fundo leva a pagina interna dele</w:t>
      </w:r>
    </w:p>
    <w:p w14:paraId="546104F6" w14:textId="63169B51" w:rsidR="002663D2" w:rsidRDefault="002663D2" w:rsidP="002663D2">
      <w:pPr>
        <w:rPr>
          <w:lang w:val="pt-BR"/>
        </w:rPr>
      </w:pPr>
    </w:p>
    <w:p w14:paraId="20595DDA" w14:textId="2F2FCFDE" w:rsidR="002663D2" w:rsidRDefault="002663D2" w:rsidP="002663D2">
      <w:pPr>
        <w:rPr>
          <w:lang w:val="pt-BR"/>
        </w:rPr>
      </w:pPr>
      <w:r>
        <w:rPr>
          <w:lang w:val="pt-BR"/>
        </w:rPr>
        <w:t xml:space="preserve">Pagina </w:t>
      </w:r>
      <w:r>
        <w:rPr>
          <w:lang w:val="pt-BR"/>
        </w:rPr>
        <w:t>gestora</w:t>
      </w:r>
      <w:r>
        <w:rPr>
          <w:lang w:val="pt-BR"/>
        </w:rPr>
        <w:t>:</w:t>
      </w:r>
    </w:p>
    <w:p w14:paraId="1F7226A0" w14:textId="4EF28542" w:rsidR="002663D2" w:rsidRDefault="002663D2" w:rsidP="002663D2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Pl somando todos fundos da </w:t>
      </w:r>
      <w:r>
        <w:rPr>
          <w:lang w:val="pt-BR"/>
        </w:rPr>
        <w:t>gestora</w:t>
      </w:r>
      <w:r>
        <w:rPr>
          <w:lang w:val="pt-BR"/>
        </w:rPr>
        <w:t xml:space="preserve"> </w:t>
      </w:r>
    </w:p>
    <w:p w14:paraId="794084F7" w14:textId="77777777" w:rsidR="002663D2" w:rsidRDefault="002663D2" w:rsidP="002663D2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lastRenderedPageBreak/>
        <w:t>Ista de fundos da instituição: clicar no fundo leva a pagina interna dele</w:t>
      </w:r>
    </w:p>
    <w:p w14:paraId="75514CB6" w14:textId="4C7DD2D1" w:rsidR="002663D2" w:rsidRDefault="002663D2" w:rsidP="002663D2">
      <w:pPr>
        <w:rPr>
          <w:lang w:val="pt-BR"/>
        </w:rPr>
      </w:pPr>
      <w:r>
        <w:rPr>
          <w:lang w:val="pt-BR"/>
        </w:rPr>
        <w:t>Pagina cedente:</w:t>
      </w:r>
    </w:p>
    <w:p w14:paraId="120D80EF" w14:textId="2D6CF60D" w:rsidR="002663D2" w:rsidRDefault="002663D2" w:rsidP="002663D2">
      <w:pPr>
        <w:pStyle w:val="ListParagraph"/>
        <w:numPr>
          <w:ilvl w:val="0"/>
          <w:numId w:val="6"/>
        </w:numPr>
        <w:rPr>
          <w:lang w:val="pt-BR"/>
        </w:rPr>
      </w:pPr>
      <w:r w:rsidRPr="002663D2">
        <w:rPr>
          <w:lang w:val="pt-BR"/>
        </w:rPr>
        <w:t>Exposição % do cedente . pl do fundo</w:t>
      </w:r>
    </w:p>
    <w:p w14:paraId="482810A3" w14:textId="7BA55007" w:rsidR="002D216F" w:rsidRDefault="002D216F" w:rsidP="002663D2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4 card s de topo exposição total valor, quantidade de fundos com exposição direta</w:t>
      </w:r>
    </w:p>
    <w:p w14:paraId="4B316F4E" w14:textId="03995D3D" w:rsidR="002663D2" w:rsidRDefault="002663D2" w:rsidP="002663D2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Gráfico de exposição por fundo</w:t>
      </w:r>
    </w:p>
    <w:p w14:paraId="2D9AA32F" w14:textId="4DF79070" w:rsidR="002663D2" w:rsidRPr="002663D2" w:rsidRDefault="002D216F" w:rsidP="002663D2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Exposição total do cedente na serie temporal</w:t>
      </w:r>
    </w:p>
    <w:p w14:paraId="42C7B699" w14:textId="0FFC1DB9" w:rsidR="002663D2" w:rsidRDefault="002663D2" w:rsidP="002663D2">
      <w:pPr>
        <w:rPr>
          <w:lang w:val="pt-BR"/>
        </w:rPr>
      </w:pPr>
    </w:p>
    <w:p w14:paraId="560CFB60" w14:textId="4B14826B" w:rsidR="002D216F" w:rsidRDefault="002D216F" w:rsidP="002663D2">
      <w:pPr>
        <w:rPr>
          <w:lang w:val="pt-BR"/>
        </w:rPr>
      </w:pPr>
    </w:p>
    <w:p w14:paraId="6CDC15F7" w14:textId="67E657A4" w:rsidR="002D216F" w:rsidRDefault="002D216F" w:rsidP="002663D2">
      <w:pPr>
        <w:rPr>
          <w:lang w:val="pt-BR"/>
        </w:rPr>
      </w:pPr>
      <w:r>
        <w:rPr>
          <w:lang w:val="pt-BR"/>
        </w:rPr>
        <w:t>Documentação:</w:t>
      </w:r>
    </w:p>
    <w:p w14:paraId="2BD7EA13" w14:textId="563F748C" w:rsidR="002D216F" w:rsidRDefault="002D216F" w:rsidP="002D216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Tabelao de todos documento por nome do fundo tipo de documento data formato e tamanho</w:t>
      </w:r>
    </w:p>
    <w:p w14:paraId="08C585F6" w14:textId="1CB0D7BB" w:rsidR="002D216F" w:rsidRDefault="002D216F" w:rsidP="002D216F">
      <w:pPr>
        <w:pStyle w:val="ListParagraph"/>
        <w:rPr>
          <w:lang w:val="pt-BR"/>
        </w:rPr>
      </w:pPr>
    </w:p>
    <w:p w14:paraId="4750DE99" w14:textId="0478803B" w:rsidR="002D216F" w:rsidRDefault="002D216F" w:rsidP="002D216F">
      <w:pPr>
        <w:pStyle w:val="ListParagraph"/>
        <w:rPr>
          <w:lang w:val="pt-BR"/>
        </w:rPr>
      </w:pPr>
    </w:p>
    <w:p w14:paraId="1DDC1973" w14:textId="6A527D16" w:rsidR="002D216F" w:rsidRDefault="002D216F" w:rsidP="002D216F">
      <w:pPr>
        <w:pStyle w:val="ListParagraph"/>
        <w:rPr>
          <w:lang w:val="pt-BR"/>
        </w:rPr>
      </w:pPr>
      <w:r>
        <w:rPr>
          <w:lang w:val="pt-BR"/>
        </w:rPr>
        <w:t xml:space="preserve">Aba Franklin: </w:t>
      </w:r>
    </w:p>
    <w:p w14:paraId="7995B498" w14:textId="6E743E69" w:rsidR="002D216F" w:rsidRPr="002D216F" w:rsidRDefault="002D216F" w:rsidP="002D216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Opção de adicionar csv com lista de fundos para montar a carteira que queremos visualizar</w:t>
      </w:r>
    </w:p>
    <w:sectPr w:rsidR="002D216F" w:rsidRPr="002D21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709D"/>
    <w:multiLevelType w:val="hybridMultilevel"/>
    <w:tmpl w:val="13BA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2148C"/>
    <w:multiLevelType w:val="hybridMultilevel"/>
    <w:tmpl w:val="8AEE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5719A"/>
    <w:multiLevelType w:val="hybridMultilevel"/>
    <w:tmpl w:val="DFDA5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C4FAC"/>
    <w:multiLevelType w:val="hybridMultilevel"/>
    <w:tmpl w:val="FE7A1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E25B5"/>
    <w:multiLevelType w:val="hybridMultilevel"/>
    <w:tmpl w:val="9370B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66BEE"/>
    <w:multiLevelType w:val="hybridMultilevel"/>
    <w:tmpl w:val="44B07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B6FA9"/>
    <w:multiLevelType w:val="hybridMultilevel"/>
    <w:tmpl w:val="436E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32"/>
    <w:rsid w:val="000676FE"/>
    <w:rsid w:val="00265BD9"/>
    <w:rsid w:val="002663D2"/>
    <w:rsid w:val="002D216F"/>
    <w:rsid w:val="003A3566"/>
    <w:rsid w:val="003E7E22"/>
    <w:rsid w:val="00462F41"/>
    <w:rsid w:val="0051309C"/>
    <w:rsid w:val="0076585E"/>
    <w:rsid w:val="00DA070E"/>
    <w:rsid w:val="00EB638D"/>
    <w:rsid w:val="00F4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581F17"/>
  <w15:chartTrackingRefBased/>
  <w15:docId w15:val="{3CAA9306-9712-4E31-A443-0BA4B5BB9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70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A07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s.anbima.com.br/pt/documentacao/fundos/apis-de-fundos/fundos-estruturados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981B5-1DC4-47D9-AA05-A3068A5A2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Cauã Oliveira Dourado</dc:creator>
  <cp:keywords/>
  <dc:description/>
  <cp:lastModifiedBy>Cauã Oliveira Dourado</cp:lastModifiedBy>
  <cp:revision>1</cp:revision>
  <dcterms:created xsi:type="dcterms:W3CDTF">2026-10-27T01:19:00Z</dcterms:created>
  <dcterms:modified xsi:type="dcterms:W3CDTF">2026-10-27T03:30:00Z</dcterms:modified>
</cp:coreProperties>
</file>