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B0B0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UNIVERSIDADE DO CONTESTADO – </w:t>
      </w:r>
      <w:proofErr w:type="spellStart"/>
      <w:r>
        <w:rPr>
          <w:rFonts w:ascii="Arial" w:eastAsia="Arial" w:hAnsi="Arial" w:cs="Arial"/>
          <w:color w:val="000000"/>
        </w:rPr>
        <w:t>UnC</w:t>
      </w:r>
      <w:proofErr w:type="spellEnd"/>
    </w:p>
    <w:p w14:paraId="32B0FFBE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 DE </w:t>
      </w:r>
      <w:r>
        <w:rPr>
          <w:rFonts w:ascii="Arial" w:eastAsia="Arial" w:hAnsi="Arial" w:cs="Arial"/>
        </w:rPr>
        <w:t>ENGENHARIA DE SOFTWARE</w:t>
      </w:r>
    </w:p>
    <w:p w14:paraId="4B4FF18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F1387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50FC2B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8AE852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A3727B9" w14:textId="0BC0B732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20FBB60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38311D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6515E0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8FCC4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99D05C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7F2930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00671D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A809402" w14:textId="45599318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71BAEDB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B3E48E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F80252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21D40F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7517B9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FE935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06646E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EBA89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529552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DB3817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79BD9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6A44A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6D7D65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146992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C6D527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9008F8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58EAC53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CONCÓRDIA</w:t>
      </w:r>
    </w:p>
    <w:p w14:paraId="1D7598D0" w14:textId="3CC8133D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2025</w:t>
      </w:r>
    </w:p>
    <w:p w14:paraId="437420EE" w14:textId="07DB30BE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59201B3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FC19F4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208D99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88F309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84720E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BC6939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C19C96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4F2B8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C46016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4B1D0E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A8C03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E370B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8693D0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8564599" w14:textId="551BBB6E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20B8F0B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F6CF1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4731A1E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Trabalho de Conclusão de Curso apresentado como exigência para obtenção de nota </w:t>
      </w:r>
      <w:r>
        <w:rPr>
          <w:rFonts w:ascii="Arial" w:eastAsia="Arial" w:hAnsi="Arial" w:cs="Arial"/>
          <w:sz w:val="20"/>
          <w:szCs w:val="20"/>
        </w:rPr>
        <w:t>na graduação de Engenharia de Software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ministrado na Universidade do Contestado –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Campus </w:t>
      </w:r>
      <w:r>
        <w:rPr>
          <w:rFonts w:ascii="Arial" w:eastAsia="Arial" w:hAnsi="Arial" w:cs="Arial"/>
          <w:sz w:val="20"/>
          <w:szCs w:val="20"/>
        </w:rPr>
        <w:t>Concórdia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sob Orientação do (a) Professor (a) </w:t>
      </w:r>
      <w:r>
        <w:rPr>
          <w:rFonts w:ascii="Arial" w:eastAsia="Arial" w:hAnsi="Arial" w:cs="Arial"/>
          <w:sz w:val="20"/>
          <w:szCs w:val="20"/>
        </w:rPr>
        <w:t xml:space="preserve">Moacir Solano </w:t>
      </w:r>
      <w:proofErr w:type="spellStart"/>
      <w:r>
        <w:rPr>
          <w:rFonts w:ascii="Arial" w:eastAsia="Arial" w:hAnsi="Arial" w:cs="Arial"/>
          <w:sz w:val="20"/>
          <w:szCs w:val="20"/>
        </w:rPr>
        <w:t>Kichel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EBDC17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B3165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6DF9F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31BBFE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9D6B8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43456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D6B39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5B4E43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7A4514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5CEB9D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216E50D3" w14:textId="77777777" w:rsidR="00137552" w:rsidRDefault="0013755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36BCCEB7" w14:textId="23F24C85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FIGURAS</w:t>
      </w:r>
    </w:p>
    <w:p w14:paraId="0453194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561707244"/>
        <w:docPartObj>
          <w:docPartGallery w:val="Table of Contents"/>
          <w:docPartUnique/>
        </w:docPartObj>
      </w:sdtPr>
      <w:sdtContent>
        <w:p w14:paraId="3D3C3818" w14:textId="4645F139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4,1,Heading 5,5,Heading 6,6,"</w:instrText>
          </w:r>
          <w:r>
            <w:fldChar w:fldCharType="separate"/>
          </w:r>
          <w:r w:rsidR="005D526A">
            <w:rPr>
              <w:b/>
              <w:bCs/>
              <w:noProof/>
            </w:rPr>
            <w:t>Nenhuma entrada de sumário foi encontrada.</w:t>
          </w:r>
          <w:r>
            <w:fldChar w:fldCharType="end"/>
          </w:r>
        </w:p>
      </w:sdtContent>
    </w:sdt>
    <w:p w14:paraId="4A40D6B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4794CA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C7F2C7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5D8A93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3E1803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D00D63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427993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E2E59C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3361B7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DC8F36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12EBFC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97F73B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987A93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474A75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A4452B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A26844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2AEA34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0BA3600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ABREVIATURAS E/OU SIGLAS</w:t>
      </w:r>
    </w:p>
    <w:p w14:paraId="62B6971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07CA3F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8AA3F2D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646670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5EB74E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4F070F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72ADCF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26CE2A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63EF29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7EE266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643640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26146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48C9FF1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84C44C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0F6CF2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775A44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72BBF3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45353C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BC1FF5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454007C" w14:textId="77777777" w:rsidR="00137552" w:rsidRDefault="0013755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5C6D84B8" w14:textId="201F8592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14:paraId="7089780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696843540"/>
        <w:docPartObj>
          <w:docPartGallery w:val="Table of Contents"/>
          <w:docPartUnique/>
        </w:docPartObj>
      </w:sdtPr>
      <w:sdtContent>
        <w:p w14:paraId="674959A9" w14:textId="2DAA1FEC" w:rsidR="00A706A3" w:rsidRDefault="00A706A3" w:rsidP="00A706A3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19017" w:history="1">
            <w:r w:rsidRPr="008F382D">
              <w:rPr>
                <w:rStyle w:val="Hyperlink"/>
                <w:rFonts w:eastAsia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A42E" w14:textId="38401AB8" w:rsidR="00A706A3" w:rsidRDefault="00A706A3" w:rsidP="00A706A3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18" w:history="1">
            <w:r w:rsidRPr="008F382D">
              <w:rPr>
                <w:rStyle w:val="Hyperlink"/>
                <w:rFonts w:eastAsia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2EE2" w14:textId="491E70DB" w:rsidR="00A706A3" w:rsidRDefault="00A706A3" w:rsidP="00A706A3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19" w:history="1">
            <w:r w:rsidRPr="008F382D">
              <w:rPr>
                <w:rStyle w:val="Hyperlink"/>
                <w:rFonts w:eastAsia="Arial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7A75" w14:textId="5BAFC0D0" w:rsidR="00A706A3" w:rsidRDefault="00A706A3" w:rsidP="00A706A3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20" w:history="1">
            <w:r w:rsidRPr="008F382D">
              <w:rPr>
                <w:rStyle w:val="Hyperlink"/>
                <w:rFonts w:eastAsia="Arial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A591" w14:textId="157192A1" w:rsidR="0091410D" w:rsidRDefault="00A706A3" w:rsidP="00A706A3">
          <w:pPr>
            <w:pStyle w:val="Sumrio1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20C7604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  <w:sectPr w:rsidR="0091410D">
          <w:pgSz w:w="11906" w:h="16838"/>
          <w:pgMar w:top="1701" w:right="1134" w:bottom="1134" w:left="1701" w:header="851" w:footer="851" w:gutter="0"/>
          <w:pgNumType w:start="0"/>
          <w:cols w:space="720"/>
        </w:sectPr>
      </w:pPr>
    </w:p>
    <w:p w14:paraId="00A71E4F" w14:textId="77777777" w:rsidR="00137552" w:rsidRDefault="00137552">
      <w:pPr>
        <w:rPr>
          <w:rFonts w:ascii="Arial" w:eastAsia="Arial" w:hAnsi="Arial" w:cs="Arial"/>
          <w:b/>
        </w:rPr>
      </w:pPr>
      <w:r>
        <w:br w:type="page"/>
      </w:r>
    </w:p>
    <w:p w14:paraId="38D3FE18" w14:textId="5C79155E" w:rsidR="00137552" w:rsidRPr="00137552" w:rsidRDefault="00AE71EB" w:rsidP="00137552">
      <w:pPr>
        <w:pStyle w:val="Titulo1"/>
        <w:numPr>
          <w:ilvl w:val="0"/>
          <w:numId w:val="7"/>
        </w:numPr>
      </w:pPr>
      <w:bookmarkStart w:id="0" w:name="_Toc192619017"/>
      <w:r>
        <w:lastRenderedPageBreak/>
        <w:t>INTRODUÇÃO</w:t>
      </w:r>
      <w:bookmarkEnd w:id="0"/>
    </w:p>
    <w:p w14:paraId="3FF90D13" w14:textId="099D2322" w:rsidR="002D6A64" w:rsidRPr="00F86DAA" w:rsidRDefault="002D6A64" w:rsidP="00F86DAA">
      <w:pPr>
        <w:pStyle w:val="Texto"/>
      </w:pPr>
      <w:r w:rsidRPr="00F86DAA">
        <w:t xml:space="preserve">A transformação digital tem impulsionado diversas áreas do conhecimento, incluindo a contabilidade, que cada vez mais adota ferramentas tecnológicas para otimizar processos e minimizar erros operacionais. O grande volume de informações geradas por empresas, especialmente no que se refere à gestão de ponto eletrônico e controle de jornada de funcionários, demanda soluções eficientes para organização e integração desses dados em sistemas contábeis. Conforme </w:t>
      </w:r>
      <w:proofErr w:type="spellStart"/>
      <w:r w:rsidRPr="00F86DAA">
        <w:t>Padoveze</w:t>
      </w:r>
      <w:proofErr w:type="spellEnd"/>
      <w:r w:rsidRPr="00F86DAA">
        <w:t xml:space="preserve"> (2019), a automação de processos contábeis não apenas reduz falhas humanas, mas também contribui para a eficiência e segurança das informações tratadas.</w:t>
      </w:r>
    </w:p>
    <w:p w14:paraId="12A92FF6" w14:textId="6C598047" w:rsidR="002D6A64" w:rsidRPr="00F86DAA" w:rsidRDefault="002D6A64" w:rsidP="00F86DAA">
      <w:pPr>
        <w:pStyle w:val="Texto"/>
      </w:pPr>
      <w:r w:rsidRPr="00F86DAA">
        <w:t>Atualmente, muitos departamentos contábeis ainda realizam manualmente a importação de dados de frequência de funcionários, o que pode levar a inconsistências fiscais e trabalhistas. Além disso, os formatos variados de arquivos utilizados pelas empresas, como PDF, CSV e planilhas eletrônicas, dificultam a padronização e integração desses dados com sistemas ERP (</w:t>
      </w:r>
      <w:r w:rsidRPr="005D526A">
        <w:rPr>
          <w:i/>
          <w:iCs/>
        </w:rPr>
        <w:t xml:space="preserve">Enterprise </w:t>
      </w:r>
      <w:proofErr w:type="spellStart"/>
      <w:r w:rsidRPr="005D526A">
        <w:rPr>
          <w:i/>
          <w:iCs/>
        </w:rPr>
        <w:t>Resource</w:t>
      </w:r>
      <w:proofErr w:type="spellEnd"/>
      <w:r w:rsidRPr="005D526A">
        <w:rPr>
          <w:i/>
          <w:iCs/>
        </w:rPr>
        <w:t xml:space="preserve"> Planning</w:t>
      </w:r>
      <w:r w:rsidRPr="00F86DAA">
        <w:t>). De acordo com Rezende (2018), a digitalização e automação dessas tarefas são fundamentais para aumentar a produtividade e melhorar a qualidade das informações processadas.</w:t>
      </w:r>
    </w:p>
    <w:p w14:paraId="7A9B1EA9" w14:textId="409B1516" w:rsidR="002D6A64" w:rsidRPr="00F86DAA" w:rsidRDefault="002D6A64" w:rsidP="00F86DAA">
      <w:pPr>
        <w:pStyle w:val="Texto"/>
      </w:pPr>
      <w:r w:rsidRPr="00F86DAA">
        <w:t>Nesse contexto, este trabalho propõe o desenvolvimento de um protótipo capaz de extrair, organizar e estruturar dados provenientes de arquivos de ponto, convertendo-os para um layout padronizado e adequado à importação no sistema ERP contábil Questor. A implementação desse protótipo busca reduzir a necessidade de intervenções manuais, garantindo maior confiabilidade e eficiência no tratamento das informações.</w:t>
      </w:r>
    </w:p>
    <w:p w14:paraId="4FAF1E3B" w14:textId="1884B90C" w:rsidR="002D6A64" w:rsidRPr="00F86DAA" w:rsidRDefault="002D6A64" w:rsidP="00F86DAA">
      <w:pPr>
        <w:pStyle w:val="Texto"/>
      </w:pPr>
      <w:r w:rsidRPr="00F86DAA">
        <w:t>A justificativa para este estudo reside na necessidade crescente das empresas de automatizar processos internos, garantindo maior agilidade e precisão na gestão contábil. Segundo Oliveira e Silva (2021), a digitalização dos processos contábeis melhora a conformidade fiscal e reduz riscos associados ao manuseio manual de informações sensíveis. Além disso, Martins (2020) destaca que a adoção de tecnologias inovadoras permite que profissionais contábeis se concentrem em atividades estratégicas, deixando tarefas repetitivas e operacionais para sistemas automatizados.</w:t>
      </w:r>
    </w:p>
    <w:p w14:paraId="65BDCBC8" w14:textId="36BBC2D9" w:rsidR="002D6A64" w:rsidRPr="00F86DAA" w:rsidRDefault="002D6A64" w:rsidP="00F86DAA">
      <w:pPr>
        <w:pStyle w:val="Texto"/>
      </w:pPr>
      <w:r w:rsidRPr="00F86DAA">
        <w:t xml:space="preserve">Outro fator relevante é a economia de tempo e recursos. De acordo com Santos e Almeida (2022), empresas que adotam soluções tecnológicas para integração de dados </w:t>
      </w:r>
      <w:r w:rsidRPr="00F86DAA">
        <w:rPr>
          <w:u w:val="single"/>
        </w:rPr>
        <w:t>conseguem</w:t>
      </w:r>
      <w:r w:rsidRPr="00F86DAA">
        <w:t xml:space="preserve"> reduzir o tempo gasto em tarefas operacionais em até 40%, </w:t>
      </w:r>
      <w:r w:rsidRPr="00F86DAA">
        <w:lastRenderedPageBreak/>
        <w:t>permitindo que os profissionais direcionem esforços para análises mais estratégicas e consultivas. Além disso, a automação contribui para a redução de erros humanos, garantindo maior confiabilidade na geração de relatórios contábeis e fiscais.</w:t>
      </w:r>
    </w:p>
    <w:p w14:paraId="4CF3CD55" w14:textId="5C2ECF3B" w:rsidR="002D6A64" w:rsidRPr="00F86DAA" w:rsidRDefault="002D6A64" w:rsidP="00F86DAA">
      <w:pPr>
        <w:pStyle w:val="Texto"/>
      </w:pPr>
      <w:r w:rsidRPr="00F86DAA">
        <w:t>Dessa forma, a implementação de um sistema automatizado para organização e importação de dados de ponto pode trazer impactos positivos não apenas para empresas contábeis, mas também para organizações que precisam gerenciar essas informações de maneira eficiente. Segundo Costa e Ribeiro (2023), a adoção de ferramentas digitais para gestão de dados permite maior conformidade com legislações trabalhistas, assegurando que informações como horas trabalhadas, adicional noturno e horas extras sejam calculadas corretamente e sem falhas.</w:t>
      </w:r>
    </w:p>
    <w:p w14:paraId="1A126826" w14:textId="6017F7A4" w:rsidR="002D6A64" w:rsidRPr="00F86DAA" w:rsidRDefault="002D6A64" w:rsidP="00F86DAA">
      <w:pPr>
        <w:pStyle w:val="Texto"/>
      </w:pPr>
      <w:r w:rsidRPr="00F86DAA">
        <w:t>Diante desse cenário, a necessidade de soluções inovadoras se torna evidente. A contabilidade moderna exige ferramentas que permitam a integração de diferentes fontes de dados de maneira rápida e precisa, eliminando a necessidade de processos manuais demorados e suscetíveis a falhas. Conforme aponta Silva (2021), empresas que não investem em automação tendem a enfrentar dificuldades na gestão de informações, o que pode impactar diretamente na tomada de decisão e na eficiência dos processos internos.</w:t>
      </w:r>
    </w:p>
    <w:p w14:paraId="7AD741DA" w14:textId="73FB17EF" w:rsidR="0091410D" w:rsidRPr="00F86DAA" w:rsidRDefault="002D6A64" w:rsidP="00F86DAA">
      <w:pPr>
        <w:pStyle w:val="Texto"/>
      </w:pPr>
      <w:r w:rsidRPr="00F86DAA">
        <w:t>A implementação desse protótipo pode trazer impactos positivos para empresas e escritórios de contabilidade, garantindo maior eficiência e precisão na gestão de dados.</w:t>
      </w:r>
    </w:p>
    <w:p w14:paraId="6EA29E0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F95604F" w14:textId="17498166" w:rsidR="0091410D" w:rsidRDefault="00AE71EB" w:rsidP="00137552">
      <w:pPr>
        <w:pStyle w:val="Ttulo2"/>
      </w:pPr>
      <w:bookmarkStart w:id="1" w:name="_Toc192619018"/>
      <w:r>
        <w:t>OBJETIVOS</w:t>
      </w:r>
      <w:bookmarkEnd w:id="1"/>
      <w:r>
        <w:t xml:space="preserve"> </w:t>
      </w:r>
    </w:p>
    <w:p w14:paraId="30BEC7F2" w14:textId="77777777" w:rsidR="005D526A" w:rsidRDefault="005D526A" w:rsidP="005D526A">
      <w:pPr>
        <w:pStyle w:val="Texto"/>
        <w:ind w:firstLine="0"/>
      </w:pPr>
    </w:p>
    <w:p w14:paraId="27BCC6AF" w14:textId="5AE41D81" w:rsidR="0091410D" w:rsidRPr="00137552" w:rsidRDefault="00AE71EB" w:rsidP="00137552">
      <w:pPr>
        <w:pStyle w:val="Ttulo3"/>
      </w:pPr>
      <w:bookmarkStart w:id="2" w:name="_Toc192619019"/>
      <w:r w:rsidRPr="00137552">
        <w:t>Objetivo Geral</w:t>
      </w:r>
      <w:bookmarkEnd w:id="2"/>
    </w:p>
    <w:p w14:paraId="7091AC9C" w14:textId="77777777" w:rsidR="005D526A" w:rsidRDefault="005D526A" w:rsidP="005D526A">
      <w:pPr>
        <w:pStyle w:val="Texto"/>
      </w:pPr>
      <w:r w:rsidRPr="005D526A">
        <w:t>Desenvolver um protótipo para a extração, organização e estruturação de dados provenientes de relatórios totalizadores de ponto, convertendo-os para um layout padronizado adequado</w:t>
      </w:r>
    </w:p>
    <w:p w14:paraId="101EE93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F76506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8F7E12D" w14:textId="7352063F" w:rsidR="0091410D" w:rsidRDefault="00AE71EB">
      <w:pPr>
        <w:pStyle w:val="Ttulo3"/>
      </w:pPr>
      <w:bookmarkStart w:id="3" w:name="_Toc192619020"/>
      <w:r>
        <w:t>Objetivos Específicos</w:t>
      </w:r>
      <w:bookmarkEnd w:id="3"/>
    </w:p>
    <w:p w14:paraId="329D7D24" w14:textId="29791CC9" w:rsidR="005D526A" w:rsidRDefault="005D526A" w:rsidP="005D52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Revisão </w:t>
      </w:r>
      <w:r w:rsidRPr="005D526A">
        <w:rPr>
          <w:rFonts w:ascii="Arial" w:eastAsia="Arial" w:hAnsi="Arial" w:cs="Arial"/>
          <w:color w:val="000000"/>
        </w:rPr>
        <w:t>Bibliográfica</w:t>
      </w:r>
    </w:p>
    <w:p w14:paraId="375A293C" w14:textId="77777777" w:rsidR="005D526A" w:rsidRDefault="005D526A" w:rsidP="005D52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CBAC00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736611D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sectPr w:rsidR="0091410D">
      <w:headerReference w:type="default" r:id="rId8"/>
      <w:footerReference w:type="default" r:id="rId9"/>
      <w:type w:val="continuous"/>
      <w:pgSz w:w="11906" w:h="16838"/>
      <w:pgMar w:top="1701" w:right="1134" w:bottom="1134" w:left="1700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2499F" w14:textId="77777777" w:rsidR="00E07F97" w:rsidRDefault="00E07F97">
      <w:r>
        <w:separator/>
      </w:r>
    </w:p>
  </w:endnote>
  <w:endnote w:type="continuationSeparator" w:id="0">
    <w:p w14:paraId="3195F7D3" w14:textId="77777777" w:rsidR="00E07F97" w:rsidRDefault="00E0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FF76" w14:textId="77777777" w:rsidR="0091410D" w:rsidRDefault="0091410D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09730" w14:textId="77777777" w:rsidR="00E07F97" w:rsidRDefault="00E07F97">
      <w:r>
        <w:separator/>
      </w:r>
    </w:p>
  </w:footnote>
  <w:footnote w:type="continuationSeparator" w:id="0">
    <w:p w14:paraId="68889DD8" w14:textId="77777777" w:rsidR="00E07F97" w:rsidRDefault="00E07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2419" w14:textId="77777777" w:rsidR="0091410D" w:rsidRDefault="00AE71EB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2F1863">
      <w:rPr>
        <w:rFonts w:ascii="Arial" w:eastAsia="Arial" w:hAnsi="Arial" w:cs="Arial"/>
        <w:noProof/>
        <w:sz w:val="20"/>
        <w:szCs w:val="20"/>
      </w:rPr>
      <w:t>29</w:t>
    </w:r>
    <w:r>
      <w:rPr>
        <w:rFonts w:ascii="Arial" w:eastAsia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1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45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9E64BF"/>
    <w:multiLevelType w:val="multilevel"/>
    <w:tmpl w:val="6678725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0133BA"/>
    <w:multiLevelType w:val="multilevel"/>
    <w:tmpl w:val="55FE6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965C2"/>
    <w:multiLevelType w:val="multilevel"/>
    <w:tmpl w:val="2982A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C11EF"/>
    <w:multiLevelType w:val="multilevel"/>
    <w:tmpl w:val="04FEE8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C3B5DB2"/>
    <w:multiLevelType w:val="multilevel"/>
    <w:tmpl w:val="70B2B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D13BBE"/>
    <w:multiLevelType w:val="multilevel"/>
    <w:tmpl w:val="1988E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75035487">
    <w:abstractNumId w:val="3"/>
  </w:num>
  <w:num w:numId="2" w16cid:durableId="370614899">
    <w:abstractNumId w:val="6"/>
  </w:num>
  <w:num w:numId="3" w16cid:durableId="405952825">
    <w:abstractNumId w:val="4"/>
  </w:num>
  <w:num w:numId="4" w16cid:durableId="454372538">
    <w:abstractNumId w:val="2"/>
  </w:num>
  <w:num w:numId="5" w16cid:durableId="1075739679">
    <w:abstractNumId w:val="1"/>
  </w:num>
  <w:num w:numId="6" w16cid:durableId="1701932823">
    <w:abstractNumId w:val="0"/>
  </w:num>
  <w:num w:numId="7" w16cid:durableId="1412121363">
    <w:abstractNumId w:val="7"/>
  </w:num>
  <w:num w:numId="8" w16cid:durableId="92432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0D"/>
    <w:rsid w:val="00137552"/>
    <w:rsid w:val="00142858"/>
    <w:rsid w:val="00290FA6"/>
    <w:rsid w:val="002D6A64"/>
    <w:rsid w:val="002F1863"/>
    <w:rsid w:val="003625DC"/>
    <w:rsid w:val="005D526A"/>
    <w:rsid w:val="007B4E9E"/>
    <w:rsid w:val="00876A78"/>
    <w:rsid w:val="0091410D"/>
    <w:rsid w:val="00A706A3"/>
    <w:rsid w:val="00AE71EB"/>
    <w:rsid w:val="00E07F97"/>
    <w:rsid w:val="00F8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6102"/>
  <w15:docId w15:val="{53C83E0F-9AC4-4BCB-91B6-04BC5C84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numPr>
        <w:numId w:val="8"/>
      </w:numPr>
      <w:spacing w:line="360" w:lineRule="auto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8"/>
      </w:numPr>
      <w:spacing w:line="360" w:lineRule="auto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numPr>
        <w:ilvl w:val="2"/>
        <w:numId w:val="8"/>
      </w:numPr>
      <w:spacing w:line="360" w:lineRule="auto"/>
      <w:outlineLvl w:val="2"/>
    </w:pPr>
    <w:rPr>
      <w:rFonts w:ascii="Arial" w:eastAsia="Arial" w:hAnsi="Arial" w:cs="Arial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8"/>
      </w:numPr>
      <w:jc w:val="both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8"/>
      </w:numPr>
      <w:outlineLvl w:val="4"/>
    </w:pPr>
    <w:rPr>
      <w:rFonts w:ascii="Arial" w:eastAsia="Arial" w:hAnsi="Arial" w:cs="Arial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8"/>
      </w:numPr>
      <w:outlineLvl w:val="5"/>
    </w:pPr>
    <w:rPr>
      <w:rFonts w:ascii="Arial" w:eastAsia="Arial" w:hAnsi="Arial" w:cs="Arial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552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552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552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F1863"/>
    <w:pPr>
      <w:ind w:left="720"/>
      <w:contextualSpacing/>
    </w:pPr>
  </w:style>
  <w:style w:type="paragraph" w:customStyle="1" w:styleId="Titulo1">
    <w:name w:val="Titulo 1"/>
    <w:basedOn w:val="Ttulo1"/>
    <w:link w:val="Titulo1Char"/>
    <w:qFormat/>
    <w:rsid w:val="00137552"/>
    <w:pPr>
      <w:numPr>
        <w:numId w:val="4"/>
      </w:numPr>
    </w:pPr>
  </w:style>
  <w:style w:type="character" w:customStyle="1" w:styleId="Ttulo1Char">
    <w:name w:val="Título 1 Char"/>
    <w:basedOn w:val="Fontepargpadro"/>
    <w:link w:val="Ttulo1"/>
    <w:rsid w:val="00137552"/>
    <w:rPr>
      <w:rFonts w:ascii="Arial" w:eastAsia="Arial" w:hAnsi="Arial" w:cs="Arial"/>
      <w:b/>
    </w:rPr>
  </w:style>
  <w:style w:type="character" w:customStyle="1" w:styleId="Titulo1Char">
    <w:name w:val="Titulo 1 Char"/>
    <w:basedOn w:val="Ttulo1Char"/>
    <w:link w:val="Titulo1"/>
    <w:rsid w:val="00137552"/>
    <w:rPr>
      <w:rFonts w:ascii="Arial" w:eastAsia="Arial" w:hAnsi="Arial" w:cs="Arial"/>
      <w:b/>
    </w:rPr>
  </w:style>
  <w:style w:type="paragraph" w:customStyle="1" w:styleId="Titulo2">
    <w:name w:val="Titulo 2"/>
    <w:basedOn w:val="Ttulo2"/>
    <w:link w:val="Titulo2Char"/>
    <w:qFormat/>
    <w:rsid w:val="00137552"/>
    <w:pPr>
      <w:ind w:left="0"/>
    </w:pPr>
  </w:style>
  <w:style w:type="character" w:customStyle="1" w:styleId="Ttulo2Char">
    <w:name w:val="Título 2 Char"/>
    <w:basedOn w:val="Fontepargpadro"/>
    <w:link w:val="Ttulo2"/>
    <w:rsid w:val="00137552"/>
    <w:rPr>
      <w:rFonts w:ascii="Arial" w:eastAsia="Arial" w:hAnsi="Arial" w:cs="Arial"/>
    </w:rPr>
  </w:style>
  <w:style w:type="character" w:customStyle="1" w:styleId="Titulo2Char">
    <w:name w:val="Titulo 2 Char"/>
    <w:basedOn w:val="Ttulo2Char"/>
    <w:link w:val="Titulo2"/>
    <w:rsid w:val="00137552"/>
    <w:rPr>
      <w:rFonts w:ascii="Arial" w:eastAsia="Arial" w:hAnsi="Arial" w:cs="Arial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5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5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5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">
    <w:name w:val="Texto"/>
    <w:basedOn w:val="Normal"/>
    <w:link w:val="TextoChar"/>
    <w:qFormat/>
    <w:rsid w:val="002D6A64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Arial" w:eastAsia="Arial" w:hAnsi="Arial" w:cs="Arial"/>
    </w:rPr>
  </w:style>
  <w:style w:type="character" w:customStyle="1" w:styleId="TextoChar">
    <w:name w:val="Texto Char"/>
    <w:basedOn w:val="Fontepargpadro"/>
    <w:link w:val="Texto"/>
    <w:rsid w:val="002D6A64"/>
    <w:rPr>
      <w:rFonts w:ascii="Arial" w:eastAsia="Arial" w:hAnsi="Arial" w:cs="Arial"/>
    </w:rPr>
  </w:style>
  <w:style w:type="paragraph" w:customStyle="1" w:styleId="Paragrafocitao">
    <w:name w:val="Paragrafo citação"/>
    <w:basedOn w:val="Normal"/>
    <w:link w:val="ParagrafocitaoChar"/>
    <w:qFormat/>
    <w:rsid w:val="002D6A64"/>
    <w:pPr>
      <w:pBdr>
        <w:top w:val="nil"/>
        <w:left w:val="nil"/>
        <w:bottom w:val="nil"/>
        <w:right w:val="nil"/>
        <w:between w:val="nil"/>
      </w:pBdr>
      <w:spacing w:line="360" w:lineRule="auto"/>
      <w:ind w:left="2267"/>
      <w:jc w:val="both"/>
    </w:pPr>
    <w:rPr>
      <w:rFonts w:ascii="Arial" w:eastAsia="Arial" w:hAnsi="Arial" w:cs="Arial"/>
      <w:sz w:val="20"/>
      <w:szCs w:val="20"/>
    </w:rPr>
  </w:style>
  <w:style w:type="character" w:customStyle="1" w:styleId="ParagrafocitaoChar">
    <w:name w:val="Paragrafo citação Char"/>
    <w:basedOn w:val="Fontepargpadro"/>
    <w:link w:val="Paragrafocitao"/>
    <w:rsid w:val="002D6A64"/>
    <w:rPr>
      <w:rFonts w:ascii="Arial" w:eastAsia="Arial" w:hAnsi="Arial" w:cs="Arial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706A3"/>
    <w:pPr>
      <w:tabs>
        <w:tab w:val="left" w:pos="284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06A3"/>
    <w:pPr>
      <w:tabs>
        <w:tab w:val="left" w:pos="284"/>
        <w:tab w:val="left" w:pos="426"/>
        <w:tab w:val="right" w:leader="dot" w:pos="9061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A706A3"/>
    <w:pPr>
      <w:tabs>
        <w:tab w:val="left" w:pos="567"/>
        <w:tab w:val="right" w:leader="dot" w:pos="9061"/>
      </w:tabs>
      <w:spacing w:after="100"/>
      <w:ind w:left="480" w:hanging="480"/>
    </w:pPr>
  </w:style>
  <w:style w:type="character" w:styleId="Hyperlink">
    <w:name w:val="Hyperlink"/>
    <w:basedOn w:val="Fontepargpadro"/>
    <w:uiPriority w:val="99"/>
    <w:unhideWhenUsed/>
    <w:rsid w:val="00A706A3"/>
    <w:rPr>
      <w:color w:val="0000FF" w:themeColor="hyperlink"/>
      <w:u w:val="single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A706A3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AEE7-218B-4854-80FF-8EDC3CF8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caua graff</dc:creator>
  <cp:lastModifiedBy>caua graff</cp:lastModifiedBy>
  <cp:revision>5</cp:revision>
  <dcterms:created xsi:type="dcterms:W3CDTF">2025-03-11T23:46:00Z</dcterms:created>
  <dcterms:modified xsi:type="dcterms:W3CDTF">2025-03-14T21:41:00Z</dcterms:modified>
</cp:coreProperties>
</file>