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be-brief"/>
    <w:p>
      <w:pPr>
        <w:pStyle w:val="Heading1"/>
      </w:pPr>
      <w:r>
        <w:t xml:space="preserve">Probe brief</w:t>
      </w:r>
    </w:p>
    <w:bookmarkStart w:id="10" w:name="intent"/>
    <w:p>
      <w:pPr>
        <w:pStyle w:val="Heading2"/>
      </w:pPr>
      <w:r>
        <w:t xml:space="preserve">Intent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10"/>
    <w:bookmarkStart w:id="14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First criterion</w:t>
      </w:r>
    </w:p>
    <w:p>
      <w:pPr>
        <w:pStyle w:val="Compact"/>
        <w:numPr>
          <w:ilvl w:val="0"/>
          <w:numId w:val="1002"/>
        </w:numPr>
      </w:pPr>
      <w:r>
        <w:t xml:space="preserve">Second criterion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</w:tr>
    </w:tbl>
    <w:p>
      <w:pPr>
        <w:pStyle w:val="BodyText"/>
      </w:pPr>
      <w:r>
        <w:drawing>
          <wp:inline>
            <wp:extent cx="50800" cy="50800"/>
            <wp:effectExtent b="0" l="0" r="0" t="0"/>
            <wp:docPr descr="Probe diagram" title="" id="12" name="Picture"/>
            <a:graphic>
              <a:graphicData uri="http://schemas.openxmlformats.org/drawingml/2006/picture">
                <pic:pic>
                  <pic:nvPicPr>
                    <pic:cNvPr descr="prob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2026-09-04T08:35:40Z</dcterms:created>
  <dcterms:modified xsi:type="dcterms:W3CDTF">2026-09-04T08:35:40Z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