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AD846" w14:textId="77777777" w:rsidR="00A47A49" w:rsidRDefault="00B422A0">
      <w:pPr>
        <w:spacing w:line="276" w:lineRule="auto"/>
        <w:jc w:val="center"/>
        <w:rPr>
          <w:rFonts w:ascii="楷体" w:eastAsia="楷体" w:hAnsi="楷体"/>
          <w:b/>
          <w:bCs/>
          <w:snapToGrid w:val="0"/>
          <w:kern w:val="0"/>
          <w:position w:val="6"/>
          <w:sz w:val="52"/>
          <w:szCs w:val="52"/>
        </w:rPr>
      </w:pPr>
      <w:bookmarkStart w:id="0" w:name="_Hlk90816078"/>
      <w:bookmarkStart w:id="1" w:name="_Hlk85311272"/>
      <w:r>
        <w:rPr>
          <w:rFonts w:ascii="仿宋" w:eastAsia="仿宋" w:hAnsi="仿宋" w:hint="eastAsia"/>
          <w:noProof/>
          <w:snapToGrid w:val="0"/>
          <w:kern w:val="0"/>
          <w:position w:val="6"/>
          <w:sz w:val="20"/>
        </w:rPr>
        <w:drawing>
          <wp:inline distT="0" distB="0" distL="0" distR="0" wp14:anchorId="1B1AD99E" wp14:editId="1B1AD99F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b/>
          <w:bCs/>
          <w:snapToGrid w:val="0"/>
          <w:kern w:val="0"/>
          <w:position w:val="6"/>
          <w:sz w:val="52"/>
          <w:szCs w:val="52"/>
        </w:rPr>
        <w:t xml:space="preserve"> 实验报告</w:t>
      </w:r>
    </w:p>
    <w:p w14:paraId="1B1AD847" w14:textId="77777777" w:rsidR="00A47A49" w:rsidRDefault="00B422A0">
      <w:pPr>
        <w:widowControl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课程名称：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     </w:t>
      </w:r>
      <w:r>
        <w:rPr>
          <w:rFonts w:ascii="Times New Roman" w:hAnsi="Times New Roman" w:cs="Times New Roman" w:hint="eastAsia"/>
          <w:szCs w:val="24"/>
          <w:u w:val="single"/>
        </w:rPr>
        <w:t>化工专业实验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     </w:t>
      </w:r>
      <w:r>
        <w:rPr>
          <w:rFonts w:ascii="Times New Roman" w:hAnsi="Times New Roman" w:cs="Times New Roman" w:hint="eastAsia"/>
          <w:szCs w:val="24"/>
        </w:rPr>
        <w:t>实验类型：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>
        <w:rPr>
          <w:rFonts w:ascii="Times New Roman" w:hAnsi="Times New Roman" w:cs="Times New Roman" w:hint="eastAsia"/>
          <w:szCs w:val="24"/>
          <w:u w:val="single"/>
        </w:rPr>
        <w:t>定量实验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</w:p>
    <w:bookmarkEnd w:id="0"/>
    <w:p w14:paraId="1B1AD848" w14:textId="77777777" w:rsidR="00A47A49" w:rsidRDefault="00B422A0">
      <w:pPr>
        <w:widowControl/>
        <w:spacing w:line="360" w:lineRule="auto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 w:hint="eastAsia"/>
          <w:szCs w:val="24"/>
        </w:rPr>
        <w:t>实验项目名称：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>
        <w:rPr>
          <w:rFonts w:ascii="Times New Roman" w:hAnsi="Times New Roman" w:cs="Times New Roman" w:hint="eastAsia"/>
          <w:szCs w:val="24"/>
          <w:u w:val="single"/>
        </w:rPr>
        <w:t>汽液平衡数据的测定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 </w:t>
      </w:r>
    </w:p>
    <w:p w14:paraId="1B1AD849" w14:textId="5B2F5A86" w:rsidR="00A47A49" w:rsidRDefault="00B422A0">
      <w:pPr>
        <w:widowControl/>
        <w:spacing w:line="360" w:lineRule="auto"/>
        <w:rPr>
          <w:u w:val="single"/>
        </w:rPr>
      </w:pPr>
      <w:r>
        <w:rPr>
          <w:rFonts w:ascii="Times New Roman" w:hAnsi="Times New Roman" w:cs="Times New Roman" w:hint="eastAsia"/>
          <w:szCs w:val="24"/>
        </w:rPr>
        <w:t>学生姓名：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>
        <w:rPr>
          <w:rFonts w:ascii="Times New Roman" w:hAnsi="Times New Roman" w:cs="Times New Roman" w:hint="eastAsia"/>
          <w:szCs w:val="24"/>
          <w:u w:val="single"/>
        </w:rPr>
        <w:t>王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>
        <w:rPr>
          <w:rFonts w:hint="eastAsia"/>
        </w:rPr>
        <w:t>同组学生：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饶</w:t>
      </w:r>
      <w:r>
        <w:rPr>
          <w:rFonts w:hint="eastAsia"/>
          <w:u w:val="single"/>
        </w:rPr>
        <w:t xml:space="preserve">      </w:t>
      </w:r>
    </w:p>
    <w:p w14:paraId="1B1AD84A" w14:textId="441ACFBD" w:rsidR="00A47A49" w:rsidRDefault="00B422A0">
      <w:pPr>
        <w:widowControl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专业：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>
        <w:rPr>
          <w:rFonts w:ascii="Times New Roman" w:hAnsi="Times New Roman" w:cs="Times New Roman" w:hint="eastAsia"/>
          <w:szCs w:val="24"/>
          <w:u w:val="single"/>
        </w:rPr>
        <w:t>化学工程与工艺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>
        <w:rPr>
          <w:rFonts w:ascii="Times New Roman" w:hAnsi="Times New Roman" w:cs="Times New Roman" w:hint="eastAsia"/>
          <w:szCs w:val="24"/>
        </w:rPr>
        <w:t>学号：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Cs w:val="24"/>
          <w:u w:val="single"/>
        </w:rPr>
        <w:t>321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</w:p>
    <w:p w14:paraId="1B1AD84B" w14:textId="77777777" w:rsidR="00A47A49" w:rsidRDefault="00B422A0">
      <w:pPr>
        <w:widowControl/>
        <w:spacing w:line="360" w:lineRule="auto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 w:hint="eastAsia"/>
          <w:szCs w:val="24"/>
        </w:rPr>
        <w:t>指导老师：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4"/>
          <w:u w:val="single"/>
        </w:rPr>
        <w:t>徐佳慧</w:t>
      </w:r>
      <w:r>
        <w:rPr>
          <w:rFonts w:ascii="Times New Roman" w:hAnsi="Times New Roman" w:cs="Times New Roman" w:hint="eastAsia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Cs w:val="24"/>
          <w:u w:val="single"/>
        </w:rPr>
        <w:t xml:space="preserve">  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 w:hint="eastAsia"/>
          <w:szCs w:val="24"/>
        </w:rPr>
        <w:t>实验地点：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>
        <w:rPr>
          <w:rFonts w:ascii="Times New Roman" w:hAnsi="Times New Roman" w:cs="Times New Roman" w:hint="eastAsia"/>
          <w:szCs w:val="24"/>
          <w:u w:val="single"/>
        </w:rPr>
        <w:t>化</w:t>
      </w:r>
      <w:r>
        <w:rPr>
          <w:rFonts w:ascii="Times New Roman" w:hAnsi="Times New Roman" w:cs="Times New Roman" w:hint="eastAsia"/>
          <w:szCs w:val="24"/>
          <w:u w:val="single"/>
        </w:rPr>
        <w:t>2</w:t>
      </w:r>
      <w:r>
        <w:rPr>
          <w:rFonts w:ascii="Times New Roman" w:hAnsi="Times New Roman" w:cs="Times New Roman"/>
          <w:szCs w:val="24"/>
          <w:u w:val="single"/>
        </w:rPr>
        <w:t>-6</w:t>
      </w:r>
      <w:r>
        <w:rPr>
          <w:rFonts w:ascii="Times New Roman" w:hAnsi="Times New Roman" w:cs="Times New Roman" w:hint="eastAsia"/>
          <w:szCs w:val="24"/>
          <w:u w:val="single"/>
        </w:rPr>
        <w:t>20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</w:p>
    <w:p w14:paraId="1B1AD84C" w14:textId="77777777" w:rsidR="00A47A49" w:rsidRDefault="00B422A0">
      <w:pPr>
        <w:widowControl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实验日期：</w:t>
      </w:r>
      <w:r>
        <w:rPr>
          <w:rFonts w:ascii="Times New Roman" w:hAnsi="Times New Roman" w:cs="Times New Roman" w:hint="eastAsia"/>
          <w:szCs w:val="24"/>
          <w:u w:val="single"/>
        </w:rPr>
        <w:t xml:space="preserve"> 2023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年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10 </w:t>
      </w:r>
      <w:r>
        <w:rPr>
          <w:rFonts w:ascii="Times New Roman" w:hAnsi="Times New Roman" w:cs="Times New Roman" w:hint="eastAsia"/>
          <w:szCs w:val="24"/>
        </w:rPr>
        <w:t>月</w:t>
      </w:r>
      <w:r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>1</w:t>
      </w:r>
      <w:r>
        <w:rPr>
          <w:rFonts w:ascii="Times New Roman" w:hAnsi="Times New Roman" w:cs="Times New Roman" w:hint="eastAsia"/>
          <w:szCs w:val="24"/>
          <w:u w:val="single"/>
        </w:rPr>
        <w:t>1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日</w:t>
      </w:r>
      <w:bookmarkEnd w:id="1"/>
    </w:p>
    <w:p w14:paraId="1B1AD84D" w14:textId="77777777" w:rsidR="00A47A49" w:rsidRDefault="00A47A49">
      <w:pPr>
        <w:spacing w:line="360" w:lineRule="auto"/>
        <w:rPr>
          <w:rFonts w:ascii="Times New Roman" w:hAnsi="Times New Roman" w:cs="Times New Roman"/>
          <w:szCs w:val="24"/>
        </w:rPr>
      </w:pPr>
    </w:p>
    <w:p w14:paraId="1B1AD84E" w14:textId="77777777" w:rsidR="00A47A49" w:rsidRDefault="00B422A0">
      <w:pPr>
        <w:widowControl/>
        <w:numPr>
          <w:ilvl w:val="0"/>
          <w:numId w:val="3"/>
        </w:numPr>
        <w:ind w:left="431" w:hanging="431"/>
        <w:contextualSpacing/>
        <w:rPr>
          <w:b/>
          <w:snapToGrid w:val="0"/>
          <w:kern w:val="0"/>
          <w:position w:val="6"/>
          <w:sz w:val="28"/>
          <w:szCs w:val="28"/>
        </w:rPr>
      </w:pPr>
      <w:r>
        <w:rPr>
          <w:rFonts w:hint="eastAsia"/>
          <w:b/>
          <w:snapToGrid w:val="0"/>
          <w:kern w:val="0"/>
          <w:position w:val="6"/>
          <w:sz w:val="28"/>
          <w:szCs w:val="28"/>
        </w:rPr>
        <w:t>实验目的</w:t>
      </w:r>
    </w:p>
    <w:p w14:paraId="1B1AD84F" w14:textId="77777777" w:rsidR="00A47A49" w:rsidRDefault="00B422A0">
      <w:pPr>
        <w:widowControl/>
        <w:ind w:firstLine="420"/>
        <w:rPr>
          <w:sz w:val="21"/>
          <w:szCs w:val="20"/>
        </w:rPr>
      </w:pPr>
      <w:r>
        <w:rPr>
          <w:rFonts w:hint="eastAsia"/>
          <w:sz w:val="21"/>
          <w:szCs w:val="20"/>
        </w:rPr>
        <w:t>1.</w:t>
      </w:r>
      <w:r>
        <w:rPr>
          <w:rFonts w:hint="eastAsia"/>
          <w:sz w:val="21"/>
          <w:szCs w:val="20"/>
        </w:rPr>
        <w:t>通过测定常压下乙醇——水二元系统汽液平衡数据的实验，了解，掌握汽液平衡数据测定的方法和技能。</w:t>
      </w:r>
    </w:p>
    <w:p w14:paraId="1B1AD850" w14:textId="77777777" w:rsidR="00A47A49" w:rsidRDefault="00B422A0">
      <w:pPr>
        <w:widowControl/>
        <w:ind w:firstLine="420"/>
        <w:rPr>
          <w:sz w:val="21"/>
          <w:szCs w:val="20"/>
        </w:rPr>
      </w:pPr>
      <w:r>
        <w:rPr>
          <w:rFonts w:hint="eastAsia"/>
          <w:sz w:val="21"/>
          <w:szCs w:val="20"/>
        </w:rPr>
        <w:t>2.</w:t>
      </w:r>
      <w:r>
        <w:rPr>
          <w:rFonts w:hint="eastAsia"/>
          <w:sz w:val="21"/>
          <w:szCs w:val="20"/>
        </w:rPr>
        <w:t>熟悉有关仪器的使用方法，使课本上学到的热力学理论知识与实际运用有机地联系在一起。</w:t>
      </w:r>
    </w:p>
    <w:p w14:paraId="1B1AD851" w14:textId="77777777" w:rsidR="00A47A49" w:rsidRDefault="00B422A0">
      <w:pPr>
        <w:widowControl/>
        <w:ind w:firstLine="420"/>
        <w:rPr>
          <w:sz w:val="21"/>
          <w:szCs w:val="20"/>
        </w:rPr>
      </w:pPr>
      <w:r>
        <w:rPr>
          <w:rFonts w:hint="eastAsia"/>
          <w:sz w:val="21"/>
          <w:szCs w:val="20"/>
        </w:rPr>
        <w:t>3.</w:t>
      </w:r>
      <w:r>
        <w:rPr>
          <w:rFonts w:hint="eastAsia"/>
          <w:sz w:val="21"/>
          <w:szCs w:val="20"/>
        </w:rPr>
        <w:t>加深对理论知识的理解和掌握，又提高动手的能力。</w:t>
      </w:r>
    </w:p>
    <w:p w14:paraId="1B1AD852" w14:textId="77777777" w:rsidR="00A47A49" w:rsidRDefault="00A47A49">
      <w:pPr>
        <w:widowControl/>
        <w:ind w:firstLine="420"/>
        <w:rPr>
          <w:sz w:val="21"/>
          <w:szCs w:val="20"/>
        </w:rPr>
      </w:pPr>
    </w:p>
    <w:p w14:paraId="1B1AD853" w14:textId="77777777" w:rsidR="00A47A49" w:rsidRDefault="00B422A0">
      <w:pPr>
        <w:widowControl/>
        <w:numPr>
          <w:ilvl w:val="0"/>
          <w:numId w:val="3"/>
        </w:numPr>
        <w:ind w:left="431" w:hanging="431"/>
        <w:contextualSpacing/>
        <w:rPr>
          <w:b/>
          <w:snapToGrid w:val="0"/>
          <w:kern w:val="0"/>
          <w:position w:val="6"/>
          <w:sz w:val="28"/>
          <w:szCs w:val="28"/>
        </w:rPr>
      </w:pPr>
      <w:r>
        <w:rPr>
          <w:rFonts w:hint="eastAsia"/>
          <w:b/>
          <w:snapToGrid w:val="0"/>
          <w:kern w:val="0"/>
          <w:position w:val="6"/>
          <w:sz w:val="28"/>
          <w:szCs w:val="28"/>
        </w:rPr>
        <w:t>气液平衡测定的种类</w:t>
      </w:r>
    </w:p>
    <w:p w14:paraId="1B1AD854" w14:textId="77777777" w:rsidR="00A47A49" w:rsidRDefault="00B422A0">
      <w:pPr>
        <w:widowControl/>
        <w:ind w:firstLine="420"/>
        <w:rPr>
          <w:sz w:val="21"/>
          <w:szCs w:val="20"/>
        </w:rPr>
      </w:pPr>
      <w:r>
        <w:rPr>
          <w:rFonts w:hint="eastAsia"/>
          <w:sz w:val="21"/>
          <w:szCs w:val="20"/>
        </w:rPr>
        <w:t>由于汽液平衡体系的复杂性及汽液平衡测定技术的不断发展，汽液平衡测定也形成了特点各异的不同种类。</w:t>
      </w:r>
    </w:p>
    <w:p w14:paraId="1B1AD855" w14:textId="77777777" w:rsidR="00A47A49" w:rsidRDefault="00B422A0">
      <w:pPr>
        <w:widowControl/>
        <w:ind w:firstLine="420"/>
        <w:rPr>
          <w:sz w:val="21"/>
          <w:szCs w:val="20"/>
        </w:rPr>
      </w:pPr>
      <w:r>
        <w:rPr>
          <w:rFonts w:hint="eastAsia"/>
          <w:sz w:val="21"/>
          <w:szCs w:val="20"/>
        </w:rPr>
        <w:t>按照压力分，有常减压汽液平衡和高压汽液平衡。高压汽液平衡测定的技术相对比较复杂，难度较大，常减压汽液平衡测定则相对容易。</w:t>
      </w:r>
    </w:p>
    <w:p w14:paraId="1B1AD856" w14:textId="77777777" w:rsidR="00A47A49" w:rsidRDefault="00B422A0">
      <w:pPr>
        <w:widowControl/>
        <w:ind w:firstLine="420"/>
        <w:rPr>
          <w:sz w:val="21"/>
          <w:szCs w:val="20"/>
        </w:rPr>
      </w:pPr>
      <w:r>
        <w:rPr>
          <w:rFonts w:hint="eastAsia"/>
          <w:sz w:val="21"/>
          <w:szCs w:val="20"/>
        </w:rPr>
        <w:t>按形态分，有静态法和动态法。静态法技术相对简单一些，而动态法测定的技术要复杂一些但测定较快较准。</w:t>
      </w:r>
    </w:p>
    <w:p w14:paraId="1B1AD857" w14:textId="77777777" w:rsidR="00A47A49" w:rsidRDefault="00B422A0">
      <w:pPr>
        <w:widowControl/>
        <w:ind w:firstLine="420"/>
        <w:rPr>
          <w:sz w:val="21"/>
          <w:szCs w:val="20"/>
        </w:rPr>
      </w:pPr>
      <w:r>
        <w:rPr>
          <w:rFonts w:hint="eastAsia"/>
          <w:sz w:val="21"/>
          <w:szCs w:val="20"/>
        </w:rPr>
        <w:t>在动态法里又有单循环法和双循环法。双循环法就是让汽相和液相都循环，而单循环只让其中一组（一般是汽相）循环。在一般情况下，常减压汽液平衡都采用双循环，而在高压汽液平衡中，只让汽相强制循环。循环的好处是易于平衡，易于取样分析。</w:t>
      </w:r>
    </w:p>
    <w:p w14:paraId="1B1AD858" w14:textId="77777777" w:rsidR="00A47A49" w:rsidRDefault="00B422A0">
      <w:pPr>
        <w:widowControl/>
        <w:ind w:firstLine="420"/>
        <w:rPr>
          <w:sz w:val="21"/>
          <w:szCs w:val="20"/>
        </w:rPr>
      </w:pPr>
      <w:r>
        <w:rPr>
          <w:rFonts w:hint="eastAsia"/>
          <w:sz w:val="21"/>
          <w:szCs w:val="20"/>
        </w:rPr>
        <w:t>根据对温度及压力的控制情况，有等温法及等压法之分。一般，静态法采用等温测定，动态法的高压汽液平衡测定多采用等温法。</w:t>
      </w:r>
    </w:p>
    <w:p w14:paraId="1B1AD859" w14:textId="77777777" w:rsidR="00A47A49" w:rsidRDefault="00B422A0">
      <w:pPr>
        <w:widowControl/>
        <w:ind w:firstLine="420"/>
        <w:rPr>
          <w:sz w:val="21"/>
          <w:szCs w:val="20"/>
        </w:rPr>
      </w:pPr>
      <w:r>
        <w:rPr>
          <w:rFonts w:hint="eastAsia"/>
          <w:sz w:val="21"/>
          <w:szCs w:val="20"/>
        </w:rPr>
        <w:t>总之，汽液平衡系统特点各异，而测定的方法亦丰富多彩。</w:t>
      </w:r>
    </w:p>
    <w:p w14:paraId="1B1AD85A" w14:textId="77777777" w:rsidR="00A47A49" w:rsidRDefault="00B422A0">
      <w:pPr>
        <w:widowControl/>
        <w:ind w:firstLine="420"/>
        <w:rPr>
          <w:sz w:val="21"/>
          <w:szCs w:val="20"/>
        </w:rPr>
      </w:pPr>
      <w:r>
        <w:rPr>
          <w:rFonts w:hint="eastAsia"/>
          <w:sz w:val="21"/>
          <w:szCs w:val="20"/>
        </w:rPr>
        <w:t>本实验采用的是常压下（等压）双循环法测定乙醇—水的汽液平衡数据。</w:t>
      </w:r>
    </w:p>
    <w:p w14:paraId="1B1AD85B" w14:textId="77777777" w:rsidR="00A47A49" w:rsidRDefault="00A47A49">
      <w:pPr>
        <w:widowControl/>
        <w:ind w:firstLine="420"/>
        <w:rPr>
          <w:sz w:val="21"/>
          <w:szCs w:val="20"/>
        </w:rPr>
      </w:pPr>
    </w:p>
    <w:p w14:paraId="1B1AD85C" w14:textId="77777777" w:rsidR="00A47A49" w:rsidRDefault="00B422A0">
      <w:pPr>
        <w:widowControl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三、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实验原理</w:t>
      </w:r>
    </w:p>
    <w:p w14:paraId="1B1AD85D" w14:textId="77777777" w:rsidR="00A47A49" w:rsidRDefault="00B422A0">
      <w:pPr>
        <w:widowControl/>
        <w:ind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以循环法测定汽液平衡数据的平衡釜有多种形式，但基本原理是一样的。如图3</w:t>
      </w:r>
      <w:r>
        <w:rPr>
          <w:rFonts w:ascii="宋体" w:hAnsi="宋体"/>
          <w:sz w:val="21"/>
        </w:rPr>
        <w:t>-1所示，当体系达到平衡时，A和B两容器中组成不随时间而变化，这时从A和B两容器中取样分析,可以得到一组汽液平衡实验数据。</w:t>
      </w:r>
    </w:p>
    <w:p w14:paraId="1B1AD85E" w14:textId="77777777" w:rsidR="00A47A49" w:rsidRDefault="00B422A0">
      <w:pPr>
        <w:widowControl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1B1AD9A0" wp14:editId="1B1AD9A1">
            <wp:extent cx="1722120" cy="1128395"/>
            <wp:effectExtent l="0" t="0" r="0" b="0"/>
            <wp:docPr id="30" name="图片 30" descr="VLE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VLE原理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0" b="8475"/>
                    <a:stretch>
                      <a:fillRect/>
                    </a:stretch>
                  </pic:blipFill>
                  <pic:spPr>
                    <a:xfrm>
                      <a:off x="0" y="0"/>
                      <a:ext cx="1745856" cy="11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D85F" w14:textId="77777777" w:rsidR="00A47A49" w:rsidRDefault="00B422A0">
      <w:pPr>
        <w:widowControl/>
        <w:jc w:val="center"/>
        <w:rPr>
          <w:rFonts w:ascii="宋体" w:hAnsi="宋体"/>
          <w:sz w:val="21"/>
          <w:szCs w:val="20"/>
        </w:rPr>
      </w:pPr>
      <w:r>
        <w:rPr>
          <w:rFonts w:ascii="宋体" w:hAnsi="宋体" w:hint="eastAsia"/>
          <w:sz w:val="21"/>
          <w:szCs w:val="20"/>
        </w:rPr>
        <w:t>图</w:t>
      </w:r>
      <w:r>
        <w:rPr>
          <w:rFonts w:ascii="宋体" w:hAnsi="宋体"/>
          <w:sz w:val="21"/>
          <w:szCs w:val="20"/>
        </w:rPr>
        <w:t xml:space="preserve">3-1 </w:t>
      </w:r>
      <w:r>
        <w:rPr>
          <w:rFonts w:ascii="宋体" w:hAnsi="宋体" w:hint="eastAsia"/>
          <w:sz w:val="21"/>
          <w:szCs w:val="20"/>
        </w:rPr>
        <w:t>循环法测定汽液平衡</w:t>
      </w:r>
    </w:p>
    <w:p w14:paraId="1B1AD860" w14:textId="77777777" w:rsidR="00A47A49" w:rsidRDefault="00A47A49">
      <w:pPr>
        <w:widowControl/>
        <w:ind w:firstLine="420"/>
        <w:rPr>
          <w:rFonts w:ascii="宋体" w:hAnsi="宋体"/>
          <w:szCs w:val="28"/>
        </w:rPr>
      </w:pPr>
    </w:p>
    <w:p w14:paraId="1B1AD861" w14:textId="77777777" w:rsidR="00A47A49" w:rsidRDefault="00B422A0">
      <w:pPr>
        <w:widowControl/>
        <w:ind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根据相平衡原理，当汽液两相达到相平衡时，汽液两相温度压力相等，同时任一组分在各相中的逸度相等，即：</w:t>
      </w:r>
    </w:p>
    <w:p w14:paraId="1B1AD862" w14:textId="77777777" w:rsidR="00A47A49" w:rsidRDefault="00B422A0">
      <w:pPr>
        <w:tabs>
          <w:tab w:val="center" w:pos="2694"/>
          <w:tab w:val="right" w:pos="5103"/>
        </w:tabs>
        <w:spacing w:afterLines="50" w:after="156"/>
        <w:rPr>
          <w:snapToGrid w:val="0"/>
        </w:rPr>
      </w:pPr>
      <w:r>
        <w:rPr>
          <w:snapToGrid w:val="0"/>
        </w:rPr>
        <w:tab/>
      </w:r>
      <m:oMath>
        <m:sSubSup>
          <m:sSubSupPr>
            <m:ctrlPr>
              <w:rPr>
                <w:rFonts w:ascii="Cambria Math" w:hAnsi="Cambria Math"/>
                <w:snapToGrid w:val="0"/>
              </w:rPr>
            </m:ctrlPr>
          </m:sSubSupPr>
          <m:e>
            <m:acc>
              <m:accPr>
                <m:chr m:val="̑"/>
                <m:ctrlPr>
                  <w:rPr>
                    <w:rFonts w:ascii="Cambria Math" w:hAnsi="Cambria Math"/>
                    <w:snapToGrid w:val="0"/>
                  </w:rPr>
                </m:ctrlPr>
              </m:accPr>
              <m:e>
                <m:r>
                  <w:rPr>
                    <w:rFonts w:ascii="Cambria Math"/>
                    <w:snapToGrid w:val="0"/>
                  </w:rPr>
                  <m:t>f</m:t>
                </m:r>
              </m:e>
            </m:acc>
          </m:e>
          <m:sub>
            <m:r>
              <w:rPr>
                <w:rFonts w:ascii="Cambria Math"/>
                <w:snapToGrid w:val="0"/>
              </w:rPr>
              <m:t>i</m:t>
            </m:r>
          </m:sub>
          <m:sup>
            <m:r>
              <w:rPr>
                <w:rFonts w:ascii="Cambria Math"/>
                <w:snapToGrid w:val="0"/>
              </w:rPr>
              <m:t>v</m:t>
            </m:r>
          </m:sup>
        </m:sSubSup>
        <m:r>
          <m:rPr>
            <m:sty m:val="p"/>
          </m:rPr>
          <w:rPr>
            <w:rFonts w:ascii="Cambria Math"/>
            <w:snapToGrid w:val="0"/>
          </w:rPr>
          <m:t>=</m:t>
        </m:r>
        <m:sSubSup>
          <m:sSubSupPr>
            <m:ctrlPr>
              <w:rPr>
                <w:rFonts w:ascii="Cambria Math" w:hAnsi="Cambria Math"/>
                <w:snapToGrid w:val="0"/>
              </w:rPr>
            </m:ctrlPr>
          </m:sSubSupPr>
          <m:e>
            <m:acc>
              <m:accPr>
                <m:chr m:val="̑"/>
                <m:ctrlPr>
                  <w:rPr>
                    <w:rFonts w:ascii="Cambria Math" w:hAnsi="Cambria Math"/>
                    <w:snapToGrid w:val="0"/>
                  </w:rPr>
                </m:ctrlPr>
              </m:accPr>
              <m:e>
                <m:r>
                  <w:rPr>
                    <w:rFonts w:ascii="Cambria Math"/>
                    <w:snapToGrid w:val="0"/>
                  </w:rPr>
                  <m:t>f</m:t>
                </m:r>
              </m:e>
            </m:acc>
          </m:e>
          <m:sub>
            <m:r>
              <w:rPr>
                <w:rFonts w:ascii="Cambria Math"/>
                <w:snapToGrid w:val="0"/>
              </w:rPr>
              <m:t>i</m:t>
            </m:r>
          </m:sub>
          <m:sup>
            <m:r>
              <w:rPr>
                <w:rFonts w:ascii="Cambria Math"/>
                <w:snapToGrid w:val="0"/>
              </w:rPr>
              <m:t>L</m:t>
            </m:r>
          </m:sup>
        </m:sSubSup>
      </m:oMath>
    </w:p>
    <w:p w14:paraId="1B1AD863" w14:textId="77777777" w:rsidR="00A47A49" w:rsidRDefault="00B422A0">
      <w:pPr>
        <w:tabs>
          <w:tab w:val="center" w:pos="2694"/>
          <w:tab w:val="right" w:pos="5103"/>
        </w:tabs>
        <w:spacing w:afterLines="50" w:after="156"/>
        <w:rPr>
          <w:snapToGrid w:val="0"/>
        </w:rPr>
      </w:pPr>
      <w:r>
        <w:rPr>
          <w:snapToGrid w:val="0"/>
          <w:sz w:val="21"/>
          <w:szCs w:val="20"/>
        </w:rPr>
        <w:t>这里</w:t>
      </w:r>
      <w:r>
        <w:rPr>
          <w:snapToGrid w:val="0"/>
        </w:rPr>
        <w:tab/>
      </w:r>
      <m:oMath>
        <m:sSubSup>
          <m:sSubSupPr>
            <m:ctrlPr>
              <w:rPr>
                <w:rFonts w:ascii="Cambria Math" w:hAnsi="Cambria Math"/>
                <w:snapToGrid w:val="0"/>
              </w:rPr>
            </m:ctrlPr>
          </m:sSubSupPr>
          <m:e>
            <m:acc>
              <m:accPr>
                <m:chr m:val="̑"/>
                <m:ctrlPr>
                  <w:rPr>
                    <w:rFonts w:ascii="Cambria Math" w:hAnsi="Cambria Math"/>
                    <w:snapToGrid w:val="0"/>
                  </w:rPr>
                </m:ctrlPr>
              </m:accPr>
              <m:e>
                <m:r>
                  <w:rPr>
                    <w:rFonts w:ascii="Cambria Math" w:hAnsi="Cambria Math"/>
                    <w:snapToGrid w:val="0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napToGrid w:val="0"/>
              </w:rPr>
              <m:t>i</m:t>
            </m:r>
          </m:sub>
          <m:sup>
            <m:r>
              <w:rPr>
                <w:rFonts w:ascii="Cambria Math" w:hAnsi="Cambria Math"/>
                <w:snapToGrid w:val="0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  <w:snapToGrid w:val="0"/>
          </w:rPr>
          <m:t>=</m:t>
        </m:r>
        <m:sSubSup>
          <m:sSubSupPr>
            <m:ctrlPr>
              <w:rPr>
                <w:rFonts w:ascii="Cambria Math" w:hAnsi="Cambria Math"/>
                <w:snapToGrid w:val="0"/>
              </w:rPr>
            </m:ctrlPr>
          </m:sSubSupPr>
          <m:e>
            <m:acc>
              <m:accPr>
                <m:chr m:val="̑"/>
                <m:ctrlPr>
                  <w:rPr>
                    <w:rFonts w:ascii="Cambria Math" w:hAnsi="Cambria Math"/>
                    <w:snapToGrid w:val="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  <w:snapToGrid w:val="0"/>
              </w:rPr>
              <m:t>i</m:t>
            </m:r>
          </m:sub>
          <m:sup>
            <m:r>
              <w:rPr>
                <w:rFonts w:ascii="Cambria Math" w:hAnsi="Cambria Math"/>
                <w:snapToGrid w:val="0"/>
              </w:rPr>
              <m:t>v</m:t>
            </m:r>
          </m:sup>
        </m:sSubSup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w:rPr>
                <w:rFonts w:ascii="Cambria Math" w:hAnsi="Cambria Math"/>
                <w:snapToGrid w:val="0"/>
              </w:rPr>
              <m:t>y</m:t>
            </m:r>
          </m:e>
          <m:sub>
            <m:r>
              <w:rPr>
                <w:rFonts w:ascii="Cambria Math" w:hAnsi="Cambria Math"/>
                <w:snapToGrid w:val="0"/>
              </w:rPr>
              <m:t>i</m:t>
            </m:r>
          </m:sub>
        </m:sSub>
        <m:r>
          <w:rPr>
            <w:rFonts w:ascii="Cambria Math" w:hAnsi="Cambria Math"/>
            <w:snapToGrid w:val="0"/>
          </w:rPr>
          <m:t>P</m:t>
        </m:r>
      </m:oMath>
    </w:p>
    <w:p w14:paraId="1B1AD864" w14:textId="77777777" w:rsidR="00A47A49" w:rsidRDefault="00B422A0">
      <w:pPr>
        <w:tabs>
          <w:tab w:val="center" w:pos="2694"/>
          <w:tab w:val="right" w:pos="5103"/>
        </w:tabs>
        <w:spacing w:afterLines="50" w:after="156"/>
        <w:rPr>
          <w:snapToGrid w:val="0"/>
        </w:rPr>
      </w:pPr>
      <w:r>
        <w:rPr>
          <w:snapToGrid w:val="0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snapToGrid w:val="0"/>
              </w:rPr>
            </m:ctrlPr>
          </m:sSubSupPr>
          <m:e>
            <m:acc>
              <m:accPr>
                <m:chr m:val="̑"/>
                <m:ctrlPr>
                  <w:rPr>
                    <w:rFonts w:ascii="Cambria Math" w:hAnsi="Cambria Math"/>
                    <w:snapToGrid w:val="0"/>
                  </w:rPr>
                </m:ctrlPr>
              </m:accPr>
              <m:e>
                <m:r>
                  <w:rPr>
                    <w:rFonts w:ascii="Cambria Math"/>
                    <w:snapToGrid w:val="0"/>
                  </w:rPr>
                  <m:t>f</m:t>
                </m:r>
              </m:e>
            </m:acc>
          </m:e>
          <m:sub>
            <m:r>
              <w:rPr>
                <w:rFonts w:ascii="Cambria Math"/>
                <w:snapToGrid w:val="0"/>
              </w:rPr>
              <m:t>i</m:t>
            </m:r>
          </m:sub>
          <m:sup>
            <m:r>
              <w:rPr>
                <w:rFonts w:ascii="Cambria Math"/>
                <w:snapToGrid w:val="0"/>
              </w:rPr>
              <m:t>L</m:t>
            </m:r>
          </m:sup>
        </m:sSubSup>
        <m:r>
          <m:rPr>
            <m:sty m:val="p"/>
          </m:rPr>
          <w:rPr>
            <w:rFonts w:ascii="Cambria Math"/>
            <w:snapToGrid w:val="0"/>
          </w:rPr>
          <m:t>=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w:rPr>
                <w:rFonts w:ascii="Cambria Math"/>
                <w:snapToGrid w:val="0"/>
              </w:rPr>
              <m:t>r</m:t>
            </m:r>
          </m:e>
          <m:sub>
            <m:r>
              <w:rPr>
                <w:rFonts w:ascii="Cambria Math"/>
                <w:snapToGrid w:val="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w:rPr>
                <w:rFonts w:ascii="Cambria Math"/>
                <w:snapToGrid w:val="0"/>
              </w:rPr>
              <m:t>x</m:t>
            </m:r>
          </m:e>
          <m:sub>
            <m:r>
              <w:rPr>
                <w:rFonts w:ascii="Cambria Math"/>
                <w:snapToGrid w:val="0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napToGrid w:val="0"/>
              </w:rPr>
            </m:ctrlPr>
          </m:sSubSupPr>
          <m:e>
            <m:r>
              <w:rPr>
                <w:rFonts w:ascii="Cambria Math"/>
                <w:snapToGrid w:val="0"/>
              </w:rPr>
              <m:t>f</m:t>
            </m:r>
          </m:e>
          <m:sub>
            <m:r>
              <w:rPr>
                <w:rFonts w:ascii="Cambria Math"/>
                <w:snapToGrid w:val="0"/>
              </w:rPr>
              <m:t>i</m:t>
            </m:r>
          </m:sub>
          <m:sup>
            <m:r>
              <m:rPr>
                <m:sty m:val="p"/>
              </m:rPr>
              <w:rPr>
                <w:rFonts w:ascii="Cambria Math"/>
                <w:snapToGrid w:val="0"/>
              </w:rPr>
              <m:t>0</m:t>
            </m:r>
          </m:sup>
        </m:sSubSup>
      </m:oMath>
    </w:p>
    <w:p w14:paraId="1B1AD865" w14:textId="77777777" w:rsidR="00A47A49" w:rsidRDefault="00B422A0">
      <w:pPr>
        <w:tabs>
          <w:tab w:val="center" w:pos="4620"/>
          <w:tab w:val="right" w:pos="8400"/>
        </w:tabs>
        <w:rPr>
          <w:snapToGrid w:val="0"/>
        </w:rPr>
      </w:pPr>
      <w:r>
        <w:rPr>
          <w:snapToGrid w:val="0"/>
        </w:rPr>
        <w:tab/>
        <w:t xml:space="preserve">    </w:t>
      </w:r>
      <w:r>
        <w:rPr>
          <w:snapToGrid w:val="0"/>
          <w:sz w:val="21"/>
          <w:szCs w:val="20"/>
        </w:rPr>
        <w:t>对低压汽液平衡，其气相可以视为理想气体混合物，即</w:t>
      </w:r>
      <m:oMath>
        <m:sSubSup>
          <m:sSubSupPr>
            <m:ctrlPr>
              <w:rPr>
                <w:rFonts w:ascii="Cambria Math" w:hAnsi="Cambria Math"/>
                <w:snapToGrid w:val="0"/>
                <w:sz w:val="21"/>
                <w:szCs w:val="20"/>
              </w:rPr>
            </m:ctrlPr>
          </m:sSubSupPr>
          <m:e>
            <m:acc>
              <m:accPr>
                <m:chr m:val="̑"/>
                <m:ctrlPr>
                  <w:rPr>
                    <w:rFonts w:ascii="Cambria Math" w:hAnsi="Cambria Math"/>
                    <w:snapToGrid w:val="0"/>
                    <w:sz w:val="21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  <w:snapToGrid w:val="0"/>
                    <w:sz w:val="21"/>
                    <w:szCs w:val="20"/>
                  </w:rPr>
                  <m:t>Φ</m:t>
                </m:r>
              </m:e>
            </m:acc>
          </m:e>
          <m:sub>
            <m:r>
              <w:rPr>
                <w:rFonts w:ascii="Cambria Math"/>
                <w:snapToGrid w:val="0"/>
                <w:sz w:val="21"/>
                <w:szCs w:val="20"/>
              </w:rPr>
              <m:t>i</m:t>
            </m:r>
          </m:sub>
          <m:sup>
            <m:r>
              <w:rPr>
                <w:rFonts w:ascii="Cambria Math"/>
                <w:snapToGrid w:val="0"/>
                <w:sz w:val="21"/>
                <w:szCs w:val="20"/>
              </w:rPr>
              <m:t>v</m:t>
            </m:r>
          </m:sup>
        </m:sSubSup>
        <m:r>
          <m:rPr>
            <m:sty m:val="p"/>
          </m:rPr>
          <w:rPr>
            <w:rFonts w:ascii="Cambria Math"/>
            <w:snapToGrid w:val="0"/>
            <w:sz w:val="21"/>
            <w:szCs w:val="20"/>
          </w:rPr>
          <m:t>=1</m:t>
        </m:r>
      </m:oMath>
      <w:r>
        <w:rPr>
          <w:snapToGrid w:val="0"/>
          <w:sz w:val="21"/>
          <w:szCs w:val="20"/>
        </w:rPr>
        <w:t>，忽略压力对液体逸度的影响，即</w:t>
      </w:r>
      <m:oMath>
        <m:sSubSup>
          <m:sSubSupPr>
            <m:ctrlPr>
              <w:rPr>
                <w:rFonts w:ascii="Cambria Math" w:hAnsi="Cambria Math"/>
                <w:snapToGrid w:val="0"/>
                <w:sz w:val="21"/>
                <w:szCs w:val="20"/>
              </w:rPr>
            </m:ctrlPr>
          </m:sSubSupPr>
          <m:e>
            <m:r>
              <w:rPr>
                <w:rFonts w:ascii="Cambria Math"/>
                <w:snapToGrid w:val="0"/>
                <w:sz w:val="21"/>
                <w:szCs w:val="20"/>
              </w:rPr>
              <m:t>f</m:t>
            </m:r>
          </m:e>
          <m:sub>
            <m:r>
              <w:rPr>
                <w:rFonts w:ascii="Cambria Math"/>
                <w:snapToGrid w:val="0"/>
                <w:sz w:val="21"/>
                <w:szCs w:val="20"/>
              </w:rPr>
              <m:t>i</m:t>
            </m:r>
          </m:sub>
          <m:sup>
            <m:r>
              <m:rPr>
                <m:sty m:val="p"/>
              </m:rPr>
              <w:rPr>
                <w:rFonts w:ascii="Cambria Math"/>
                <w:snapToGrid w:val="0"/>
                <w:sz w:val="21"/>
                <w:szCs w:val="20"/>
              </w:rPr>
              <m:t>0</m:t>
            </m:r>
          </m:sup>
        </m:sSubSup>
        <m:r>
          <m:rPr>
            <m:sty m:val="p"/>
          </m:rPr>
          <w:rPr>
            <w:rFonts w:ascii="Cambria Math"/>
            <w:snapToGrid w:val="0"/>
            <w:sz w:val="21"/>
            <w:szCs w:val="20"/>
          </w:rPr>
          <m:t>=</m:t>
        </m:r>
        <m:sSubSup>
          <m:sSubSupPr>
            <m:ctrlPr>
              <w:rPr>
                <w:rFonts w:ascii="Cambria Math" w:hAnsi="Cambria Math"/>
                <w:snapToGrid w:val="0"/>
                <w:sz w:val="21"/>
                <w:szCs w:val="20"/>
              </w:rPr>
            </m:ctrlPr>
          </m:sSubSupPr>
          <m:e>
            <m:r>
              <w:rPr>
                <w:rFonts w:ascii="Cambria Math"/>
                <w:snapToGrid w:val="0"/>
                <w:sz w:val="21"/>
                <w:szCs w:val="20"/>
              </w:rPr>
              <m:t>P</m:t>
            </m:r>
          </m:e>
          <m:sub>
            <m:r>
              <w:rPr>
                <w:rFonts w:ascii="Cambria Math"/>
                <w:snapToGrid w:val="0"/>
                <w:sz w:val="21"/>
                <w:szCs w:val="20"/>
              </w:rPr>
              <m:t>i</m:t>
            </m:r>
          </m:sub>
          <m:sup>
            <m:r>
              <m:rPr>
                <m:sty m:val="p"/>
              </m:rPr>
              <w:rPr>
                <w:rFonts w:ascii="Cambria Math"/>
                <w:snapToGrid w:val="0"/>
                <w:sz w:val="21"/>
                <w:szCs w:val="20"/>
              </w:rPr>
              <m:t>0</m:t>
            </m:r>
          </m:sup>
        </m:sSubSup>
      </m:oMath>
      <w:r>
        <w:rPr>
          <w:snapToGrid w:val="0"/>
          <w:sz w:val="21"/>
          <w:szCs w:val="20"/>
        </w:rPr>
        <w:t>，从而得出低压下汽液平衡关系式：</w:t>
      </w:r>
    </w:p>
    <w:p w14:paraId="1B1AD866" w14:textId="77777777" w:rsidR="00A47A49" w:rsidRDefault="00B422A0">
      <w:pPr>
        <w:tabs>
          <w:tab w:val="center" w:pos="4620"/>
          <w:tab w:val="right" w:pos="8400"/>
        </w:tabs>
        <w:ind w:firstLineChars="800" w:firstLine="1920"/>
        <w:rPr>
          <w:snapToGrid w:val="0"/>
        </w:rPr>
      </w:pPr>
      <w:r>
        <w:rPr>
          <w:snapToGrid w:val="0"/>
        </w:rPr>
        <w:t xml:space="preserve"> </w:t>
      </w:r>
      <m:oMath>
        <m:r>
          <w:rPr>
            <w:rFonts w:ascii="Cambria Math"/>
            <w:snapToGrid w:val="0"/>
          </w:rPr>
          <m:t>P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/>
                <w:snapToGrid w:val="0"/>
              </w:rPr>
              <m:t>y</m:t>
            </m:r>
          </m:e>
          <m:sub>
            <m:r>
              <w:rPr>
                <w:rFonts w:ascii="Cambria Math"/>
                <w:snapToGrid w:val="0"/>
              </w:rPr>
              <m:t>i</m:t>
            </m:r>
          </m:sub>
        </m:sSub>
        <m:r>
          <w:rPr>
            <w:rFonts w:ascii="Cambria Math"/>
            <w:snapToGrid w:val="0"/>
          </w:rPr>
          <m:t>=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/>
                <w:snapToGrid w:val="0"/>
              </w:rPr>
              <m:t>r</m:t>
            </m:r>
          </m:e>
          <m:sub>
            <m:r>
              <w:rPr>
                <w:rFonts w:ascii="Cambria Math"/>
                <w:snapToGrid w:val="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/>
                <w:snapToGrid w:val="0"/>
              </w:rPr>
              <m:t>x</m:t>
            </m:r>
          </m:e>
          <m:sub>
            <m:r>
              <w:rPr>
                <w:rFonts w:ascii="Cambria Math"/>
                <w:snapToGrid w:val="0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napToGrid w:val="0"/>
              </w:rPr>
            </m:ctrlPr>
          </m:sSubSupPr>
          <m:e>
            <m:r>
              <w:rPr>
                <w:rFonts w:ascii="Cambria Math"/>
                <w:snapToGrid w:val="0"/>
              </w:rPr>
              <m:t>P</m:t>
            </m:r>
          </m:e>
          <m:sub>
            <m:r>
              <w:rPr>
                <w:rFonts w:ascii="Cambria Math"/>
                <w:snapToGrid w:val="0"/>
              </w:rPr>
              <m:t>i</m:t>
            </m:r>
          </m:sub>
          <m:sup>
            <m:r>
              <w:rPr>
                <w:rFonts w:ascii="Cambria Math"/>
                <w:snapToGrid w:val="0"/>
              </w:rPr>
              <m:t>0</m:t>
            </m:r>
          </m:sup>
        </m:sSubSup>
      </m:oMath>
      <w:r>
        <w:rPr>
          <w:snapToGrid w:val="0"/>
        </w:rPr>
        <w:tab/>
      </w:r>
    </w:p>
    <w:p w14:paraId="1B1AD867" w14:textId="77777777" w:rsidR="00A47A49" w:rsidRDefault="00B422A0">
      <w:pPr>
        <w:tabs>
          <w:tab w:val="left" w:pos="1048"/>
          <w:tab w:val="left" w:leader="hyphen" w:pos="1890"/>
          <w:tab w:val="center" w:pos="4620"/>
          <w:tab w:val="right" w:pos="8400"/>
        </w:tabs>
        <w:rPr>
          <w:snapToGrid w:val="0"/>
          <w:sz w:val="21"/>
          <w:szCs w:val="18"/>
        </w:rPr>
      </w:pPr>
      <w:r>
        <w:rPr>
          <w:snapToGrid w:val="0"/>
          <w:sz w:val="21"/>
          <w:szCs w:val="18"/>
        </w:rPr>
        <w:t>式中</w:t>
      </w:r>
      <w:r>
        <w:rPr>
          <w:rFonts w:hint="eastAsia"/>
          <w:snapToGrid w:val="0"/>
          <w:sz w:val="21"/>
          <w:szCs w:val="18"/>
        </w:rPr>
        <w:t>：</w:t>
      </w:r>
      <w:r>
        <w:rPr>
          <w:i/>
          <w:snapToGrid w:val="0"/>
          <w:sz w:val="21"/>
          <w:szCs w:val="18"/>
        </w:rPr>
        <w:t>P</w:t>
      </w:r>
      <m:oMath>
        <m:r>
          <w:rPr>
            <w:rFonts w:ascii="Cambria Math" w:hAnsi="Cambria Math" w:hint="eastAsia"/>
          </w:rPr>
          <m:t>——</m:t>
        </m:r>
      </m:oMath>
      <w:r>
        <w:rPr>
          <w:snapToGrid w:val="0"/>
          <w:sz w:val="21"/>
          <w:szCs w:val="18"/>
        </w:rPr>
        <w:t>体系压力（总压）</w:t>
      </w:r>
    </w:p>
    <w:p w14:paraId="1B1AD868" w14:textId="77777777" w:rsidR="00A47A49" w:rsidRDefault="00B422A0">
      <w:pPr>
        <w:tabs>
          <w:tab w:val="left" w:pos="1048"/>
          <w:tab w:val="left" w:leader="hyphen" w:pos="1890"/>
          <w:tab w:val="center" w:pos="4620"/>
          <w:tab w:val="right" w:pos="8400"/>
        </w:tabs>
        <w:rPr>
          <w:snapToGrid w:val="0"/>
          <w:sz w:val="21"/>
          <w:szCs w:val="18"/>
        </w:rPr>
      </w:pPr>
      <w:r>
        <w:rPr>
          <w:snapToGrid w:val="0"/>
          <w:sz w:val="21"/>
          <w:szCs w:val="18"/>
        </w:rPr>
        <w:t xml:space="preserve">      </w:t>
      </w:r>
      <m:oMath>
        <m:sSubSup>
          <m:sSubSupPr>
            <m:ctrlPr>
              <w:rPr>
                <w:rFonts w:ascii="Cambria Math" w:hAnsi="Cambria Math"/>
                <w:snapToGrid w:val="0"/>
                <w:sz w:val="21"/>
                <w:szCs w:val="18"/>
              </w:rPr>
            </m:ctrlPr>
          </m:sSubSupPr>
          <m:e>
            <m:r>
              <w:rPr>
                <w:rFonts w:ascii="Cambria Math"/>
                <w:snapToGrid w:val="0"/>
                <w:sz w:val="21"/>
                <w:szCs w:val="18"/>
              </w:rPr>
              <m:t>P</m:t>
            </m:r>
          </m:e>
          <m:sub>
            <m:r>
              <w:rPr>
                <w:rFonts w:ascii="Cambria Math"/>
                <w:snapToGrid w:val="0"/>
                <w:sz w:val="21"/>
                <w:szCs w:val="18"/>
              </w:rPr>
              <m:t>i</m:t>
            </m:r>
          </m:sub>
          <m:sup>
            <m:r>
              <m:rPr>
                <m:sty m:val="p"/>
              </m:rPr>
              <w:rPr>
                <w:rFonts w:ascii="Cambria Math"/>
                <w:snapToGrid w:val="0"/>
                <w:sz w:val="21"/>
                <w:szCs w:val="18"/>
              </w:rPr>
              <m:t>0</m:t>
            </m:r>
          </m:sup>
        </m:sSubSup>
        <m:r>
          <w:rPr>
            <w:rFonts w:ascii="Cambria Math" w:hAnsi="Cambria Math" w:hint="eastAsia"/>
          </w:rPr>
          <m:t>——</m:t>
        </m:r>
      </m:oMath>
      <w:r>
        <w:rPr>
          <w:snapToGrid w:val="0"/>
          <w:sz w:val="21"/>
          <w:szCs w:val="18"/>
        </w:rPr>
        <w:t>纯组分</w:t>
      </w:r>
      <w:r>
        <w:rPr>
          <w:snapToGrid w:val="0"/>
          <w:sz w:val="21"/>
          <w:szCs w:val="18"/>
        </w:rPr>
        <w:t>i</w:t>
      </w:r>
      <w:r>
        <w:rPr>
          <w:snapToGrid w:val="0"/>
          <w:sz w:val="21"/>
          <w:szCs w:val="18"/>
        </w:rPr>
        <w:t>在平衡</w:t>
      </w:r>
      <w:r>
        <w:rPr>
          <w:snapToGrid w:val="0"/>
          <w:sz w:val="21"/>
          <w:szCs w:val="18"/>
        </w:rPr>
        <w:t xml:space="preserve"> </w:t>
      </w:r>
      <w:r>
        <w:rPr>
          <w:snapToGrid w:val="0"/>
          <w:sz w:val="21"/>
          <w:szCs w:val="18"/>
        </w:rPr>
        <w:t>温度下的饱和蒸汽压（可用</w:t>
      </w:r>
      <w:r>
        <w:rPr>
          <w:snapToGrid w:val="0"/>
          <w:sz w:val="21"/>
          <w:szCs w:val="18"/>
        </w:rPr>
        <w:t>Antoine</w:t>
      </w:r>
      <w:r>
        <w:rPr>
          <w:snapToGrid w:val="0"/>
          <w:sz w:val="21"/>
          <w:szCs w:val="18"/>
        </w:rPr>
        <w:t>公式计算）</w:t>
      </w:r>
    </w:p>
    <w:p w14:paraId="1B1AD869" w14:textId="77777777" w:rsidR="00A47A49" w:rsidRDefault="00000000">
      <w:pPr>
        <w:tabs>
          <w:tab w:val="left" w:pos="1048"/>
          <w:tab w:val="left" w:leader="hyphen" w:pos="1890"/>
          <w:tab w:val="center" w:pos="4620"/>
          <w:tab w:val="right" w:pos="8400"/>
        </w:tabs>
        <w:ind w:firstLineChars="300" w:firstLine="630"/>
        <w:rPr>
          <w:snapToGrid w:val="0"/>
          <w:sz w:val="21"/>
          <w:szCs w:val="18"/>
        </w:rPr>
      </w:pPr>
      <m:oMath>
        <m:sSub>
          <m:sSubPr>
            <m:ctrlPr>
              <w:rPr>
                <w:rFonts w:ascii="Cambria Math" w:hAnsi="Cambria Math"/>
                <w:snapToGrid w:val="0"/>
                <w:sz w:val="21"/>
                <w:szCs w:val="18"/>
              </w:rPr>
            </m:ctrlPr>
          </m:sSubPr>
          <m:e>
            <m:r>
              <w:rPr>
                <w:rFonts w:ascii="Cambria Math"/>
                <w:snapToGrid w:val="0"/>
                <w:sz w:val="21"/>
                <w:szCs w:val="18"/>
              </w:rPr>
              <m:t>x</m:t>
            </m:r>
          </m:e>
          <m:sub>
            <m:r>
              <w:rPr>
                <w:rFonts w:ascii="Cambria Math"/>
                <w:snapToGrid w:val="0"/>
                <w:sz w:val="21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/>
            <w:snapToGrid w:val="0"/>
            <w:sz w:val="21"/>
            <w:szCs w:val="18"/>
          </w:rPr>
          <m:t>,</m:t>
        </m:r>
        <m:sSub>
          <m:sSubPr>
            <m:ctrlPr>
              <w:rPr>
                <w:rFonts w:ascii="Cambria Math" w:hAnsi="Cambria Math"/>
                <w:snapToGrid w:val="0"/>
                <w:sz w:val="21"/>
                <w:szCs w:val="18"/>
              </w:rPr>
            </m:ctrlPr>
          </m:sSubPr>
          <m:e>
            <m:r>
              <w:rPr>
                <w:rFonts w:ascii="Cambria Math"/>
                <w:snapToGrid w:val="0"/>
                <w:sz w:val="21"/>
                <w:szCs w:val="18"/>
              </w:rPr>
              <m:t>y</m:t>
            </m:r>
          </m:e>
          <m:sub>
            <m:r>
              <w:rPr>
                <w:rFonts w:ascii="Cambria Math"/>
                <w:snapToGrid w:val="0"/>
                <w:sz w:val="21"/>
                <w:szCs w:val="18"/>
              </w:rPr>
              <m:t>i</m:t>
            </m:r>
          </m:sub>
        </m:sSub>
      </m:oMath>
      <w:r w:rsidR="00B422A0">
        <w:rPr>
          <w:snapToGrid w:val="0"/>
          <w:sz w:val="21"/>
          <w:szCs w:val="18"/>
        </w:rPr>
        <w:tab/>
      </w:r>
      <m:oMath>
        <m:r>
          <w:rPr>
            <w:rFonts w:ascii="Cambria Math" w:hAnsi="Cambria Math" w:hint="eastAsia"/>
          </w:rPr>
          <m:t>——</m:t>
        </m:r>
      </m:oMath>
      <w:r w:rsidR="00B422A0">
        <w:rPr>
          <w:snapToGrid w:val="0"/>
          <w:sz w:val="21"/>
          <w:szCs w:val="18"/>
        </w:rPr>
        <w:t>组分</w:t>
      </w:r>
      <w:r w:rsidR="00B422A0">
        <w:rPr>
          <w:snapToGrid w:val="0"/>
          <w:sz w:val="21"/>
          <w:szCs w:val="18"/>
        </w:rPr>
        <w:t>i</w:t>
      </w:r>
      <w:r w:rsidR="00B422A0">
        <w:rPr>
          <w:snapToGrid w:val="0"/>
          <w:sz w:val="21"/>
          <w:szCs w:val="18"/>
        </w:rPr>
        <w:t>在液相、汽相中的摩尔分数。</w:t>
      </w:r>
    </w:p>
    <w:p w14:paraId="1B1AD86A" w14:textId="77777777" w:rsidR="00A47A49" w:rsidRDefault="00B422A0">
      <w:pPr>
        <w:tabs>
          <w:tab w:val="left" w:pos="804"/>
          <w:tab w:val="left" w:leader="hyphen" w:pos="1890"/>
          <w:tab w:val="center" w:pos="4620"/>
          <w:tab w:val="right" w:pos="8400"/>
        </w:tabs>
        <w:ind w:firstLineChars="300" w:firstLine="630"/>
        <w:rPr>
          <w:snapToGrid w:val="0"/>
          <w:sz w:val="21"/>
          <w:szCs w:val="18"/>
        </w:rPr>
      </w:pPr>
      <w:r>
        <w:rPr>
          <w:i/>
          <w:snapToGrid w:val="0"/>
          <w:sz w:val="21"/>
          <w:szCs w:val="18"/>
        </w:rPr>
        <w:t>r</w:t>
      </w:r>
      <w:r>
        <w:rPr>
          <w:i/>
          <w:snapToGrid w:val="0"/>
          <w:sz w:val="21"/>
          <w:szCs w:val="18"/>
          <w:vertAlign w:val="subscript"/>
        </w:rPr>
        <w:t>i</w:t>
      </w:r>
      <w:r>
        <w:rPr>
          <w:snapToGrid w:val="0"/>
          <w:sz w:val="21"/>
          <w:szCs w:val="18"/>
        </w:rPr>
        <w:tab/>
      </w:r>
      <m:oMath>
        <m:r>
          <w:rPr>
            <w:rFonts w:ascii="Cambria Math" w:hAnsi="Cambria Math" w:hint="eastAsia"/>
          </w:rPr>
          <m:t>——</m:t>
        </m:r>
      </m:oMath>
      <w:r>
        <w:rPr>
          <w:snapToGrid w:val="0"/>
          <w:sz w:val="21"/>
          <w:szCs w:val="18"/>
        </w:rPr>
        <w:t>组分</w:t>
      </w:r>
      <w:r>
        <w:rPr>
          <w:snapToGrid w:val="0"/>
          <w:sz w:val="21"/>
          <w:szCs w:val="18"/>
        </w:rPr>
        <w:t>i</w:t>
      </w:r>
      <w:r>
        <w:rPr>
          <w:snapToGrid w:val="0"/>
          <w:sz w:val="21"/>
          <w:szCs w:val="18"/>
        </w:rPr>
        <w:t>的液相活度系数。</w:t>
      </w:r>
    </w:p>
    <w:p w14:paraId="1B1AD86B" w14:textId="77777777" w:rsidR="00A47A49" w:rsidRDefault="00B422A0">
      <w:pPr>
        <w:tabs>
          <w:tab w:val="center" w:pos="4620"/>
          <w:tab w:val="right" w:pos="8400"/>
        </w:tabs>
        <w:rPr>
          <w:snapToGrid w:val="0"/>
          <w:sz w:val="21"/>
          <w:szCs w:val="20"/>
        </w:rPr>
      </w:pPr>
      <w:r>
        <w:rPr>
          <w:snapToGrid w:val="0"/>
          <w:sz w:val="21"/>
          <w:szCs w:val="20"/>
        </w:rPr>
        <w:t>Antoine</w:t>
      </w:r>
      <w:r>
        <w:rPr>
          <w:snapToGrid w:val="0"/>
          <w:sz w:val="21"/>
          <w:szCs w:val="20"/>
        </w:rPr>
        <w:t>公式</w:t>
      </w:r>
      <w:r>
        <w:rPr>
          <w:rFonts w:hint="eastAsia"/>
          <w:snapToGrid w:val="0"/>
          <w:sz w:val="21"/>
          <w:szCs w:val="20"/>
        </w:rPr>
        <w:t>：</w:t>
      </w:r>
    </w:p>
    <w:p w14:paraId="1B1AD86C" w14:textId="77777777" w:rsidR="00A47A49" w:rsidRDefault="00000000">
      <w:pPr>
        <w:tabs>
          <w:tab w:val="center" w:pos="4620"/>
          <w:tab w:val="right" w:pos="8400"/>
        </w:tabs>
        <w:ind w:firstLineChars="600" w:firstLine="1440"/>
        <w:rPr>
          <w:snapToGrid w:val="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napToGrid w:val="0"/>
                </w:rPr>
              </m:ctrlPr>
            </m:funcPr>
            <m:fName>
              <m:r>
                <w:rPr>
                  <w:rFonts w:ascii="Cambria Math"/>
                  <w:snapToGrid w:val="0"/>
                </w:rPr>
                <m:t>lg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snapToGrid w:val="0"/>
                    </w:rPr>
                  </m:ctrlPr>
                </m:sSubSupPr>
                <m:e>
                  <m:r>
                    <w:rPr>
                      <w:rFonts w:ascii="Cambria Math"/>
                      <w:snapToGrid w:val="0"/>
                    </w:rPr>
                    <m:t>P</m:t>
                  </m:r>
                </m:e>
                <m:sub>
                  <m:r>
                    <w:rPr>
                      <w:rFonts w:ascii="Cambria Math"/>
                      <w:snapToGrid w:val="0"/>
                    </w:rPr>
                    <m:t>i</m:t>
                  </m:r>
                </m:sub>
                <m:sup>
                  <m:r>
                    <w:rPr>
                      <w:rFonts w:ascii="Cambria Math"/>
                      <w:snapToGrid w:val="0"/>
                    </w:rPr>
                    <m:t>0</m:t>
                  </m:r>
                </m:sup>
              </m:sSubSup>
            </m:e>
          </m:func>
          <m:r>
            <w:rPr>
              <w:rFonts w:ascii="Cambria Math"/>
              <w:snapToGrid w:val="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napToGrid w:val="0"/>
                </w:rPr>
              </m:ctrlPr>
            </m:sSubPr>
            <m:e>
              <m:r>
                <w:rPr>
                  <w:rFonts w:ascii="Cambria Math"/>
                  <w:snapToGrid w:val="0"/>
                </w:rPr>
                <m:t>A</m:t>
              </m:r>
            </m:e>
            <m:sub>
              <m:r>
                <w:rPr>
                  <w:rFonts w:ascii="Cambria Math"/>
                  <w:snapToGrid w:val="0"/>
                </w:rPr>
                <m:t>i</m:t>
              </m:r>
            </m:sub>
          </m:sSub>
          <m:r>
            <w:rPr>
              <w:rFonts w:ascii="Cambria Math"/>
              <w:snapToGrid w:val="0"/>
            </w:rPr>
            <m:t>-</m:t>
          </m:r>
          <m:f>
            <m:fPr>
              <m:ctrlPr>
                <w:rPr>
                  <w:rFonts w:ascii="Cambria Math" w:hAnsi="Cambria Math"/>
                  <w:i/>
                  <w:snapToGrid w:val="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/>
                      <w:snapToGrid w:val="0"/>
                    </w:rPr>
                    <m:t>B</m:t>
                  </m:r>
                </m:e>
                <m:sub>
                  <m:r>
                    <w:rPr>
                      <w:rFonts w:ascii="Cambria Math"/>
                      <w:snapToGrid w:val="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/>
                      <w:snapToGrid w:val="0"/>
                    </w:rPr>
                    <m:t>C</m:t>
                  </m:r>
                </m:e>
                <m:sub>
                  <m:r>
                    <w:rPr>
                      <w:rFonts w:ascii="Cambria Math"/>
                      <w:snapToGrid w:val="0"/>
                    </w:rPr>
                    <m:t>i</m:t>
                  </m:r>
                </m:sub>
              </m:sSub>
              <m:r>
                <w:rPr>
                  <w:rFonts w:ascii="Cambria Math"/>
                  <w:snapToGrid w:val="0"/>
                </w:rPr>
                <m:t>+t</m:t>
              </m:r>
            </m:den>
          </m:f>
        </m:oMath>
      </m:oMathPara>
    </w:p>
    <w:p w14:paraId="1B1AD86D" w14:textId="77777777" w:rsidR="00A47A49" w:rsidRDefault="00B422A0">
      <w:pPr>
        <w:tabs>
          <w:tab w:val="center" w:pos="4620"/>
          <w:tab w:val="right" w:pos="8400"/>
        </w:tabs>
        <w:rPr>
          <w:snapToGrid w:val="0"/>
          <w:sz w:val="21"/>
          <w:szCs w:val="20"/>
        </w:rPr>
      </w:pPr>
      <w:r>
        <w:rPr>
          <w:snapToGrid w:val="0"/>
          <w:sz w:val="21"/>
          <w:szCs w:val="20"/>
        </w:rPr>
        <w:t>这里的压力为</w:t>
      </w:r>
      <w:r>
        <w:rPr>
          <w:snapToGrid w:val="0"/>
          <w:sz w:val="21"/>
          <w:szCs w:val="20"/>
        </w:rPr>
        <w:t>mmHg</w:t>
      </w:r>
      <w:r>
        <w:rPr>
          <w:snapToGrid w:val="0"/>
          <w:sz w:val="21"/>
          <w:szCs w:val="20"/>
        </w:rPr>
        <w:t>，温度为</w:t>
      </w:r>
      <w:r>
        <w:rPr>
          <w:rFonts w:hint="eastAsia"/>
          <w:snapToGrid w:val="0"/>
          <w:sz w:val="21"/>
          <w:szCs w:val="20"/>
        </w:rPr>
        <w:t>℃</w:t>
      </w:r>
      <w:r>
        <w:rPr>
          <w:snapToGrid w:val="0"/>
          <w:sz w:val="21"/>
          <w:szCs w:val="20"/>
        </w:rPr>
        <w:t>。</w:t>
      </w:r>
    </w:p>
    <w:p w14:paraId="1B1AD86E" w14:textId="77777777" w:rsidR="00A47A49" w:rsidRDefault="00B422A0">
      <w:pPr>
        <w:tabs>
          <w:tab w:val="center" w:pos="4620"/>
          <w:tab w:val="right" w:pos="8400"/>
        </w:tabs>
        <w:rPr>
          <w:snapToGrid w:val="0"/>
          <w:sz w:val="21"/>
          <w:szCs w:val="20"/>
        </w:rPr>
      </w:pPr>
      <w:r>
        <w:rPr>
          <w:snapToGrid w:val="0"/>
          <w:sz w:val="21"/>
          <w:szCs w:val="20"/>
        </w:rPr>
        <w:tab/>
      </w:r>
      <w:r>
        <w:rPr>
          <w:snapToGrid w:val="0"/>
          <w:sz w:val="21"/>
          <w:szCs w:val="20"/>
        </w:rPr>
        <w:t>由实验测得等压下体系的汽液平衡数据即温度、压力、液相组成、汽相组成（</w:t>
      </w:r>
      <w:r>
        <w:rPr>
          <w:snapToGrid w:val="0"/>
          <w:sz w:val="21"/>
          <w:szCs w:val="20"/>
        </w:rPr>
        <w:t>T</w:t>
      </w:r>
      <w:r>
        <w:rPr>
          <w:snapToGrid w:val="0"/>
          <w:sz w:val="21"/>
          <w:szCs w:val="20"/>
        </w:rPr>
        <w:t>、</w:t>
      </w:r>
      <w:r>
        <w:rPr>
          <w:snapToGrid w:val="0"/>
          <w:sz w:val="21"/>
          <w:szCs w:val="20"/>
        </w:rPr>
        <w:t>P</w:t>
      </w:r>
      <w:r>
        <w:rPr>
          <w:snapToGrid w:val="0"/>
          <w:sz w:val="21"/>
          <w:szCs w:val="20"/>
        </w:rPr>
        <w:t>、</w:t>
      </w:r>
      <w:r>
        <w:rPr>
          <w:snapToGrid w:val="0"/>
          <w:sz w:val="21"/>
          <w:szCs w:val="20"/>
        </w:rPr>
        <w:t>x</w:t>
      </w:r>
      <w:r>
        <w:rPr>
          <w:snapToGrid w:val="0"/>
          <w:sz w:val="21"/>
          <w:szCs w:val="20"/>
        </w:rPr>
        <w:t>、</w:t>
      </w:r>
      <w:r>
        <w:rPr>
          <w:snapToGrid w:val="0"/>
          <w:sz w:val="21"/>
          <w:szCs w:val="20"/>
        </w:rPr>
        <w:t>y</w:t>
      </w:r>
      <w:r>
        <w:rPr>
          <w:snapToGrid w:val="0"/>
          <w:sz w:val="21"/>
          <w:szCs w:val="20"/>
        </w:rPr>
        <w:t>）。用公式（</w:t>
      </w:r>
      <w:r>
        <w:rPr>
          <w:snapToGrid w:val="0"/>
          <w:sz w:val="21"/>
          <w:szCs w:val="20"/>
        </w:rPr>
        <w:t>2</w:t>
      </w:r>
      <w:r>
        <w:rPr>
          <w:snapToGrid w:val="0"/>
          <w:sz w:val="21"/>
          <w:szCs w:val="20"/>
        </w:rPr>
        <w:t>）计算不同组成下的活度系数：</w:t>
      </w:r>
    </w:p>
    <w:p w14:paraId="1B1AD86F" w14:textId="77777777" w:rsidR="00A47A49" w:rsidRDefault="00000000">
      <w:pPr>
        <w:tabs>
          <w:tab w:val="center" w:pos="4620"/>
          <w:tab w:val="right" w:pos="8400"/>
        </w:tabs>
        <w:ind w:firstLineChars="1300" w:firstLine="3120"/>
        <w:rPr>
          <w:snapToGrid w:val="0"/>
        </w:rPr>
      </w:pPr>
      <m:oMath>
        <m:sSub>
          <m:sSubPr>
            <m:ctrlPr>
              <w:rPr>
                <w:rFonts w:ascii="Cambria Math" w:hAnsi="Cambria Math"/>
                <w:i/>
                <w:snapToGrid w:val="0"/>
                <w:szCs w:val="32"/>
              </w:rPr>
            </m:ctrlPr>
          </m:sSubPr>
          <m:e>
            <m:r>
              <w:rPr>
                <w:rFonts w:ascii="Cambria Math"/>
                <w:snapToGrid w:val="0"/>
                <w:szCs w:val="32"/>
              </w:rPr>
              <m:t>r</m:t>
            </m:r>
          </m:e>
          <m:sub>
            <m:r>
              <w:rPr>
                <w:rFonts w:ascii="Cambria Math"/>
                <w:snapToGrid w:val="0"/>
                <w:szCs w:val="32"/>
              </w:rPr>
              <m:t>i</m:t>
            </m:r>
          </m:sub>
        </m:sSub>
        <m:r>
          <w:rPr>
            <w:rFonts w:ascii="Cambria Math"/>
            <w:snapToGrid w:val="0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napToGrid w:val="0"/>
                <w:szCs w:val="32"/>
              </w:rPr>
            </m:ctrlPr>
          </m:fPr>
          <m:num>
            <m:r>
              <w:rPr>
                <w:rFonts w:ascii="Cambria Math"/>
                <w:snapToGrid w:val="0"/>
                <w:szCs w:val="32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Cs w:val="32"/>
                  </w:rPr>
                </m:ctrlPr>
              </m:sSubPr>
              <m:e>
                <m:r>
                  <w:rPr>
                    <w:rFonts w:ascii="Cambria Math"/>
                    <w:snapToGrid w:val="0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napToGrid w:val="0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napToGrid w:val="0"/>
                    <w:szCs w:val="32"/>
                  </w:rPr>
                </m:ctrlPr>
              </m:sSubPr>
              <m:e>
                <m:r>
                  <w:rPr>
                    <w:rFonts w:ascii="Cambria Math"/>
                    <w:snapToGrid w:val="0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napToGrid w:val="0"/>
                    <w:szCs w:val="32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napToGrid w:val="0"/>
                    <w:szCs w:val="32"/>
                  </w:rPr>
                </m:ctrlPr>
              </m:sSubSupPr>
              <m:e>
                <m:r>
                  <w:rPr>
                    <w:rFonts w:ascii="Cambria Math"/>
                    <w:snapToGrid w:val="0"/>
                    <w:szCs w:val="32"/>
                  </w:rPr>
                  <m:t>P</m:t>
                </m:r>
              </m:e>
              <m:sub>
                <m:r>
                  <w:rPr>
                    <w:rFonts w:ascii="Cambria Math"/>
                    <w:snapToGrid w:val="0"/>
                    <w:szCs w:val="32"/>
                  </w:rPr>
                  <m:t>i</m:t>
                </m:r>
              </m:sub>
              <m:sup>
                <m:r>
                  <w:rPr>
                    <w:rFonts w:ascii="Cambria Math"/>
                    <w:snapToGrid w:val="0"/>
                    <w:szCs w:val="32"/>
                  </w:rPr>
                  <m:t>0</m:t>
                </m:r>
              </m:sup>
            </m:sSubSup>
          </m:den>
        </m:f>
      </m:oMath>
      <w:r w:rsidR="00B422A0">
        <w:rPr>
          <w:snapToGrid w:val="0"/>
        </w:rPr>
        <w:tab/>
      </w:r>
    </w:p>
    <w:p w14:paraId="1B1AD870" w14:textId="77777777" w:rsidR="00A47A49" w:rsidRDefault="00B422A0">
      <w:pPr>
        <w:tabs>
          <w:tab w:val="center" w:pos="4620"/>
          <w:tab w:val="right" w:pos="8400"/>
        </w:tabs>
        <w:rPr>
          <w:snapToGrid w:val="0"/>
          <w:sz w:val="21"/>
          <w:szCs w:val="20"/>
        </w:rPr>
      </w:pPr>
      <w:r>
        <w:rPr>
          <w:snapToGrid w:val="0"/>
          <w:sz w:val="21"/>
          <w:szCs w:val="20"/>
        </w:rPr>
        <w:t>这样得到的活度系数我们就称为</w:t>
      </w:r>
      <w:r>
        <w:rPr>
          <w:bCs/>
          <w:snapToGrid w:val="0"/>
          <w:sz w:val="21"/>
          <w:szCs w:val="20"/>
        </w:rPr>
        <w:t>实验的</w:t>
      </w:r>
      <w:r>
        <w:rPr>
          <w:snapToGrid w:val="0"/>
          <w:sz w:val="21"/>
          <w:szCs w:val="20"/>
        </w:rPr>
        <w:t>活度系数。</w:t>
      </w:r>
    </w:p>
    <w:p w14:paraId="1B1AD871" w14:textId="77777777" w:rsidR="00A47A49" w:rsidRDefault="00A47A49">
      <w:pPr>
        <w:tabs>
          <w:tab w:val="center" w:pos="4620"/>
          <w:tab w:val="right" w:pos="8400"/>
        </w:tabs>
        <w:rPr>
          <w:snapToGrid w:val="0"/>
          <w:sz w:val="21"/>
          <w:szCs w:val="20"/>
        </w:rPr>
      </w:pPr>
    </w:p>
    <w:p w14:paraId="1B1AD872" w14:textId="77777777" w:rsidR="00A47A49" w:rsidRDefault="00B422A0">
      <w:pPr>
        <w:widowControl/>
        <w:numPr>
          <w:ilvl w:val="0"/>
          <w:numId w:val="4"/>
        </w:numPr>
        <w:ind w:left="454" w:hanging="454"/>
        <w:contextualSpacing/>
        <w:rPr>
          <w:b/>
          <w:snapToGrid w:val="0"/>
          <w:kern w:val="0"/>
          <w:position w:val="6"/>
          <w:sz w:val="28"/>
          <w:szCs w:val="28"/>
        </w:rPr>
      </w:pPr>
      <w:r>
        <w:rPr>
          <w:rFonts w:hint="eastAsia"/>
          <w:b/>
          <w:snapToGrid w:val="0"/>
          <w:kern w:val="0"/>
          <w:position w:val="6"/>
          <w:sz w:val="28"/>
          <w:szCs w:val="28"/>
        </w:rPr>
        <w:t>实验装置及仪器</w:t>
      </w:r>
    </w:p>
    <w:p w14:paraId="1B1AD873" w14:textId="77777777" w:rsidR="00A47A49" w:rsidRDefault="00B422A0">
      <w:pPr>
        <w:tabs>
          <w:tab w:val="left" w:pos="1048"/>
          <w:tab w:val="left" w:leader="hyphen" w:pos="1890"/>
          <w:tab w:val="center" w:pos="4620"/>
          <w:tab w:val="right" w:pos="8400"/>
        </w:tabs>
        <w:ind w:firstLineChars="200" w:firstLine="420"/>
        <w:rPr>
          <w:snapToGrid w:val="0"/>
          <w:sz w:val="21"/>
          <w:szCs w:val="20"/>
        </w:rPr>
      </w:pPr>
      <w:r>
        <w:rPr>
          <w:rFonts w:hint="eastAsia"/>
          <w:snapToGrid w:val="0"/>
          <w:sz w:val="21"/>
          <w:szCs w:val="20"/>
        </w:rPr>
        <w:t>采用化工热力学研究室改进的</w:t>
      </w:r>
      <w:r>
        <w:rPr>
          <w:snapToGrid w:val="0"/>
          <w:sz w:val="21"/>
          <w:szCs w:val="20"/>
        </w:rPr>
        <w:t>Rose</w:t>
      </w:r>
      <w:r>
        <w:rPr>
          <w:snapToGrid w:val="0"/>
          <w:sz w:val="21"/>
          <w:szCs w:val="20"/>
        </w:rPr>
        <w:t>釜，该釜结构独特（如图</w:t>
      </w:r>
      <w:r>
        <w:rPr>
          <w:snapToGrid w:val="0"/>
          <w:sz w:val="21"/>
          <w:szCs w:val="20"/>
        </w:rPr>
        <w:t>4-1</w:t>
      </w:r>
      <w:r>
        <w:rPr>
          <w:snapToGrid w:val="0"/>
          <w:sz w:val="21"/>
          <w:szCs w:val="20"/>
        </w:rPr>
        <w:t>所示），汽液双循环，操作非常简便，平衡时间短，不会出现过冷过热现象，适用范围广。温度测定用</w:t>
      </w:r>
      <w:r>
        <w:rPr>
          <w:snapToGrid w:val="0"/>
          <w:sz w:val="21"/>
          <w:szCs w:val="20"/>
        </w:rPr>
        <w:t>1/10℃</w:t>
      </w:r>
      <w:r>
        <w:rPr>
          <w:snapToGrid w:val="0"/>
          <w:sz w:val="21"/>
          <w:szCs w:val="20"/>
        </w:rPr>
        <w:t>的精密水银温度计。样品组成采用折光指数法分析</w:t>
      </w:r>
      <w:r>
        <w:rPr>
          <w:rFonts w:hint="eastAsia"/>
          <w:snapToGrid w:val="0"/>
          <w:sz w:val="21"/>
          <w:szCs w:val="20"/>
        </w:rPr>
        <w:t>。</w:t>
      </w:r>
    </w:p>
    <w:p w14:paraId="1B1AD874" w14:textId="77777777" w:rsidR="00A47A49" w:rsidRDefault="00B422A0">
      <w:pPr>
        <w:tabs>
          <w:tab w:val="left" w:pos="1048"/>
          <w:tab w:val="left" w:leader="hyphen" w:pos="1890"/>
          <w:tab w:val="center" w:pos="4620"/>
          <w:tab w:val="right" w:pos="8400"/>
        </w:tabs>
        <w:jc w:val="center"/>
        <w:rPr>
          <w:snapToGrid w:val="0"/>
        </w:rPr>
      </w:pPr>
      <w:r>
        <w:rPr>
          <w:noProof/>
          <w:snapToGrid w:val="0"/>
          <w:szCs w:val="21"/>
        </w:rPr>
        <w:lastRenderedPageBreak/>
        <w:drawing>
          <wp:inline distT="0" distB="0" distL="0" distR="0" wp14:anchorId="1B1AD9A2" wp14:editId="1B1AD9A3">
            <wp:extent cx="2305685" cy="1957705"/>
            <wp:effectExtent l="0" t="0" r="0" b="4445"/>
            <wp:docPr id="32" name="图片 32" descr="VLEf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VLEf釜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970" cy="198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D875" w14:textId="77777777" w:rsidR="00A47A49" w:rsidRDefault="00B422A0">
      <w:pPr>
        <w:tabs>
          <w:tab w:val="left" w:pos="1048"/>
          <w:tab w:val="left" w:leader="hyphen" w:pos="1890"/>
          <w:tab w:val="center" w:pos="4620"/>
          <w:tab w:val="right" w:pos="8400"/>
        </w:tabs>
        <w:jc w:val="center"/>
        <w:rPr>
          <w:rFonts w:ascii="宋体" w:hAnsi="宋体"/>
          <w:snapToGrid w:val="0"/>
          <w:sz w:val="21"/>
          <w:szCs w:val="20"/>
        </w:rPr>
      </w:pPr>
      <w:r>
        <w:rPr>
          <w:rFonts w:ascii="宋体" w:hAnsi="宋体" w:hint="eastAsia"/>
          <w:snapToGrid w:val="0"/>
          <w:sz w:val="21"/>
          <w:szCs w:val="20"/>
        </w:rPr>
        <w:t>图4</w:t>
      </w:r>
      <w:r>
        <w:rPr>
          <w:rFonts w:ascii="宋体" w:hAnsi="宋体"/>
          <w:snapToGrid w:val="0"/>
          <w:sz w:val="21"/>
          <w:szCs w:val="20"/>
        </w:rPr>
        <w:t xml:space="preserve">-1 </w:t>
      </w:r>
      <w:r>
        <w:rPr>
          <w:rFonts w:ascii="宋体" w:hAnsi="宋体" w:hint="eastAsia"/>
          <w:snapToGrid w:val="0"/>
          <w:sz w:val="21"/>
          <w:szCs w:val="20"/>
        </w:rPr>
        <w:t>改进的</w:t>
      </w:r>
      <w:r>
        <w:rPr>
          <w:rFonts w:ascii="宋体" w:hAnsi="宋体"/>
          <w:snapToGrid w:val="0"/>
          <w:sz w:val="21"/>
          <w:szCs w:val="20"/>
        </w:rPr>
        <w:t>Rose釜</w:t>
      </w:r>
    </w:p>
    <w:p w14:paraId="1B1AD876" w14:textId="77777777" w:rsidR="00A47A49" w:rsidRDefault="00B422A0">
      <w:pPr>
        <w:widowControl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t>数据处理</w:t>
      </w:r>
    </w:p>
    <w:p w14:paraId="1B1AD877" w14:textId="77777777" w:rsidR="00A47A49" w:rsidRDefault="00B422A0">
      <w:pPr>
        <w:tabs>
          <w:tab w:val="center" w:pos="4620"/>
          <w:tab w:val="right" w:pos="8400"/>
        </w:tabs>
        <w:rPr>
          <w:rFonts w:ascii="Times New Roman" w:hAnsi="Times New Roman" w:cs="Times New Roman"/>
          <w:snapToGrid w:val="0"/>
          <w:sz w:val="21"/>
          <w:szCs w:val="24"/>
        </w:rPr>
      </w:pPr>
      <w:r>
        <w:rPr>
          <w:rFonts w:ascii="Times New Roman" w:hAnsi="Times New Roman" w:cs="Times New Roman"/>
          <w:snapToGrid w:val="0"/>
          <w:sz w:val="21"/>
          <w:szCs w:val="24"/>
        </w:rPr>
        <w:tab/>
        <w:t xml:space="preserve">    </w:t>
      </w:r>
      <w:r>
        <w:rPr>
          <w:rFonts w:ascii="Times New Roman" w:hAnsi="Times New Roman" w:cs="Times New Roman"/>
          <w:snapToGrid w:val="0"/>
          <w:sz w:val="21"/>
          <w:szCs w:val="24"/>
        </w:rPr>
        <w:t>实验测得的活度系数需要用一个数学模型关联</w:t>
      </w:r>
      <w:r>
        <w:rPr>
          <w:rFonts w:ascii="Times New Roman" w:hAnsi="Times New Roman" w:cs="Times New Roman" w:hint="eastAsia"/>
          <w:snapToGrid w:val="0"/>
          <w:sz w:val="21"/>
          <w:szCs w:val="24"/>
        </w:rPr>
        <w:t>。在这里我们可先用</w:t>
      </w:r>
      <w:r>
        <w:rPr>
          <w:rFonts w:ascii="Times New Roman" w:hAnsi="Times New Roman" w:cs="Times New Roman" w:hint="eastAsia"/>
          <w:snapToGrid w:val="0"/>
          <w:sz w:val="21"/>
          <w:szCs w:val="24"/>
        </w:rPr>
        <w:t>Willson</w:t>
      </w:r>
      <w:r>
        <w:rPr>
          <w:rFonts w:ascii="Times New Roman" w:hAnsi="Times New Roman" w:cs="Times New Roman" w:hint="eastAsia"/>
          <w:snapToGrid w:val="0"/>
          <w:sz w:val="21"/>
          <w:szCs w:val="24"/>
        </w:rPr>
        <w:t>方程关联</w:t>
      </w:r>
      <w:r>
        <w:rPr>
          <w:rFonts w:ascii="Times New Roman" w:hAnsi="Times New Roman" w:cs="Times New Roman"/>
          <w:snapToGrid w:val="0"/>
          <w:sz w:val="21"/>
          <w:szCs w:val="24"/>
        </w:rPr>
        <w:t>计算，</w:t>
      </w:r>
      <w:r>
        <w:rPr>
          <w:rFonts w:ascii="Times New Roman" w:hAnsi="Times New Roman" w:cs="Times New Roman"/>
          <w:snapToGrid w:val="0"/>
          <w:sz w:val="21"/>
          <w:szCs w:val="24"/>
        </w:rPr>
        <w:t>Willson</w:t>
      </w:r>
      <w:r>
        <w:rPr>
          <w:rFonts w:ascii="Times New Roman" w:hAnsi="Times New Roman" w:cs="Times New Roman"/>
          <w:snapToGrid w:val="0"/>
          <w:sz w:val="21"/>
          <w:szCs w:val="24"/>
        </w:rPr>
        <w:t>方程如下：</w:t>
      </w:r>
    </w:p>
    <w:p w14:paraId="1B1AD878" w14:textId="77777777" w:rsidR="00A47A49" w:rsidRDefault="00B422A0">
      <w:pPr>
        <w:tabs>
          <w:tab w:val="center" w:pos="4620"/>
          <w:tab w:val="right" w:pos="8400"/>
        </w:tabs>
        <w:rPr>
          <w:rFonts w:ascii="Times New Roman" w:hAnsi="Times New Roman" w:cs="Times New Roman"/>
          <w:snapToGrid w:val="0"/>
          <w:sz w:val="21"/>
          <w:szCs w:val="24"/>
        </w:rPr>
      </w:pPr>
      <w:r>
        <w:rPr>
          <w:rFonts w:ascii="Times New Roman" w:hAnsi="Times New Roman" w:cs="Times New Roman"/>
          <w:snapToGrid w:val="0"/>
          <w:sz w:val="21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napToGrid w:val="0"/>
            <w:sz w:val="21"/>
            <w:szCs w:val="24"/>
          </w:rPr>
          <m:t>=-</m:t>
        </m:r>
        <m:func>
          <m:func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(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sz w:val="21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napToGrid w:val="0"/>
            <w:sz w:val="21"/>
            <w:szCs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napToGrid w:val="0"/>
            <w:sz w:val="21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napToGrid w:val="0"/>
            <w:sz w:val="21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napToGrid w:val="0"/>
            <w:sz w:val="21"/>
            <w:szCs w:val="24"/>
          </w:rPr>
          <m:t>)</m:t>
        </m:r>
      </m:oMath>
    </w:p>
    <w:p w14:paraId="1B1AD879" w14:textId="77777777" w:rsidR="00A47A49" w:rsidRDefault="00B422A0">
      <w:pPr>
        <w:tabs>
          <w:tab w:val="center" w:pos="4620"/>
          <w:tab w:val="right" w:pos="8400"/>
        </w:tabs>
        <w:rPr>
          <w:rFonts w:ascii="Times New Roman" w:hAnsi="Times New Roman" w:cs="Times New Roman"/>
          <w:snapToGrid w:val="0"/>
          <w:sz w:val="21"/>
          <w:szCs w:val="24"/>
        </w:rPr>
      </w:pPr>
      <w:r>
        <w:rPr>
          <w:rFonts w:ascii="Times New Roman" w:hAnsi="Times New Roman" w:cs="Times New Roman"/>
          <w:snapToGrid w:val="0"/>
          <w:sz w:val="21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napToGrid w:val="0"/>
            <w:sz w:val="21"/>
            <w:szCs w:val="24"/>
          </w:rPr>
          <m:t>=-</m:t>
        </m:r>
        <m:func>
          <m:func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(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napToGrid w:val="0"/>
            <w:sz w:val="21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sz w:val="21"/>
            <w:szCs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sz w:val="21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napToGrid w:val="0"/>
            <w:sz w:val="21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napToGrid w:val="0"/>
            <w:sz w:val="21"/>
            <w:szCs w:val="24"/>
          </w:rPr>
          <m:t>)</m:t>
        </m:r>
      </m:oMath>
    </w:p>
    <w:p w14:paraId="1B1AD87A" w14:textId="77777777" w:rsidR="00A47A49" w:rsidRDefault="00B422A0">
      <w:pPr>
        <w:tabs>
          <w:tab w:val="center" w:pos="4620"/>
          <w:tab w:val="right" w:pos="8400"/>
        </w:tabs>
        <w:ind w:firstLineChars="200" w:firstLine="420"/>
        <w:rPr>
          <w:rFonts w:ascii="Times New Roman" w:hAnsi="Times New Roman" w:cs="Times New Roman"/>
          <w:snapToGrid w:val="0"/>
          <w:sz w:val="21"/>
          <w:szCs w:val="24"/>
        </w:rPr>
      </w:pPr>
      <w:r>
        <w:rPr>
          <w:rFonts w:ascii="Times New Roman" w:hAnsi="Times New Roman" w:cs="Times New Roman"/>
          <w:snapToGrid w:val="0"/>
          <w:sz w:val="21"/>
          <w:szCs w:val="24"/>
        </w:rPr>
        <w:t>式中，</w:t>
      </w:r>
      <w:r>
        <w:rPr>
          <w:rFonts w:ascii="Times New Roman" w:hAnsi="Times New Roman" w:cs="Times New Roman"/>
          <w:snapToGrid w:val="0"/>
          <w:sz w:val="21"/>
          <w:szCs w:val="24"/>
        </w:rPr>
        <w:sym w:font="Symbol" w:char="F04C"/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12</w:t>
      </w:r>
      <w:r>
        <w:rPr>
          <w:rFonts w:ascii="Times New Roman" w:hAnsi="Times New Roman" w:cs="Times New Roman"/>
          <w:snapToGrid w:val="0"/>
          <w:sz w:val="21"/>
          <w:szCs w:val="24"/>
        </w:rPr>
        <w:t>、</w:t>
      </w:r>
      <w:r>
        <w:rPr>
          <w:rFonts w:ascii="Times New Roman" w:hAnsi="Times New Roman" w:cs="Times New Roman"/>
          <w:snapToGrid w:val="0"/>
          <w:sz w:val="21"/>
          <w:szCs w:val="24"/>
        </w:rPr>
        <w:sym w:font="Symbol" w:char="F04C"/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21</w:t>
      </w:r>
      <w:r>
        <w:rPr>
          <w:rFonts w:ascii="Times New Roman" w:hAnsi="Times New Roman" w:cs="Times New Roman"/>
          <w:snapToGrid w:val="0"/>
          <w:sz w:val="21"/>
          <w:szCs w:val="24"/>
        </w:rPr>
        <w:t>成为</w:t>
      </w:r>
      <w:r>
        <w:rPr>
          <w:rFonts w:ascii="Times New Roman" w:hAnsi="Times New Roman" w:cs="Times New Roman"/>
          <w:snapToGrid w:val="0"/>
          <w:sz w:val="21"/>
          <w:szCs w:val="24"/>
        </w:rPr>
        <w:t>Willson</w:t>
      </w:r>
      <w:r>
        <w:rPr>
          <w:rFonts w:ascii="Times New Roman" w:hAnsi="Times New Roman" w:cs="Times New Roman"/>
          <w:snapToGrid w:val="0"/>
          <w:sz w:val="21"/>
          <w:szCs w:val="24"/>
        </w:rPr>
        <w:t>配偶参数：</w:t>
      </w:r>
    </w:p>
    <w:p w14:paraId="1B1AD87B" w14:textId="77777777" w:rsidR="00A47A49" w:rsidRDefault="00B422A0">
      <w:pPr>
        <w:tabs>
          <w:tab w:val="center" w:pos="4620"/>
          <w:tab w:val="right" w:pos="8400"/>
        </w:tabs>
        <w:rPr>
          <w:rFonts w:ascii="Times New Roman" w:hAnsi="Times New Roman" w:cs="Times New Roman"/>
          <w:snapToGrid w:val="0"/>
          <w:sz w:val="21"/>
          <w:szCs w:val="24"/>
        </w:rPr>
      </w:pPr>
      <w:r>
        <w:rPr>
          <w:rFonts w:ascii="Times New Roman" w:hAnsi="Times New Roman" w:cs="Times New Roman"/>
          <w:snapToGrid w:val="0"/>
          <w:sz w:val="21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napToGrid w:val="0"/>
            <w:sz w:val="21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1</m:t>
                </m:r>
              </m:sub>
            </m:sSub>
          </m:den>
        </m:f>
        <m:func>
          <m:func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 w:val="21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napToGrid w:val="0"/>
                        <w:sz w:val="21"/>
                        <w:szCs w:val="24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napToGrid w:val="0"/>
                            <w:sz w:val="2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napToGrid w:val="0"/>
                            <w:sz w:val="21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napToGrid w:val="0"/>
                        <w:sz w:val="21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napToGrid w:val="0"/>
                            <w:sz w:val="2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napToGrid w:val="0"/>
                            <w:sz w:val="21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napToGrid w:val="0"/>
                        <w:sz w:val="21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napToGrid w:val="0"/>
                        <w:sz w:val="21"/>
                        <w:szCs w:val="24"/>
                      </w:rPr>
                      <m:t>RT</m:t>
                    </m:r>
                  </m:den>
                </m:f>
              </m:e>
            </m:d>
          </m:e>
        </m:func>
      </m:oMath>
    </w:p>
    <w:p w14:paraId="1B1AD87C" w14:textId="77777777" w:rsidR="00A47A49" w:rsidRDefault="00B422A0">
      <w:pPr>
        <w:tabs>
          <w:tab w:val="center" w:pos="4620"/>
          <w:tab w:val="right" w:pos="8400"/>
        </w:tabs>
        <w:rPr>
          <w:rFonts w:ascii="Times New Roman" w:hAnsi="Times New Roman" w:cs="Times New Roman"/>
          <w:snapToGrid w:val="0"/>
          <w:sz w:val="21"/>
          <w:szCs w:val="24"/>
        </w:rPr>
      </w:pPr>
      <w:r>
        <w:rPr>
          <w:rFonts w:ascii="Times New Roman" w:hAnsi="Times New Roman" w:cs="Times New Roman"/>
          <w:snapToGrid w:val="0"/>
          <w:sz w:val="21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21</m:t>
            </m:r>
          </m:sub>
        </m:sSub>
        <m:r>
          <w:rPr>
            <w:rFonts w:ascii="Cambria Math" w:hAnsi="Cambria Math" w:cs="Times New Roman"/>
            <w:snapToGrid w:val="0"/>
            <w:sz w:val="21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 w:val="21"/>
                    <w:szCs w:val="24"/>
                  </w:rPr>
                  <m:t>2</m:t>
                </m:r>
              </m:sub>
            </m:sSub>
          </m:den>
        </m:f>
        <m:func>
          <m:funcPr>
            <m:ctrlPr>
              <w:rPr>
                <w:rFonts w:ascii="Cambria Math" w:hAnsi="Cambria Math" w:cs="Times New Roman"/>
                <w:i/>
                <w:snapToGrid w:val="0"/>
                <w:sz w:val="21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napToGrid w:val="0"/>
                <w:sz w:val="21"/>
                <w:szCs w:val="24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napToGrid w:val="0"/>
                    <w:sz w:val="21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 w:val="21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napToGrid w:val="0"/>
                        <w:sz w:val="21"/>
                        <w:szCs w:val="24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napToGrid w:val="0"/>
                            <w:sz w:val="2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napToGrid w:val="0"/>
                            <w:sz w:val="21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napToGrid w:val="0"/>
                        <w:sz w:val="21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napToGrid w:val="0"/>
                            <w:sz w:val="21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napToGrid w:val="0"/>
                            <w:sz w:val="21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napToGrid w:val="0"/>
                        <w:sz w:val="21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napToGrid w:val="0"/>
                        <w:sz w:val="21"/>
                        <w:szCs w:val="24"/>
                      </w:rPr>
                      <m:t>RT</m:t>
                    </m:r>
                  </m:den>
                </m:f>
              </m:e>
            </m:d>
          </m:e>
        </m:func>
      </m:oMath>
    </w:p>
    <w:p w14:paraId="1B1AD87D" w14:textId="77777777" w:rsidR="00A47A49" w:rsidRDefault="00B422A0">
      <w:pPr>
        <w:tabs>
          <w:tab w:val="center" w:pos="4620"/>
          <w:tab w:val="right" w:pos="8400"/>
        </w:tabs>
        <w:ind w:firstLineChars="200" w:firstLine="420"/>
        <w:rPr>
          <w:rFonts w:ascii="Times New Roman" w:hAnsi="Times New Roman" w:cs="Times New Roman"/>
          <w:snapToGrid w:val="0"/>
          <w:sz w:val="21"/>
          <w:szCs w:val="24"/>
        </w:rPr>
      </w:pPr>
      <w:r>
        <w:rPr>
          <w:rFonts w:ascii="Times New Roman" w:hAnsi="Times New Roman" w:cs="Times New Roman"/>
          <w:snapToGrid w:val="0"/>
          <w:sz w:val="21"/>
          <w:szCs w:val="24"/>
        </w:rPr>
        <w:tab/>
      </w:r>
      <w:r>
        <w:rPr>
          <w:rFonts w:ascii="Times New Roman" w:hAnsi="Times New Roman" w:cs="Times New Roman" w:hint="eastAsia"/>
          <w:snapToGrid w:val="0"/>
          <w:sz w:val="21"/>
          <w:szCs w:val="24"/>
        </w:rPr>
        <w:t>其</w:t>
      </w:r>
      <w:r>
        <w:rPr>
          <w:rFonts w:ascii="Times New Roman" w:hAnsi="Times New Roman" w:cs="Times New Roman"/>
          <w:snapToGrid w:val="0"/>
          <w:sz w:val="21"/>
          <w:szCs w:val="24"/>
        </w:rPr>
        <w:t>中，</w:t>
      </w:r>
      <w:r>
        <w:rPr>
          <w:rFonts w:ascii="Times New Roman" w:hAnsi="Times New Roman" w:cs="Times New Roman"/>
          <w:snapToGrid w:val="0"/>
          <w:sz w:val="21"/>
          <w:szCs w:val="24"/>
        </w:rPr>
        <w:t>g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12</w:t>
      </w:r>
      <w:r>
        <w:rPr>
          <w:rFonts w:ascii="Times New Roman" w:hAnsi="Times New Roman" w:cs="Times New Roman"/>
          <w:snapToGrid w:val="0"/>
          <w:sz w:val="21"/>
          <w:szCs w:val="24"/>
        </w:rPr>
        <w:t>-g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11</w:t>
      </w:r>
      <w:r>
        <w:rPr>
          <w:rFonts w:ascii="Times New Roman" w:hAnsi="Times New Roman" w:cs="Times New Roman"/>
          <w:snapToGrid w:val="0"/>
          <w:sz w:val="21"/>
          <w:szCs w:val="24"/>
        </w:rPr>
        <w:t>、</w:t>
      </w:r>
      <w:r>
        <w:rPr>
          <w:rFonts w:ascii="Times New Roman" w:hAnsi="Times New Roman" w:cs="Times New Roman"/>
          <w:snapToGrid w:val="0"/>
          <w:sz w:val="21"/>
          <w:szCs w:val="24"/>
        </w:rPr>
        <w:t>g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21</w:t>
      </w:r>
      <w:r>
        <w:rPr>
          <w:rFonts w:ascii="Times New Roman" w:hAnsi="Times New Roman" w:cs="Times New Roman"/>
          <w:snapToGrid w:val="0"/>
          <w:sz w:val="21"/>
          <w:szCs w:val="24"/>
        </w:rPr>
        <w:t>-g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11</w:t>
      </w:r>
      <w:r>
        <w:rPr>
          <w:rFonts w:ascii="Times New Roman" w:hAnsi="Times New Roman" w:cs="Times New Roman"/>
          <w:snapToGrid w:val="0"/>
          <w:sz w:val="21"/>
          <w:szCs w:val="24"/>
        </w:rPr>
        <w:t>称为二元交互作用能量参数。</w:t>
      </w:r>
      <w:r>
        <w:rPr>
          <w:rFonts w:ascii="Times New Roman" w:hAnsi="Times New Roman" w:cs="Times New Roman"/>
          <w:snapToGrid w:val="0"/>
          <w:sz w:val="21"/>
          <w:szCs w:val="24"/>
        </w:rPr>
        <w:t>V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1"/>
          <w:szCs w:val="24"/>
        </w:rPr>
        <w:t>、</w:t>
      </w:r>
      <w:r>
        <w:rPr>
          <w:rFonts w:ascii="Times New Roman" w:hAnsi="Times New Roman" w:cs="Times New Roman"/>
          <w:snapToGrid w:val="0"/>
          <w:sz w:val="21"/>
          <w:szCs w:val="24"/>
        </w:rPr>
        <w:t>V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1"/>
          <w:szCs w:val="24"/>
        </w:rPr>
        <w:t>则是组分</w:t>
      </w:r>
      <w:r>
        <w:rPr>
          <w:rFonts w:ascii="Times New Roman" w:hAnsi="Times New Roman" w:cs="Times New Roman"/>
          <w:snapToGrid w:val="0"/>
          <w:sz w:val="21"/>
          <w:szCs w:val="24"/>
        </w:rPr>
        <w:t>1</w:t>
      </w:r>
      <w:r>
        <w:rPr>
          <w:rFonts w:ascii="Times New Roman" w:hAnsi="Times New Roman" w:cs="Times New Roman"/>
          <w:snapToGrid w:val="0"/>
          <w:sz w:val="21"/>
          <w:szCs w:val="24"/>
        </w:rPr>
        <w:t>、组分</w:t>
      </w:r>
      <w:r>
        <w:rPr>
          <w:rFonts w:ascii="Times New Roman" w:hAnsi="Times New Roman" w:cs="Times New Roman"/>
          <w:snapToGrid w:val="0"/>
          <w:sz w:val="21"/>
          <w:szCs w:val="24"/>
        </w:rPr>
        <w:t>2</w:t>
      </w:r>
      <w:r>
        <w:rPr>
          <w:rFonts w:ascii="Times New Roman" w:hAnsi="Times New Roman" w:cs="Times New Roman"/>
          <w:snapToGrid w:val="0"/>
          <w:sz w:val="21"/>
          <w:szCs w:val="24"/>
        </w:rPr>
        <w:t>的液体饱和体积，它是温度的函数。</w:t>
      </w:r>
    </w:p>
    <w:p w14:paraId="1B1AD87E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计算时，以</w:t>
      </w:r>
    </w:p>
    <w:p w14:paraId="1B1AD87F" w14:textId="77777777" w:rsidR="00A47A49" w:rsidRDefault="00B422A0">
      <w:pPr>
        <w:widowControl/>
        <w:jc w:val="center"/>
        <w:rPr>
          <w:rFonts w:ascii="Times New Roman" w:hAnsi="Times New Roman" w:cs="Times New Roman"/>
          <w:sz w:val="21"/>
        </w:rPr>
      </w:pPr>
      <m:oMathPara>
        <m:oMath>
          <m:r>
            <w:rPr>
              <w:rFonts w:ascii="Cambria Math" w:hAnsi="Cambria Math" w:cs="Times New Roman"/>
              <w:sz w:val="21"/>
            </w:rPr>
            <m:t>F=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1"/>
                </w:rPr>
                <m:t>m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</w:rPr>
                        <m:t>实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</w:rPr>
                        <m:t>计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</w:rPr>
                        <m:t>实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</w:rPr>
                        <m:t>计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B1AD880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为目标函数（也可以选用别的目标函数），采用非线性最小二乘法，对</w:t>
      </w:r>
      <w:r>
        <w:rPr>
          <w:rFonts w:ascii="Times New Roman" w:hAnsi="Times New Roman" w:cs="Times New Roman"/>
          <w:sz w:val="21"/>
        </w:rPr>
        <w:t>Willson</w:t>
      </w:r>
      <w:r>
        <w:rPr>
          <w:rFonts w:ascii="Times New Roman" w:hAnsi="Times New Roman" w:cs="Times New Roman"/>
          <w:sz w:val="21"/>
        </w:rPr>
        <w:t>配偶参数进行优化而得到</w:t>
      </w:r>
      <w:r>
        <w:rPr>
          <w:rFonts w:ascii="Times New Roman" w:hAnsi="Times New Roman" w:cs="Times New Roman"/>
          <w:sz w:val="21"/>
        </w:rPr>
        <w:sym w:font="Symbol" w:char="F04C"/>
      </w:r>
      <w:r>
        <w:rPr>
          <w:rFonts w:ascii="Times New Roman" w:hAnsi="Times New Roman" w:cs="Times New Roman"/>
          <w:sz w:val="21"/>
          <w:vertAlign w:val="subscript"/>
        </w:rPr>
        <w:t>12</w:t>
      </w:r>
      <w:r>
        <w:rPr>
          <w:rFonts w:ascii="Times New Roman" w:hAnsi="Times New Roman" w:cs="Times New Roman"/>
          <w:sz w:val="21"/>
        </w:rPr>
        <w:t>、</w:t>
      </w:r>
      <w:r>
        <w:rPr>
          <w:rFonts w:ascii="Times New Roman" w:hAnsi="Times New Roman" w:cs="Times New Roman"/>
          <w:sz w:val="21"/>
        </w:rPr>
        <w:sym w:font="Symbol" w:char="F04C"/>
      </w:r>
      <w:r>
        <w:rPr>
          <w:rFonts w:ascii="Times New Roman" w:hAnsi="Times New Roman" w:cs="Times New Roman"/>
          <w:sz w:val="21"/>
          <w:vertAlign w:val="subscript"/>
        </w:rPr>
        <w:t>21</w:t>
      </w:r>
      <w:r>
        <w:rPr>
          <w:rFonts w:ascii="Times New Roman" w:hAnsi="Times New Roman" w:cs="Times New Roman"/>
          <w:sz w:val="21"/>
        </w:rPr>
        <w:t>，（并进一步还可以计算出</w:t>
      </w:r>
      <w:r>
        <w:rPr>
          <w:rFonts w:ascii="Times New Roman" w:hAnsi="Times New Roman" w:cs="Times New Roman"/>
          <w:sz w:val="21"/>
        </w:rPr>
        <w:t>g</w:t>
      </w:r>
      <w:r>
        <w:rPr>
          <w:rFonts w:ascii="Times New Roman" w:hAnsi="Times New Roman" w:cs="Times New Roman"/>
          <w:sz w:val="21"/>
          <w:vertAlign w:val="subscript"/>
        </w:rPr>
        <w:t>12</w:t>
      </w:r>
      <w:r>
        <w:rPr>
          <w:rFonts w:ascii="Times New Roman" w:hAnsi="Times New Roman" w:cs="Times New Roman"/>
          <w:sz w:val="21"/>
        </w:rPr>
        <w:t>-g</w:t>
      </w:r>
      <w:r>
        <w:rPr>
          <w:rFonts w:ascii="Times New Roman" w:hAnsi="Times New Roman" w:cs="Times New Roman"/>
          <w:sz w:val="21"/>
          <w:vertAlign w:val="subscript"/>
        </w:rPr>
        <w:t>11</w:t>
      </w:r>
      <w:r>
        <w:rPr>
          <w:rFonts w:ascii="Times New Roman" w:hAnsi="Times New Roman" w:cs="Times New Roman"/>
          <w:sz w:val="21"/>
        </w:rPr>
        <w:t>、</w:t>
      </w:r>
      <w:r>
        <w:rPr>
          <w:rFonts w:ascii="Times New Roman" w:hAnsi="Times New Roman" w:cs="Times New Roman"/>
          <w:sz w:val="21"/>
        </w:rPr>
        <w:t>g</w:t>
      </w:r>
      <w:r>
        <w:rPr>
          <w:rFonts w:ascii="Times New Roman" w:hAnsi="Times New Roman" w:cs="Times New Roman"/>
          <w:sz w:val="21"/>
          <w:vertAlign w:val="subscript"/>
        </w:rPr>
        <w:t>21</w:t>
      </w:r>
      <w:r>
        <w:rPr>
          <w:rFonts w:ascii="Times New Roman" w:hAnsi="Times New Roman" w:cs="Times New Roman"/>
          <w:sz w:val="21"/>
        </w:rPr>
        <w:t>-g</w:t>
      </w:r>
      <w:r>
        <w:rPr>
          <w:rFonts w:ascii="Times New Roman" w:hAnsi="Times New Roman" w:cs="Times New Roman"/>
          <w:sz w:val="21"/>
          <w:vertAlign w:val="subscript"/>
        </w:rPr>
        <w:t>11</w:t>
      </w:r>
      <w:r>
        <w:rPr>
          <w:rFonts w:ascii="Times New Roman" w:hAnsi="Times New Roman" w:cs="Times New Roman"/>
          <w:sz w:val="21"/>
        </w:rPr>
        <w:t>），利用优化出来的</w:t>
      </w:r>
      <w:r>
        <w:rPr>
          <w:rFonts w:ascii="Times New Roman" w:hAnsi="Times New Roman" w:cs="Times New Roman"/>
          <w:sz w:val="21"/>
        </w:rPr>
        <w:sym w:font="Symbol" w:char="F04C"/>
      </w:r>
      <w:r>
        <w:rPr>
          <w:rFonts w:ascii="Times New Roman" w:hAnsi="Times New Roman" w:cs="Times New Roman"/>
          <w:sz w:val="21"/>
          <w:vertAlign w:val="subscript"/>
        </w:rPr>
        <w:t>12</w:t>
      </w:r>
      <w:r>
        <w:rPr>
          <w:rFonts w:ascii="Times New Roman" w:hAnsi="Times New Roman" w:cs="Times New Roman"/>
          <w:sz w:val="21"/>
        </w:rPr>
        <w:t>、</w:t>
      </w:r>
      <w:r>
        <w:rPr>
          <w:rFonts w:ascii="Times New Roman" w:hAnsi="Times New Roman" w:cs="Times New Roman"/>
          <w:sz w:val="21"/>
        </w:rPr>
        <w:sym w:font="Symbol" w:char="F04C"/>
      </w:r>
      <w:r>
        <w:rPr>
          <w:rFonts w:ascii="Times New Roman" w:hAnsi="Times New Roman" w:cs="Times New Roman"/>
          <w:sz w:val="21"/>
          <w:vertAlign w:val="subscript"/>
        </w:rPr>
        <w:t>21</w:t>
      </w:r>
      <w:r>
        <w:rPr>
          <w:rFonts w:ascii="Times New Roman" w:hAnsi="Times New Roman" w:cs="Times New Roman"/>
          <w:sz w:val="21"/>
        </w:rPr>
        <w:t>，通过</w:t>
      </w:r>
      <w:r>
        <w:rPr>
          <w:rFonts w:ascii="Times New Roman" w:hAnsi="Times New Roman" w:cs="Times New Roman"/>
          <w:sz w:val="21"/>
        </w:rPr>
        <w:t>Willson</w:t>
      </w:r>
      <w:r>
        <w:rPr>
          <w:rFonts w:ascii="Times New Roman" w:hAnsi="Times New Roman" w:cs="Times New Roman"/>
          <w:sz w:val="21"/>
        </w:rPr>
        <w:t>方程计算</w:t>
      </w:r>
      <w:r>
        <w:rPr>
          <w:rFonts w:ascii="Times New Roman" w:hAnsi="Times New Roman" w:cs="Times New Roman"/>
          <w:sz w:val="21"/>
        </w:rPr>
        <w:t>r</w:t>
      </w:r>
      <w:r>
        <w:rPr>
          <w:rFonts w:ascii="Times New Roman" w:hAnsi="Times New Roman" w:cs="Times New Roman"/>
          <w:sz w:val="21"/>
          <w:vertAlign w:val="subscript"/>
        </w:rPr>
        <w:t>1</w:t>
      </w:r>
      <w:r>
        <w:rPr>
          <w:rFonts w:ascii="Times New Roman" w:hAnsi="Times New Roman" w:cs="Times New Roman"/>
          <w:sz w:val="21"/>
          <w:vertAlign w:val="subscript"/>
        </w:rPr>
        <w:t>计</w:t>
      </w:r>
      <w:r>
        <w:rPr>
          <w:rFonts w:ascii="Times New Roman" w:hAnsi="Times New Roman" w:cs="Times New Roman"/>
          <w:sz w:val="21"/>
        </w:rPr>
        <w:t>、</w:t>
      </w:r>
      <w:r>
        <w:rPr>
          <w:rFonts w:ascii="Times New Roman" w:hAnsi="Times New Roman" w:cs="Times New Roman"/>
          <w:sz w:val="21"/>
        </w:rPr>
        <w:t>r</w:t>
      </w:r>
      <w:r>
        <w:rPr>
          <w:rFonts w:ascii="Times New Roman" w:hAnsi="Times New Roman" w:cs="Times New Roman"/>
          <w:sz w:val="21"/>
          <w:vertAlign w:val="subscript"/>
        </w:rPr>
        <w:t>2</w:t>
      </w:r>
      <w:r>
        <w:rPr>
          <w:rFonts w:ascii="Times New Roman" w:hAnsi="Times New Roman" w:cs="Times New Roman"/>
          <w:sz w:val="21"/>
          <w:vertAlign w:val="subscript"/>
        </w:rPr>
        <w:t>计</w:t>
      </w:r>
      <w:r>
        <w:rPr>
          <w:rFonts w:ascii="Times New Roman" w:hAnsi="Times New Roman" w:cs="Times New Roman"/>
          <w:sz w:val="21"/>
        </w:rPr>
        <w:t>，并进一步计算</w:t>
      </w:r>
      <w:r>
        <w:rPr>
          <w:rFonts w:ascii="Times New Roman" w:hAnsi="Times New Roman" w:cs="Times New Roman"/>
          <w:sz w:val="21"/>
        </w:rPr>
        <w:t>y</w:t>
      </w:r>
      <w:r>
        <w:rPr>
          <w:rFonts w:ascii="Times New Roman" w:hAnsi="Times New Roman" w:cs="Times New Roman"/>
          <w:sz w:val="21"/>
          <w:vertAlign w:val="subscript"/>
        </w:rPr>
        <w:t>1</w:t>
      </w:r>
      <w:r>
        <w:rPr>
          <w:rFonts w:ascii="Times New Roman" w:hAnsi="Times New Roman" w:cs="Times New Roman"/>
          <w:sz w:val="21"/>
          <w:vertAlign w:val="subscript"/>
        </w:rPr>
        <w:t>计</w:t>
      </w:r>
      <w:r>
        <w:rPr>
          <w:rFonts w:ascii="Times New Roman" w:hAnsi="Times New Roman" w:cs="Times New Roman"/>
          <w:sz w:val="21"/>
        </w:rPr>
        <w:t>、</w:t>
      </w:r>
      <w:r>
        <w:rPr>
          <w:rFonts w:ascii="Times New Roman" w:hAnsi="Times New Roman" w:cs="Times New Roman"/>
          <w:sz w:val="21"/>
        </w:rPr>
        <w:t>y</w:t>
      </w:r>
      <w:r>
        <w:rPr>
          <w:rFonts w:ascii="Times New Roman" w:hAnsi="Times New Roman" w:cs="Times New Roman"/>
          <w:sz w:val="21"/>
          <w:vertAlign w:val="subscript"/>
        </w:rPr>
        <w:t>2</w:t>
      </w:r>
      <w:r>
        <w:rPr>
          <w:rFonts w:ascii="Times New Roman" w:hAnsi="Times New Roman" w:cs="Times New Roman"/>
          <w:sz w:val="21"/>
          <w:vertAlign w:val="subscript"/>
        </w:rPr>
        <w:t>计</w:t>
      </w:r>
      <w:r>
        <w:rPr>
          <w:rFonts w:ascii="Times New Roman" w:hAnsi="Times New Roman" w:cs="Times New Roman"/>
          <w:sz w:val="21"/>
        </w:rPr>
        <w:t>。有能力使用上述方法的同学不妨用自己的实验数据拟合出</w:t>
      </w:r>
      <w:r>
        <w:rPr>
          <w:rFonts w:ascii="Times New Roman" w:hAnsi="Times New Roman" w:cs="Times New Roman"/>
          <w:sz w:val="21"/>
        </w:rPr>
        <w:t>Willson</w:t>
      </w:r>
      <w:r>
        <w:rPr>
          <w:rFonts w:ascii="Times New Roman" w:hAnsi="Times New Roman" w:cs="Times New Roman"/>
          <w:sz w:val="21"/>
        </w:rPr>
        <w:t>配偶参数。如有困难，可使用文献数据计算。</w:t>
      </w:r>
    </w:p>
    <w:p w14:paraId="1B1AD881" w14:textId="77777777" w:rsidR="00A47A49" w:rsidRDefault="00B422A0">
      <w:pPr>
        <w:tabs>
          <w:tab w:val="center" w:pos="4620"/>
          <w:tab w:val="right" w:pos="8400"/>
        </w:tabs>
        <w:ind w:firstLineChars="200" w:firstLine="420"/>
        <w:rPr>
          <w:rFonts w:ascii="Times New Roman" w:hAnsi="Times New Roman" w:cs="Times New Roman"/>
          <w:snapToGrid w:val="0"/>
          <w:sz w:val="21"/>
          <w:szCs w:val="24"/>
        </w:rPr>
      </w:pPr>
      <w:r>
        <w:rPr>
          <w:rFonts w:ascii="Times New Roman" w:hAnsi="Times New Roman" w:cs="Times New Roman" w:hint="eastAsia"/>
          <w:snapToGrid w:val="0"/>
          <w:sz w:val="21"/>
          <w:szCs w:val="24"/>
        </w:rPr>
        <w:t>由实验讲义附录可查得</w:t>
      </w:r>
      <w:r>
        <w:rPr>
          <w:rFonts w:ascii="Times New Roman" w:hAnsi="Times New Roman" w:cs="Times New Roman"/>
          <w:snapToGrid w:val="0"/>
          <w:sz w:val="21"/>
          <w:szCs w:val="24"/>
        </w:rPr>
        <w:t>g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12</w:t>
      </w:r>
      <w:r>
        <w:rPr>
          <w:rFonts w:ascii="Times New Roman" w:hAnsi="Times New Roman" w:cs="Times New Roman"/>
          <w:snapToGrid w:val="0"/>
          <w:sz w:val="21"/>
          <w:szCs w:val="24"/>
        </w:rPr>
        <w:t>-g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11</w:t>
      </w:r>
      <w:r>
        <w:rPr>
          <w:rFonts w:ascii="Times New Roman" w:hAnsi="Times New Roman" w:cs="Times New Roman"/>
          <w:snapToGrid w:val="0"/>
          <w:sz w:val="21"/>
          <w:szCs w:val="24"/>
        </w:rPr>
        <w:t>、</w:t>
      </w:r>
      <w:r>
        <w:rPr>
          <w:rFonts w:ascii="Times New Roman" w:hAnsi="Times New Roman" w:cs="Times New Roman"/>
          <w:snapToGrid w:val="0"/>
          <w:sz w:val="21"/>
          <w:szCs w:val="24"/>
        </w:rPr>
        <w:t>g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21</w:t>
      </w:r>
      <w:r>
        <w:rPr>
          <w:rFonts w:ascii="Times New Roman" w:hAnsi="Times New Roman" w:cs="Times New Roman"/>
          <w:snapToGrid w:val="0"/>
          <w:sz w:val="21"/>
          <w:szCs w:val="24"/>
        </w:rPr>
        <w:t>-g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11</w:t>
      </w:r>
      <w:r>
        <w:rPr>
          <w:rFonts w:ascii="Times New Roman" w:hAnsi="Times New Roman" w:cs="Times New Roman"/>
          <w:snapToGrid w:val="0"/>
          <w:sz w:val="21"/>
          <w:szCs w:val="24"/>
        </w:rPr>
        <w:t>的文献数据</w:t>
      </w:r>
      <w:r>
        <w:rPr>
          <w:rFonts w:ascii="Times New Roman" w:hAnsi="Times New Roman" w:cs="Times New Roman" w:hint="eastAsia"/>
          <w:snapToGrid w:val="0"/>
          <w:sz w:val="21"/>
          <w:szCs w:val="24"/>
        </w:rPr>
        <w:t>，</w:t>
      </w:r>
      <w:r>
        <w:rPr>
          <w:rFonts w:ascii="Times New Roman" w:hAnsi="Times New Roman" w:cs="Times New Roman"/>
          <w:snapToGrid w:val="0"/>
          <w:sz w:val="21"/>
          <w:szCs w:val="24"/>
        </w:rPr>
        <w:t>可利用该数据计算</w:t>
      </w:r>
      <w:r>
        <w:rPr>
          <w:rFonts w:ascii="Times New Roman" w:hAnsi="Times New Roman" w:cs="Times New Roman"/>
          <w:snapToGrid w:val="0"/>
          <w:sz w:val="21"/>
          <w:szCs w:val="24"/>
        </w:rPr>
        <w:sym w:font="Symbol" w:char="F04C"/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12</w:t>
      </w:r>
      <w:r>
        <w:rPr>
          <w:rFonts w:ascii="Times New Roman" w:hAnsi="Times New Roman" w:cs="Times New Roman"/>
          <w:snapToGrid w:val="0"/>
          <w:sz w:val="21"/>
          <w:szCs w:val="24"/>
        </w:rPr>
        <w:t>、</w:t>
      </w:r>
      <w:r>
        <w:rPr>
          <w:rFonts w:ascii="Times New Roman" w:hAnsi="Times New Roman" w:cs="Times New Roman"/>
          <w:snapToGrid w:val="0"/>
          <w:sz w:val="21"/>
          <w:szCs w:val="24"/>
        </w:rPr>
        <w:sym w:font="Symbol" w:char="F04C"/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21</w:t>
      </w:r>
      <w:r>
        <w:rPr>
          <w:rFonts w:ascii="Times New Roman" w:hAnsi="Times New Roman" w:cs="Times New Roman"/>
          <w:snapToGrid w:val="0"/>
          <w:sz w:val="21"/>
          <w:szCs w:val="24"/>
        </w:rPr>
        <w:t>，通过</w:t>
      </w:r>
      <w:r>
        <w:rPr>
          <w:rFonts w:ascii="Times New Roman" w:hAnsi="Times New Roman" w:cs="Times New Roman"/>
          <w:snapToGrid w:val="0"/>
          <w:sz w:val="21"/>
          <w:szCs w:val="24"/>
        </w:rPr>
        <w:t>Willson</w:t>
      </w:r>
      <w:r>
        <w:rPr>
          <w:rFonts w:ascii="Times New Roman" w:hAnsi="Times New Roman" w:cs="Times New Roman"/>
          <w:snapToGrid w:val="0"/>
          <w:sz w:val="21"/>
          <w:szCs w:val="24"/>
        </w:rPr>
        <w:t>方程计算</w:t>
      </w:r>
      <w:r>
        <w:rPr>
          <w:rFonts w:ascii="Times New Roman" w:hAnsi="Times New Roman" w:cs="Times New Roman"/>
          <w:snapToGrid w:val="0"/>
          <w:sz w:val="21"/>
          <w:szCs w:val="24"/>
        </w:rPr>
        <w:t>r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i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计</w:t>
      </w:r>
      <w:r>
        <w:rPr>
          <w:rFonts w:ascii="Times New Roman" w:hAnsi="Times New Roman" w:cs="Times New Roman"/>
          <w:snapToGrid w:val="0"/>
          <w:sz w:val="21"/>
          <w:szCs w:val="24"/>
        </w:rPr>
        <w:t>、</w:t>
      </w:r>
      <w:r>
        <w:rPr>
          <w:rFonts w:ascii="Times New Roman" w:hAnsi="Times New Roman" w:cs="Times New Roman"/>
          <w:snapToGrid w:val="0"/>
          <w:sz w:val="21"/>
          <w:szCs w:val="24"/>
        </w:rPr>
        <w:t>y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i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计</w:t>
      </w:r>
      <w:r>
        <w:rPr>
          <w:rFonts w:ascii="Times New Roman" w:hAnsi="Times New Roman" w:cs="Times New Roman"/>
          <w:snapToGrid w:val="0"/>
          <w:sz w:val="21"/>
          <w:szCs w:val="24"/>
        </w:rPr>
        <w:t>，并与实验数据</w:t>
      </w:r>
      <w:r>
        <w:rPr>
          <w:rFonts w:ascii="Times New Roman" w:hAnsi="Times New Roman" w:cs="Times New Roman"/>
          <w:snapToGrid w:val="0"/>
          <w:sz w:val="21"/>
          <w:szCs w:val="24"/>
        </w:rPr>
        <w:t>r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i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实</w:t>
      </w:r>
      <w:r>
        <w:rPr>
          <w:rFonts w:ascii="Times New Roman" w:hAnsi="Times New Roman" w:cs="Times New Roman"/>
          <w:snapToGrid w:val="0"/>
          <w:sz w:val="21"/>
          <w:szCs w:val="24"/>
        </w:rPr>
        <w:t>、</w:t>
      </w:r>
      <w:r>
        <w:rPr>
          <w:rFonts w:ascii="Times New Roman" w:hAnsi="Times New Roman" w:cs="Times New Roman"/>
          <w:snapToGrid w:val="0"/>
          <w:sz w:val="21"/>
          <w:szCs w:val="24"/>
        </w:rPr>
        <w:t>y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i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实</w:t>
      </w:r>
      <w:r>
        <w:rPr>
          <w:rFonts w:ascii="Times New Roman" w:hAnsi="Times New Roman" w:cs="Times New Roman"/>
          <w:snapToGrid w:val="0"/>
          <w:sz w:val="21"/>
          <w:szCs w:val="24"/>
        </w:rPr>
        <w:t>比较。计算</w:t>
      </w:r>
      <w:r>
        <w:rPr>
          <w:rFonts w:ascii="Times New Roman" w:hAnsi="Times New Roman" w:cs="Times New Roman"/>
          <w:snapToGrid w:val="0"/>
          <w:sz w:val="21"/>
          <w:szCs w:val="24"/>
        </w:rPr>
        <w:sym w:font="Symbol" w:char="F04C"/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12</w:t>
      </w:r>
      <w:r>
        <w:rPr>
          <w:rFonts w:ascii="Times New Roman" w:hAnsi="Times New Roman" w:cs="Times New Roman"/>
          <w:snapToGrid w:val="0"/>
          <w:sz w:val="21"/>
          <w:szCs w:val="24"/>
        </w:rPr>
        <w:t>、</w:t>
      </w:r>
      <w:r>
        <w:rPr>
          <w:rFonts w:ascii="Times New Roman" w:hAnsi="Times New Roman" w:cs="Times New Roman"/>
          <w:snapToGrid w:val="0"/>
          <w:sz w:val="21"/>
          <w:szCs w:val="24"/>
        </w:rPr>
        <w:sym w:font="Symbol" w:char="F04C"/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21</w:t>
      </w:r>
      <w:r>
        <w:rPr>
          <w:rFonts w:ascii="Times New Roman" w:hAnsi="Times New Roman" w:cs="Times New Roman"/>
          <w:snapToGrid w:val="0"/>
          <w:sz w:val="21"/>
          <w:szCs w:val="24"/>
        </w:rPr>
        <w:t>时，</w:t>
      </w:r>
      <w:r>
        <w:rPr>
          <w:rFonts w:ascii="Times New Roman" w:hAnsi="Times New Roman" w:cs="Times New Roman"/>
          <w:snapToGrid w:val="0"/>
          <w:sz w:val="21"/>
          <w:szCs w:val="24"/>
        </w:rPr>
        <w:t>V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1"/>
          <w:szCs w:val="24"/>
        </w:rPr>
        <w:t>、</w:t>
      </w:r>
      <w:r>
        <w:rPr>
          <w:rFonts w:ascii="Times New Roman" w:hAnsi="Times New Roman" w:cs="Times New Roman"/>
          <w:snapToGrid w:val="0"/>
          <w:sz w:val="21"/>
          <w:szCs w:val="24"/>
        </w:rPr>
        <w:t>V</w:t>
      </w:r>
      <w:r>
        <w:rPr>
          <w:rFonts w:ascii="Times New Roman" w:hAnsi="Times New Roman" w:cs="Times New Roman"/>
          <w:snapToGrid w:val="0"/>
          <w:sz w:val="21"/>
          <w:szCs w:val="24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1"/>
          <w:szCs w:val="24"/>
        </w:rPr>
        <w:t>可从附录数据内插求出。</w:t>
      </w:r>
    </w:p>
    <w:p w14:paraId="1B1AD882" w14:textId="77777777" w:rsidR="00A47A49" w:rsidRDefault="00A47A49">
      <w:pPr>
        <w:pStyle w:val="af3"/>
      </w:pPr>
    </w:p>
    <w:p w14:paraId="1B1AD883" w14:textId="77777777" w:rsidR="00A47A49" w:rsidRDefault="00B422A0">
      <w:pPr>
        <w:pStyle w:val="ae"/>
        <w:widowControl/>
        <w:numPr>
          <w:ilvl w:val="0"/>
          <w:numId w:val="4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实验步骤</w:t>
      </w:r>
    </w:p>
    <w:p w14:paraId="1B1AD884" w14:textId="77777777" w:rsidR="00A47A49" w:rsidRDefault="00B422A0">
      <w:pPr>
        <w:pStyle w:val="a"/>
        <w:ind w:leftChars="5" w:left="369"/>
      </w:pPr>
      <w:r>
        <w:rPr>
          <w:rFonts w:hint="eastAsia"/>
        </w:rPr>
        <w:t>用量筒量取</w:t>
      </w:r>
      <w:r>
        <w:t>35</w:t>
      </w:r>
      <w:r>
        <w:rPr>
          <w:rFonts w:hint="eastAsia"/>
        </w:rPr>
        <w:t>毫升去离子水，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毫升无水乙醇，从加料口加入平衡釜内；</w:t>
      </w:r>
    </w:p>
    <w:p w14:paraId="1B1AD885" w14:textId="77777777" w:rsidR="00A47A49" w:rsidRDefault="00B422A0">
      <w:pPr>
        <w:pStyle w:val="a"/>
        <w:ind w:leftChars="5" w:left="369"/>
      </w:pPr>
      <w:r>
        <w:rPr>
          <w:rFonts w:hint="eastAsia"/>
        </w:rPr>
        <w:t>打开数控箱总电源，低温恒温槽数控界面显示后，设置温度为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℃，按下面板上“运行”开关以开启冷却水循环；</w:t>
      </w:r>
    </w:p>
    <w:p w14:paraId="1B1AD886" w14:textId="77777777" w:rsidR="00A47A49" w:rsidRDefault="00B422A0">
      <w:pPr>
        <w:pStyle w:val="a"/>
        <w:ind w:leftChars="5" w:left="369"/>
      </w:pPr>
      <w:r>
        <w:rPr>
          <w:rFonts w:hint="eastAsia"/>
        </w:rPr>
        <w:t>打开加热开关，调节调压器使加热电压至</w:t>
      </w:r>
      <w:r>
        <w:t>15</w:t>
      </w:r>
      <w:r>
        <w:rPr>
          <w:rFonts w:hint="eastAsia"/>
        </w:rPr>
        <w:t>0V</w:t>
      </w:r>
      <w:r>
        <w:rPr>
          <w:rFonts w:hint="eastAsia"/>
        </w:rPr>
        <w:t>，使釜液沸腾</w:t>
      </w:r>
      <w:r>
        <w:rPr>
          <w:rFonts w:hint="eastAsia"/>
        </w:rPr>
        <w:t>2</w:t>
      </w:r>
      <w:r>
        <w:rPr>
          <w:rFonts w:hint="eastAsia"/>
        </w:rPr>
        <w:t>分钟左右后，慢慢地将</w:t>
      </w:r>
      <w:r>
        <w:rPr>
          <w:rFonts w:hint="eastAsia"/>
        </w:rPr>
        <w:lastRenderedPageBreak/>
        <w:t>电压降低至</w:t>
      </w:r>
      <w:r>
        <w:t>50V</w:t>
      </w:r>
      <w:r>
        <w:rPr>
          <w:rFonts w:hint="eastAsia"/>
        </w:rPr>
        <w:t>左右（根据沸腾情况调节——使提升管内的气泡能连续缓慢地上升为准，不可猛烈上冲，也不可断断续续）；</w:t>
      </w:r>
    </w:p>
    <w:p w14:paraId="1B1AD887" w14:textId="77777777" w:rsidR="00A47A49" w:rsidRDefault="00B422A0">
      <w:pPr>
        <w:pStyle w:val="a"/>
        <w:ind w:leftChars="5" w:left="369"/>
      </w:pPr>
      <w:r>
        <w:rPr>
          <w:rFonts w:hint="eastAsia"/>
        </w:rPr>
        <w:t>从气压计上读出大气压数据记下；</w:t>
      </w:r>
    </w:p>
    <w:p w14:paraId="1B1AD888" w14:textId="77777777" w:rsidR="00A47A49" w:rsidRDefault="00B422A0">
      <w:pPr>
        <w:pStyle w:val="a"/>
        <w:ind w:leftChars="5" w:left="369"/>
      </w:pPr>
      <w:r>
        <w:rPr>
          <w:rFonts w:hint="eastAsia"/>
        </w:rPr>
        <w:t>调节阿贝折光仪的循环水温至</w:t>
      </w:r>
      <w:r>
        <w:t>30℃</w:t>
      </w:r>
      <w:r>
        <w:t>；</w:t>
      </w:r>
    </w:p>
    <w:p w14:paraId="1B1AD889" w14:textId="77777777" w:rsidR="00A47A49" w:rsidRDefault="00B422A0">
      <w:pPr>
        <w:pStyle w:val="a"/>
        <w:ind w:leftChars="5" w:left="369"/>
      </w:pPr>
      <w:r>
        <w:rPr>
          <w:rFonts w:hint="eastAsia"/>
        </w:rPr>
        <w:t>观察平衡釜内汽液循环情况，观察平衡室温度变化情况，观察到温度已连续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分钟保持恒定不变，认为已达到平衡，并进行取样分析；</w:t>
      </w:r>
    </w:p>
    <w:p w14:paraId="1B1AD88A" w14:textId="77777777" w:rsidR="00A47A49" w:rsidRDefault="00B422A0">
      <w:pPr>
        <w:pStyle w:val="a"/>
        <w:ind w:leftChars="5" w:left="369"/>
      </w:pPr>
      <w:r>
        <w:rPr>
          <w:rFonts w:hint="eastAsia"/>
        </w:rPr>
        <w:t>取样前记下平衡温度，用干净的注射器同时从汽相和液相取样口抽取约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试样；</w:t>
      </w:r>
    </w:p>
    <w:p w14:paraId="1B1AD88B" w14:textId="77777777" w:rsidR="00A47A49" w:rsidRDefault="00B422A0">
      <w:pPr>
        <w:pStyle w:val="a"/>
        <w:ind w:leftChars="5" w:left="369"/>
      </w:pPr>
      <w:r>
        <w:rPr>
          <w:rFonts w:hint="eastAsia"/>
        </w:rPr>
        <w:t>取样后，再向釜内加入</w:t>
      </w:r>
      <w:r>
        <w:t>3ml</w:t>
      </w:r>
      <w:r>
        <w:rPr>
          <w:rFonts w:hint="eastAsia"/>
        </w:rPr>
        <w:t>左右的去离子水以改变釜内组成；</w:t>
      </w:r>
    </w:p>
    <w:p w14:paraId="1B1AD88C" w14:textId="77777777" w:rsidR="00A47A49" w:rsidRDefault="00B422A0">
      <w:pPr>
        <w:pStyle w:val="a"/>
        <w:ind w:leftChars="5" w:left="369"/>
      </w:pPr>
      <w:r>
        <w:rPr>
          <w:rFonts w:hint="eastAsia"/>
        </w:rPr>
        <w:t>然后将刚才所取的汽相和液相样品滴在阿贝折光仪上测出折光指数，通过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30</m:t>
            </m:r>
          </m:sup>
        </m:sSubSup>
        <m:r>
          <w:rPr>
            <w:rFonts w:ascii="Cambria Math" w:hAnsi="Cambria Math"/>
          </w:rPr>
          <m:t>-x</m:t>
        </m:r>
      </m:oMath>
      <w:r>
        <w:rPr>
          <w:rFonts w:hint="eastAsia"/>
        </w:rPr>
        <w:t>标准曲线查出汽相、液相样品的摩尔组成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  <w:i/>
        </w:rPr>
        <w:t>x</w:t>
      </w:r>
      <w:r>
        <w:rPr>
          <w:rFonts w:hint="eastAsia"/>
        </w:rPr>
        <w:t>；</w:t>
      </w:r>
      <w:r>
        <w:rPr>
          <w:sz w:val="28"/>
          <w:szCs w:val="36"/>
        </w:rPr>
        <w:tab/>
      </w:r>
    </w:p>
    <w:p w14:paraId="1B1AD88D" w14:textId="77777777" w:rsidR="00A47A49" w:rsidRDefault="00B422A0">
      <w:pPr>
        <w:pStyle w:val="a"/>
        <w:ind w:leftChars="5" w:left="369"/>
      </w:pPr>
      <w:r>
        <w:rPr>
          <w:rFonts w:hint="eastAsia"/>
        </w:rPr>
        <w:t>重复上述步骤</w:t>
      </w:r>
      <w:r>
        <w:rPr>
          <w:rFonts w:hint="eastAsia"/>
        </w:rPr>
        <w:t>6</w:t>
      </w:r>
      <w:r>
        <w:rPr>
          <w:rFonts w:hint="eastAsia"/>
        </w:rPr>
        <w:t>～步骤</w:t>
      </w:r>
      <w:r>
        <w:t>9</w:t>
      </w:r>
      <w:r>
        <w:rPr>
          <w:rFonts w:hint="eastAsia"/>
        </w:rPr>
        <w:t>，进行下一组数据的测定。共测定</w:t>
      </w:r>
      <w:r>
        <w:t>3</w:t>
      </w:r>
      <w:r>
        <w:rPr>
          <w:rFonts w:hint="eastAsia"/>
        </w:rPr>
        <w:t>组不同温度下的平衡数据；</w:t>
      </w:r>
    </w:p>
    <w:p w14:paraId="1B1AD88E" w14:textId="77777777" w:rsidR="00A47A49" w:rsidRDefault="00B422A0">
      <w:pPr>
        <w:pStyle w:val="a"/>
        <w:ind w:leftChars="5" w:left="369"/>
      </w:pPr>
      <w:r>
        <w:rPr>
          <w:rFonts w:hint="eastAsia"/>
        </w:rPr>
        <w:t>结束实验，整理实验仪器。</w:t>
      </w:r>
    </w:p>
    <w:p w14:paraId="1B1AD88F" w14:textId="77777777" w:rsidR="00A47A49" w:rsidRDefault="00A47A49">
      <w:pPr>
        <w:rPr>
          <w:rFonts w:ascii="Times New Roman" w:hAnsi="Times New Roman" w:cs="Times New Roman"/>
        </w:rPr>
      </w:pPr>
    </w:p>
    <w:p w14:paraId="1B1AD890" w14:textId="77777777" w:rsidR="00A47A49" w:rsidRDefault="00B422A0">
      <w:pPr>
        <w:widowControl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t>实验数据记录及处理</w:t>
      </w:r>
    </w:p>
    <w:p w14:paraId="1B1AD891" w14:textId="77777777" w:rsidR="00A47A49" w:rsidRDefault="00B422A0">
      <w:pPr>
        <w:widowControl/>
        <w:rPr>
          <w:rFonts w:ascii="Times New Roman" w:hAnsi="Times New Roman" w:cs="Times New Roman"/>
          <w:b/>
          <w:bCs/>
          <w:sz w:val="21"/>
        </w:rPr>
      </w:pPr>
      <w:r>
        <w:rPr>
          <w:rFonts w:ascii="Times New Roman" w:hAnsi="Times New Roman" w:cs="Times New Roman" w:hint="eastAsia"/>
          <w:b/>
          <w:bCs/>
          <w:sz w:val="21"/>
        </w:rPr>
        <w:t>7</w:t>
      </w:r>
      <w:r>
        <w:rPr>
          <w:rFonts w:ascii="Times New Roman" w:hAnsi="Times New Roman" w:cs="Times New Roman"/>
          <w:b/>
          <w:bCs/>
          <w:sz w:val="21"/>
        </w:rPr>
        <w:t xml:space="preserve">.1 </w:t>
      </w:r>
      <w:r>
        <w:rPr>
          <w:rFonts w:ascii="Times New Roman" w:hAnsi="Times New Roman" w:cs="Times New Roman" w:hint="eastAsia"/>
          <w:b/>
          <w:bCs/>
          <w:sz w:val="21"/>
        </w:rPr>
        <w:t>原始数据记录</w:t>
      </w:r>
    </w:p>
    <w:p w14:paraId="1B1AD892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福廷式气压计读数：</w:t>
      </w:r>
      <w:r>
        <w:rPr>
          <w:rFonts w:ascii="Times New Roman" w:hAnsi="Times New Roman" w:cs="Times New Roman" w:hint="eastAsia"/>
          <w:sz w:val="21"/>
        </w:rPr>
        <w:t>102.55kPa=</w:t>
      </w:r>
      <m:oMath>
        <m:r>
          <w:rPr>
            <w:rFonts w:ascii="Cambria Math" w:hAnsi="Cambria Math" w:cs="Times New Roman"/>
            <w:sz w:val="21"/>
          </w:rPr>
          <m:t>769.26mmH</m:t>
        </m:r>
        <m:r>
          <w:rPr>
            <w:rFonts w:ascii="Cambria Math" w:hAnsi="Cambria Math" w:cs="Times New Roman" w:hint="eastAsia"/>
            <w:sz w:val="21"/>
          </w:rPr>
          <m:t>g</m:t>
        </m:r>
      </m:oMath>
      <w:r>
        <w:rPr>
          <w:rFonts w:ascii="Times New Roman" w:hAnsi="Times New Roman" w:cs="Times New Roman" w:hint="eastAsia"/>
          <w:sz w:val="21"/>
        </w:rPr>
        <w:t>；气压计显示温度为：</w:t>
      </w:r>
      <m:oMath>
        <m:r>
          <w:rPr>
            <w:rFonts w:ascii="Cambria Math" w:hAnsi="Cambria Math" w:cs="Times New Roman"/>
            <w:sz w:val="21"/>
          </w:rPr>
          <m:t>22.51℃</m:t>
        </m:r>
      </m:oMath>
      <w:r>
        <w:rPr>
          <w:rFonts w:ascii="Times New Roman" w:hAnsi="Times New Roman" w:cs="Times New Roman" w:hint="eastAsia"/>
          <w:sz w:val="21"/>
        </w:rPr>
        <w:t>；</w:t>
      </w:r>
    </w:p>
    <w:p w14:paraId="1B1AD893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测量所得数据记录如下：</w:t>
      </w:r>
    </w:p>
    <w:p w14:paraId="1B1AD894" w14:textId="77777777" w:rsidR="00A47A49" w:rsidRDefault="00B422A0">
      <w:pPr>
        <w:widowControl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表</w:t>
      </w:r>
      <w:r>
        <w:rPr>
          <w:rFonts w:ascii="Times New Roman" w:hAnsi="Times New Roman" w:cs="Times New Roman" w:hint="eastAsia"/>
          <w:sz w:val="21"/>
        </w:rPr>
        <w:t>7</w:t>
      </w:r>
      <w:r>
        <w:rPr>
          <w:rFonts w:ascii="Times New Roman" w:hAnsi="Times New Roman" w:cs="Times New Roman"/>
          <w:sz w:val="21"/>
        </w:rPr>
        <w:t xml:space="preserve">-1 </w:t>
      </w:r>
      <w:r>
        <w:rPr>
          <w:rFonts w:ascii="Times New Roman" w:hAnsi="Times New Roman" w:cs="Times New Roman" w:hint="eastAsia"/>
          <w:sz w:val="21"/>
        </w:rPr>
        <w:t>实验原始数据记录</w:t>
      </w:r>
    </w:p>
    <w:tbl>
      <w:tblPr>
        <w:tblW w:w="5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987"/>
        <w:gridCol w:w="994"/>
        <w:gridCol w:w="995"/>
        <w:gridCol w:w="987"/>
        <w:gridCol w:w="974"/>
      </w:tblGrid>
      <w:tr w:rsidR="00A47A49" w14:paraId="1B1AD899" w14:textId="77777777">
        <w:trPr>
          <w:trHeight w:val="430"/>
          <w:jc w:val="center"/>
        </w:trPr>
        <w:tc>
          <w:tcPr>
            <w:tcW w:w="96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B1AD895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9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B1AD896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平衡温度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T/℃</w:t>
            </w:r>
          </w:p>
        </w:tc>
        <w:tc>
          <w:tcPr>
            <w:tcW w:w="1989" w:type="dxa"/>
            <w:gridSpan w:val="2"/>
            <w:tcBorders>
              <w:top w:val="thinThickMediumGap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AD897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气相</w:t>
            </w:r>
          </w:p>
        </w:tc>
        <w:tc>
          <w:tcPr>
            <w:tcW w:w="1961" w:type="dxa"/>
            <w:gridSpan w:val="2"/>
            <w:tcBorders>
              <w:top w:val="thinThickMediumGap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AD898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液相</w:t>
            </w:r>
          </w:p>
        </w:tc>
      </w:tr>
      <w:tr w:rsidR="00A47A49" w14:paraId="1B1AD8A0" w14:textId="77777777">
        <w:trPr>
          <w:trHeight w:val="430"/>
          <w:jc w:val="center"/>
        </w:trPr>
        <w:tc>
          <w:tcPr>
            <w:tcW w:w="962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B1AD89A" w14:textId="77777777" w:rsidR="00A47A49" w:rsidRDefault="00A47A4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7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B1AD89B" w14:textId="77777777" w:rsidR="00A47A49" w:rsidRDefault="00A47A4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B1AD89C" w14:textId="77777777" w:rsidR="00A47A49" w:rsidRDefault="0000000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30</m:t>
                    </m:r>
                  </m:sup>
                </m:sSubSup>
              </m:oMath>
            </m:oMathPara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B1AD89D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</w:rPr>
              <w:t>y</w:t>
            </w:r>
          </w:p>
        </w:tc>
        <w:tc>
          <w:tcPr>
            <w:tcW w:w="9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B1AD89E" w14:textId="77777777" w:rsidR="00A47A49" w:rsidRDefault="0000000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30</m:t>
                    </m:r>
                  </m:sup>
                </m:sSubSup>
              </m:oMath>
            </m:oMathPara>
          </w:p>
        </w:tc>
        <w:tc>
          <w:tcPr>
            <w:tcW w:w="97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B1AD89F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cs="Times New Roman"/>
                <w:sz w:val="22"/>
                <w:szCs w:val="21"/>
              </w:rPr>
              <w:t>x</w:t>
            </w:r>
            <w:r>
              <w:rPr>
                <w:rFonts w:ascii="Times New Roman" w:hAnsi="Times New Roman" w:cs="Times New Roman"/>
                <w:sz w:val="22"/>
                <w:szCs w:val="21"/>
                <w:vertAlign w:val="subscript"/>
              </w:rPr>
              <w:t>1</w:t>
            </w:r>
          </w:p>
        </w:tc>
      </w:tr>
      <w:tr w:rsidR="00A47A49" w14:paraId="1B1AD8A7" w14:textId="77777777">
        <w:trPr>
          <w:trHeight w:val="414"/>
          <w:jc w:val="center"/>
        </w:trPr>
        <w:tc>
          <w:tcPr>
            <w:tcW w:w="96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AD8A1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B1AD8A2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90.3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B1AD8A3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 xml:space="preserve">1.3584 </w:t>
            </w:r>
          </w:p>
        </w:tc>
        <w:tc>
          <w:tcPr>
            <w:tcW w:w="995" w:type="dxa"/>
            <w:tcBorders>
              <w:top w:val="single" w:sz="12" w:space="0" w:color="auto"/>
              <w:left w:val="nil"/>
              <w:bottom w:val="nil"/>
              <w:right w:val="single" w:sz="18" w:space="0" w:color="FFFFFF" w:themeColor="background1"/>
            </w:tcBorders>
            <w:shd w:val="clear" w:color="auto" w:fill="auto"/>
          </w:tcPr>
          <w:p w14:paraId="1B1AD8A4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4"/>
                <w:lang w:bidi="ar"/>
              </w:rPr>
              <w:t>28.0%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8" w:space="0" w:color="FFFFFF" w:themeColor="background1"/>
              <w:bottom w:val="nil"/>
              <w:right w:val="nil"/>
            </w:tcBorders>
            <w:shd w:val="clear" w:color="auto" w:fill="auto"/>
            <w:noWrap/>
          </w:tcPr>
          <w:p w14:paraId="1B1AD8A5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 xml:space="preserve">1.3394 </w:t>
            </w:r>
          </w:p>
        </w:tc>
        <w:tc>
          <w:tcPr>
            <w:tcW w:w="97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B1AD8A6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2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lang w:bidi="ar"/>
              </w:rPr>
              <w:t>4.9%</w:t>
            </w:r>
          </w:p>
        </w:tc>
      </w:tr>
      <w:tr w:rsidR="00A47A49" w14:paraId="1B1AD8AE" w14:textId="77777777">
        <w:trPr>
          <w:trHeight w:val="414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AD8A8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1AD8A9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90.6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1AD8AA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 xml:space="preserve">1.3580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auto"/>
          </w:tcPr>
          <w:p w14:paraId="1B1AD8AB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4"/>
                <w:lang w:bidi="ar"/>
              </w:rPr>
              <w:t>27.5%</w:t>
            </w:r>
          </w:p>
        </w:tc>
        <w:tc>
          <w:tcPr>
            <w:tcW w:w="987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auto"/>
            <w:noWrap/>
          </w:tcPr>
          <w:p w14:paraId="1B1AD8AC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 xml:space="preserve">1.3390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AD8AD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2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lang w:bidi="ar"/>
              </w:rPr>
              <w:t>4.8%</w:t>
            </w:r>
          </w:p>
        </w:tc>
      </w:tr>
      <w:tr w:rsidR="00A47A49" w14:paraId="1B1AD8B5" w14:textId="77777777">
        <w:trPr>
          <w:trHeight w:val="414"/>
          <w:jc w:val="center"/>
        </w:trPr>
        <w:tc>
          <w:tcPr>
            <w:tcW w:w="962" w:type="dxa"/>
            <w:tcBorders>
              <w:top w:val="nil"/>
              <w:left w:val="nil"/>
              <w:bottom w:val="thinThickMediumGap" w:sz="12" w:space="0" w:color="auto"/>
              <w:right w:val="nil"/>
            </w:tcBorders>
            <w:shd w:val="clear" w:color="auto" w:fill="auto"/>
            <w:vAlign w:val="center"/>
          </w:tcPr>
          <w:p w14:paraId="1B1AD8AF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thinThickMediumGap" w:sz="12" w:space="0" w:color="auto"/>
              <w:right w:val="nil"/>
            </w:tcBorders>
            <w:shd w:val="clear" w:color="auto" w:fill="auto"/>
            <w:noWrap/>
          </w:tcPr>
          <w:p w14:paraId="1B1AD8B0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91.3</w:t>
            </w:r>
          </w:p>
        </w:tc>
        <w:tc>
          <w:tcPr>
            <w:tcW w:w="994" w:type="dxa"/>
            <w:tcBorders>
              <w:top w:val="nil"/>
              <w:left w:val="nil"/>
              <w:bottom w:val="thinThickMediumGap" w:sz="12" w:space="0" w:color="auto"/>
              <w:right w:val="nil"/>
            </w:tcBorders>
            <w:shd w:val="clear" w:color="auto" w:fill="auto"/>
            <w:noWrap/>
          </w:tcPr>
          <w:p w14:paraId="1B1AD8B1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 xml:space="preserve">1.3565 </w:t>
            </w:r>
          </w:p>
        </w:tc>
        <w:tc>
          <w:tcPr>
            <w:tcW w:w="995" w:type="dxa"/>
            <w:tcBorders>
              <w:top w:val="nil"/>
              <w:left w:val="nil"/>
              <w:bottom w:val="thinThickMediumGap" w:sz="12" w:space="0" w:color="auto"/>
              <w:right w:val="nil"/>
            </w:tcBorders>
            <w:shd w:val="clear" w:color="auto" w:fill="auto"/>
          </w:tcPr>
          <w:p w14:paraId="1B1AD8B2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4"/>
                <w:lang w:bidi="ar"/>
              </w:rPr>
              <w:t>21.7%</w:t>
            </w:r>
          </w:p>
        </w:tc>
        <w:tc>
          <w:tcPr>
            <w:tcW w:w="987" w:type="dxa"/>
            <w:tcBorders>
              <w:top w:val="nil"/>
              <w:left w:val="nil"/>
              <w:bottom w:val="thinThickMediumGap" w:sz="12" w:space="0" w:color="auto"/>
              <w:right w:val="nil"/>
            </w:tcBorders>
            <w:shd w:val="clear" w:color="auto" w:fill="auto"/>
            <w:noWrap/>
          </w:tcPr>
          <w:p w14:paraId="1B1AD8B3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 xml:space="preserve">1.3384 </w:t>
            </w:r>
          </w:p>
        </w:tc>
        <w:tc>
          <w:tcPr>
            <w:tcW w:w="974" w:type="dxa"/>
            <w:tcBorders>
              <w:top w:val="nil"/>
              <w:left w:val="nil"/>
              <w:bottom w:val="thinThickMediumGap" w:sz="12" w:space="0" w:color="auto"/>
              <w:right w:val="nil"/>
            </w:tcBorders>
            <w:shd w:val="clear" w:color="auto" w:fill="auto"/>
          </w:tcPr>
          <w:p w14:paraId="1B1AD8B4" w14:textId="77777777" w:rsidR="00A47A49" w:rsidRDefault="00B422A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/>
                <w:kern w:val="0"/>
                <w:sz w:val="22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lang w:bidi="ar"/>
              </w:rPr>
              <w:t>4.5%</w:t>
            </w:r>
          </w:p>
        </w:tc>
      </w:tr>
    </w:tbl>
    <w:p w14:paraId="1B1AD8B6" w14:textId="77777777" w:rsidR="00A47A49" w:rsidRDefault="00A47A49">
      <w:pPr>
        <w:widowControl/>
        <w:rPr>
          <w:rFonts w:ascii="Times New Roman" w:hAnsi="Times New Roman" w:cs="Times New Roman"/>
          <w:sz w:val="21"/>
        </w:rPr>
      </w:pPr>
    </w:p>
    <w:p w14:paraId="1B1AD8B7" w14:textId="77777777" w:rsidR="00A47A49" w:rsidRDefault="00B422A0">
      <w:pPr>
        <w:widowControl/>
        <w:rPr>
          <w:rFonts w:ascii="Times New Roman" w:hAnsi="Times New Roman" w:cs="Times New Roman"/>
          <w:b/>
          <w:bCs/>
          <w:sz w:val="21"/>
        </w:rPr>
      </w:pPr>
      <w:r>
        <w:rPr>
          <w:rFonts w:ascii="Times New Roman" w:hAnsi="Times New Roman" w:cs="Times New Roman" w:hint="eastAsia"/>
          <w:b/>
          <w:bCs/>
          <w:sz w:val="21"/>
        </w:rPr>
        <w:t>7</w:t>
      </w:r>
      <w:r>
        <w:rPr>
          <w:rFonts w:ascii="Times New Roman" w:hAnsi="Times New Roman" w:cs="Times New Roman"/>
          <w:b/>
          <w:bCs/>
          <w:sz w:val="21"/>
        </w:rPr>
        <w:t xml:space="preserve">.2 </w:t>
      </w:r>
      <w:r>
        <w:rPr>
          <w:rFonts w:ascii="Times New Roman" w:hAnsi="Times New Roman" w:cs="Times New Roman" w:hint="eastAsia"/>
          <w:b/>
          <w:bCs/>
          <w:sz w:val="21"/>
        </w:rPr>
        <w:t>数据处理与计算过程</w:t>
      </w:r>
    </w:p>
    <w:p w14:paraId="1B1AD8B8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以第一组数据进行计算：</w:t>
      </w:r>
    </w:p>
    <w:p w14:paraId="1B1AD8B9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T=</w:t>
      </w:r>
      <w:r>
        <w:rPr>
          <w:rFonts w:ascii="Times New Roman" w:hAnsi="Times New Roman" w:cs="Times New Roman" w:hint="eastAsia"/>
          <w:sz w:val="21"/>
        </w:rPr>
        <w:t>363.45</w:t>
      </w:r>
      <w:r>
        <w:rPr>
          <w:rFonts w:ascii="Times New Roman" w:hAnsi="Times New Roman" w:cs="Times New Roman"/>
          <w:sz w:val="21"/>
        </w:rPr>
        <w:t>K</w:t>
      </w:r>
      <w:r>
        <w:rPr>
          <w:rFonts w:ascii="Times New Roman" w:hAnsi="Times New Roman" w:cs="Times New Roman" w:hint="eastAsia"/>
          <w:sz w:val="21"/>
        </w:rPr>
        <w:t>，设组分一为乙醇，组分二为水</w:t>
      </w:r>
    </w:p>
    <w:p w14:paraId="1B1AD8BA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由附录可知，乙醇、水的相互作用参数：</w:t>
      </w:r>
    </w:p>
    <w:p w14:paraId="1B1AD8BB" w14:textId="77777777" w:rsidR="00A47A49" w:rsidRDefault="00000000">
      <w:pPr>
        <w:widowControl/>
        <w:rPr>
          <w:rFonts w:ascii="Times New Roman" w:hAnsi="Times New Roman" w:cs="Times New Roman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</w:rPr>
                <m:t>g</m:t>
              </m:r>
            </m:e>
            <m:sub>
              <m:r>
                <w:rPr>
                  <w:rFonts w:ascii="Cambria Math" w:eastAsiaTheme="minorEastAsia"/>
                  <w:sz w:val="21"/>
                </w:rPr>
                <m:t>12</m:t>
              </m:r>
            </m:sub>
          </m:sSub>
          <m:r>
            <w:rPr>
              <w:rFonts w:ascii="Cambria Math" w:eastAsia="微软雅黑" w:hAnsi="Cambria Math" w:cs="微软雅黑" w:hint="eastAsia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</w:rPr>
                <m:t>g</m:t>
              </m:r>
            </m:e>
            <m:sub>
              <m:r>
                <w:rPr>
                  <w:rFonts w:ascii="Cambria Math" w:eastAsiaTheme="minorEastAsia"/>
                  <w:sz w:val="21"/>
                </w:rPr>
                <m:t>11</m:t>
              </m:r>
            </m:sub>
          </m:sSub>
          <m:r>
            <w:rPr>
              <w:rFonts w:ascii="Cambria Math" w:eastAsiaTheme="minorEastAsia"/>
              <w:sz w:val="21"/>
            </w:rPr>
            <m:t>=932.54 J/mol</m:t>
          </m:r>
        </m:oMath>
      </m:oMathPara>
    </w:p>
    <w:p w14:paraId="1B1AD8BC" w14:textId="77777777" w:rsidR="00A47A49" w:rsidRDefault="00000000">
      <w:pPr>
        <w:widowControl/>
        <w:rPr>
          <w:rFonts w:eastAsiaTheme="minorEastAsia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</w:rPr>
                <m:t>g</m:t>
              </m:r>
            </m:e>
            <m:sub>
              <m:r>
                <w:rPr>
                  <w:rFonts w:ascii="Cambria Math" w:eastAsiaTheme="minorEastAsia"/>
                  <w:sz w:val="21"/>
                </w:rPr>
                <m:t>21</m:t>
              </m:r>
            </m:sub>
          </m:sSub>
          <m:r>
            <w:rPr>
              <w:rFonts w:ascii="Cambria Math" w:eastAsia="微软雅黑" w:hAnsi="Cambria Math" w:cs="微软雅黑" w:hint="eastAsia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</w:rPr>
                <m:t>g</m:t>
              </m:r>
            </m:e>
            <m:sub>
              <m:r>
                <w:rPr>
                  <w:rFonts w:ascii="Cambria Math" w:eastAsiaTheme="minorEastAsia"/>
                  <w:sz w:val="21"/>
                </w:rPr>
                <m:t>11</m:t>
              </m:r>
            </m:sub>
          </m:sSub>
          <m:r>
            <m:rPr>
              <m:aln/>
            </m:rPr>
            <w:rPr>
              <w:rFonts w:ascii="Cambria Math" w:eastAsiaTheme="minorEastAsia"/>
              <w:sz w:val="21"/>
            </w:rPr>
            <m:t>=4189.66 J/mol</m:t>
          </m:r>
        </m:oMath>
      </m:oMathPara>
    </w:p>
    <w:p w14:paraId="1B1AD8BD" w14:textId="77777777" w:rsidR="00A47A49" w:rsidRDefault="00B422A0">
      <w:pPr>
        <w:widowControl/>
        <w:jc w:val="center"/>
        <w:rPr>
          <w:rFonts w:ascii="Times New Roman" w:hAnsi="Times New Roman" w:cs="Times New Roman"/>
          <w:sz w:val="21"/>
          <w:lang w:eastAsia="zh-Hans"/>
        </w:rPr>
      </w:pPr>
      <w:r>
        <w:rPr>
          <w:rFonts w:ascii="Times New Roman" w:hAnsi="Times New Roman" w:cs="Times New Roman" w:hint="eastAsia"/>
          <w:sz w:val="21"/>
          <w:lang w:eastAsia="zh-Hans"/>
        </w:rPr>
        <w:t>表</w:t>
      </w:r>
      <w:r>
        <w:rPr>
          <w:rFonts w:ascii="Times New Roman" w:hAnsi="Times New Roman" w:cs="Times New Roman" w:hint="eastAsia"/>
          <w:sz w:val="21"/>
        </w:rPr>
        <w:t>7-</w:t>
      </w:r>
      <w:r>
        <w:rPr>
          <w:rFonts w:ascii="Times New Roman" w:hAnsi="Times New Roman" w:cs="Times New Roman"/>
          <w:sz w:val="21"/>
          <w:lang w:eastAsia="zh-Hans"/>
        </w:rPr>
        <w:t xml:space="preserve">2 </w:t>
      </w:r>
      <w:r>
        <w:rPr>
          <w:rFonts w:ascii="Times New Roman" w:hAnsi="Times New Roman" w:cs="Times New Roman" w:hint="eastAsia"/>
          <w:sz w:val="21"/>
          <w:lang w:eastAsia="zh-Hans"/>
        </w:rPr>
        <w:t>乙醇</w:t>
      </w:r>
      <w:r>
        <w:rPr>
          <w:rFonts w:ascii="Times New Roman" w:hAnsi="Times New Roman" w:cs="Times New Roman"/>
          <w:sz w:val="21"/>
          <w:lang w:eastAsia="zh-Hans"/>
        </w:rPr>
        <w:t>、</w:t>
      </w:r>
      <w:r>
        <w:rPr>
          <w:rFonts w:ascii="Times New Roman" w:hAnsi="Times New Roman" w:cs="Times New Roman" w:hint="eastAsia"/>
          <w:sz w:val="21"/>
          <w:lang w:eastAsia="zh-Hans"/>
        </w:rPr>
        <w:t>水的饱和液体摩尔体积</w:t>
      </w:r>
      <w:r>
        <w:rPr>
          <w:rFonts w:ascii="Times New Roman" w:hAnsi="Times New Roman" w:cs="Times New Roman"/>
          <w:sz w:val="21"/>
          <w:lang w:eastAsia="zh-Hans"/>
        </w:rPr>
        <w:t>（</w:t>
      </w:r>
      <w:r>
        <w:rPr>
          <w:rFonts w:ascii="Times New Roman" w:hAnsi="Times New Roman" w:cs="Times New Roman" w:hint="eastAsia"/>
          <w:sz w:val="21"/>
          <w:lang w:eastAsia="zh-Hans"/>
        </w:rPr>
        <w:t>常压</w:t>
      </w:r>
      <w:r>
        <w:rPr>
          <w:rFonts w:ascii="Times New Roman" w:hAnsi="Times New Roman" w:cs="Times New Roman"/>
          <w:sz w:val="21"/>
          <w:lang w:eastAsia="zh-Hans"/>
        </w:rPr>
        <w:t>）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611"/>
        <w:gridCol w:w="2637"/>
        <w:gridCol w:w="2638"/>
      </w:tblGrid>
      <w:tr w:rsidR="00A47A49" w14:paraId="1B1AD8C1" w14:textId="77777777">
        <w:tc>
          <w:tcPr>
            <w:tcW w:w="27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1AD8BE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温度</w:t>
            </w:r>
            <w:r>
              <w:rPr>
                <w:rFonts w:ascii="Times New Roman" w:hAnsi="Times New Roman" w:cs="Times New Roman" w:hint="eastAsia"/>
                <w:sz w:val="21"/>
              </w:rPr>
              <w:t>/</w:t>
            </w:r>
            <w:r>
              <w:rPr>
                <w:rFonts w:ascii="Times New Roman" w:hAnsi="Times New Roman" w:cs="Times New Roman" w:hint="eastAsia"/>
                <w:sz w:val="21"/>
              </w:rPr>
              <w:t>℃</w:t>
            </w:r>
          </w:p>
        </w:tc>
        <w:tc>
          <w:tcPr>
            <w:tcW w:w="27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1AD8BF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乙醇摩尔体积</w:t>
            </w:r>
            <w:r>
              <w:rPr>
                <w:rFonts w:ascii="Times New Roman" w:hAnsi="Times New Roman" w:cs="Times New Roman" w:hint="eastAsia"/>
                <w:sz w:val="21"/>
              </w:rPr>
              <w:t>m</w:t>
            </w: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L</w:t>
            </w:r>
            <w:r>
              <w:rPr>
                <w:rFonts w:ascii="Times New Roman" w:hAnsi="Times New Roman" w:cs="Times New Roman" w:hint="eastAsia"/>
                <w:sz w:val="21"/>
              </w:rPr>
              <w:t>/mol</w:t>
            </w:r>
          </w:p>
        </w:tc>
        <w:tc>
          <w:tcPr>
            <w:tcW w:w="27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1AD8C0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水的摩尔体积</w:t>
            </w:r>
            <w:r>
              <w:rPr>
                <w:rFonts w:ascii="Times New Roman" w:hAnsi="Times New Roman" w:cs="Times New Roman" w:hint="eastAsia"/>
                <w:sz w:val="21"/>
              </w:rPr>
              <w:t>m</w:t>
            </w: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L</w:t>
            </w:r>
            <w:r>
              <w:rPr>
                <w:rFonts w:ascii="Times New Roman" w:hAnsi="Times New Roman" w:cs="Times New Roman" w:hint="eastAsia"/>
                <w:sz w:val="21"/>
              </w:rPr>
              <w:t>/mol</w:t>
            </w:r>
          </w:p>
        </w:tc>
      </w:tr>
      <w:tr w:rsidR="00A47A49" w14:paraId="1B1AD8C5" w14:textId="77777777">
        <w:tc>
          <w:tcPr>
            <w:tcW w:w="276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1AD8C2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80</w:t>
            </w:r>
          </w:p>
        </w:tc>
        <w:tc>
          <w:tcPr>
            <w:tcW w:w="276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1AD8C3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61.97</w:t>
            </w:r>
          </w:p>
        </w:tc>
        <w:tc>
          <w:tcPr>
            <w:tcW w:w="27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1AD8C4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18.52</w:t>
            </w:r>
          </w:p>
        </w:tc>
      </w:tr>
      <w:tr w:rsidR="00A47A49" w14:paraId="1B1AD8C9" w14:textId="77777777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B1AD8C6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90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B1AD8C7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63.01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1B1AD8C8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18.65</w:t>
            </w:r>
          </w:p>
        </w:tc>
      </w:tr>
      <w:tr w:rsidR="00A47A49" w14:paraId="1B1AD8CD" w14:textId="77777777">
        <w:tc>
          <w:tcPr>
            <w:tcW w:w="27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CA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100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CB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64.12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CC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18.78</w:t>
            </w:r>
          </w:p>
        </w:tc>
      </w:tr>
    </w:tbl>
    <w:p w14:paraId="1B1AD8CE" w14:textId="77777777" w:rsidR="00A47A49" w:rsidRDefault="00A47A49">
      <w:pPr>
        <w:widowControl/>
        <w:rPr>
          <w:rFonts w:eastAsiaTheme="minorEastAsia"/>
          <w:sz w:val="21"/>
        </w:rPr>
      </w:pPr>
    </w:p>
    <w:p w14:paraId="1B1AD8CF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由附录数据，用内插法计算乙醇和水为饱和液体时的摩尔体积：</w:t>
      </w:r>
    </w:p>
    <w:p w14:paraId="1B1AD8D0" w14:textId="77777777" w:rsidR="00A47A49" w:rsidRDefault="00000000">
      <w:pPr>
        <w:widowControl/>
        <w:spacing w:beforeLines="25" w:before="78" w:afterLines="25" w:after="78"/>
        <w:rPr>
          <w:rFonts w:ascii="Times New Roman" w:hAnsi="Times New Roman" w:cs="Times New Roman"/>
          <w:i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1"/>
            </w:rPr>
            <m:t>=63.01+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</w:rPr>
                <m:t>90.3-90</m:t>
              </m:r>
            </m:num>
            <m:den>
              <m:r>
                <w:rPr>
                  <w:rFonts w:ascii="Cambria Math" w:eastAsiaTheme="minorEastAsia" w:hAnsi="Cambria Math"/>
                  <w:sz w:val="21"/>
                </w:rPr>
                <m:t>100-90</m:t>
              </m:r>
            </m:den>
          </m:f>
          <m:r>
            <w:rPr>
              <w:rFonts w:ascii="Cambria Math" w:eastAsiaTheme="minorEastAsia" w:hAnsi="Cambria Math"/>
              <w:sz w:val="21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</w:rPr>
                <m:t>64.12-63.01</m:t>
              </m:r>
            </m:e>
          </m:d>
          <m:r>
            <w:rPr>
              <w:rFonts w:ascii="Cambria Math" w:eastAsiaTheme="minorEastAsia" w:hAnsi="Cambria Math"/>
              <w:sz w:val="21"/>
            </w:rPr>
            <m:t>=63.04 ml/mol</m:t>
          </m:r>
        </m:oMath>
      </m:oMathPara>
    </w:p>
    <w:p w14:paraId="1B1AD8D1" w14:textId="77777777" w:rsidR="00A47A49" w:rsidRDefault="00000000">
      <w:pPr>
        <w:widowControl/>
        <w:spacing w:beforeLines="25" w:before="78" w:afterLines="25" w:after="78"/>
        <w:rPr>
          <w:rFonts w:ascii="Times New Roman" w:hAnsi="Times New Roman" w:cs="Times New Roman"/>
          <w:i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1"/>
            </w:rPr>
            <m:t>=18.65+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</w:rPr>
                <m:t>90.3-90</m:t>
              </m:r>
            </m:num>
            <m:den>
              <m:r>
                <w:rPr>
                  <w:rFonts w:ascii="Cambria Math" w:eastAsiaTheme="minorEastAsia" w:hAnsi="Cambria Math"/>
                  <w:sz w:val="21"/>
                </w:rPr>
                <m:t>100-90</m:t>
              </m:r>
            </m:den>
          </m:f>
          <m:r>
            <w:rPr>
              <w:rFonts w:ascii="Cambria Math" w:eastAsiaTheme="minorEastAsia" w:hAnsi="Cambria Math"/>
              <w:sz w:val="21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</w:rPr>
                <m:t>18.78-18.65</m:t>
              </m:r>
            </m:e>
          </m:d>
          <m:r>
            <w:rPr>
              <w:rFonts w:ascii="Cambria Math" w:eastAsiaTheme="minorEastAsia" w:hAnsi="Cambria Math"/>
              <w:sz w:val="21"/>
            </w:rPr>
            <m:t xml:space="preserve">=18.65 </m:t>
          </m:r>
          <m:r>
            <w:rPr>
              <w:rFonts w:ascii="Cambria Math" w:eastAsiaTheme="minorEastAsia" w:hAnsi="Cambria Math" w:hint="eastAsia"/>
              <w:sz w:val="21"/>
            </w:rPr>
            <m:t>ml</m:t>
          </m:r>
          <m:r>
            <w:rPr>
              <w:rFonts w:ascii="Cambria Math" w:eastAsiaTheme="minorEastAsia" w:hAnsi="Cambria Math"/>
              <w:sz w:val="21"/>
            </w:rPr>
            <m:t>/mol</m:t>
          </m:r>
        </m:oMath>
      </m:oMathPara>
    </w:p>
    <w:p w14:paraId="1B1AD8D2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因此可计算体系的</w:t>
      </w:r>
      <w:r>
        <w:rPr>
          <w:rFonts w:ascii="Times New Roman" w:hAnsi="Times New Roman" w:cs="Times New Roman"/>
          <w:sz w:val="21"/>
        </w:rPr>
        <w:t>Willson</w:t>
      </w:r>
      <w:r>
        <w:rPr>
          <w:rFonts w:ascii="Times New Roman" w:hAnsi="Times New Roman" w:cs="Times New Roman"/>
          <w:sz w:val="21"/>
        </w:rPr>
        <w:t>配偶参数</w:t>
      </w:r>
      <w:r>
        <w:rPr>
          <w:rFonts w:ascii="Times New Roman" w:hAnsi="Times New Roman" w:cs="Times New Roman" w:hint="eastAsia"/>
          <w:sz w:val="21"/>
        </w:rPr>
        <w:t>：</w:t>
      </w:r>
    </w:p>
    <w:p w14:paraId="1B1AD8D3" w14:textId="77777777" w:rsidR="00A47A49" w:rsidRDefault="00000000">
      <w:pPr>
        <w:widowControl/>
        <w:spacing w:beforeLines="25" w:before="78" w:afterLines="25" w:after="78"/>
        <w:rPr>
          <w:rFonts w:ascii="Times New Roman" w:eastAsiaTheme="minorEastAsia" w:hAnsi="Times New Roman" w:cs="Times New Roman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1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1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</w:rPr>
                <m:t>18.65</m:t>
              </m:r>
            </m:num>
            <m:den>
              <m:r>
                <w:rPr>
                  <w:rFonts w:ascii="Cambria Math" w:eastAsiaTheme="minorEastAsia" w:hAnsi="Cambria Math"/>
                  <w:sz w:val="21"/>
                </w:rPr>
                <m:t>63.04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1"/>
                        </w:rPr>
                        <m:t>932.54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1"/>
                        </w:rPr>
                        <m:t>8.314</m:t>
                      </m:r>
                      <m:r>
                        <w:rPr>
                          <w:rFonts w:ascii="Cambria Math" w:eastAsiaTheme="minorEastAsia"/>
                          <w:sz w:val="21"/>
                        </w:rPr>
                        <m:t>×</m:t>
                      </m:r>
                      <m:r>
                        <w:rPr>
                          <w:rFonts w:ascii="Cambria Math" w:eastAsiaTheme="minorEastAsia"/>
                          <w:sz w:val="21"/>
                        </w:rPr>
                        <m:t>(90.3+273.15)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1"/>
                </w:rPr>
                <m:t>=</m:t>
              </m:r>
            </m:e>
          </m:func>
          <m:r>
            <w:rPr>
              <w:rFonts w:ascii="Cambria Math" w:eastAsiaTheme="minorEastAsia" w:hAnsi="Cambria Math"/>
              <w:sz w:val="21"/>
            </w:rPr>
            <m:t>0.2173</m:t>
          </m:r>
        </m:oMath>
      </m:oMathPara>
    </w:p>
    <w:p w14:paraId="1B1AD8D4" w14:textId="77777777" w:rsidR="00A47A49" w:rsidRDefault="00000000">
      <w:pPr>
        <w:widowControl/>
        <w:spacing w:beforeLines="25" w:before="78" w:afterLines="25" w:after="78"/>
        <w:rPr>
          <w:rFonts w:ascii="Times New Roman" w:eastAsiaTheme="minorEastAsia" w:hAnsi="Times New Roman" w:cs="Times New Roman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</w:rPr>
                <m:t>Λ</m:t>
              </m:r>
            </m:e>
            <m:sub>
              <m:r>
                <w:rPr>
                  <w:rFonts w:ascii="Cambria Math" w:eastAsiaTheme="minorEastAsia"/>
                  <w:sz w:val="21"/>
                </w:rPr>
                <m:t>21</m:t>
              </m:r>
            </m:sub>
          </m:sSub>
          <m:r>
            <w:rPr>
              <w:rFonts w:ascii="Cambria Math" w:eastAsiaTheme="minorEastAsia"/>
              <w:sz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</w:rPr>
                    <m:t>V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</w:rPr>
                    <m:t>V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funcPr>
            <m:fName>
              <m:r>
                <w:rPr>
                  <w:rFonts w:ascii="Cambria Math" w:eastAsiaTheme="minorEastAsia"/>
                  <w:sz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  <w:sz w:val="21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sz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  <w:sz w:val="21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="微软雅黑" w:hAnsi="Cambria Math" w:cs="微软雅黑" w:hint="eastAsia"/>
                          <w:sz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sz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  <w:sz w:val="21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/>
                          <w:sz w:val="21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1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/>
              <w:sz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</w:rPr>
                <m:t>63.04</m:t>
              </m:r>
            </m:num>
            <m:den>
              <m:r>
                <w:rPr>
                  <w:rFonts w:ascii="Cambria Math" w:eastAsiaTheme="minorEastAsia" w:hAnsi="Cambria Math"/>
                  <w:sz w:val="21"/>
                </w:rPr>
                <m:t>18.65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funcPr>
            <m:fName>
              <m:r>
                <w:rPr>
                  <w:rFonts w:ascii="Cambria Math" w:eastAsiaTheme="minorEastAsia"/>
                  <w:sz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  <w:sz w:val="21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1"/>
                        </w:rPr>
                        <m:t>4189.66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1"/>
                        </w:rPr>
                        <m:t>8.314</m:t>
                      </m:r>
                      <m:r>
                        <w:rPr>
                          <w:rFonts w:ascii="Cambria Math" w:eastAsiaTheme="minorEastAsia"/>
                          <w:sz w:val="21"/>
                        </w:rPr>
                        <m:t>×</m:t>
                      </m:r>
                      <m:r>
                        <w:rPr>
                          <w:rFonts w:ascii="Cambria Math" w:eastAsiaTheme="minorEastAsia"/>
                          <w:sz w:val="21"/>
                        </w:rPr>
                        <m:t>(90.3+273.15)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/>
              <w:sz w:val="21"/>
            </w:rPr>
            <m:t>=0.8447</m:t>
          </m:r>
        </m:oMath>
      </m:oMathPara>
    </w:p>
    <w:p w14:paraId="1B1AD8D5" w14:textId="77777777" w:rsidR="00A47A49" w:rsidRDefault="00B422A0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 w:val="21"/>
        </w:rPr>
        <w:t>由</w:t>
      </w:r>
      <w:r>
        <w:rPr>
          <w:rFonts w:ascii="Times New Roman" w:hAnsi="Times New Roman" w:cs="Times New Roman" w:hint="eastAsia"/>
          <w:szCs w:val="24"/>
        </w:rPr>
        <w:t>x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bookmarkStart w:id="2" w:name="_Hlk88329646"/>
      <w:r>
        <w:rPr>
          <w:rFonts w:ascii="Times New Roman" w:hAnsi="Times New Roman" w:cs="Times New Roman"/>
          <w:szCs w:val="24"/>
        </w:rPr>
        <w:t>0.</w:t>
      </w:r>
      <w:bookmarkEnd w:id="2"/>
      <w:r>
        <w:rPr>
          <w:rFonts w:ascii="Times New Roman" w:hAnsi="Times New Roman" w:cs="Times New Roman" w:hint="eastAsia"/>
          <w:szCs w:val="24"/>
        </w:rPr>
        <w:t>049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y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=0.</w:t>
      </w:r>
      <w:r>
        <w:rPr>
          <w:rFonts w:ascii="Times New Roman" w:hAnsi="Times New Roman" w:cs="Times New Roman" w:hint="eastAsia"/>
          <w:szCs w:val="24"/>
        </w:rPr>
        <w:t>280</w:t>
      </w:r>
      <w:r>
        <w:rPr>
          <w:rFonts w:ascii="Times New Roman" w:hAnsi="Times New Roman" w:cs="Times New Roman" w:hint="eastAsia"/>
          <w:szCs w:val="24"/>
        </w:rPr>
        <w:t>得到：</w:t>
      </w:r>
    </w:p>
    <w:p w14:paraId="1B1AD8D6" w14:textId="77777777" w:rsidR="00A47A49" w:rsidRDefault="00B422A0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x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=1-x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=0.</w:t>
      </w:r>
      <w:r>
        <w:rPr>
          <w:rFonts w:ascii="Times New Roman" w:hAnsi="Times New Roman" w:cs="Times New Roman" w:hint="eastAsia"/>
          <w:szCs w:val="24"/>
        </w:rPr>
        <w:t>951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y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=1-y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=0.</w:t>
      </w:r>
      <w:r>
        <w:rPr>
          <w:rFonts w:ascii="Times New Roman" w:hAnsi="Times New Roman" w:cs="Times New Roman" w:hint="eastAsia"/>
          <w:szCs w:val="24"/>
        </w:rPr>
        <w:t>720</w:t>
      </w:r>
    </w:p>
    <w:p w14:paraId="1B1AD8D7" w14:textId="77777777" w:rsidR="00A47A49" w:rsidRDefault="00B422A0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进而有：</w:t>
      </w:r>
    </w:p>
    <w:p w14:paraId="1B1AD8D8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0"/>
            </w:rPr>
            <m:t>ln</m:t>
          </m:r>
          <m:sSub>
            <m:sSubPr>
              <m:ctrlPr>
                <w:rPr>
                  <w:rFonts w:ascii="Cambria Math" w:hAnsi="Cambria Math" w:cs="Times New Roman"/>
                  <w:sz w:val="21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0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1"/>
                  <w:szCs w:val="20"/>
                </w:rPr>
                <m:t>计</m:t>
              </m:r>
            </m:sub>
          </m:sSub>
          <m:r>
            <w:rPr>
              <w:rFonts w:ascii="Cambria Math" w:hAnsi="Cambria Math" w:cs="Times New Roman" w:hint="eastAsia"/>
              <w:sz w:val="21"/>
              <w:szCs w:val="20"/>
            </w:rPr>
            <m:t>=</m:t>
          </m:r>
          <m:r>
            <w:rPr>
              <w:rFonts w:ascii="Cambria Math" w:hAnsi="Cambria Math" w:cs="Times New Roman"/>
              <w:sz w:val="21"/>
              <w:szCs w:val="20"/>
            </w:rPr>
            <m:t>-</m:t>
          </m:r>
          <m:func>
            <m:funcPr>
              <m:ctrlPr>
                <w:rPr>
                  <w:rFonts w:ascii="Cambria Math" w:hAnsi="Cambria Math" w:cs="Times New Roman"/>
                  <w:sz w:val="21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1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+Λ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1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B1AD8D9" w14:textId="77777777" w:rsidR="00A47A49" w:rsidRDefault="00B422A0">
      <w:pPr>
        <w:widowControl/>
        <w:rPr>
          <w:rFonts w:ascii="Times New Roman" w:hAnsi="Times New Roman" w:cs="Times New Roman"/>
          <w:sz w:val="20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18"/>
            </w:rPr>
            <m:t xml:space="preserve">        =-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0.049+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18"/>
                    </w:rPr>
                    <m:t>0.2173∙</m:t>
                  </m:r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0.951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18"/>
                </w:rPr>
                <m:t>+0.951×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0.2173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0.049+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0.2173∙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0.951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0.8447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0.8447∙0.049+0.951</m:t>
                      </m:r>
                    </m:den>
                  </m:f>
                </m:e>
              </m:d>
            </m:e>
          </m:func>
        </m:oMath>
      </m:oMathPara>
    </w:p>
    <w:p w14:paraId="1B1AD8DA" w14:textId="77777777" w:rsidR="00A47A49" w:rsidRDefault="00B422A0">
      <w:pPr>
        <w:widowControl/>
        <w:rPr>
          <w:rFonts w:ascii="Times New Roman" w:hAnsi="Times New Roman" w:cs="Times New Roman"/>
          <w:sz w:val="21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0"/>
            </w:rPr>
            <m:t xml:space="preserve">        =1.363</m:t>
          </m:r>
        </m:oMath>
      </m:oMathPara>
    </w:p>
    <w:p w14:paraId="1B1AD8DB" w14:textId="77777777" w:rsidR="00A47A49" w:rsidRDefault="00000000">
      <w:pPr>
        <w:widowControl/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1"/>
                  <w:szCs w:val="21"/>
                </w:rPr>
                <m:t>计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1.363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=3.907</m:t>
          </m:r>
        </m:oMath>
      </m:oMathPara>
    </w:p>
    <w:p w14:paraId="1B1AD8DC" w14:textId="77777777" w:rsidR="00A47A49" w:rsidRDefault="00B422A0">
      <w:pPr>
        <w:widowControl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同理，</w:t>
      </w:r>
    </w:p>
    <w:p w14:paraId="1B1AD8DD" w14:textId="77777777" w:rsidR="00A47A49" w:rsidRDefault="00000000">
      <w:pPr>
        <w:widowControl/>
        <w:rPr>
          <w:rFonts w:hAnsi="Cambria Math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1"/>
                  <w:szCs w:val="21"/>
                </w:rPr>
                <m:t>计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0.008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=1.008</m:t>
          </m:r>
        </m:oMath>
      </m:oMathPara>
    </w:p>
    <w:p w14:paraId="1B1AD8DE" w14:textId="77777777" w:rsidR="00A47A49" w:rsidRDefault="00B422A0">
      <w:pPr>
        <w:widowControl/>
        <w:jc w:val="center"/>
        <w:rPr>
          <w:rFonts w:ascii="Times New Roman" w:hAnsi="Times New Roman" w:cs="Times New Roman"/>
          <w:sz w:val="21"/>
          <w:lang w:eastAsia="zh-Hans"/>
        </w:rPr>
      </w:pPr>
      <w:r>
        <w:rPr>
          <w:rFonts w:ascii="Times New Roman" w:hAnsi="Times New Roman" w:cs="Times New Roman" w:hint="eastAsia"/>
          <w:sz w:val="21"/>
          <w:lang w:eastAsia="zh-Hans"/>
        </w:rPr>
        <w:t>表</w:t>
      </w:r>
      <w:r>
        <w:rPr>
          <w:rFonts w:ascii="Times New Roman" w:hAnsi="Times New Roman" w:cs="Times New Roman" w:hint="eastAsia"/>
          <w:sz w:val="21"/>
        </w:rPr>
        <w:t>7-</w:t>
      </w:r>
      <w:r>
        <w:rPr>
          <w:rFonts w:ascii="Times New Roman" w:hAnsi="Times New Roman" w:cs="Times New Roman"/>
          <w:sz w:val="21"/>
          <w:lang w:eastAsia="zh-Hans"/>
        </w:rPr>
        <w:t xml:space="preserve">3 </w:t>
      </w:r>
      <w:r>
        <w:rPr>
          <w:rFonts w:ascii="Times New Roman" w:hAnsi="Times New Roman" w:cs="Times New Roman" w:hint="eastAsia"/>
          <w:sz w:val="21"/>
          <w:lang w:eastAsia="zh-Hans"/>
        </w:rPr>
        <w:t>Antoine</w:t>
      </w:r>
      <w:r>
        <w:rPr>
          <w:rFonts w:ascii="Times New Roman" w:hAnsi="Times New Roman" w:cs="Times New Roman" w:hint="eastAsia"/>
          <w:sz w:val="21"/>
          <w:lang w:eastAsia="zh-Hans"/>
        </w:rPr>
        <w:t>方程常数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6"/>
        <w:gridCol w:w="1664"/>
        <w:gridCol w:w="1669"/>
        <w:gridCol w:w="1665"/>
        <w:gridCol w:w="1652"/>
      </w:tblGrid>
      <w:tr w:rsidR="00A47A49" w14:paraId="1B1AD8E2" w14:textId="77777777">
        <w:trPr>
          <w:trHeight w:val="290"/>
        </w:trPr>
        <w:tc>
          <w:tcPr>
            <w:tcW w:w="1704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1AD8DF" w14:textId="77777777" w:rsidR="00A47A49" w:rsidRDefault="00A47A49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</w:p>
        </w:tc>
        <w:tc>
          <w:tcPr>
            <w:tcW w:w="511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1AD8E0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Antoine</w:t>
            </w: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常数</w:t>
            </w:r>
          </w:p>
        </w:tc>
        <w:tc>
          <w:tcPr>
            <w:tcW w:w="170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1AD8E1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适用范围</w:t>
            </w:r>
          </w:p>
        </w:tc>
      </w:tr>
      <w:tr w:rsidR="00A47A49" w14:paraId="1B1AD8E8" w14:textId="77777777">
        <w:tc>
          <w:tcPr>
            <w:tcW w:w="1704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1AD8E3" w14:textId="77777777" w:rsidR="00A47A49" w:rsidRDefault="00A47A49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E4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A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E5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B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E6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C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E7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℃</w:t>
            </w:r>
          </w:p>
        </w:tc>
      </w:tr>
      <w:tr w:rsidR="00A47A49" w14:paraId="1B1AD8EE" w14:textId="77777777">
        <w:tc>
          <w:tcPr>
            <w:tcW w:w="170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1AD8E9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乙醇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（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1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）</w:t>
            </w:r>
          </w:p>
        </w:tc>
        <w:tc>
          <w:tcPr>
            <w:tcW w:w="170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1AD8EA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/>
                <w:sz w:val="21"/>
                <w:lang w:eastAsia="zh-Hans"/>
              </w:rPr>
              <w:t>8</w:t>
            </w: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.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1122</w:t>
            </w:r>
          </w:p>
        </w:tc>
        <w:tc>
          <w:tcPr>
            <w:tcW w:w="170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1AD8EB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/>
                <w:sz w:val="21"/>
                <w:lang w:eastAsia="zh-Hans"/>
              </w:rPr>
              <w:t>1592</w:t>
            </w: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.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864</w:t>
            </w:r>
          </w:p>
        </w:tc>
        <w:tc>
          <w:tcPr>
            <w:tcW w:w="170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1AD8EC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/>
                <w:sz w:val="21"/>
                <w:lang w:eastAsia="zh-Hans"/>
              </w:rPr>
              <w:t>226</w:t>
            </w: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.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184</w:t>
            </w:r>
          </w:p>
        </w:tc>
        <w:tc>
          <w:tcPr>
            <w:tcW w:w="170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1AD8ED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/>
                <w:sz w:val="21"/>
                <w:lang w:eastAsia="zh-Hans"/>
              </w:rPr>
              <w:t>20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～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93</w:t>
            </w:r>
          </w:p>
        </w:tc>
      </w:tr>
      <w:tr w:rsidR="00A47A49" w14:paraId="1B1AD8F4" w14:textId="77777777"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EF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水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（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2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）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F0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/>
                <w:sz w:val="21"/>
                <w:lang w:eastAsia="zh-Hans"/>
              </w:rPr>
              <w:t>8</w:t>
            </w: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.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07131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F1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/>
                <w:sz w:val="21"/>
                <w:lang w:eastAsia="zh-Hans"/>
              </w:rPr>
              <w:t>1730</w:t>
            </w: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.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630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F2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/>
                <w:sz w:val="21"/>
                <w:lang w:eastAsia="zh-Hans"/>
              </w:rPr>
              <w:t>233</w:t>
            </w:r>
            <w:r>
              <w:rPr>
                <w:rFonts w:ascii="Times New Roman" w:hAnsi="Times New Roman" w:cs="Times New Roman" w:hint="eastAsia"/>
                <w:sz w:val="21"/>
                <w:lang w:eastAsia="zh-Hans"/>
              </w:rPr>
              <w:t>.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426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1AD8F3" w14:textId="77777777" w:rsidR="00A47A49" w:rsidRDefault="00B422A0">
            <w:pPr>
              <w:widowControl/>
              <w:jc w:val="center"/>
              <w:rPr>
                <w:rFonts w:ascii="Times New Roman" w:hAnsi="Times New Roman" w:cs="Times New Roman"/>
                <w:sz w:val="21"/>
                <w:lang w:eastAsia="zh-Hans"/>
              </w:rPr>
            </w:pPr>
            <w:r>
              <w:rPr>
                <w:rFonts w:ascii="Times New Roman" w:hAnsi="Times New Roman" w:cs="Times New Roman"/>
                <w:sz w:val="21"/>
                <w:lang w:eastAsia="zh-Hans"/>
              </w:rPr>
              <w:t>1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～</w:t>
            </w:r>
            <w:r>
              <w:rPr>
                <w:rFonts w:ascii="Times New Roman" w:hAnsi="Times New Roman" w:cs="Times New Roman"/>
                <w:sz w:val="21"/>
                <w:lang w:eastAsia="zh-Hans"/>
              </w:rPr>
              <w:t>100</w:t>
            </w:r>
          </w:p>
        </w:tc>
      </w:tr>
    </w:tbl>
    <w:p w14:paraId="1B1AD8F5" w14:textId="77777777" w:rsidR="00A47A49" w:rsidRDefault="00A47A49">
      <w:pPr>
        <w:widowControl/>
        <w:rPr>
          <w:rFonts w:hAnsi="Cambria Math" w:cs="Times New Roman"/>
          <w:sz w:val="21"/>
          <w:szCs w:val="21"/>
        </w:rPr>
      </w:pPr>
    </w:p>
    <w:p w14:paraId="1B1AD8F6" w14:textId="77777777" w:rsidR="00A47A49" w:rsidRDefault="00B422A0">
      <w:pPr>
        <w:widowControl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在实验环境压力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=769.2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mmHg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下</w:t>
      </w:r>
    </w:p>
    <w:p w14:paraId="1B1AD8F7" w14:textId="77777777" w:rsidR="00A47A49" w:rsidRDefault="00B422A0">
      <w:pPr>
        <w:widowControl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由</w:t>
      </w:r>
    </w:p>
    <w:p w14:paraId="1B1AD8F8" w14:textId="77777777" w:rsidR="00A47A49" w:rsidRDefault="00000000">
      <w:pPr>
        <w:pStyle w:val="af3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  <m:sup>
                  <m:r>
                    <w:rPr>
                      <w:rFonts w:ascii="Cambria Math"/>
                    </w:rPr>
                    <m:t>0</m:t>
                  </m:r>
                </m:sup>
              </m:sSubSup>
            </m:e>
          </m:func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+t</m:t>
              </m:r>
            </m:den>
          </m:f>
          <m:r>
            <w:rPr>
              <w:rFonts w:ascii="Cambria Math" w:hAnsi="Cambria Math"/>
            </w:rPr>
            <m:t>=8.1122-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1592.864</m:t>
              </m:r>
            </m:num>
            <m:den>
              <m:r>
                <w:rPr>
                  <w:rFonts w:ascii="Cambria Math" w:hAnsi="Cambria Math"/>
                </w:rPr>
                <m:t>226.184+90.3</m:t>
              </m:r>
            </m:den>
          </m:f>
          <m:r>
            <w:rPr>
              <w:rFonts w:ascii="Cambria Math" w:hAnsi="Cambria Math"/>
            </w:rPr>
            <m:t>=3.079</m:t>
          </m:r>
        </m:oMath>
      </m:oMathPara>
    </w:p>
    <w:p w14:paraId="1B1AD8F9" w14:textId="77777777" w:rsidR="00A47A49" w:rsidRDefault="00B422A0">
      <w:pPr>
        <w:pStyle w:val="af3"/>
      </w:pPr>
      <w:r>
        <w:rPr>
          <w:rFonts w:hint="eastAsia"/>
        </w:rPr>
        <w:t>故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 xml:space="preserve">   P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0</m:t>
            </m:r>
          </m:sup>
        </m:sSubSup>
        <m:r>
          <w:rPr>
            <w:rFonts w:ascii="Cambria Math" w:hAnsi="Cambria Math"/>
          </w:rPr>
          <m:t>=1200.05</m:t>
        </m:r>
        <m:r>
          <w:rPr>
            <w:rFonts w:ascii="Cambria Math" w:hAnsi="Cambria Math" w:hint="eastAsia"/>
          </w:rPr>
          <m:t>mm</m:t>
        </m:r>
        <m:r>
          <w:rPr>
            <w:rFonts w:ascii="Cambria Math" w:hAnsi="Cambria Math"/>
          </w:rPr>
          <m:t>Hg</m:t>
        </m:r>
      </m:oMath>
      <w:r>
        <w:t xml:space="preserve"> ,</w:t>
      </w:r>
      <w:r>
        <w:rPr>
          <w:rFonts w:hint="eastAsia"/>
        </w:rPr>
        <w:t>同理，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 xml:space="preserve">   P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0</m:t>
            </m:r>
          </m:sup>
        </m:sSubSup>
        <m:r>
          <w:rPr>
            <w:rFonts w:ascii="Cambria Math" w:hAnsi="Cambria Math"/>
          </w:rPr>
          <m:t>=531.30</m:t>
        </m:r>
        <m:r>
          <w:rPr>
            <w:rFonts w:ascii="Cambria Math" w:hAnsi="Cambria Math" w:hint="eastAsia"/>
          </w:rPr>
          <m:t>mm</m:t>
        </m:r>
        <m:r>
          <w:rPr>
            <w:rFonts w:ascii="Cambria Math" w:hAnsi="Cambria Math"/>
          </w:rPr>
          <m:t>Hg</m:t>
        </m:r>
      </m:oMath>
    </w:p>
    <w:p w14:paraId="1B1AD8FA" w14:textId="77777777" w:rsidR="00A47A49" w:rsidRDefault="00B422A0">
      <w:pPr>
        <w:widowControl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由</w:t>
      </w:r>
    </w:p>
    <w:p w14:paraId="1B1AD8FB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m:oMathPara>
        <m:oMath>
          <m:r>
            <w:rPr>
              <w:rFonts w:ascii="Cambria Math" w:hAnsi="Cambria Math" w:cs="Times New Roman"/>
              <w:sz w:val="21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1"/>
                </w:rPr>
                <m:t>i</m:t>
              </m:r>
            </m:sub>
          </m:sSub>
          <m:r>
            <w:rPr>
              <w:rFonts w:ascii="Cambria Math" w:hAnsi="Cambria Math" w:cs="Times New Roman"/>
              <w:sz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1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1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1"/>
                </w:rPr>
                <m:t>0</m:t>
              </m:r>
            </m:sup>
          </m:sSubSup>
        </m:oMath>
      </m:oMathPara>
    </w:p>
    <w:p w14:paraId="1B1AD8FC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可得</w:t>
      </w:r>
    </w:p>
    <w:bookmarkStart w:id="3" w:name="_Hlk88330747"/>
    <w:p w14:paraId="1B1AD8FD" w14:textId="77777777" w:rsidR="00A47A49" w:rsidRDefault="00000000">
      <w:pPr>
        <w:widowControl/>
        <w:rPr>
          <w:rFonts w:ascii="Times New Roman" w:hAnsi="Times New Roman" w:cs="Times New Roman"/>
          <w:sz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1"/>
                  <w:szCs w:val="21"/>
                </w:rPr>
                <m:t>计</m:t>
              </m:r>
            </m:sub>
          </m:sSub>
          <m:r>
            <w:rPr>
              <w:rFonts w:ascii="Cambria Math" w:hAnsi="Cambria Math" w:cs="Times New Roman" w:hint="eastAsia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1"/>
                      <w:szCs w:val="21"/>
                    </w:rPr>
                    <m:t>计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P</m:t>
              </m:r>
            </m:den>
          </m:f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3.907∙0.049∙1200.05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769.26</m:t>
              </m:r>
            </m:den>
          </m:f>
          <m:r>
            <w:rPr>
              <w:rFonts w:ascii="Cambria Math" w:hAnsi="Cambria Math" w:cs="Times New Roman"/>
              <w:sz w:val="21"/>
              <w:szCs w:val="21"/>
            </w:rPr>
            <m:t>=0.299</m:t>
          </m:r>
        </m:oMath>
      </m:oMathPara>
    </w:p>
    <w:bookmarkEnd w:id="3"/>
    <w:p w14:paraId="1B1AD8FE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同样方法计算其他组数据，汇总得结果如下表：</w:t>
      </w:r>
    </w:p>
    <w:p w14:paraId="1B1AD8FF" w14:textId="77777777" w:rsidR="00A47A49" w:rsidRDefault="00B422A0">
      <w:pPr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br w:type="page"/>
      </w:r>
    </w:p>
    <w:p w14:paraId="1B1AD900" w14:textId="77777777" w:rsidR="00A47A49" w:rsidRDefault="00A47A49">
      <w:pPr>
        <w:widowControl/>
        <w:rPr>
          <w:rFonts w:ascii="Times New Roman" w:hAnsi="Times New Roman" w:cs="Times New Roman"/>
          <w:sz w:val="21"/>
        </w:rPr>
      </w:pPr>
    </w:p>
    <w:p w14:paraId="1B1AD901" w14:textId="77777777" w:rsidR="00A47A49" w:rsidRDefault="00A47A49">
      <w:pPr>
        <w:widowControl/>
        <w:rPr>
          <w:rFonts w:ascii="Times New Roman" w:hAnsi="Times New Roman" w:cs="Times New Roman"/>
          <w:sz w:val="21"/>
        </w:rPr>
      </w:pPr>
    </w:p>
    <w:p w14:paraId="1B1AD902" w14:textId="77777777" w:rsidR="00A47A49" w:rsidRDefault="00B422A0">
      <w:pPr>
        <w:widowControl/>
        <w:spacing w:line="360" w:lineRule="auto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表</w:t>
      </w:r>
      <w:r>
        <w:rPr>
          <w:rFonts w:ascii="Times New Roman" w:hAnsi="Times New Roman" w:cs="Times New Roman"/>
          <w:sz w:val="21"/>
        </w:rPr>
        <w:t xml:space="preserve">7-2 </w:t>
      </w:r>
      <w:r>
        <w:rPr>
          <w:rFonts w:ascii="Times New Roman" w:hAnsi="Times New Roman" w:cs="Times New Roman" w:hint="eastAsia"/>
          <w:sz w:val="21"/>
        </w:rPr>
        <w:t>数据处理结果汇总表</w:t>
      </w:r>
    </w:p>
    <w:tbl>
      <w:tblPr>
        <w:tblW w:w="778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1982"/>
        <w:gridCol w:w="1981"/>
        <w:gridCol w:w="2124"/>
      </w:tblGrid>
      <w:tr w:rsidR="00A47A49" w14:paraId="1B1AD907" w14:textId="77777777">
        <w:trPr>
          <w:trHeight w:hRule="exact" w:val="567"/>
          <w:jc w:val="center"/>
        </w:trPr>
        <w:tc>
          <w:tcPr>
            <w:tcW w:w="1699" w:type="dxa"/>
            <w:tcBorders>
              <w:top w:val="thinThickMediumGap" w:sz="12" w:space="0" w:color="auto"/>
              <w:left w:val="nil"/>
              <w:bottom w:val="thinThickMediumGap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B1AD903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1982" w:type="dxa"/>
            <w:tcBorders>
              <w:top w:val="thinThickMediumGap" w:sz="12" w:space="0" w:color="auto"/>
              <w:left w:val="nil"/>
              <w:bottom w:val="thinThickMediumGap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B1AD904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981" w:type="dxa"/>
            <w:tcBorders>
              <w:top w:val="thinThickMediumGap" w:sz="12" w:space="0" w:color="auto"/>
              <w:left w:val="nil"/>
              <w:bottom w:val="thinThickMediumGap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B1AD905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2124" w:type="dxa"/>
            <w:tcBorders>
              <w:top w:val="thinThickMediumGap" w:sz="12" w:space="0" w:color="auto"/>
              <w:left w:val="nil"/>
              <w:bottom w:val="thinThickMediumGap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B1AD906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</w:tr>
      <w:tr w:rsidR="00A47A49" w14:paraId="1B1AD90C" w14:textId="77777777">
        <w:trPr>
          <w:trHeight w:hRule="exact" w:val="567"/>
          <w:jc w:val="center"/>
        </w:trPr>
        <w:tc>
          <w:tcPr>
            <w:tcW w:w="1699" w:type="dxa"/>
            <w:tcBorders>
              <w:top w:val="thinThickMediumGap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1AD908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(℃)</w:t>
            </w:r>
          </w:p>
        </w:tc>
        <w:tc>
          <w:tcPr>
            <w:tcW w:w="1982" w:type="dxa"/>
            <w:tcBorders>
              <w:top w:val="thinThickMediumGap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1AD909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90.3</w:t>
            </w:r>
          </w:p>
        </w:tc>
        <w:tc>
          <w:tcPr>
            <w:tcW w:w="1981" w:type="dxa"/>
            <w:tcBorders>
              <w:top w:val="thinThickMediumGap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1AD90A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90.6</w:t>
            </w:r>
          </w:p>
        </w:tc>
        <w:tc>
          <w:tcPr>
            <w:tcW w:w="2124" w:type="dxa"/>
            <w:tcBorders>
              <w:top w:val="thinThickMediumGap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1AD90B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91.3</w:t>
            </w:r>
          </w:p>
        </w:tc>
      </w:tr>
      <w:tr w:rsidR="00A47A49" w14:paraId="1B1AD911" w14:textId="77777777">
        <w:trPr>
          <w:trHeight w:hRule="exact" w:val="567"/>
          <w:jc w:val="center"/>
        </w:trPr>
        <w:tc>
          <w:tcPr>
            <w:tcW w:w="16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0D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1</m:t>
                  </m:r>
                </m:sub>
              </m:sSub>
            </m:oMath>
            <w:r w:rsidR="00B422A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8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0E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0.049 </w:t>
            </w: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0F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0.048 </w:t>
            </w:r>
          </w:p>
        </w:tc>
        <w:tc>
          <w:tcPr>
            <w:tcW w:w="212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10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0.045 </w:t>
            </w:r>
          </w:p>
        </w:tc>
      </w:tr>
      <w:tr w:rsidR="00A47A49" w14:paraId="1B1AD916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12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13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0.951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14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0.952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15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0.955 </w:t>
            </w:r>
          </w:p>
        </w:tc>
      </w:tr>
      <w:tr w:rsidR="00A47A49" w14:paraId="1B1AD91B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1AD917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 xml:space="preserve">1 </m:t>
                  </m:r>
                </m:sub>
              </m:sSub>
            </m:oMath>
            <w:r w:rsidR="00B422A0">
              <w:rPr>
                <w:rFonts w:ascii="Times New Roman" w:hAnsi="Times New Roman" w:cs="Times New Roman" w:hint="eastAsia"/>
                <w:color w:val="000000"/>
                <w:sz w:val="22"/>
                <w:vertAlign w:val="subscript"/>
              </w:rPr>
              <w:t>实验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18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0.280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19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0.275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1A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0.217 </w:t>
            </w:r>
          </w:p>
        </w:tc>
      </w:tr>
      <w:tr w:rsidR="00A47A49" w14:paraId="1B1AD920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1AD91C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 xml:space="preserve">2 </m:t>
                  </m:r>
                </m:sub>
              </m:sSub>
            </m:oMath>
            <w:r w:rsidR="00B422A0">
              <w:rPr>
                <w:rFonts w:ascii="Times New Roman" w:hAnsi="Times New Roman" w:cs="Times New Roman" w:hint="eastAsia"/>
                <w:color w:val="000000"/>
                <w:sz w:val="22"/>
                <w:vertAlign w:val="subscript"/>
              </w:rPr>
              <w:t>实验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1D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0.720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1E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0.725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1F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0.783 </w:t>
            </w:r>
          </w:p>
        </w:tc>
      </w:tr>
      <w:tr w:rsidR="00A47A49" w14:paraId="1B1AD925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1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iCs/>
                <w:color w:val="000000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 xml:space="preserve">1 </m:t>
                  </m:r>
                </m:sub>
              </m:sSub>
            </m:oMath>
            <w:r w:rsidR="00B422A0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实验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2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3.663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3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3.632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4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2.980 </w:t>
            </w:r>
          </w:p>
        </w:tc>
      </w:tr>
      <w:tr w:rsidR="00A47A49" w14:paraId="1B1AD92A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6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iCs/>
                <w:color w:val="000000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 xml:space="preserve">2 </m:t>
                  </m:r>
                </m:sub>
              </m:sSub>
            </m:oMath>
            <w:r w:rsidR="00B422A0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实验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7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1.096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8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1.090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9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1.143 </w:t>
            </w:r>
          </w:p>
        </w:tc>
      </w:tr>
      <w:tr w:rsidR="00A47A49" w14:paraId="1B1AD92F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B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(ml/mol)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C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63.04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D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63.08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2E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63.15 </w:t>
            </w:r>
          </w:p>
        </w:tc>
      </w:tr>
      <w:tr w:rsidR="00A47A49" w14:paraId="1B1AD934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0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(ml/mol)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1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18.65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2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18.66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3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18.67 </w:t>
            </w:r>
          </w:p>
        </w:tc>
      </w:tr>
      <w:tr w:rsidR="00A47A49" w14:paraId="1B1AD939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5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6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0.2173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7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0.2173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8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0.2173 </w:t>
            </w:r>
          </w:p>
        </w:tc>
      </w:tr>
      <w:tr w:rsidR="00A47A49" w14:paraId="1B1AD93E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A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B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0.8447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C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0.8460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D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0.8488 </w:t>
            </w:r>
          </w:p>
        </w:tc>
      </w:tr>
      <w:tr w:rsidR="00A47A49" w14:paraId="1B1AD943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3F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2"/>
                  </w:rPr>
                  <m:t xml:space="preserve">ln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0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1.363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1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1.367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2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1.382 </w:t>
            </w:r>
          </w:p>
        </w:tc>
      </w:tr>
      <w:tr w:rsidR="00A47A49" w14:paraId="1B1AD948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4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2"/>
                  </w:rPr>
                  <m:t xml:space="preserve">ln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5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0.008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6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0.007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7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0.007 </w:t>
            </w:r>
          </w:p>
        </w:tc>
      </w:tr>
      <w:tr w:rsidR="00A47A49" w14:paraId="1B1AD94D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9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 xml:space="preserve">1 </m:t>
                  </m:r>
                </m:sub>
              </m:sSub>
            </m:oMath>
            <w:r w:rsidR="00B422A0">
              <w:rPr>
                <w:rFonts w:ascii="Times New Roman" w:hAnsi="Times New Roman" w:cs="Times New Roman" w:hint="eastAsia"/>
                <w:iCs/>
                <w:color w:val="000000"/>
                <w:sz w:val="22"/>
                <w:vertAlign w:val="subscript"/>
              </w:rPr>
              <w:t>理论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A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3.907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B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3.925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C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3.983 </w:t>
            </w:r>
          </w:p>
        </w:tc>
      </w:tr>
      <w:tr w:rsidR="00A47A49" w14:paraId="1B1AD952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E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 xml:space="preserve">2 </m:t>
                  </m:r>
                </m:sub>
              </m:sSub>
            </m:oMath>
            <w:r w:rsidR="00B422A0">
              <w:rPr>
                <w:rFonts w:ascii="Times New Roman" w:hAnsi="Times New Roman" w:cs="Times New Roman" w:hint="eastAsia"/>
                <w:iCs/>
                <w:color w:val="000000"/>
                <w:sz w:val="22"/>
                <w:vertAlign w:val="subscript"/>
              </w:rPr>
              <w:t>理论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4F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1.008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50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1.007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51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1.007 </w:t>
            </w:r>
          </w:p>
        </w:tc>
      </w:tr>
      <w:tr w:rsidR="00A47A49" w14:paraId="1B1AD957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53" w14:textId="77777777" w:rsidR="00A47A49" w:rsidRDefault="00000000">
            <w:pPr>
              <w:widowControl/>
              <w:spacing w:line="276" w:lineRule="auto"/>
              <w:jc w:val="center"/>
              <w:rPr>
                <w:rFonts w:ascii="等线" w:hAnsi="等线" w:cs="Times New Roman"/>
                <w:iCs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/>
                        <w:sz w:val="22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2"/>
                        <w:szCs w:val="21"/>
                      </w:rPr>
                      <m:t>0</m:t>
                    </m:r>
                  </m:sup>
                </m:sSubSup>
                <m:r>
                  <w:rPr>
                    <w:rFonts w:ascii="Cambria Math" w:hAnsi="Cambria Math" w:hint="eastAsia"/>
                    <w:sz w:val="22"/>
                    <w:szCs w:val="21"/>
                  </w:rPr>
                  <m:t>（</m:t>
                </m:r>
                <m:r>
                  <w:rPr>
                    <w:rFonts w:ascii="Cambria Math" w:hAnsi="Cambria Math"/>
                    <w:sz w:val="22"/>
                    <w:szCs w:val="21"/>
                  </w:rPr>
                  <m:t>mmHg</m:t>
                </m:r>
                <m:r>
                  <w:rPr>
                    <w:rFonts w:ascii="Cambria Math" w:hAnsi="Cambria Math" w:hint="eastAsia"/>
                    <w:sz w:val="22"/>
                    <w:szCs w:val="21"/>
                  </w:rPr>
                  <m:t>）</m:t>
                </m:r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54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1200.05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55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1213.29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56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1244.67 </w:t>
            </w:r>
          </w:p>
        </w:tc>
      </w:tr>
      <w:tr w:rsidR="00A47A49" w14:paraId="1B1AD95C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58" w14:textId="77777777" w:rsidR="00A47A49" w:rsidRDefault="00000000">
            <w:pPr>
              <w:widowControl/>
              <w:spacing w:line="276" w:lineRule="auto"/>
              <w:jc w:val="center"/>
              <w:rPr>
                <w:rFonts w:ascii="等线" w:hAnsi="等线" w:cs="Times New Roman"/>
                <w:iCs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/>
                        <w:sz w:val="22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2"/>
                        <w:szCs w:val="21"/>
                      </w:rPr>
                      <m:t>0</m:t>
                    </m:r>
                  </m:sup>
                </m:sSubSup>
                <m:r>
                  <w:rPr>
                    <w:rFonts w:ascii="Cambria Math" w:hAnsi="Cambria Math" w:hint="eastAsia"/>
                    <w:sz w:val="22"/>
                    <w:szCs w:val="21"/>
                  </w:rPr>
                  <m:t>（</m:t>
                </m:r>
                <m:r>
                  <w:rPr>
                    <w:rFonts w:ascii="Cambria Math" w:hAnsi="Cambria Math"/>
                    <w:sz w:val="22"/>
                    <w:szCs w:val="21"/>
                  </w:rPr>
                  <m:t>mmHg</m:t>
                </m:r>
                <m:r>
                  <w:rPr>
                    <w:rFonts w:ascii="Cambria Math" w:hAnsi="Cambria Math" w:hint="eastAsia"/>
                    <w:sz w:val="22"/>
                    <w:szCs w:val="21"/>
                  </w:rPr>
                  <m:t>）</m:t>
                </m:r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59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531.30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5A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537.39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D95B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551.83 </w:t>
            </w:r>
          </w:p>
        </w:tc>
      </w:tr>
      <w:tr w:rsidR="00A47A49" w14:paraId="1B1AD961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1AD95D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 xml:space="preserve">1 </m:t>
                  </m:r>
                </m:sub>
              </m:sSub>
            </m:oMath>
            <w:r w:rsidR="00B422A0">
              <w:rPr>
                <w:rFonts w:ascii="Times New Roman" w:hAnsi="Times New Roman" w:cs="Times New Roman" w:hint="eastAsia"/>
                <w:iCs/>
                <w:color w:val="000000"/>
                <w:sz w:val="22"/>
                <w:vertAlign w:val="subscript"/>
              </w:rPr>
              <w:t>理论</w:t>
            </w:r>
          </w:p>
        </w:tc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1AD95E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0.299 </w:t>
            </w: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1AD95F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0.297 </w:t>
            </w:r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1AD960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0.290 </w:t>
            </w:r>
          </w:p>
        </w:tc>
      </w:tr>
      <w:tr w:rsidR="00A47A49" w14:paraId="1B1AD966" w14:textId="77777777">
        <w:trPr>
          <w:trHeight w:hRule="exact" w:val="567"/>
          <w:jc w:val="center"/>
        </w:trPr>
        <w:tc>
          <w:tcPr>
            <w:tcW w:w="1699" w:type="dxa"/>
            <w:tcBorders>
              <w:top w:val="nil"/>
              <w:left w:val="nil"/>
              <w:bottom w:val="thinThickMediumGap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B1AD962" w14:textId="77777777" w:rsidR="00A47A49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 xml:space="preserve">2 </m:t>
                  </m:r>
                </m:sub>
              </m:sSub>
            </m:oMath>
            <w:r w:rsidR="00B422A0">
              <w:rPr>
                <w:rFonts w:ascii="Times New Roman" w:hAnsi="Times New Roman" w:cs="Times New Roman" w:hint="eastAsia"/>
                <w:iCs/>
                <w:color w:val="000000"/>
                <w:sz w:val="22"/>
                <w:vertAlign w:val="subscript"/>
              </w:rPr>
              <w:t>理论</w:t>
            </w:r>
          </w:p>
        </w:tc>
        <w:tc>
          <w:tcPr>
            <w:tcW w:w="1982" w:type="dxa"/>
            <w:tcBorders>
              <w:top w:val="nil"/>
              <w:left w:val="nil"/>
              <w:bottom w:val="thinThickMediumGap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B1AD963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0.701 </w:t>
            </w:r>
          </w:p>
        </w:tc>
        <w:tc>
          <w:tcPr>
            <w:tcW w:w="1981" w:type="dxa"/>
            <w:tcBorders>
              <w:top w:val="nil"/>
              <w:left w:val="nil"/>
              <w:bottom w:val="thinThickMediumGap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B1AD964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0.703 </w:t>
            </w:r>
          </w:p>
        </w:tc>
        <w:tc>
          <w:tcPr>
            <w:tcW w:w="2124" w:type="dxa"/>
            <w:tcBorders>
              <w:top w:val="nil"/>
              <w:left w:val="nil"/>
              <w:bottom w:val="thinThickMediumGap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B1AD965" w14:textId="77777777" w:rsidR="00A47A49" w:rsidRDefault="00B422A0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 xml:space="preserve">0.710 </w:t>
            </w:r>
          </w:p>
        </w:tc>
      </w:tr>
    </w:tbl>
    <w:p w14:paraId="1B1AD967" w14:textId="77777777" w:rsidR="00A47A49" w:rsidRDefault="00A47A49">
      <w:pPr>
        <w:widowControl/>
        <w:rPr>
          <w:rFonts w:ascii="Times New Roman" w:hAnsi="Times New Roman" w:cs="Times New Roman"/>
          <w:sz w:val="21"/>
        </w:rPr>
      </w:pPr>
    </w:p>
    <w:p w14:paraId="1B1AD968" w14:textId="77777777" w:rsidR="00A47A49" w:rsidRDefault="00A47A49">
      <w:pPr>
        <w:widowControl/>
        <w:rPr>
          <w:rFonts w:ascii="Times New Roman" w:hAnsi="Times New Roman" w:cs="Times New Roman"/>
          <w:sz w:val="21"/>
        </w:rPr>
      </w:pPr>
    </w:p>
    <w:p w14:paraId="1B1AD969" w14:textId="77777777" w:rsidR="00A47A49" w:rsidRDefault="00A47A49">
      <w:pPr>
        <w:widowControl/>
        <w:rPr>
          <w:rFonts w:ascii="Times New Roman" w:hAnsi="Times New Roman" w:cs="Times New Roman"/>
          <w:b/>
          <w:bCs/>
          <w:sz w:val="21"/>
        </w:rPr>
      </w:pPr>
    </w:p>
    <w:p w14:paraId="1B1AD96A" w14:textId="77777777" w:rsidR="00A47A49" w:rsidRDefault="00A47A49">
      <w:pPr>
        <w:widowControl/>
        <w:rPr>
          <w:rFonts w:ascii="Times New Roman" w:hAnsi="Times New Roman" w:cs="Times New Roman"/>
          <w:b/>
          <w:bCs/>
          <w:sz w:val="21"/>
        </w:rPr>
      </w:pPr>
    </w:p>
    <w:p w14:paraId="1B1AD96B" w14:textId="77777777" w:rsidR="00A47A49" w:rsidRDefault="00B422A0">
      <w:pPr>
        <w:widowControl/>
        <w:rPr>
          <w:rFonts w:ascii="Times New Roman" w:hAnsi="Times New Roman" w:cs="Times New Roman"/>
          <w:b/>
          <w:bCs/>
          <w:sz w:val="21"/>
        </w:rPr>
      </w:pPr>
      <w:r>
        <w:rPr>
          <w:rFonts w:ascii="Times New Roman" w:hAnsi="Times New Roman" w:cs="Times New Roman" w:hint="eastAsia"/>
          <w:b/>
          <w:bCs/>
          <w:sz w:val="21"/>
        </w:rPr>
        <w:lastRenderedPageBreak/>
        <w:t>7</w:t>
      </w:r>
      <w:r>
        <w:rPr>
          <w:rFonts w:ascii="Times New Roman" w:hAnsi="Times New Roman" w:cs="Times New Roman"/>
          <w:b/>
          <w:bCs/>
          <w:sz w:val="21"/>
        </w:rPr>
        <w:t xml:space="preserve">.3 </w:t>
      </w:r>
      <w:r>
        <w:rPr>
          <w:rFonts w:ascii="Times New Roman" w:hAnsi="Times New Roman" w:cs="Times New Roman" w:hint="eastAsia"/>
          <w:b/>
          <w:bCs/>
          <w:sz w:val="21"/>
        </w:rPr>
        <w:t>图线绘制</w:t>
      </w:r>
    </w:p>
    <w:p w14:paraId="1B1AD96C" w14:textId="77777777" w:rsidR="00A47A49" w:rsidRDefault="00B422A0">
      <w:pPr>
        <w:widowControl/>
        <w:numPr>
          <w:ilvl w:val="0"/>
          <w:numId w:val="5"/>
        </w:num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实验和数据处理得到</w:t>
      </w:r>
      <w:r>
        <w:rPr>
          <w:rFonts w:ascii="Times New Roman" w:hAnsi="Times New Roman" w:cs="Times New Roman" w:hint="eastAsia"/>
          <w:sz w:val="21"/>
        </w:rPr>
        <w:t>T</w:t>
      </w:r>
      <w:r>
        <w:rPr>
          <w:rFonts w:ascii="Times New Roman" w:hAnsi="Times New Roman" w:cs="Times New Roman"/>
          <w:sz w:val="21"/>
        </w:rPr>
        <w:t>-x-y</w:t>
      </w:r>
      <w:r>
        <w:rPr>
          <w:rFonts w:ascii="Times New Roman" w:hAnsi="Times New Roman" w:cs="Times New Roman" w:hint="eastAsia"/>
          <w:sz w:val="21"/>
        </w:rPr>
        <w:t>关系如下表：</w:t>
      </w:r>
    </w:p>
    <w:p w14:paraId="1B1AD96D" w14:textId="77777777" w:rsidR="00A47A49" w:rsidRDefault="00B422A0">
      <w:pPr>
        <w:widowControl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表</w:t>
      </w:r>
      <w:r>
        <w:rPr>
          <w:rFonts w:ascii="Times New Roman" w:hAnsi="Times New Roman" w:cs="Times New Roman" w:hint="eastAsia"/>
          <w:sz w:val="21"/>
        </w:rPr>
        <w:t>7</w:t>
      </w:r>
      <w:r>
        <w:rPr>
          <w:rFonts w:ascii="Times New Roman" w:hAnsi="Times New Roman" w:cs="Times New Roman"/>
          <w:sz w:val="21"/>
        </w:rPr>
        <w:t xml:space="preserve">-3 </w:t>
      </w:r>
      <w:r>
        <w:rPr>
          <w:rFonts w:ascii="Times New Roman" w:hAnsi="Times New Roman" w:cs="Times New Roman" w:hint="eastAsia"/>
          <w:sz w:val="21"/>
        </w:rPr>
        <w:t>实验和理论</w:t>
      </w:r>
      <w:r>
        <w:rPr>
          <w:rFonts w:ascii="Times New Roman" w:hAnsi="Times New Roman" w:cs="Times New Roman" w:hint="eastAsia"/>
          <w:sz w:val="21"/>
        </w:rPr>
        <w:t>T</w:t>
      </w:r>
      <w:r>
        <w:rPr>
          <w:rFonts w:ascii="Times New Roman" w:hAnsi="Times New Roman" w:cs="Times New Roman"/>
          <w:sz w:val="21"/>
        </w:rPr>
        <w:t>-x-y</w:t>
      </w:r>
      <w:r>
        <w:rPr>
          <w:rFonts w:ascii="Times New Roman" w:hAnsi="Times New Roman" w:cs="Times New Roman" w:hint="eastAsia"/>
          <w:sz w:val="21"/>
        </w:rPr>
        <w:t>关系</w:t>
      </w:r>
    </w:p>
    <w:tbl>
      <w:tblPr>
        <w:tblStyle w:val="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7"/>
        <w:gridCol w:w="1764"/>
        <w:gridCol w:w="1764"/>
        <w:gridCol w:w="1764"/>
      </w:tblGrid>
      <w:tr w:rsidR="00A47A49" w14:paraId="1B1AD972" w14:textId="77777777">
        <w:trPr>
          <w:trHeight w:val="367"/>
          <w:jc w:val="center"/>
        </w:trPr>
        <w:tc>
          <w:tcPr>
            <w:tcW w:w="1847" w:type="dxa"/>
            <w:tcBorders>
              <w:top w:val="thinThickMediumGap" w:sz="12" w:space="0" w:color="auto"/>
              <w:bottom w:val="thinThickMediumGap" w:sz="12" w:space="0" w:color="auto"/>
            </w:tcBorders>
            <w:vAlign w:val="center"/>
          </w:tcPr>
          <w:p w14:paraId="1B1AD96E" w14:textId="77777777" w:rsidR="00A47A49" w:rsidRDefault="00B422A0">
            <w:pPr>
              <w:widowControl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 xml:space="preserve"> (</w:t>
            </w:r>
            <w:r>
              <w:rPr>
                <w:rFonts w:ascii="宋体" w:hAnsi="宋体" w:hint="eastAsia"/>
                <w:sz w:val="21"/>
              </w:rPr>
              <w:t>℃</w:t>
            </w:r>
            <w:r>
              <w:rPr>
                <w:rFonts w:ascii="宋体" w:hAnsi="宋体"/>
                <w:sz w:val="21"/>
              </w:rPr>
              <w:t>)</w:t>
            </w:r>
          </w:p>
        </w:tc>
        <w:tc>
          <w:tcPr>
            <w:tcW w:w="1764" w:type="dxa"/>
            <w:tcBorders>
              <w:top w:val="thinThickMediumGap" w:sz="12" w:space="0" w:color="auto"/>
              <w:bottom w:val="thinThickMediumGap" w:sz="12" w:space="0" w:color="auto"/>
            </w:tcBorders>
            <w:vAlign w:val="center"/>
          </w:tcPr>
          <w:p w14:paraId="1B1AD96F" w14:textId="77777777" w:rsidR="00A47A49" w:rsidRDefault="00000000">
            <w:pPr>
              <w:widowControl/>
              <w:jc w:val="center"/>
              <w:rPr>
                <w:sz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4" w:type="dxa"/>
            <w:tcBorders>
              <w:top w:val="thinThickMediumGap" w:sz="12" w:space="0" w:color="auto"/>
              <w:bottom w:val="thinThickMediumGap" w:sz="12" w:space="0" w:color="auto"/>
            </w:tcBorders>
            <w:vAlign w:val="center"/>
          </w:tcPr>
          <w:p w14:paraId="1B1AD970" w14:textId="77777777" w:rsidR="00A47A49" w:rsidRDefault="00000000">
            <w:pPr>
              <w:widowControl/>
              <w:jc w:val="center"/>
              <w:rPr>
                <w:sz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</w:rPr>
                    <m:t xml:space="preserve">1 </m:t>
                  </m:r>
                </m:sub>
              </m:sSub>
            </m:oMath>
            <w:r w:rsidR="00B422A0">
              <w:rPr>
                <w:rFonts w:hint="eastAsia"/>
                <w:iCs/>
                <w:color w:val="000000"/>
                <w:sz w:val="22"/>
                <w:vertAlign w:val="subscript"/>
              </w:rPr>
              <w:t>理论</w:t>
            </w:r>
          </w:p>
        </w:tc>
        <w:tc>
          <w:tcPr>
            <w:tcW w:w="1764" w:type="dxa"/>
            <w:tcBorders>
              <w:top w:val="thinThickMediumGap" w:sz="12" w:space="0" w:color="auto"/>
              <w:bottom w:val="thinThickMediumGap" w:sz="12" w:space="0" w:color="auto"/>
            </w:tcBorders>
            <w:vAlign w:val="center"/>
          </w:tcPr>
          <w:p w14:paraId="1B1AD971" w14:textId="77777777" w:rsidR="00A47A49" w:rsidRDefault="00000000">
            <w:pPr>
              <w:widowControl/>
              <w:jc w:val="center"/>
              <w:rPr>
                <w:sz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</w:rPr>
                    <m:t xml:space="preserve">1 </m:t>
                  </m:r>
                </m:sub>
              </m:sSub>
            </m:oMath>
            <w:r w:rsidR="00B422A0">
              <w:rPr>
                <w:rFonts w:hint="eastAsia"/>
                <w:color w:val="000000"/>
                <w:sz w:val="22"/>
                <w:vertAlign w:val="subscript"/>
              </w:rPr>
              <w:t>实验</w:t>
            </w:r>
          </w:p>
        </w:tc>
      </w:tr>
      <w:tr w:rsidR="00A47A49" w14:paraId="1B1AD977" w14:textId="77777777">
        <w:trPr>
          <w:trHeight w:val="367"/>
          <w:jc w:val="center"/>
        </w:trPr>
        <w:tc>
          <w:tcPr>
            <w:tcW w:w="1847" w:type="dxa"/>
            <w:tcBorders>
              <w:top w:val="thinThickMediumGap" w:sz="12" w:space="0" w:color="auto"/>
            </w:tcBorders>
            <w:vAlign w:val="center"/>
          </w:tcPr>
          <w:p w14:paraId="1B1AD973" w14:textId="77777777" w:rsidR="00A47A49" w:rsidRDefault="00B422A0">
            <w:pPr>
              <w:widowControl/>
              <w:jc w:val="center"/>
              <w:rPr>
                <w:sz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90.3</w:t>
            </w:r>
          </w:p>
        </w:tc>
        <w:tc>
          <w:tcPr>
            <w:tcW w:w="1764" w:type="dxa"/>
            <w:tcBorders>
              <w:top w:val="thinThickMediumGap" w:sz="12" w:space="0" w:color="auto"/>
            </w:tcBorders>
            <w:vAlign w:val="center"/>
          </w:tcPr>
          <w:p w14:paraId="1B1AD974" w14:textId="77777777" w:rsidR="00A47A49" w:rsidRDefault="00B422A0">
            <w:pPr>
              <w:widowControl/>
              <w:jc w:val="center"/>
              <w:rPr>
                <w:rFonts w:eastAsia="等线"/>
                <w:sz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049</w:t>
            </w:r>
          </w:p>
        </w:tc>
        <w:tc>
          <w:tcPr>
            <w:tcW w:w="1764" w:type="dxa"/>
            <w:tcBorders>
              <w:top w:val="thinThickMediumGap" w:sz="12" w:space="0" w:color="auto"/>
            </w:tcBorders>
            <w:vAlign w:val="center"/>
          </w:tcPr>
          <w:p w14:paraId="1B1AD975" w14:textId="77777777" w:rsidR="00A47A49" w:rsidRDefault="00B422A0">
            <w:pPr>
              <w:widowControl/>
              <w:jc w:val="center"/>
              <w:rPr>
                <w:rFonts w:eastAsia="等线"/>
                <w:sz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299</w:t>
            </w:r>
          </w:p>
        </w:tc>
        <w:tc>
          <w:tcPr>
            <w:tcW w:w="1764" w:type="dxa"/>
            <w:tcBorders>
              <w:top w:val="thinThickMediumGap" w:sz="12" w:space="0" w:color="auto"/>
            </w:tcBorders>
            <w:vAlign w:val="center"/>
          </w:tcPr>
          <w:p w14:paraId="1B1AD976" w14:textId="77777777" w:rsidR="00A47A49" w:rsidRDefault="00B422A0">
            <w:pPr>
              <w:widowControl/>
              <w:jc w:val="center"/>
              <w:rPr>
                <w:rFonts w:eastAsia="等线"/>
                <w:sz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280</w:t>
            </w:r>
          </w:p>
        </w:tc>
      </w:tr>
      <w:tr w:rsidR="00A47A49" w14:paraId="1B1AD97C" w14:textId="77777777">
        <w:trPr>
          <w:trHeight w:val="367"/>
          <w:jc w:val="center"/>
        </w:trPr>
        <w:tc>
          <w:tcPr>
            <w:tcW w:w="1847" w:type="dxa"/>
            <w:vAlign w:val="center"/>
          </w:tcPr>
          <w:p w14:paraId="1B1AD978" w14:textId="77777777" w:rsidR="00A47A49" w:rsidRDefault="00B422A0">
            <w:pPr>
              <w:widowControl/>
              <w:jc w:val="center"/>
              <w:rPr>
                <w:sz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90.6</w:t>
            </w:r>
          </w:p>
        </w:tc>
        <w:tc>
          <w:tcPr>
            <w:tcW w:w="1764" w:type="dxa"/>
            <w:vAlign w:val="center"/>
          </w:tcPr>
          <w:p w14:paraId="1B1AD979" w14:textId="77777777" w:rsidR="00A47A49" w:rsidRDefault="00B422A0">
            <w:pPr>
              <w:widowControl/>
              <w:jc w:val="center"/>
              <w:rPr>
                <w:rFonts w:eastAsia="等线"/>
                <w:sz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764" w:type="dxa"/>
            <w:vAlign w:val="center"/>
          </w:tcPr>
          <w:p w14:paraId="1B1AD97A" w14:textId="77777777" w:rsidR="00A47A49" w:rsidRDefault="00B422A0">
            <w:pPr>
              <w:widowControl/>
              <w:jc w:val="center"/>
              <w:rPr>
                <w:rFonts w:eastAsia="等线"/>
                <w:sz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297</w:t>
            </w:r>
          </w:p>
        </w:tc>
        <w:tc>
          <w:tcPr>
            <w:tcW w:w="1764" w:type="dxa"/>
            <w:vAlign w:val="center"/>
          </w:tcPr>
          <w:p w14:paraId="1B1AD97B" w14:textId="77777777" w:rsidR="00A47A49" w:rsidRDefault="00B422A0">
            <w:pPr>
              <w:widowControl/>
              <w:jc w:val="center"/>
              <w:rPr>
                <w:rFonts w:eastAsia="等线"/>
                <w:sz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275</w:t>
            </w:r>
          </w:p>
        </w:tc>
      </w:tr>
      <w:tr w:rsidR="00A47A49" w14:paraId="1B1AD981" w14:textId="77777777">
        <w:trPr>
          <w:trHeight w:val="367"/>
          <w:jc w:val="center"/>
        </w:trPr>
        <w:tc>
          <w:tcPr>
            <w:tcW w:w="1847" w:type="dxa"/>
            <w:tcBorders>
              <w:bottom w:val="thinThickMediumGap" w:sz="12" w:space="0" w:color="auto"/>
            </w:tcBorders>
            <w:vAlign w:val="center"/>
          </w:tcPr>
          <w:p w14:paraId="1B1AD97D" w14:textId="77777777" w:rsidR="00A47A49" w:rsidRDefault="00B422A0">
            <w:pPr>
              <w:widowControl/>
              <w:jc w:val="center"/>
              <w:rPr>
                <w:sz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91.3</w:t>
            </w:r>
          </w:p>
        </w:tc>
        <w:tc>
          <w:tcPr>
            <w:tcW w:w="1764" w:type="dxa"/>
            <w:tcBorders>
              <w:bottom w:val="thinThickMediumGap" w:sz="12" w:space="0" w:color="auto"/>
            </w:tcBorders>
            <w:vAlign w:val="center"/>
          </w:tcPr>
          <w:p w14:paraId="1B1AD97E" w14:textId="77777777" w:rsidR="00A47A49" w:rsidRDefault="00B422A0">
            <w:pPr>
              <w:widowControl/>
              <w:jc w:val="center"/>
              <w:rPr>
                <w:rFonts w:eastAsia="等线"/>
                <w:sz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45</w:t>
            </w:r>
          </w:p>
        </w:tc>
        <w:tc>
          <w:tcPr>
            <w:tcW w:w="1764" w:type="dxa"/>
            <w:tcBorders>
              <w:bottom w:val="thinThickMediumGap" w:sz="12" w:space="0" w:color="auto"/>
            </w:tcBorders>
            <w:vAlign w:val="center"/>
          </w:tcPr>
          <w:p w14:paraId="1B1AD97F" w14:textId="77777777" w:rsidR="00A47A49" w:rsidRDefault="00B422A0">
            <w:pPr>
              <w:widowControl/>
              <w:jc w:val="center"/>
              <w:rPr>
                <w:rFonts w:eastAsia="等线"/>
                <w:sz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290</w:t>
            </w:r>
          </w:p>
        </w:tc>
        <w:tc>
          <w:tcPr>
            <w:tcW w:w="1764" w:type="dxa"/>
            <w:tcBorders>
              <w:bottom w:val="thinThickMediumGap" w:sz="12" w:space="0" w:color="auto"/>
            </w:tcBorders>
            <w:vAlign w:val="center"/>
          </w:tcPr>
          <w:p w14:paraId="1B1AD980" w14:textId="77777777" w:rsidR="00A47A49" w:rsidRDefault="00B422A0">
            <w:pPr>
              <w:widowControl/>
              <w:jc w:val="center"/>
              <w:rPr>
                <w:rFonts w:eastAsia="等线"/>
                <w:sz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等线" w:hAnsi="Times New Roman" w:cs="Times New Roman" w:hint="eastAsia"/>
                <w:color w:val="000000"/>
                <w:sz w:val="21"/>
                <w:szCs w:val="21"/>
              </w:rPr>
              <w:t>217</w:t>
            </w:r>
          </w:p>
        </w:tc>
      </w:tr>
    </w:tbl>
    <w:p w14:paraId="1B1AD982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83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84" w14:textId="77777777" w:rsidR="00A47A49" w:rsidRDefault="00A47A49">
      <w:pPr>
        <w:widowControl/>
        <w:rPr>
          <w:rFonts w:ascii="Times New Roman" w:hAnsi="Times New Roman" w:cs="Times New Roman"/>
          <w:sz w:val="21"/>
        </w:rPr>
      </w:pPr>
    </w:p>
    <w:p w14:paraId="1B1AD985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86" w14:textId="77777777" w:rsidR="00A47A49" w:rsidRDefault="00A47A49">
      <w:pPr>
        <w:widowControl/>
        <w:rPr>
          <w:rFonts w:ascii="Times New Roman" w:hAnsi="Times New Roman" w:cs="Times New Roman"/>
          <w:sz w:val="21"/>
        </w:rPr>
      </w:pPr>
    </w:p>
    <w:p w14:paraId="1B1AD987" w14:textId="77777777" w:rsidR="00A47A49" w:rsidRDefault="00B422A0">
      <w:pPr>
        <w:widowControl/>
        <w:numPr>
          <w:ilvl w:val="0"/>
          <w:numId w:val="5"/>
        </w:num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y-x</w:t>
      </w:r>
      <w:r>
        <w:rPr>
          <w:rFonts w:ascii="Times New Roman" w:hAnsi="Times New Roman" w:cs="Times New Roman" w:hint="eastAsia"/>
          <w:sz w:val="21"/>
        </w:rPr>
        <w:t>图</w:t>
      </w:r>
    </w:p>
    <w:p w14:paraId="1B1AD988" w14:textId="77777777" w:rsidR="00A47A49" w:rsidRDefault="00B422A0">
      <w:pPr>
        <w:widowControl/>
        <w:ind w:firstLine="4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结合表</w:t>
      </w:r>
      <w:r>
        <w:rPr>
          <w:rFonts w:ascii="Times New Roman" w:hAnsi="Times New Roman" w:cs="Times New Roman"/>
          <w:sz w:val="21"/>
        </w:rPr>
        <w:t>7-3</w:t>
      </w:r>
      <w:r>
        <w:rPr>
          <w:rFonts w:ascii="Times New Roman" w:hAnsi="Times New Roman" w:cs="Times New Roman" w:hint="eastAsia"/>
          <w:sz w:val="21"/>
        </w:rPr>
        <w:t>和乙醇</w:t>
      </w:r>
      <w:r>
        <w:rPr>
          <w:rFonts w:ascii="Times New Roman" w:hAnsi="Times New Roman" w:cs="Times New Roman" w:hint="eastAsia"/>
          <w:sz w:val="21"/>
        </w:rPr>
        <w:t>-</w:t>
      </w:r>
      <w:r>
        <w:rPr>
          <w:rFonts w:ascii="Times New Roman" w:hAnsi="Times New Roman" w:cs="Times New Roman" w:hint="eastAsia"/>
          <w:sz w:val="21"/>
        </w:rPr>
        <w:t>水二元体系的</w:t>
      </w:r>
      <w:r>
        <w:rPr>
          <w:rFonts w:ascii="Times New Roman" w:hAnsi="Times New Roman" w:cs="Times New Roman" w:hint="eastAsia"/>
          <w:sz w:val="21"/>
        </w:rPr>
        <w:t>y</w:t>
      </w:r>
      <w:r>
        <w:rPr>
          <w:rFonts w:ascii="Times New Roman" w:hAnsi="Times New Roman" w:cs="Times New Roman"/>
          <w:sz w:val="21"/>
        </w:rPr>
        <w:t>-x</w:t>
      </w:r>
      <w:r>
        <w:rPr>
          <w:rFonts w:ascii="Times New Roman" w:hAnsi="Times New Roman" w:cs="Times New Roman" w:hint="eastAsia"/>
          <w:sz w:val="21"/>
        </w:rPr>
        <w:t>文献值，将气液相数据画在</w:t>
      </w:r>
      <w:r>
        <w:rPr>
          <w:rFonts w:ascii="Times New Roman" w:hAnsi="Times New Roman" w:cs="Times New Roman"/>
          <w:sz w:val="21"/>
        </w:rPr>
        <w:t>y-x</w:t>
      </w:r>
      <w:r>
        <w:rPr>
          <w:rFonts w:ascii="Times New Roman" w:hAnsi="Times New Roman" w:cs="Times New Roman"/>
          <w:sz w:val="21"/>
        </w:rPr>
        <w:t>相图中</w:t>
      </w:r>
      <w:r>
        <w:rPr>
          <w:rFonts w:ascii="Times New Roman" w:hAnsi="Times New Roman" w:cs="Times New Roman" w:hint="eastAsia"/>
          <w:sz w:val="21"/>
        </w:rPr>
        <w:t>，得到：</w:t>
      </w:r>
    </w:p>
    <w:p w14:paraId="1B1AD989" w14:textId="77777777" w:rsidR="00A47A49" w:rsidRDefault="00B422A0">
      <w:pPr>
        <w:widowControl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noProof/>
          <w:sz w:val="21"/>
        </w:rPr>
        <w:drawing>
          <wp:inline distT="0" distB="0" distL="114300" distR="114300" wp14:anchorId="1B1AD9A4" wp14:editId="1B1AD9A5">
            <wp:extent cx="4202430" cy="3441700"/>
            <wp:effectExtent l="0" t="0" r="3810" b="2540"/>
            <wp:docPr id="5" name="图片 5" descr="a1972a4f55496fe694327fa7b3247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1972a4f55496fe694327fa7b32474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D98A" w14:textId="77777777" w:rsidR="00A47A49" w:rsidRDefault="00B422A0">
      <w:pPr>
        <w:widowControl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图</w:t>
      </w:r>
      <w:r>
        <w:rPr>
          <w:rFonts w:ascii="Times New Roman" w:hAnsi="Times New Roman" w:cs="Times New Roman" w:hint="eastAsia"/>
          <w:sz w:val="21"/>
        </w:rPr>
        <w:t>7</w:t>
      </w:r>
      <w:r>
        <w:rPr>
          <w:rFonts w:ascii="Times New Roman" w:hAnsi="Times New Roman" w:cs="Times New Roman"/>
          <w:sz w:val="21"/>
        </w:rPr>
        <w:t xml:space="preserve">-1 </w:t>
      </w:r>
      <w:r>
        <w:rPr>
          <w:rFonts w:ascii="Times New Roman" w:hAnsi="Times New Roman" w:cs="Times New Roman" w:hint="eastAsia"/>
          <w:sz w:val="21"/>
        </w:rPr>
        <w:t>乙醇</w:t>
      </w:r>
      <w:r>
        <w:rPr>
          <w:rFonts w:ascii="Times New Roman" w:hAnsi="Times New Roman" w:cs="Times New Roman"/>
          <w:sz w:val="21"/>
        </w:rPr>
        <w:t>-</w:t>
      </w:r>
      <w:r>
        <w:rPr>
          <w:rFonts w:ascii="Times New Roman" w:hAnsi="Times New Roman" w:cs="Times New Roman"/>
          <w:sz w:val="21"/>
        </w:rPr>
        <w:t>水二元</w:t>
      </w:r>
      <w:r>
        <w:rPr>
          <w:rFonts w:ascii="Times New Roman" w:hAnsi="Times New Roman" w:cs="Times New Roman"/>
          <w:sz w:val="21"/>
        </w:rPr>
        <w:t>y-x</w:t>
      </w:r>
      <w:r>
        <w:rPr>
          <w:rFonts w:ascii="Times New Roman" w:hAnsi="Times New Roman" w:cs="Times New Roman"/>
          <w:sz w:val="21"/>
        </w:rPr>
        <w:t>图及实验数据点图</w:t>
      </w:r>
    </w:p>
    <w:p w14:paraId="1B1AD98B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8C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8D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8E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8F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90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91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92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93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94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95" w14:textId="77777777" w:rsidR="00A47A49" w:rsidRDefault="00B422A0">
      <w:pPr>
        <w:widowControl/>
        <w:numPr>
          <w:ilvl w:val="0"/>
          <w:numId w:val="5"/>
        </w:num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lastRenderedPageBreak/>
        <w:t>T</w:t>
      </w:r>
      <w:r>
        <w:rPr>
          <w:rFonts w:ascii="Times New Roman" w:hAnsi="Times New Roman" w:cs="Times New Roman"/>
          <w:sz w:val="21"/>
        </w:rPr>
        <w:t>-x-y</w:t>
      </w:r>
      <w:r>
        <w:rPr>
          <w:rFonts w:ascii="Times New Roman" w:hAnsi="Times New Roman" w:cs="Times New Roman" w:hint="eastAsia"/>
          <w:sz w:val="21"/>
        </w:rPr>
        <w:t>图</w:t>
      </w:r>
    </w:p>
    <w:p w14:paraId="1B1AD996" w14:textId="77777777" w:rsidR="00A47A49" w:rsidRDefault="00B422A0">
      <w:pPr>
        <w:widowControl/>
        <w:ind w:firstLine="4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由表</w:t>
      </w:r>
      <w:r>
        <w:rPr>
          <w:rFonts w:ascii="Times New Roman" w:hAnsi="Times New Roman" w:cs="Times New Roman"/>
          <w:sz w:val="21"/>
        </w:rPr>
        <w:t>7-3</w:t>
      </w:r>
      <w:r>
        <w:rPr>
          <w:rFonts w:ascii="Times New Roman" w:hAnsi="Times New Roman" w:cs="Times New Roman" w:hint="eastAsia"/>
          <w:sz w:val="21"/>
        </w:rPr>
        <w:t>的实验值和理论值作</w:t>
      </w:r>
      <w:r>
        <w:rPr>
          <w:rFonts w:ascii="Times New Roman" w:hAnsi="Times New Roman" w:cs="Times New Roman"/>
          <w:sz w:val="21"/>
        </w:rPr>
        <w:t>T-x-y</w:t>
      </w:r>
      <w:r>
        <w:rPr>
          <w:rFonts w:ascii="Times New Roman" w:hAnsi="Times New Roman" w:cs="Times New Roman"/>
          <w:sz w:val="21"/>
        </w:rPr>
        <w:t>图如下</w:t>
      </w:r>
      <w:r>
        <w:rPr>
          <w:rFonts w:ascii="Times New Roman" w:hAnsi="Times New Roman" w:cs="Times New Roman" w:hint="eastAsia"/>
          <w:sz w:val="21"/>
        </w:rPr>
        <w:t>：</w:t>
      </w:r>
    </w:p>
    <w:p w14:paraId="1B1AD997" w14:textId="77777777" w:rsidR="00A47A49" w:rsidRDefault="00B422A0">
      <w:pPr>
        <w:widowControl/>
        <w:ind w:firstLine="42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noProof/>
          <w:sz w:val="21"/>
        </w:rPr>
        <w:drawing>
          <wp:inline distT="0" distB="0" distL="114300" distR="114300" wp14:anchorId="1B1AD9A6" wp14:editId="1B1AD9A7">
            <wp:extent cx="4636135" cy="3627120"/>
            <wp:effectExtent l="0" t="0" r="12065" b="0"/>
            <wp:docPr id="6" name="图片 6" descr="3308bdb112d2bdeaa2eab65e51f9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308bdb112d2bdeaa2eab65e51f9a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D998" w14:textId="77777777" w:rsidR="00A47A49" w:rsidRDefault="00B422A0">
      <w:pPr>
        <w:widowControl/>
        <w:ind w:firstLine="42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图</w:t>
      </w:r>
      <w:r>
        <w:rPr>
          <w:rFonts w:ascii="Times New Roman" w:hAnsi="Times New Roman" w:cs="Times New Roman"/>
          <w:sz w:val="21"/>
        </w:rPr>
        <w:t xml:space="preserve">7-2 </w:t>
      </w:r>
      <w:r>
        <w:rPr>
          <w:rFonts w:ascii="Times New Roman" w:hAnsi="Times New Roman" w:cs="Times New Roman"/>
          <w:sz w:val="21"/>
        </w:rPr>
        <w:t>乙醇</w:t>
      </w:r>
      <w:r>
        <w:rPr>
          <w:rFonts w:ascii="Times New Roman" w:hAnsi="Times New Roman" w:cs="Times New Roman"/>
          <w:sz w:val="21"/>
        </w:rPr>
        <w:t>-</w:t>
      </w:r>
      <w:r>
        <w:rPr>
          <w:rFonts w:ascii="Times New Roman" w:hAnsi="Times New Roman" w:cs="Times New Roman"/>
          <w:sz w:val="21"/>
        </w:rPr>
        <w:t>水二元</w:t>
      </w:r>
      <w:r>
        <w:rPr>
          <w:rFonts w:ascii="Times New Roman" w:hAnsi="Times New Roman" w:cs="Times New Roman"/>
          <w:sz w:val="21"/>
        </w:rPr>
        <w:t>T-x-y</w:t>
      </w:r>
      <w:r>
        <w:rPr>
          <w:rFonts w:ascii="Times New Roman" w:hAnsi="Times New Roman" w:cs="Times New Roman"/>
          <w:sz w:val="21"/>
        </w:rPr>
        <w:t>实验数</w:t>
      </w:r>
      <w:r>
        <w:rPr>
          <w:rFonts w:ascii="Times New Roman" w:hAnsi="Times New Roman" w:cs="Times New Roman" w:hint="eastAsia"/>
          <w:sz w:val="21"/>
        </w:rPr>
        <w:t>点线</w:t>
      </w:r>
      <w:r>
        <w:rPr>
          <w:rFonts w:ascii="Times New Roman" w:hAnsi="Times New Roman" w:cs="Times New Roman"/>
          <w:sz w:val="21"/>
        </w:rPr>
        <w:t>图</w:t>
      </w:r>
    </w:p>
    <w:p w14:paraId="1B1AD999" w14:textId="77777777" w:rsidR="00A47A49" w:rsidRDefault="00B422A0">
      <w:pPr>
        <w:widowControl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noProof/>
          <w:sz w:val="21"/>
        </w:rPr>
        <w:drawing>
          <wp:inline distT="0" distB="0" distL="114300" distR="114300" wp14:anchorId="1B1AD9A8" wp14:editId="1B1AD9A9">
            <wp:extent cx="4270375" cy="3528060"/>
            <wp:effectExtent l="0" t="0" r="12065" b="7620"/>
            <wp:docPr id="7" name="图片 7" descr="1697196155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971961550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D99A" w14:textId="77777777" w:rsidR="00A47A49" w:rsidRDefault="00B422A0">
      <w:pPr>
        <w:widowControl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图</w:t>
      </w:r>
      <w:r>
        <w:rPr>
          <w:rFonts w:ascii="Times New Roman" w:hAnsi="Times New Roman" w:cs="Times New Roman" w:hint="eastAsia"/>
          <w:sz w:val="21"/>
        </w:rPr>
        <w:t>7</w:t>
      </w:r>
      <w:r>
        <w:rPr>
          <w:rFonts w:ascii="Times New Roman" w:hAnsi="Times New Roman" w:cs="Times New Roman"/>
          <w:sz w:val="21"/>
        </w:rPr>
        <w:t xml:space="preserve">-3 </w:t>
      </w:r>
      <w:r>
        <w:rPr>
          <w:rFonts w:ascii="Times New Roman" w:hAnsi="Times New Roman" w:cs="Times New Roman" w:hint="eastAsia"/>
          <w:sz w:val="21"/>
        </w:rPr>
        <w:t>乙醇</w:t>
      </w:r>
      <w:r>
        <w:rPr>
          <w:rFonts w:ascii="Times New Roman" w:hAnsi="Times New Roman" w:cs="Times New Roman"/>
          <w:sz w:val="21"/>
        </w:rPr>
        <w:t>-</w:t>
      </w:r>
      <w:r>
        <w:rPr>
          <w:rFonts w:ascii="Times New Roman" w:hAnsi="Times New Roman" w:cs="Times New Roman"/>
          <w:sz w:val="21"/>
        </w:rPr>
        <w:t>水二元</w:t>
      </w:r>
      <w:r>
        <w:rPr>
          <w:rFonts w:ascii="Times New Roman" w:hAnsi="Times New Roman" w:cs="Times New Roman" w:hint="eastAsia"/>
          <w:sz w:val="21"/>
        </w:rPr>
        <w:t>T</w:t>
      </w:r>
      <w:r>
        <w:rPr>
          <w:rFonts w:ascii="Times New Roman" w:hAnsi="Times New Roman" w:cs="Times New Roman"/>
          <w:sz w:val="21"/>
        </w:rPr>
        <w:t>-x-y</w:t>
      </w:r>
      <w:r>
        <w:rPr>
          <w:rFonts w:ascii="Times New Roman" w:hAnsi="Times New Roman" w:cs="Times New Roman" w:hint="eastAsia"/>
          <w:sz w:val="21"/>
        </w:rPr>
        <w:t>相</w:t>
      </w:r>
      <w:r>
        <w:rPr>
          <w:rFonts w:ascii="Times New Roman" w:hAnsi="Times New Roman" w:cs="Times New Roman"/>
          <w:sz w:val="21"/>
        </w:rPr>
        <w:t>图及实验数</w:t>
      </w:r>
      <w:r>
        <w:rPr>
          <w:rFonts w:ascii="Times New Roman" w:hAnsi="Times New Roman" w:cs="Times New Roman" w:hint="eastAsia"/>
          <w:sz w:val="21"/>
        </w:rPr>
        <w:t>散</w:t>
      </w:r>
      <w:r>
        <w:rPr>
          <w:rFonts w:ascii="Times New Roman" w:hAnsi="Times New Roman" w:cs="Times New Roman"/>
          <w:sz w:val="21"/>
        </w:rPr>
        <w:t>点图</w:t>
      </w:r>
    </w:p>
    <w:p w14:paraId="1B1AD99B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9C" w14:textId="77777777" w:rsidR="00A47A49" w:rsidRDefault="00A47A49">
      <w:pPr>
        <w:widowControl/>
        <w:jc w:val="center"/>
        <w:rPr>
          <w:rFonts w:ascii="Times New Roman" w:hAnsi="Times New Roman" w:cs="Times New Roman"/>
          <w:sz w:val="21"/>
        </w:rPr>
      </w:pPr>
    </w:p>
    <w:p w14:paraId="1B1AD99D" w14:textId="77777777" w:rsidR="00A47A49" w:rsidRDefault="00B422A0">
      <w:pPr>
        <w:tabs>
          <w:tab w:val="left" w:pos="2592"/>
        </w:tabs>
        <w:jc w:val="left"/>
      </w:pPr>
      <w:r>
        <w:rPr>
          <w:rFonts w:hint="eastAsia"/>
        </w:rPr>
        <w:tab/>
      </w:r>
    </w:p>
    <w:sectPr w:rsidR="00A47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82FAF" w14:textId="77777777" w:rsidR="009E319C" w:rsidRDefault="009E319C" w:rsidP="00B422A0">
      <w:r>
        <w:separator/>
      </w:r>
    </w:p>
  </w:endnote>
  <w:endnote w:type="continuationSeparator" w:id="0">
    <w:p w14:paraId="0637E6F9" w14:textId="77777777" w:rsidR="009E319C" w:rsidRDefault="009E319C" w:rsidP="00B4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7D4B8" w14:textId="77777777" w:rsidR="009E319C" w:rsidRDefault="009E319C" w:rsidP="00B422A0">
      <w:r>
        <w:separator/>
      </w:r>
    </w:p>
  </w:footnote>
  <w:footnote w:type="continuationSeparator" w:id="0">
    <w:p w14:paraId="77C62F8D" w14:textId="77777777" w:rsidR="009E319C" w:rsidRDefault="009E319C" w:rsidP="00B42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7383"/>
    <w:multiLevelType w:val="multilevel"/>
    <w:tmpl w:val="1CE37383"/>
    <w:lvl w:ilvl="0">
      <w:start w:val="4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558A9"/>
    <w:multiLevelType w:val="multilevel"/>
    <w:tmpl w:val="2BC558A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D044F"/>
    <w:multiLevelType w:val="multilevel"/>
    <w:tmpl w:val="2FCD044F"/>
    <w:lvl w:ilvl="0">
      <w:start w:val="1"/>
      <w:numFmt w:val="decimal"/>
      <w:pStyle w:val="a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EB63FE8"/>
    <w:multiLevelType w:val="multilevel"/>
    <w:tmpl w:val="5EB63FE8"/>
    <w:lvl w:ilvl="0">
      <w:start w:val="1"/>
      <w:numFmt w:val="chineseCountingThousand"/>
      <w:lvlText w:val="%1、"/>
      <w:lvlJc w:val="left"/>
      <w:pPr>
        <w:ind w:left="857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ED245B"/>
    <w:multiLevelType w:val="multilevel"/>
    <w:tmpl w:val="7AED245B"/>
    <w:lvl w:ilvl="0">
      <w:start w:val="1"/>
      <w:numFmt w:val="japaneseCounting"/>
      <w:pStyle w:val="a0"/>
      <w:lvlText w:val="%1、"/>
      <w:lvlJc w:val="left"/>
      <w:pPr>
        <w:ind w:left="432" w:hanging="432"/>
      </w:pPr>
      <w:rPr>
        <w:rFonts w:hint="default"/>
        <w:sz w:val="24"/>
        <w:szCs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80302846">
    <w:abstractNumId w:val="4"/>
  </w:num>
  <w:num w:numId="2" w16cid:durableId="1766262048">
    <w:abstractNumId w:val="2"/>
  </w:num>
  <w:num w:numId="3" w16cid:durableId="637612610">
    <w:abstractNumId w:val="3"/>
  </w:num>
  <w:num w:numId="4" w16cid:durableId="136849855">
    <w:abstractNumId w:val="0"/>
  </w:num>
  <w:num w:numId="5" w16cid:durableId="1920361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3YjJhNDIwMTIxMDg2NmM1MWIzNjdiODc2YmE3Y2UifQ=="/>
  </w:docVars>
  <w:rsids>
    <w:rsidRoot w:val="006E141C"/>
    <w:rsid w:val="00010F02"/>
    <w:rsid w:val="00012C44"/>
    <w:rsid w:val="00017DDF"/>
    <w:rsid w:val="0008610F"/>
    <w:rsid w:val="00094A66"/>
    <w:rsid w:val="00094F14"/>
    <w:rsid w:val="000A4F7D"/>
    <w:rsid w:val="000B4E94"/>
    <w:rsid w:val="00100B86"/>
    <w:rsid w:val="00153AD8"/>
    <w:rsid w:val="00191079"/>
    <w:rsid w:val="001F3407"/>
    <w:rsid w:val="00234DC6"/>
    <w:rsid w:val="00241DCA"/>
    <w:rsid w:val="002504FB"/>
    <w:rsid w:val="00275AFE"/>
    <w:rsid w:val="002A0716"/>
    <w:rsid w:val="002A3C42"/>
    <w:rsid w:val="002D2184"/>
    <w:rsid w:val="00306E4D"/>
    <w:rsid w:val="00377EC2"/>
    <w:rsid w:val="003F0111"/>
    <w:rsid w:val="00404438"/>
    <w:rsid w:val="0049275C"/>
    <w:rsid w:val="00495BD6"/>
    <w:rsid w:val="004D4BA2"/>
    <w:rsid w:val="005B20A1"/>
    <w:rsid w:val="005B6975"/>
    <w:rsid w:val="005F744A"/>
    <w:rsid w:val="006534B4"/>
    <w:rsid w:val="0066510A"/>
    <w:rsid w:val="00692898"/>
    <w:rsid w:val="006A6453"/>
    <w:rsid w:val="006D608A"/>
    <w:rsid w:val="006E141C"/>
    <w:rsid w:val="00721E40"/>
    <w:rsid w:val="00732663"/>
    <w:rsid w:val="007402D8"/>
    <w:rsid w:val="0077573E"/>
    <w:rsid w:val="007B6B57"/>
    <w:rsid w:val="007C323F"/>
    <w:rsid w:val="00936888"/>
    <w:rsid w:val="00975C48"/>
    <w:rsid w:val="009E319C"/>
    <w:rsid w:val="00A0308B"/>
    <w:rsid w:val="00A37725"/>
    <w:rsid w:val="00A47A49"/>
    <w:rsid w:val="00A54E87"/>
    <w:rsid w:val="00A63602"/>
    <w:rsid w:val="00AA3FF6"/>
    <w:rsid w:val="00AE11AA"/>
    <w:rsid w:val="00B13C0A"/>
    <w:rsid w:val="00B17659"/>
    <w:rsid w:val="00B422A0"/>
    <w:rsid w:val="00B74399"/>
    <w:rsid w:val="00B95CBC"/>
    <w:rsid w:val="00BA7CAE"/>
    <w:rsid w:val="00C12CDA"/>
    <w:rsid w:val="00C2188E"/>
    <w:rsid w:val="00C258E0"/>
    <w:rsid w:val="00C332B4"/>
    <w:rsid w:val="00C340FA"/>
    <w:rsid w:val="00C57181"/>
    <w:rsid w:val="00C66A47"/>
    <w:rsid w:val="00CB6FF9"/>
    <w:rsid w:val="00CD1EEC"/>
    <w:rsid w:val="00D373FB"/>
    <w:rsid w:val="00D63A34"/>
    <w:rsid w:val="00DF1251"/>
    <w:rsid w:val="00E50938"/>
    <w:rsid w:val="00EA6476"/>
    <w:rsid w:val="00EB338A"/>
    <w:rsid w:val="00ED4B80"/>
    <w:rsid w:val="00F179CC"/>
    <w:rsid w:val="00F827A5"/>
    <w:rsid w:val="00FD4BCD"/>
    <w:rsid w:val="00FF309C"/>
    <w:rsid w:val="1A547E2B"/>
    <w:rsid w:val="45E04F3E"/>
    <w:rsid w:val="46B72B91"/>
    <w:rsid w:val="47214AD2"/>
    <w:rsid w:val="4CA95B07"/>
    <w:rsid w:val="630A4277"/>
    <w:rsid w:val="64660AA9"/>
    <w:rsid w:val="68490A7E"/>
    <w:rsid w:val="6F6E1794"/>
    <w:rsid w:val="7D49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AD846"/>
  <w15:docId w15:val="{EFCF37AA-172B-4C2F-925F-C4776FC3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1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1"/>
    <w:link w:val="aa"/>
    <w:uiPriority w:val="99"/>
    <w:unhideWhenUsed/>
    <w:qFormat/>
    <w:pPr>
      <w:snapToGrid w:val="0"/>
      <w:jc w:val="left"/>
    </w:pPr>
    <w:rPr>
      <w:rFonts w:eastAsiaTheme="minorEastAsia"/>
      <w:sz w:val="18"/>
      <w:szCs w:val="18"/>
    </w:rPr>
  </w:style>
  <w:style w:type="table" w:styleId="ab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otnote reference"/>
    <w:basedOn w:val="a2"/>
    <w:uiPriority w:val="99"/>
    <w:unhideWhenUsed/>
    <w:qFormat/>
    <w:rPr>
      <w:vertAlign w:val="superscript"/>
    </w:rPr>
  </w:style>
  <w:style w:type="character" w:customStyle="1" w:styleId="a8">
    <w:name w:val="页眉 字符"/>
    <w:basedOn w:val="a2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uiPriority w:val="99"/>
    <w:qFormat/>
    <w:rPr>
      <w:sz w:val="18"/>
      <w:szCs w:val="18"/>
    </w:rPr>
  </w:style>
  <w:style w:type="character" w:styleId="ad">
    <w:name w:val="Placeholder Text"/>
    <w:basedOn w:val="a2"/>
    <w:uiPriority w:val="99"/>
    <w:semiHidden/>
    <w:qFormat/>
    <w:rPr>
      <w:color w:val="808080"/>
    </w:rPr>
  </w:style>
  <w:style w:type="paragraph" w:styleId="ae">
    <w:name w:val="List Paragraph"/>
    <w:basedOn w:val="a1"/>
    <w:uiPriority w:val="34"/>
    <w:qFormat/>
    <w:pPr>
      <w:ind w:firstLineChars="200" w:firstLine="420"/>
    </w:pPr>
    <w:rPr>
      <w:rFonts w:ascii="Times New Roman" w:hAnsi="Times New Roman" w:cs="Times New Roman"/>
      <w:sz w:val="21"/>
      <w:szCs w:val="24"/>
    </w:rPr>
  </w:style>
  <w:style w:type="character" w:customStyle="1" w:styleId="aa">
    <w:name w:val="脚注文本 字符"/>
    <w:basedOn w:val="a2"/>
    <w:link w:val="a9"/>
    <w:uiPriority w:val="99"/>
    <w:qFormat/>
    <w:rPr>
      <w:rFonts w:eastAsiaTheme="minorEastAsia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customStyle="1" w:styleId="a0">
    <w:name w:val="一级标题"/>
    <w:basedOn w:val="ae"/>
    <w:link w:val="af"/>
    <w:qFormat/>
    <w:pPr>
      <w:numPr>
        <w:numId w:val="1"/>
      </w:numPr>
      <w:spacing w:beforeLines="50" w:before="156" w:afterLines="50" w:after="156"/>
      <w:ind w:firstLineChars="0" w:firstLine="0"/>
    </w:pPr>
    <w:rPr>
      <w:b/>
      <w:snapToGrid w:val="0"/>
      <w:kern w:val="0"/>
      <w:position w:val="6"/>
      <w:szCs w:val="21"/>
    </w:rPr>
  </w:style>
  <w:style w:type="character" w:customStyle="1" w:styleId="af">
    <w:name w:val="一级标题 字符"/>
    <w:basedOn w:val="a2"/>
    <w:link w:val="a0"/>
    <w:qFormat/>
    <w:rPr>
      <w:rFonts w:ascii="Times New Roman" w:hAnsi="Times New Roman" w:cs="Times New Roman"/>
      <w:b/>
      <w:snapToGrid w:val="0"/>
      <w:kern w:val="0"/>
      <w:position w:val="6"/>
      <w:sz w:val="21"/>
      <w:szCs w:val="21"/>
    </w:rPr>
  </w:style>
  <w:style w:type="paragraph" w:customStyle="1" w:styleId="af0">
    <w:name w:val="小标题下首行缩进公式居中编号右对齐"/>
    <w:basedOn w:val="ae"/>
    <w:link w:val="af1"/>
    <w:qFormat/>
    <w:pPr>
      <w:tabs>
        <w:tab w:val="center" w:pos="4620"/>
        <w:tab w:val="right" w:pos="8400"/>
      </w:tabs>
      <w:ind w:left="425"/>
    </w:pPr>
    <w:rPr>
      <w:snapToGrid w:val="0"/>
    </w:rPr>
  </w:style>
  <w:style w:type="character" w:customStyle="1" w:styleId="af1">
    <w:name w:val="小标题下首行缩进公式居中编号右对齐 字符"/>
    <w:basedOn w:val="a2"/>
    <w:link w:val="af0"/>
    <w:qFormat/>
    <w:rPr>
      <w:rFonts w:ascii="Times New Roman" w:hAnsi="Times New Roman" w:cs="Times New Roman"/>
      <w:snapToGrid w:val="0"/>
      <w:sz w:val="21"/>
      <w:szCs w:val="24"/>
    </w:rPr>
  </w:style>
  <w:style w:type="paragraph" w:customStyle="1" w:styleId="a">
    <w:name w:val="二级标题"/>
    <w:basedOn w:val="ae"/>
    <w:link w:val="af2"/>
    <w:qFormat/>
    <w:pPr>
      <w:numPr>
        <w:numId w:val="2"/>
      </w:numPr>
      <w:ind w:left="788" w:firstLineChars="0" w:hanging="357"/>
    </w:pPr>
  </w:style>
  <w:style w:type="table" w:customStyle="1" w:styleId="1">
    <w:name w:val="网格型1"/>
    <w:basedOn w:val="a3"/>
    <w:uiPriority w:val="39"/>
    <w:qFormat/>
    <w:rPr>
      <w:rFonts w:eastAsiaTheme="minorEastAsia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标题后简介"/>
    <w:basedOn w:val="a1"/>
    <w:link w:val="af4"/>
    <w:qFormat/>
    <w:pPr>
      <w:tabs>
        <w:tab w:val="center" w:pos="4620"/>
        <w:tab w:val="right" w:pos="8400"/>
      </w:tabs>
      <w:ind w:firstLineChars="200" w:firstLine="420"/>
    </w:pPr>
    <w:rPr>
      <w:rFonts w:ascii="Times New Roman" w:hAnsi="Times New Roman" w:cs="Times New Roman"/>
      <w:snapToGrid w:val="0"/>
      <w:sz w:val="21"/>
      <w:szCs w:val="24"/>
    </w:rPr>
  </w:style>
  <w:style w:type="character" w:customStyle="1" w:styleId="af4">
    <w:name w:val="标题后简介 字符"/>
    <w:basedOn w:val="a2"/>
    <w:link w:val="af3"/>
    <w:qFormat/>
    <w:rPr>
      <w:rFonts w:ascii="Times New Roman" w:hAnsi="Times New Roman" w:cs="Times New Roman"/>
      <w:snapToGrid w:val="0"/>
      <w:sz w:val="21"/>
      <w:szCs w:val="24"/>
    </w:rPr>
  </w:style>
  <w:style w:type="paragraph" w:customStyle="1" w:styleId="af5">
    <w:name w:val="符号标注"/>
    <w:basedOn w:val="a1"/>
    <w:link w:val="af6"/>
    <w:qFormat/>
    <w:pPr>
      <w:tabs>
        <w:tab w:val="left" w:pos="1467"/>
        <w:tab w:val="left" w:leader="hyphen" w:pos="2310"/>
        <w:tab w:val="center" w:pos="4620"/>
        <w:tab w:val="right" w:pos="8400"/>
      </w:tabs>
      <w:ind w:left="425" w:firstLineChars="200" w:firstLine="420"/>
    </w:pPr>
    <w:rPr>
      <w:rFonts w:ascii="Times New Roman" w:hAnsi="Times New Roman" w:cs="Times New Roman"/>
      <w:snapToGrid w:val="0"/>
      <w:sz w:val="21"/>
      <w:szCs w:val="21"/>
    </w:rPr>
  </w:style>
  <w:style w:type="character" w:customStyle="1" w:styleId="af6">
    <w:name w:val="符号标注 字符"/>
    <w:basedOn w:val="a2"/>
    <w:link w:val="af5"/>
    <w:qFormat/>
    <w:rPr>
      <w:rFonts w:ascii="Times New Roman" w:hAnsi="Times New Roman" w:cs="Times New Roman"/>
      <w:snapToGrid w:val="0"/>
      <w:sz w:val="21"/>
      <w:szCs w:val="21"/>
    </w:rPr>
  </w:style>
  <w:style w:type="character" w:customStyle="1" w:styleId="af2">
    <w:name w:val="二级标题 字符"/>
    <w:basedOn w:val="a2"/>
    <w:link w:val="a"/>
    <w:qFormat/>
    <w:rPr>
      <w:rFonts w:ascii="Times New Roman" w:hAnsi="Times New Roman" w:cs="Times New Roman"/>
      <w:sz w:val="21"/>
      <w:szCs w:val="24"/>
    </w:rPr>
  </w:style>
  <w:style w:type="table" w:customStyle="1" w:styleId="2">
    <w:name w:val="网格型2"/>
    <w:basedOn w:val="a3"/>
    <w:uiPriority w:val="39"/>
    <w:qFormat/>
    <w:rPr>
      <w:rFonts w:eastAsiaTheme="minorEastAsia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F1B22-7790-43C4-8A41-EB29885D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 世纪</dc:creator>
  <cp:lastModifiedBy>78 Platinum</cp:lastModifiedBy>
  <cp:revision>22</cp:revision>
  <dcterms:created xsi:type="dcterms:W3CDTF">2021-10-30T06:10:00Z</dcterms:created>
  <dcterms:modified xsi:type="dcterms:W3CDTF">2024-06-28T04:23:00Z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AB2DD98BD45A4055A814FD4ABE6AD573_12</vt:lpwstr>
  </property>
</Properties>
</file>