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F0C00" w14:textId="77777777" w:rsidR="00541718" w:rsidRDefault="009B2FBE" w:rsidP="00FA1927">
      <w:pPr>
        <w:ind w:left="840" w:firstLineChars="100" w:firstLine="210"/>
        <w:rPr>
          <w:rFonts w:ascii="楷体_GB2312" w:eastAsia="楷体_GB2312" w:hAnsi="新宋体"/>
          <w:b/>
          <w:bCs/>
          <w:snapToGrid w:val="0"/>
          <w:kern w:val="0"/>
          <w:position w:val="6"/>
          <w:sz w:val="52"/>
          <w:szCs w:val="52"/>
        </w:rPr>
      </w:pPr>
      <w:r>
        <w:rPr>
          <w:noProof/>
          <w:kern w:val="0"/>
          <w:position w:val="6"/>
        </w:rPr>
        <mc:AlternateContent>
          <mc:Choice Requires="wps">
            <w:drawing>
              <wp:anchor distT="0" distB="0" distL="114300" distR="114300" simplePos="0" relativeHeight="251659264" behindDoc="0" locked="0" layoutInCell="1" allowOverlap="1" wp14:anchorId="337F0C60" wp14:editId="337F0C61">
                <wp:simplePos x="0" y="0"/>
                <wp:positionH relativeFrom="column">
                  <wp:posOffset>4495800</wp:posOffset>
                </wp:positionH>
                <wp:positionV relativeFrom="paragraph">
                  <wp:posOffset>-396240</wp:posOffset>
                </wp:positionV>
                <wp:extent cx="1714500" cy="1188720"/>
                <wp:effectExtent l="0" t="0" r="0" b="1905"/>
                <wp:wrapNone/>
                <wp:docPr id="1" name="文本框 4"/>
                <wp:cNvGraphicFramePr/>
                <a:graphic xmlns:a="http://schemas.openxmlformats.org/drawingml/2006/main">
                  <a:graphicData uri="http://schemas.microsoft.com/office/word/2010/wordprocessingShape">
                    <wps:wsp>
                      <wps:cNvSpPr txBox="1"/>
                      <wps:spPr>
                        <a:xfrm>
                          <a:off x="0" y="0"/>
                          <a:ext cx="1714500" cy="1188720"/>
                        </a:xfrm>
                        <a:prstGeom prst="rect">
                          <a:avLst/>
                        </a:prstGeom>
                        <a:solidFill>
                          <a:srgbClr val="FFFFFF"/>
                        </a:solidFill>
                        <a:ln>
                          <a:noFill/>
                        </a:ln>
                      </wps:spPr>
                      <wps:txbx>
                        <w:txbxContent>
                          <w:p w14:paraId="337F0C9B" w14:textId="77777777" w:rsidR="00541718" w:rsidRDefault="009B2FBE">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337F0C9C" w14:textId="5D6758EF" w:rsidR="00541718" w:rsidRDefault="009B2FBE">
                            <w:pPr>
                              <w:adjustRightInd w:val="0"/>
                              <w:snapToGrid w:val="0"/>
                              <w:spacing w:line="300" w:lineRule="auto"/>
                            </w:pPr>
                            <w:r>
                              <w:rPr>
                                <w:rFonts w:hint="eastAsia"/>
                              </w:rPr>
                              <w:t>姓名：</w:t>
                            </w:r>
                            <w:r>
                              <w:rPr>
                                <w:rFonts w:hint="eastAsia"/>
                                <w:u w:val="single"/>
                              </w:rPr>
                              <w:t xml:space="preserve">     </w:t>
                            </w:r>
                            <w:r w:rsidR="004145E3">
                              <w:rPr>
                                <w:rFonts w:hint="eastAsia"/>
                                <w:u w:val="single"/>
                              </w:rPr>
                              <w:t>项</w:t>
                            </w:r>
                            <w:r>
                              <w:rPr>
                                <w:rFonts w:hint="eastAsia"/>
                                <w:u w:val="single"/>
                              </w:rPr>
                              <w:t xml:space="preserve">     </w:t>
                            </w:r>
                          </w:p>
                          <w:p w14:paraId="337F0C9D" w14:textId="57C3B729" w:rsidR="00541718" w:rsidRDefault="009B2FBE">
                            <w:pPr>
                              <w:adjustRightInd w:val="0"/>
                              <w:snapToGrid w:val="0"/>
                              <w:spacing w:line="300" w:lineRule="auto"/>
                            </w:pPr>
                            <w:r>
                              <w:rPr>
                                <w:rFonts w:hint="eastAsia"/>
                              </w:rPr>
                              <w:t>学号：</w:t>
                            </w:r>
                            <w:r>
                              <w:rPr>
                                <w:rFonts w:hint="eastAsia"/>
                                <w:u w:val="single"/>
                              </w:rPr>
                              <w:t xml:space="preserve">  </w:t>
                            </w:r>
                            <w:r>
                              <w:rPr>
                                <w:u w:val="single"/>
                              </w:rPr>
                              <w:t xml:space="preserve"> 32</w:t>
                            </w:r>
                            <w:r w:rsidR="004145E3">
                              <w:rPr>
                                <w:u w:val="single"/>
                              </w:rPr>
                              <w:t>1</w:t>
                            </w:r>
                            <w:r>
                              <w:rPr>
                                <w:rFonts w:hint="eastAsia"/>
                                <w:u w:val="single"/>
                              </w:rPr>
                              <w:t xml:space="preserve">   </w:t>
                            </w:r>
                          </w:p>
                          <w:p w14:paraId="337F0C9F" w14:textId="417BD89E" w:rsidR="00541718" w:rsidRDefault="009B2FBE">
                            <w:pPr>
                              <w:adjustRightInd w:val="0"/>
                              <w:snapToGrid w:val="0"/>
                              <w:spacing w:line="300" w:lineRule="auto"/>
                            </w:pPr>
                            <w:r>
                              <w:rPr>
                                <w:rFonts w:hint="eastAsia"/>
                                <w:u w:val="single"/>
                              </w:rPr>
                              <w:t xml:space="preserve"> </w:t>
                            </w:r>
                          </w:p>
                        </w:txbxContent>
                      </wps:txbx>
                      <wps:bodyPr upright="1"/>
                    </wps:wsp>
                  </a:graphicData>
                </a:graphic>
              </wp:anchor>
            </w:drawing>
          </mc:Choice>
          <mc:Fallback>
            <w:pict>
              <v:shapetype w14:anchorId="337F0C60" id="_x0000_t202" coordsize="21600,21600" o:spt="202" path="m,l,21600r21600,l21600,xe">
                <v:stroke joinstyle="miter"/>
                <v:path gradientshapeok="t" o:connecttype="rect"/>
              </v:shapetype>
              <v:shape id="文本框 4" o:spid="_x0000_s1026" type="#_x0000_t202" style="position:absolute;left:0;text-align:left;margin-left:354pt;margin-top:-31.2pt;width:135pt;height:9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" stroked="f">
                <v:textbox>
                  <w:txbxContent>
                    <w:p w14:paraId="337F0C9B" w14:textId="77777777" w:rsidR="00541718" w:rsidRDefault="009B2FBE">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337F0C9C" w14:textId="5D6758EF" w:rsidR="00541718" w:rsidRDefault="009B2FBE">
                      <w:pPr>
                        <w:adjustRightInd w:val="0"/>
                        <w:snapToGrid w:val="0"/>
                        <w:spacing w:line="300" w:lineRule="auto"/>
                      </w:pPr>
                      <w:r>
                        <w:rPr>
                          <w:rFonts w:hint="eastAsia"/>
                        </w:rPr>
                        <w:t>姓名：</w:t>
                      </w:r>
                      <w:r>
                        <w:rPr>
                          <w:rFonts w:hint="eastAsia"/>
                          <w:u w:val="single"/>
                        </w:rPr>
                        <w:t xml:space="preserve">     </w:t>
                      </w:r>
                      <w:r w:rsidR="004145E3">
                        <w:rPr>
                          <w:rFonts w:hint="eastAsia"/>
                          <w:u w:val="single"/>
                        </w:rPr>
                        <w:t>项</w:t>
                      </w:r>
                      <w:r>
                        <w:rPr>
                          <w:rFonts w:hint="eastAsia"/>
                          <w:u w:val="single"/>
                        </w:rPr>
                        <w:t xml:space="preserve">     </w:t>
                      </w:r>
                    </w:p>
                    <w:p w14:paraId="337F0C9D" w14:textId="57C3B729" w:rsidR="00541718" w:rsidRDefault="009B2FBE">
                      <w:pPr>
                        <w:adjustRightInd w:val="0"/>
                        <w:snapToGrid w:val="0"/>
                        <w:spacing w:line="300" w:lineRule="auto"/>
                      </w:pPr>
                      <w:r>
                        <w:rPr>
                          <w:rFonts w:hint="eastAsia"/>
                        </w:rPr>
                        <w:t>学号：</w:t>
                      </w:r>
                      <w:r>
                        <w:rPr>
                          <w:rFonts w:hint="eastAsia"/>
                          <w:u w:val="single"/>
                        </w:rPr>
                        <w:t xml:space="preserve">  </w:t>
                      </w:r>
                      <w:r>
                        <w:rPr>
                          <w:u w:val="single"/>
                        </w:rPr>
                        <w:t xml:space="preserve"> 32</w:t>
                      </w:r>
                      <w:r w:rsidR="004145E3">
                        <w:rPr>
                          <w:u w:val="single"/>
                        </w:rPr>
                        <w:t>1</w:t>
                      </w:r>
                      <w:r>
                        <w:rPr>
                          <w:rFonts w:hint="eastAsia"/>
                          <w:u w:val="single"/>
                        </w:rPr>
                        <w:t xml:space="preserve">   </w:t>
                      </w:r>
                    </w:p>
                    <w:p w14:paraId="337F0C9F" w14:textId="417BD89E" w:rsidR="00541718" w:rsidRDefault="009B2FBE">
                      <w:pPr>
                        <w:adjustRightInd w:val="0"/>
                        <w:snapToGrid w:val="0"/>
                        <w:spacing w:line="300" w:lineRule="auto"/>
                      </w:pPr>
                      <w:r>
                        <w:rPr>
                          <w:rFonts w:hint="eastAsia"/>
                          <w:u w:val="single"/>
                        </w:rPr>
                        <w:t xml:space="preserve"> </w:t>
                      </w:r>
                    </w:p>
                  </w:txbxContent>
                </v:textbox>
              </v:shape>
            </w:pict>
          </mc:Fallback>
        </mc:AlternateContent>
      </w:r>
      <w:r>
        <w:rPr>
          <w:noProof/>
          <w:snapToGrid w:val="0"/>
          <w:kern w:val="0"/>
          <w:position w:val="6"/>
        </w:rPr>
        <w:drawing>
          <wp:inline distT="0" distB="0" distL="114300" distR="114300" wp14:anchorId="337F0C62" wp14:editId="337F0C63">
            <wp:extent cx="1600200" cy="434340"/>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1600200" cy="43434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337F0C01" w14:textId="77777777" w:rsidR="00541718" w:rsidRDefault="00541718">
      <w:pPr>
        <w:rPr>
          <w:snapToGrid w:val="0"/>
          <w:kern w:val="0"/>
          <w:position w:val="6"/>
          <w:szCs w:val="21"/>
        </w:rPr>
      </w:pPr>
    </w:p>
    <w:p w14:paraId="337F0C02" w14:textId="60F7A946" w:rsidR="00541718" w:rsidRDefault="009B2FBE">
      <w:pPr>
        <w:rPr>
          <w:snapToGrid w:val="0"/>
          <w:kern w:val="0"/>
          <w:position w:val="6"/>
          <w:szCs w:val="21"/>
        </w:rPr>
      </w:pPr>
      <w:r>
        <w:rPr>
          <w:rFonts w:hint="eastAsia"/>
          <w:snapToGrid w:val="0"/>
          <w:kern w:val="0"/>
          <w:position w:val="6"/>
          <w:szCs w:val="21"/>
        </w:rPr>
        <w:t>课程名称：</w:t>
      </w:r>
      <w:r>
        <w:rPr>
          <w:rFonts w:hint="eastAsia"/>
          <w:snapToGrid w:val="0"/>
          <w:kern w:val="0"/>
          <w:position w:val="6"/>
          <w:szCs w:val="21"/>
          <w:u w:val="single"/>
        </w:rPr>
        <w:t xml:space="preserve">      </w:t>
      </w:r>
      <w:r w:rsidR="00AF12F6" w:rsidRPr="00AF12F6">
        <w:rPr>
          <w:snapToGrid w:val="0"/>
          <w:kern w:val="0"/>
          <w:position w:val="6"/>
          <w:szCs w:val="21"/>
          <w:u w:val="single"/>
        </w:rPr>
        <w:t>化工专业实验</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sidR="00AF12F6" w:rsidRPr="00AF12F6">
        <w:rPr>
          <w:rFonts w:hint="eastAsia"/>
          <w:snapToGrid w:val="0"/>
          <w:kern w:val="0"/>
          <w:position w:val="6"/>
          <w:szCs w:val="21"/>
          <w:u w:val="single"/>
        </w:rPr>
        <w:t>黄灵仙</w:t>
      </w:r>
      <w:r>
        <w:rPr>
          <w:rFonts w:hint="eastAsia"/>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337F0C03" w14:textId="35DBCCB0" w:rsidR="00541718" w:rsidRDefault="009B2FBE">
      <w:pPr>
        <w:rPr>
          <w:snapToGrid w:val="0"/>
          <w:kern w:val="0"/>
          <w:position w:val="6"/>
          <w:szCs w:val="21"/>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sidR="00AF12F6" w:rsidRPr="00AF12F6">
        <w:rPr>
          <w:rFonts w:hint="eastAsia"/>
          <w:snapToGrid w:val="0"/>
          <w:kern w:val="0"/>
          <w:position w:val="6"/>
          <w:szCs w:val="21"/>
          <w:u w:val="single"/>
        </w:rPr>
        <w:t>多釜串联流动特性的测定</w:t>
      </w:r>
      <w:r>
        <w:rPr>
          <w:snapToGrid w:val="0"/>
          <w:kern w:val="0"/>
          <w:position w:val="6"/>
          <w:szCs w:val="21"/>
          <w:u w:val="single"/>
        </w:rPr>
        <w:t xml:space="preserve">  </w:t>
      </w:r>
      <w:r>
        <w:rPr>
          <w:rFonts w:hint="eastAsia"/>
          <w:snapToGrid w:val="0"/>
          <w:kern w:val="0"/>
          <w:position w:val="6"/>
          <w:szCs w:val="21"/>
        </w:rPr>
        <w:t>实验类型：</w:t>
      </w:r>
      <w:r w:rsidR="00AF12F6" w:rsidRPr="00AF12F6">
        <w:rPr>
          <w:rFonts w:hint="eastAsia"/>
          <w:snapToGrid w:val="0"/>
          <w:kern w:val="0"/>
          <w:position w:val="6"/>
          <w:szCs w:val="21"/>
          <w:u w:val="single"/>
        </w:rPr>
        <w:t>反应工程</w:t>
      </w:r>
      <w:r w:rsidR="00AF12F6" w:rsidRPr="00AF12F6">
        <w:rPr>
          <w:snapToGrid w:val="0"/>
          <w:kern w:val="0"/>
          <w:position w:val="6"/>
          <w:szCs w:val="21"/>
          <w:u w:val="single"/>
        </w:rPr>
        <w:t>实验</w:t>
      </w:r>
      <w:r>
        <w:rPr>
          <w:rFonts w:hint="eastAsia"/>
          <w:snapToGrid w:val="0"/>
          <w:kern w:val="0"/>
          <w:position w:val="6"/>
          <w:szCs w:val="21"/>
          <w:u w:val="single"/>
        </w:rPr>
        <w:t xml:space="preserve">   </w:t>
      </w:r>
      <w:r>
        <w:rPr>
          <w:rFonts w:hint="eastAsia"/>
          <w:snapToGrid w:val="0"/>
          <w:kern w:val="0"/>
          <w:position w:val="6"/>
          <w:szCs w:val="21"/>
        </w:rPr>
        <w:t>同组学生姓名：</w:t>
      </w:r>
      <w:r>
        <w:rPr>
          <w:snapToGrid w:val="0"/>
          <w:kern w:val="0"/>
          <w:position w:val="6"/>
          <w:szCs w:val="21"/>
          <w:u w:val="single"/>
        </w:rPr>
        <w:t xml:space="preserve"> </w:t>
      </w:r>
      <w:r w:rsidR="00AF12F6">
        <w:rPr>
          <w:rFonts w:hint="eastAsia"/>
          <w:snapToGrid w:val="0"/>
          <w:kern w:val="0"/>
          <w:position w:val="6"/>
          <w:szCs w:val="21"/>
          <w:u w:val="single"/>
        </w:rPr>
        <w:t>郭</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p>
    <w:p w14:paraId="337F0C04" w14:textId="77777777" w:rsidR="00541718" w:rsidRDefault="009B2FBE">
      <w:pPr>
        <w:rPr>
          <w:snapToGrid w:val="0"/>
          <w:kern w:val="0"/>
          <w:position w:val="6"/>
          <w:szCs w:val="21"/>
        </w:rPr>
      </w:pPr>
      <w:r>
        <w:rPr>
          <w:rFonts w:hint="eastAsia"/>
          <w:snapToGrid w:val="0"/>
          <w:kern w:val="0"/>
          <w:position w:val="6"/>
          <w:szCs w:val="21"/>
        </w:rPr>
        <w:t>一、实验目的和要求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snapToGrid w:val="0"/>
          <w:kern w:val="0"/>
          <w:position w:val="6"/>
          <w:szCs w:val="21"/>
        </w:rPr>
        <w:t xml:space="preserve">           </w:t>
      </w:r>
      <w:r>
        <w:rPr>
          <w:rFonts w:hint="eastAsia"/>
          <w:snapToGrid w:val="0"/>
          <w:kern w:val="0"/>
          <w:position w:val="6"/>
          <w:szCs w:val="21"/>
        </w:rPr>
        <w:tab/>
      </w:r>
      <w:r>
        <w:rPr>
          <w:rFonts w:hint="eastAsia"/>
          <w:snapToGrid w:val="0"/>
          <w:kern w:val="0"/>
          <w:position w:val="6"/>
          <w:szCs w:val="21"/>
        </w:rPr>
        <w:t>二、实验内容和原理</w:t>
      </w:r>
    </w:p>
    <w:p w14:paraId="337F0C05" w14:textId="77777777" w:rsidR="00541718" w:rsidRDefault="009B2FBE">
      <w:pPr>
        <w:rPr>
          <w:snapToGrid w:val="0"/>
          <w:kern w:val="0"/>
          <w:position w:val="6"/>
          <w:szCs w:val="21"/>
        </w:rPr>
      </w:pPr>
      <w:r>
        <w:rPr>
          <w:rFonts w:hint="eastAsia"/>
          <w:snapToGrid w:val="0"/>
          <w:kern w:val="0"/>
          <w:position w:val="6"/>
          <w:szCs w:val="21"/>
        </w:rPr>
        <w:t>三、主要仪器设备</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snapToGrid w:val="0"/>
          <w:kern w:val="0"/>
          <w:position w:val="6"/>
          <w:szCs w:val="21"/>
        </w:rPr>
        <w:t xml:space="preserve">        </w:t>
      </w:r>
      <w:r>
        <w:rPr>
          <w:rFonts w:hint="eastAsia"/>
          <w:snapToGrid w:val="0"/>
          <w:kern w:val="0"/>
          <w:position w:val="6"/>
          <w:szCs w:val="21"/>
        </w:rPr>
        <w:t>四、操作方法和实验步骤</w:t>
      </w:r>
      <w:r>
        <w:rPr>
          <w:rFonts w:hint="eastAsia"/>
          <w:snapToGrid w:val="0"/>
          <w:kern w:val="0"/>
          <w:position w:val="6"/>
          <w:szCs w:val="21"/>
        </w:rPr>
        <w:t xml:space="preserve"> </w:t>
      </w:r>
    </w:p>
    <w:p w14:paraId="337F0C06" w14:textId="77777777" w:rsidR="00541718" w:rsidRDefault="009B2FBE">
      <w:pPr>
        <w:rPr>
          <w:snapToGrid w:val="0"/>
          <w:kern w:val="0"/>
          <w:position w:val="6"/>
          <w:szCs w:val="21"/>
        </w:rPr>
      </w:pPr>
      <w:r>
        <w:rPr>
          <w:rFonts w:hint="eastAsia"/>
          <w:snapToGrid w:val="0"/>
          <w:kern w:val="0"/>
          <w:position w:val="6"/>
          <w:szCs w:val="21"/>
        </w:rPr>
        <w:t>五、实验数据记录和处理</w:t>
      </w:r>
      <w:r>
        <w:rPr>
          <w:rFonts w:hint="eastAsia"/>
          <w:snapToGrid w:val="0"/>
          <w:kern w:val="0"/>
          <w:position w:val="6"/>
          <w:szCs w:val="21"/>
        </w:rPr>
        <w:t xml:space="preserve">                     </w:t>
      </w:r>
      <w:r>
        <w:rPr>
          <w:snapToGrid w:val="0"/>
          <w:kern w:val="0"/>
          <w:position w:val="6"/>
          <w:szCs w:val="21"/>
        </w:rPr>
        <w:t xml:space="preserve">   </w:t>
      </w:r>
      <w:r>
        <w:rPr>
          <w:rFonts w:hint="eastAsia"/>
          <w:snapToGrid w:val="0"/>
          <w:kern w:val="0"/>
          <w:position w:val="6"/>
          <w:szCs w:val="21"/>
        </w:rPr>
        <w:t xml:space="preserve">  </w:t>
      </w:r>
      <w:r>
        <w:rPr>
          <w:rFonts w:hint="eastAsia"/>
          <w:snapToGrid w:val="0"/>
          <w:kern w:val="0"/>
          <w:position w:val="6"/>
          <w:szCs w:val="21"/>
        </w:rPr>
        <w:t>六、实验结果与分析</w:t>
      </w:r>
    </w:p>
    <w:p w14:paraId="337F0C07" w14:textId="77777777" w:rsidR="00541718" w:rsidRDefault="009B2FBE">
      <w:pPr>
        <w:rPr>
          <w:snapToGrid w:val="0"/>
          <w:kern w:val="0"/>
          <w:position w:val="6"/>
          <w:szCs w:val="21"/>
        </w:rPr>
      </w:pPr>
      <w:r>
        <w:rPr>
          <w:rFonts w:hint="eastAsia"/>
          <w:snapToGrid w:val="0"/>
          <w:kern w:val="0"/>
          <w:position w:val="6"/>
          <w:szCs w:val="21"/>
        </w:rPr>
        <w:t>七、讨论、心得</w:t>
      </w:r>
    </w:p>
    <w:p w14:paraId="337F0C08" w14:textId="77777777" w:rsidR="00541718" w:rsidRDefault="009B2FBE">
      <w:pPr>
        <w:rPr>
          <w:snapToGrid w:val="0"/>
          <w:kern w:val="0"/>
          <w:position w:val="6"/>
          <w:szCs w:val="21"/>
        </w:rPr>
      </w:pPr>
      <w:r>
        <w:rPr>
          <w:snapToGrid w:val="0"/>
          <w:kern w:val="0"/>
          <w:position w:val="6"/>
          <w:szCs w:val="21"/>
        </w:rPr>
        <w:t>----------------------------------------------------------------------------------------------------------------------------------------</w:t>
      </w:r>
    </w:p>
    <w:p w14:paraId="337F0C09" w14:textId="5B090A85" w:rsidR="00541718" w:rsidRPr="00CE153A" w:rsidRDefault="009B2FBE" w:rsidP="00CE153A">
      <w:pPr>
        <w:pStyle w:val="a8"/>
        <w:numPr>
          <w:ilvl w:val="0"/>
          <w:numId w:val="5"/>
        </w:numPr>
        <w:ind w:firstLineChars="0"/>
        <w:rPr>
          <w:b/>
          <w:snapToGrid w:val="0"/>
          <w:kern w:val="0"/>
          <w:position w:val="6"/>
          <w:sz w:val="24"/>
        </w:rPr>
      </w:pPr>
      <w:r w:rsidRPr="00CE153A">
        <w:rPr>
          <w:b/>
          <w:snapToGrid w:val="0"/>
          <w:kern w:val="0"/>
          <w:position w:val="6"/>
          <w:sz w:val="24"/>
        </w:rPr>
        <w:t>实验目的</w:t>
      </w:r>
    </w:p>
    <w:p w14:paraId="075417D3" w14:textId="77777777" w:rsidR="0046432E" w:rsidRPr="0046432E" w:rsidRDefault="0046432E" w:rsidP="0046432E">
      <w:r w:rsidRPr="0046432E">
        <w:t>1</w:t>
      </w:r>
      <w:r w:rsidRPr="0046432E">
        <w:t>．</w:t>
      </w:r>
      <w:r w:rsidRPr="0046432E">
        <w:rPr>
          <w:rFonts w:hint="eastAsia"/>
        </w:rPr>
        <w:t>观察了解多釜串联的流动特性，并与理想流型特性曲线作比较。</w:t>
      </w:r>
    </w:p>
    <w:p w14:paraId="4022B765" w14:textId="77777777" w:rsidR="0046432E" w:rsidRPr="0046432E" w:rsidRDefault="0046432E" w:rsidP="0046432E">
      <w:r w:rsidRPr="0046432E">
        <w:t>2</w:t>
      </w:r>
      <w:r w:rsidRPr="0046432E">
        <w:t>．</w:t>
      </w:r>
      <w:r w:rsidRPr="0046432E">
        <w:rPr>
          <w:rFonts w:hint="eastAsia"/>
        </w:rPr>
        <w:t>掌握用脉冲示踪法测定停留时间分布的实验方法及数据处理。</w:t>
      </w:r>
    </w:p>
    <w:p w14:paraId="0EE26AF2" w14:textId="77777777" w:rsidR="0046432E" w:rsidRPr="0046432E" w:rsidRDefault="0046432E" w:rsidP="0046432E">
      <w:r w:rsidRPr="0046432E">
        <w:rPr>
          <w:rFonts w:hint="eastAsia"/>
        </w:rPr>
        <w:t>3</w:t>
      </w:r>
      <w:r w:rsidRPr="0046432E">
        <w:rPr>
          <w:rFonts w:hint="eastAsia"/>
        </w:rPr>
        <w:t>．根据单个釜的流动特性推测四釜串联的理论流动特性，并与实际测量值进行比较。</w:t>
      </w:r>
    </w:p>
    <w:p w14:paraId="337F0C0D" w14:textId="52B98352" w:rsidR="00541718" w:rsidRDefault="009B2FBE">
      <w:pPr>
        <w:rPr>
          <w:b/>
          <w:snapToGrid w:val="0"/>
          <w:kern w:val="0"/>
          <w:position w:val="6"/>
          <w:sz w:val="24"/>
        </w:rPr>
      </w:pPr>
      <w:r>
        <w:rPr>
          <w:rFonts w:hint="eastAsia"/>
          <w:b/>
          <w:snapToGrid w:val="0"/>
          <w:kern w:val="0"/>
          <w:position w:val="6"/>
          <w:sz w:val="24"/>
        </w:rPr>
        <w:t>二、实验原理</w:t>
      </w:r>
    </w:p>
    <w:p w14:paraId="4F338958" w14:textId="77777777" w:rsidR="00DA7E78" w:rsidRPr="00DA7E78" w:rsidRDefault="00DA7E78" w:rsidP="00DA7E78">
      <w:r w:rsidRPr="00DA7E78">
        <w:t>1</w:t>
      </w:r>
      <w:r w:rsidRPr="00DA7E78">
        <w:rPr>
          <w:rFonts w:hint="eastAsia"/>
        </w:rPr>
        <w:t>．</w:t>
      </w:r>
      <w:r w:rsidRPr="00DA7E78">
        <w:t>对于等容积理想全混式多釜串联的流动，如用脉冲示踪法测定其出口浓度变化曲线，经过换算，可得到停留时间分布的密度函数</w:t>
      </w:r>
      <w:r w:rsidRPr="00DA7E78">
        <w:t>E</w:t>
      </w:r>
      <w:r w:rsidRPr="00DA7E78">
        <w:rPr>
          <w:rFonts w:hint="eastAsia"/>
        </w:rPr>
        <w:t xml:space="preserve"> </w:t>
      </w:r>
      <w:r w:rsidRPr="00DA7E78">
        <w:t>(</w:t>
      </w:r>
      <w:r w:rsidRPr="00DA7E78">
        <w:rPr>
          <w:rFonts w:hint="eastAsia"/>
        </w:rPr>
        <w:t xml:space="preserve"> </w:t>
      </w:r>
      <w:r w:rsidRPr="00DA7E78">
        <w:t>t</w:t>
      </w:r>
      <w:r w:rsidRPr="00DA7E78">
        <w:rPr>
          <w:rFonts w:hint="eastAsia"/>
        </w:rPr>
        <w:t xml:space="preserve"> </w:t>
      </w:r>
      <w:r w:rsidRPr="00DA7E78">
        <w:t>)</w:t>
      </w:r>
      <w:r w:rsidRPr="00DA7E78">
        <w:t>，即</w:t>
      </w:r>
    </w:p>
    <w:p w14:paraId="7BA3AAA5" w14:textId="77777777" w:rsidR="00DA7E78" w:rsidRPr="00AF6281" w:rsidRDefault="00DA7E78" w:rsidP="00DA7E78">
      <w:pPr>
        <w:ind w:left="315"/>
      </w:pPr>
      <w:r w:rsidRPr="00AF6281">
        <w:object w:dxaOrig="2760" w:dyaOrig="735" w14:anchorId="4BBA4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7pt" o:ole="">
            <v:imagedata r:id="rId10" o:title=""/>
          </v:shape>
          <o:OLEObject Type="Embed" ProgID="Equation.DSMT4" ShapeID="_x0000_i1025" DrawAspect="Content" ObjectID="_1781082648" r:id="rId11"/>
        </w:object>
      </w:r>
      <w:r w:rsidRPr="00AF6281">
        <w:rPr>
          <w:rFonts w:hint="eastAsia"/>
        </w:rPr>
        <w:t>…………（</w:t>
      </w:r>
      <w:r w:rsidRPr="00AF6281">
        <w:rPr>
          <w:rFonts w:hint="eastAsia"/>
        </w:rPr>
        <w:t>1</w:t>
      </w:r>
      <w:r w:rsidRPr="00AF6281">
        <w:rPr>
          <w:rFonts w:hint="eastAsia"/>
        </w:rPr>
        <w:t>）</w:t>
      </w:r>
    </w:p>
    <w:p w14:paraId="50D67ACB" w14:textId="77777777" w:rsidR="00DA7E78" w:rsidRPr="00AF6281" w:rsidRDefault="00DA7E78" w:rsidP="00DA7E78">
      <w:pPr>
        <w:ind w:left="315"/>
      </w:pPr>
      <w:r w:rsidRPr="00AF6281">
        <w:object w:dxaOrig="3616" w:dyaOrig="675" w14:anchorId="45702E0E">
          <v:shape id="_x0000_i1026" type="#_x0000_t75" style="width:181pt;height:33.5pt" o:ole="">
            <v:imagedata r:id="rId12" o:title=""/>
          </v:shape>
          <o:OLEObject Type="Embed" ProgID="Equation.DSMT4" ShapeID="_x0000_i1026" DrawAspect="Content" ObjectID="_1781082649" r:id="rId13"/>
        </w:object>
      </w:r>
      <w:r w:rsidRPr="00AF6281">
        <w:rPr>
          <w:rFonts w:hint="eastAsia"/>
        </w:rPr>
        <w:t>…………（</w:t>
      </w:r>
      <w:r w:rsidRPr="00AF6281">
        <w:rPr>
          <w:rFonts w:hint="eastAsia"/>
        </w:rPr>
        <w:t>2</w:t>
      </w:r>
      <w:r w:rsidRPr="00AF6281">
        <w:rPr>
          <w:rFonts w:hint="eastAsia"/>
        </w:rPr>
        <w:t>）</w:t>
      </w:r>
    </w:p>
    <w:p w14:paraId="2B98BD78" w14:textId="77777777" w:rsidR="00DA7E78" w:rsidRPr="00AF6281" w:rsidRDefault="00DA7E78" w:rsidP="00AF6281">
      <w:r w:rsidRPr="00AF6281">
        <w:t>据式（</w:t>
      </w:r>
      <w:r w:rsidRPr="00AF6281">
        <w:t>1</w:t>
      </w:r>
      <w:r w:rsidRPr="00AF6281">
        <w:t>）</w:t>
      </w:r>
      <w:r w:rsidRPr="00AF6281">
        <w:rPr>
          <w:rFonts w:hint="eastAsia"/>
        </w:rPr>
        <w:t>，</w:t>
      </w:r>
      <w:r w:rsidRPr="00AF6281">
        <w:t>（</w:t>
      </w:r>
      <w:r w:rsidRPr="00AF6281">
        <w:t>2</w:t>
      </w:r>
      <w:r w:rsidRPr="00AF6281">
        <w:t>）可计算一组理想全混式的流动，由于实验测定的是出口浓度变化曲线</w:t>
      </w:r>
      <w:r w:rsidRPr="00AF6281">
        <w:t>C</w:t>
      </w:r>
      <w:r w:rsidRPr="00AF6281">
        <w:rPr>
          <w:rFonts w:hint="eastAsia"/>
        </w:rPr>
        <w:t xml:space="preserve"> </w:t>
      </w:r>
      <w:r w:rsidRPr="00AF6281">
        <w:t>(</w:t>
      </w:r>
      <w:r w:rsidRPr="00AF6281">
        <w:rPr>
          <w:rFonts w:hint="eastAsia"/>
        </w:rPr>
        <w:t xml:space="preserve"> </w:t>
      </w:r>
      <w:r w:rsidRPr="00AF6281">
        <w:t>t</w:t>
      </w:r>
      <w:r w:rsidRPr="00AF6281">
        <w:rPr>
          <w:rFonts w:hint="eastAsia"/>
        </w:rPr>
        <w:t xml:space="preserve"> </w:t>
      </w:r>
      <w:r w:rsidRPr="00AF6281">
        <w:t>)</w:t>
      </w:r>
      <w:r w:rsidRPr="00AF6281">
        <w:rPr>
          <w:rFonts w:hint="eastAsia"/>
        </w:rPr>
        <w:t xml:space="preserve"> ~ </w:t>
      </w:r>
      <w:r w:rsidRPr="00AF6281">
        <w:t>t</w:t>
      </w:r>
      <w:r w:rsidRPr="00AF6281">
        <w:t>，经下列关系换算，可得</w:t>
      </w:r>
      <w:r w:rsidRPr="00AF6281">
        <w:t>E</w:t>
      </w:r>
      <w:r w:rsidRPr="00AF6281">
        <w:rPr>
          <w:rFonts w:hint="eastAsia"/>
        </w:rPr>
        <w:t xml:space="preserve"> </w:t>
      </w:r>
      <w:r w:rsidRPr="00AF6281">
        <w:t>(</w:t>
      </w:r>
      <w:r w:rsidRPr="00AF6281">
        <w:rPr>
          <w:rFonts w:hint="eastAsia"/>
        </w:rPr>
        <w:t xml:space="preserve"> </w:t>
      </w:r>
      <w:r w:rsidRPr="00AF6281">
        <w:t>t</w:t>
      </w:r>
      <w:r w:rsidRPr="00AF6281">
        <w:rPr>
          <w:rFonts w:hint="eastAsia"/>
        </w:rPr>
        <w:t xml:space="preserve"> </w:t>
      </w:r>
      <w:r w:rsidRPr="00AF6281">
        <w:t>)</w:t>
      </w:r>
    </w:p>
    <w:p w14:paraId="1DA9736C" w14:textId="77777777" w:rsidR="00DA7E78" w:rsidRPr="00AF6281" w:rsidRDefault="00DA7E78" w:rsidP="00AF6281">
      <w:pPr>
        <w:ind w:firstLineChars="450" w:firstLine="945"/>
      </w:pPr>
      <w:r w:rsidRPr="00AF6281">
        <w:object w:dxaOrig="2024" w:dyaOrig="1094" w14:anchorId="66E68098">
          <v:shape id="_x0000_i1027" type="#_x0000_t75" style="width:101pt;height:55pt" o:ole="">
            <v:imagedata r:id="rId14" o:title=""/>
          </v:shape>
          <o:OLEObject Type="Embed" ProgID="Equation.DSMT4" ShapeID="_x0000_i1027" DrawAspect="Content" ObjectID="_1781082650" r:id="rId15"/>
        </w:object>
      </w:r>
    </w:p>
    <w:p w14:paraId="08BDAD03" w14:textId="77777777" w:rsidR="00DA7E78" w:rsidRPr="00AF6281" w:rsidRDefault="00DA7E78" w:rsidP="00AF6281">
      <w:pPr>
        <w:ind w:firstLineChars="450" w:firstLine="945"/>
      </w:pPr>
      <w:r w:rsidRPr="00AF6281">
        <w:t>或写成离散型函数</w:t>
      </w:r>
    </w:p>
    <w:p w14:paraId="6FA2F719" w14:textId="77777777" w:rsidR="00DA7E78" w:rsidRPr="00AF6281" w:rsidRDefault="00DA7E78" w:rsidP="00AF6281">
      <w:pPr>
        <w:ind w:firstLineChars="450" w:firstLine="945"/>
      </w:pPr>
      <w:r w:rsidRPr="00AF6281">
        <w:object w:dxaOrig="1680" w:dyaOrig="1035" w14:anchorId="33E04553">
          <v:shape id="_x0000_i1028" type="#_x0000_t75" style="width:84pt;height:51.5pt" o:ole="">
            <v:imagedata r:id="rId16" o:title=""/>
          </v:shape>
          <o:OLEObject Type="Embed" ProgID="Equation.DSMT4" ShapeID="_x0000_i1028" DrawAspect="Content" ObjectID="_1781082651" r:id="rId17"/>
        </w:object>
      </w:r>
    </w:p>
    <w:p w14:paraId="59EE5DF6" w14:textId="77777777" w:rsidR="00DA7E78" w:rsidRPr="00AF6281" w:rsidRDefault="00DA7E78" w:rsidP="00DA7E78">
      <w:pPr>
        <w:ind w:firstLine="420"/>
      </w:pPr>
      <w:r w:rsidRPr="00AF6281">
        <w:t>及</w:t>
      </w:r>
      <w:r w:rsidRPr="00AF6281">
        <w:t xml:space="preserve"> </w:t>
      </w:r>
      <w:r w:rsidRPr="00AF6281">
        <w:rPr>
          <w:rFonts w:hint="eastAsia"/>
        </w:rPr>
        <w:t xml:space="preserve"> </w:t>
      </w:r>
      <w:r w:rsidRPr="00AF6281">
        <w:object w:dxaOrig="2444" w:dyaOrig="1035" w14:anchorId="3DD04F87">
          <v:shape id="_x0000_i1029" type="#_x0000_t75" style="width:122.5pt;height:51.5pt" o:ole="">
            <v:imagedata r:id="rId18" o:title=""/>
          </v:shape>
          <o:OLEObject Type="Embed" ProgID="Equation.DSMT4" ShapeID="_x0000_i1029" DrawAspect="Content" ObjectID="_1781082652" r:id="rId19"/>
        </w:object>
      </w:r>
      <w:r w:rsidRPr="00AF6281">
        <w:rPr>
          <w:rFonts w:hint="eastAsia"/>
        </w:rPr>
        <w:t>…………（</w:t>
      </w:r>
      <w:r w:rsidRPr="00AF6281">
        <w:rPr>
          <w:rFonts w:hint="eastAsia"/>
        </w:rPr>
        <w:t>3</w:t>
      </w:r>
      <w:r w:rsidRPr="00AF6281">
        <w:rPr>
          <w:rFonts w:hint="eastAsia"/>
        </w:rPr>
        <w:t>）</w:t>
      </w:r>
    </w:p>
    <w:p w14:paraId="28978527" w14:textId="77777777" w:rsidR="00DA7E78" w:rsidRPr="00AF6281" w:rsidRDefault="00DA7E78" w:rsidP="00DA7E78">
      <w:pPr>
        <w:ind w:firstLine="420"/>
      </w:pPr>
      <w:r w:rsidRPr="00AF6281">
        <w:t>据式（</w:t>
      </w:r>
      <w:r w:rsidRPr="00AF6281">
        <w:t>3</w:t>
      </w:r>
      <w:r w:rsidRPr="00AF6281">
        <w:t>）可得一组实验测定</w:t>
      </w:r>
      <w:r w:rsidRPr="00AF6281">
        <w:t>E ( θ ) ~ θ</w:t>
      </w:r>
      <w:r w:rsidRPr="00AF6281">
        <w:rPr>
          <w:rFonts w:hint="eastAsia"/>
        </w:rPr>
        <w:t>曲线，可与图</w:t>
      </w:r>
      <w:r w:rsidRPr="00AF6281">
        <w:rPr>
          <w:rFonts w:hint="eastAsia"/>
        </w:rPr>
        <w:t>1</w:t>
      </w:r>
      <w:r w:rsidRPr="00AF6281">
        <w:rPr>
          <w:rFonts w:hint="eastAsia"/>
        </w:rPr>
        <w:t>（</w:t>
      </w:r>
      <w:r w:rsidRPr="00AF6281">
        <w:rPr>
          <w:rFonts w:hint="eastAsia"/>
        </w:rPr>
        <w:t>a</w:t>
      </w:r>
      <w:r w:rsidRPr="00AF6281">
        <w:rPr>
          <w:rFonts w:hint="eastAsia"/>
        </w:rPr>
        <w:t>）所得到的一组曲线进行拟合比较。</w:t>
      </w:r>
    </w:p>
    <w:p w14:paraId="57A5E2E8" w14:textId="77777777" w:rsidR="00AF6281" w:rsidRPr="00AF6281" w:rsidRDefault="00AF6281" w:rsidP="00AF6281">
      <w:r w:rsidRPr="00AF6281">
        <w:t>2</w:t>
      </w:r>
      <w:r w:rsidRPr="00AF6281">
        <w:rPr>
          <w:rFonts w:hint="eastAsia"/>
        </w:rPr>
        <w:t>．</w:t>
      </w:r>
      <w:r w:rsidRPr="00AF6281">
        <w:t>计算实测分布曲线的均值</w:t>
      </w:r>
      <w:r w:rsidRPr="00AF6281">
        <w:rPr>
          <w:rFonts w:hint="eastAsia"/>
        </w:rPr>
        <w:t>（</w:t>
      </w:r>
      <w:r w:rsidRPr="00AF6281">
        <w:object w:dxaOrig="195" w:dyaOrig="285" w14:anchorId="68B300D0">
          <v:shape id="_x0000_i1030" type="#_x0000_t75" style="width:9.5pt;height:14.5pt" o:ole="">
            <v:imagedata r:id="rId20" o:title=""/>
          </v:shape>
          <o:OLEObject Type="Embed" ProgID="Equation.DSMT4" ShapeID="_x0000_i1030" DrawAspect="Content" ObjectID="_1781082653" r:id="rId21"/>
        </w:object>
      </w:r>
      <w:r w:rsidRPr="00AF6281">
        <w:rPr>
          <w:rFonts w:hint="eastAsia"/>
        </w:rPr>
        <w:t>）</w:t>
      </w:r>
      <w:r w:rsidRPr="00AF6281">
        <w:t>和方差</w:t>
      </w:r>
      <w:r w:rsidRPr="00AF6281">
        <w:object w:dxaOrig="315" w:dyaOrig="375" w14:anchorId="363312D1">
          <v:shape id="_x0000_i1031" type="#_x0000_t75" style="width:15.5pt;height:19pt" o:ole="">
            <v:imagedata r:id="rId22" o:title=""/>
          </v:shape>
          <o:OLEObject Type="Embed" ProgID="Equation.DSMT4" ShapeID="_x0000_i1031" DrawAspect="Content" ObjectID="_1781082654" r:id="rId23"/>
        </w:object>
      </w:r>
    </w:p>
    <w:p w14:paraId="11FEBFD7" w14:textId="77777777" w:rsidR="00AF6281" w:rsidRPr="00AF6281" w:rsidRDefault="00AF6281" w:rsidP="00AF6281">
      <w:pPr>
        <w:ind w:firstLine="420"/>
      </w:pPr>
      <w:r w:rsidRPr="00AF6281">
        <w:rPr>
          <w:rFonts w:hint="eastAsia"/>
        </w:rPr>
        <w:t>因为</w:t>
      </w:r>
      <w:r w:rsidRPr="00AF6281">
        <w:rPr>
          <w:rFonts w:hint="eastAsia"/>
        </w:rPr>
        <w:t xml:space="preserve">     </w:t>
      </w:r>
      <w:r w:rsidRPr="00AF6281">
        <w:object w:dxaOrig="825" w:dyaOrig="615" w14:anchorId="60659AF0">
          <v:shape id="_x0000_i1032" type="#_x0000_t75" style="width:41pt;height:31pt" o:ole="">
            <v:imagedata r:id="rId24" o:title=""/>
          </v:shape>
          <o:OLEObject Type="Embed" ProgID="Equation.DSMT4" ShapeID="_x0000_i1032" DrawAspect="Content" ObjectID="_1781082655" r:id="rId25"/>
        </w:object>
      </w:r>
    </w:p>
    <w:p w14:paraId="4BB9B1DB" w14:textId="7512619C" w:rsidR="00DA7E78" w:rsidRPr="00DA7E78" w:rsidRDefault="00AF6281" w:rsidP="00AF6281">
      <w:pPr>
        <w:spacing w:line="240" w:lineRule="atLeast"/>
        <w:ind w:firstLine="420"/>
      </w:pPr>
      <w:r w:rsidRPr="00AF6281">
        <w:rPr>
          <w:rFonts w:hint="eastAsia"/>
        </w:rPr>
        <w:lastRenderedPageBreak/>
        <w:t>由</w:t>
      </w:r>
      <w:r w:rsidRPr="00AF6281">
        <w:t>上式可计算的模型参数</w:t>
      </w:r>
      <w:r w:rsidRPr="00AF6281">
        <w:t>N</w:t>
      </w:r>
      <w:r w:rsidRPr="00AF6281">
        <w:rPr>
          <w:rFonts w:hint="eastAsia"/>
        </w:rPr>
        <w:t>（</w:t>
      </w:r>
      <w:r w:rsidRPr="00AF6281">
        <w:t>釜数</w:t>
      </w:r>
      <w:r w:rsidRPr="00AF6281">
        <w:rPr>
          <w:rFonts w:hint="eastAsia"/>
        </w:rPr>
        <w:t>）</w:t>
      </w:r>
      <w:r w:rsidRPr="00AF6281">
        <w:t>及</w:t>
      </w:r>
      <w:r w:rsidRPr="00AF6281">
        <w:object w:dxaOrig="195" w:dyaOrig="285" w14:anchorId="34F5E02D">
          <v:shape id="_x0000_i1033" type="#_x0000_t75" style="width:9.5pt;height:14.5pt" o:ole="">
            <v:imagedata r:id="rId20" o:title=""/>
          </v:shape>
          <o:OLEObject Type="Embed" ProgID="Equation.DSMT4" ShapeID="_x0000_i1033" DrawAspect="Content" ObjectID="_1781082656" r:id="rId26"/>
        </w:object>
      </w:r>
      <w:r w:rsidRPr="00AF6281">
        <w:t>，再与理论值进行比较</w:t>
      </w:r>
    </w:p>
    <w:p w14:paraId="18718C6C" w14:textId="77777777" w:rsidR="00833EBD" w:rsidRPr="00833EBD" w:rsidRDefault="00833EBD" w:rsidP="0074788B">
      <w:pPr>
        <w:spacing w:line="240" w:lineRule="atLeast"/>
        <w:ind w:firstLine="420"/>
      </w:pPr>
    </w:p>
    <w:p w14:paraId="337F0C23" w14:textId="07A44636" w:rsidR="00541718" w:rsidRPr="00AC2338" w:rsidRDefault="009B2FBE" w:rsidP="00AC2338">
      <w:pPr>
        <w:pStyle w:val="a8"/>
        <w:numPr>
          <w:ilvl w:val="0"/>
          <w:numId w:val="5"/>
        </w:numPr>
        <w:ind w:firstLineChars="0"/>
        <w:rPr>
          <w:b/>
          <w:snapToGrid w:val="0"/>
          <w:kern w:val="0"/>
          <w:position w:val="6"/>
          <w:sz w:val="24"/>
        </w:rPr>
      </w:pPr>
      <w:r w:rsidRPr="00AC2338">
        <w:rPr>
          <w:rFonts w:hint="eastAsia"/>
          <w:b/>
          <w:snapToGrid w:val="0"/>
          <w:kern w:val="0"/>
          <w:position w:val="6"/>
          <w:sz w:val="24"/>
        </w:rPr>
        <w:t>实验仪器与试剂</w:t>
      </w:r>
    </w:p>
    <w:p w14:paraId="20F3F062" w14:textId="77777777" w:rsidR="00AF6281" w:rsidRPr="003F69BF" w:rsidRDefault="00AF6281" w:rsidP="00AF6281">
      <w:pPr>
        <w:spacing w:line="240" w:lineRule="atLeast"/>
        <w:ind w:firstLine="420"/>
        <w:jc w:val="left"/>
      </w:pPr>
      <w:r w:rsidRPr="00AF6281">
        <w:rPr>
          <w:rFonts w:hint="eastAsia"/>
        </w:rPr>
        <w:t>本装置由四个搅拌釜反应器组成，分别装备了不同类型的搅拌桨和挡板，每个搅拌釜反应器可独立操作，也可以串联操作。配套设别包括定量连续进料系统、示踪剂加料系统、搅拌控制系统、反应釜出口浓度检测系统，实验流程装置见下图。</w:t>
      </w:r>
    </w:p>
    <w:p w14:paraId="726C2C8E" w14:textId="19D89167" w:rsidR="00AF6281" w:rsidRPr="00AF6281" w:rsidRDefault="00AF6281" w:rsidP="00AF6281">
      <w:pPr>
        <w:spacing w:line="240" w:lineRule="atLeast"/>
        <w:ind w:firstLine="420"/>
        <w:jc w:val="left"/>
      </w:pPr>
      <w:r>
        <w:rPr>
          <w:b/>
          <w:noProof/>
          <w:sz w:val="32"/>
          <w:szCs w:val="32"/>
        </w:rPr>
        <w:drawing>
          <wp:inline distT="0" distB="0" distL="0" distR="0" wp14:anchorId="244ED1FE" wp14:editId="308F844B">
            <wp:extent cx="4038600" cy="1718116"/>
            <wp:effectExtent l="0" t="0" r="0" b="0"/>
            <wp:docPr id="14"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49075" cy="1722572"/>
                    </a:xfrm>
                    <a:prstGeom prst="rect">
                      <a:avLst/>
                    </a:prstGeom>
                    <a:noFill/>
                    <a:ln>
                      <a:noFill/>
                    </a:ln>
                  </pic:spPr>
                </pic:pic>
              </a:graphicData>
            </a:graphic>
          </wp:inline>
        </w:drawing>
      </w:r>
    </w:p>
    <w:p w14:paraId="47D053C4" w14:textId="77777777" w:rsidR="00AF6281" w:rsidRDefault="00AF6281" w:rsidP="00AF6281">
      <w:pPr>
        <w:spacing w:line="240" w:lineRule="atLeast"/>
        <w:ind w:firstLine="420"/>
        <w:jc w:val="left"/>
      </w:pPr>
    </w:p>
    <w:p w14:paraId="5D6258C2" w14:textId="77777777" w:rsidR="00AF6281" w:rsidRDefault="00AF6281" w:rsidP="00AF6281">
      <w:pPr>
        <w:spacing w:line="240" w:lineRule="atLeast"/>
        <w:ind w:firstLine="420"/>
        <w:jc w:val="left"/>
      </w:pPr>
    </w:p>
    <w:p w14:paraId="1E77BCE9" w14:textId="0D772B82" w:rsidR="00833EBD" w:rsidRDefault="009B2FBE">
      <w:pPr>
        <w:rPr>
          <w:b/>
          <w:snapToGrid w:val="0"/>
          <w:kern w:val="0"/>
          <w:position w:val="6"/>
          <w:sz w:val="24"/>
        </w:rPr>
      </w:pPr>
      <w:r>
        <w:rPr>
          <w:rFonts w:hint="eastAsia"/>
          <w:b/>
          <w:snapToGrid w:val="0"/>
          <w:kern w:val="0"/>
          <w:position w:val="6"/>
          <w:sz w:val="24"/>
        </w:rPr>
        <w:t>四、实验步骤</w:t>
      </w:r>
    </w:p>
    <w:p w14:paraId="1A9C32CA" w14:textId="77777777" w:rsidR="00F97322" w:rsidRPr="00F97322" w:rsidRDefault="00F97322" w:rsidP="00F97322">
      <w:pPr>
        <w:ind w:firstLine="420"/>
      </w:pPr>
      <w:r w:rsidRPr="00F97322">
        <w:rPr>
          <w:rFonts w:hint="eastAsia"/>
        </w:rPr>
        <w:t>利用分配到得实验序号和注册的用户名及密码在客户端上登录，并且点击开始实验，打开总电源，釜式反应器混合特性及流动模式实验研究的远程操作界面如图</w:t>
      </w:r>
      <w:r w:rsidRPr="00F97322">
        <w:rPr>
          <w:rFonts w:hint="eastAsia"/>
        </w:rPr>
        <w:t>3</w:t>
      </w:r>
      <w:r w:rsidRPr="00F97322">
        <w:rPr>
          <w:rFonts w:hint="eastAsia"/>
        </w:rPr>
        <w:t>所示。蠕动泵将储液槽中的水打入釜Ⅰ，从反应器上部流出，依次通过釜Ⅱ、釜Ⅲ、釜Ⅳ后排出。</w:t>
      </w:r>
      <w:r w:rsidRPr="00F97322">
        <w:rPr>
          <w:rFonts w:hint="eastAsia"/>
        </w:rPr>
        <w:t>4</w:t>
      </w:r>
      <w:r w:rsidRPr="00F97322">
        <w:rPr>
          <w:rFonts w:hint="eastAsia"/>
        </w:rPr>
        <w:t>个釜的体积均为</w:t>
      </w:r>
      <w:r w:rsidRPr="00F97322">
        <w:rPr>
          <w:rFonts w:hint="eastAsia"/>
        </w:rPr>
        <w:t>1500ml</w:t>
      </w:r>
      <w:r w:rsidRPr="00F97322">
        <w:rPr>
          <w:rFonts w:hint="eastAsia"/>
        </w:rPr>
        <w:t>，各自带有可调速的搅拌电机，分别控制每个釜的搅拌强度，每个釜出口液体浓度由电导仪测定。</w:t>
      </w:r>
    </w:p>
    <w:p w14:paraId="2842F09E" w14:textId="1413CBAA" w:rsidR="00AF6281" w:rsidRPr="00F97322" w:rsidRDefault="00614F23" w:rsidP="00614F23">
      <w:pPr>
        <w:spacing w:line="240" w:lineRule="atLeast"/>
        <w:ind w:firstLine="420"/>
        <w:jc w:val="center"/>
      </w:pPr>
      <w:r>
        <w:rPr>
          <w:noProof/>
          <w:sz w:val="32"/>
          <w:szCs w:val="32"/>
        </w:rPr>
        <w:drawing>
          <wp:inline distT="0" distB="0" distL="0" distR="0" wp14:anchorId="5678F406" wp14:editId="6C29D290">
            <wp:extent cx="1814903" cy="2118360"/>
            <wp:effectExtent l="0" t="0" r="0" b="0"/>
            <wp:docPr id="15"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824649" cy="2129736"/>
                    </a:xfrm>
                    <a:prstGeom prst="rect">
                      <a:avLst/>
                    </a:prstGeom>
                    <a:noFill/>
                    <a:ln>
                      <a:noFill/>
                    </a:ln>
                  </pic:spPr>
                </pic:pic>
              </a:graphicData>
            </a:graphic>
          </wp:inline>
        </w:drawing>
      </w:r>
    </w:p>
    <w:p w14:paraId="427E561E" w14:textId="77777777" w:rsidR="00614F23" w:rsidRPr="00614F23" w:rsidRDefault="00614F23" w:rsidP="00614F23">
      <w:r w:rsidRPr="00614F23">
        <w:rPr>
          <w:rFonts w:hint="eastAsia"/>
        </w:rPr>
        <w:t>（</w:t>
      </w:r>
      <w:r w:rsidRPr="00614F23">
        <w:rPr>
          <w:rFonts w:hint="eastAsia"/>
        </w:rPr>
        <w:t>1</w:t>
      </w:r>
      <w:r w:rsidRPr="00614F23">
        <w:rPr>
          <w:rFonts w:hint="eastAsia"/>
        </w:rPr>
        <w:t>）实验前先将电磁阀</w:t>
      </w:r>
      <w:r w:rsidRPr="00614F23">
        <w:rPr>
          <w:rFonts w:hint="eastAsia"/>
        </w:rPr>
        <w:t>2#</w:t>
      </w:r>
      <w:r w:rsidRPr="00614F23">
        <w:rPr>
          <w:rFonts w:hint="eastAsia"/>
        </w:rPr>
        <w:t>，</w:t>
      </w:r>
      <w:r w:rsidRPr="00614F23">
        <w:rPr>
          <w:rFonts w:hint="eastAsia"/>
        </w:rPr>
        <w:t>3#</w:t>
      </w:r>
      <w:r w:rsidRPr="00614F23">
        <w:rPr>
          <w:rFonts w:hint="eastAsia"/>
        </w:rPr>
        <w:t>，</w:t>
      </w:r>
      <w:r w:rsidRPr="00614F23">
        <w:rPr>
          <w:rFonts w:hint="eastAsia"/>
        </w:rPr>
        <w:t>4#</w:t>
      </w:r>
      <w:r w:rsidRPr="00614F23">
        <w:rPr>
          <w:rFonts w:hint="eastAsia"/>
        </w:rPr>
        <w:t>，</w:t>
      </w:r>
      <w:r w:rsidRPr="00614F23">
        <w:rPr>
          <w:rFonts w:hint="eastAsia"/>
        </w:rPr>
        <w:t>5#</w:t>
      </w:r>
      <w:r w:rsidRPr="00614F23">
        <w:rPr>
          <w:rFonts w:hint="eastAsia"/>
        </w:rPr>
        <w:t>，</w:t>
      </w:r>
      <w:r w:rsidRPr="00614F23">
        <w:rPr>
          <w:rFonts w:hint="eastAsia"/>
        </w:rPr>
        <w:t>6#</w:t>
      </w:r>
      <w:r w:rsidRPr="00614F23">
        <w:rPr>
          <w:rFonts w:hint="eastAsia"/>
        </w:rPr>
        <w:t>打开，排空四个釜内上次实验残留的液体，然后关闭阀门；</w:t>
      </w:r>
    </w:p>
    <w:p w14:paraId="03BA995D" w14:textId="77777777" w:rsidR="00614F23" w:rsidRPr="00614F23" w:rsidRDefault="00614F23" w:rsidP="00614F23">
      <w:r w:rsidRPr="00614F23">
        <w:rPr>
          <w:rFonts w:hint="eastAsia"/>
        </w:rPr>
        <w:t>（</w:t>
      </w:r>
      <w:r w:rsidRPr="00614F23">
        <w:rPr>
          <w:rFonts w:hint="eastAsia"/>
        </w:rPr>
        <w:t>2</w:t>
      </w:r>
      <w:r w:rsidRPr="00614F23">
        <w:rPr>
          <w:rFonts w:hint="eastAsia"/>
        </w:rPr>
        <w:t>）打开蠕动泵，设置流量为最大值，使四个釜充满（约</w:t>
      </w:r>
      <w:r w:rsidRPr="00614F23">
        <w:rPr>
          <w:rFonts w:hint="eastAsia"/>
        </w:rPr>
        <w:t>15min</w:t>
      </w:r>
      <w:r w:rsidRPr="00614F23">
        <w:rPr>
          <w:rFonts w:hint="eastAsia"/>
        </w:rPr>
        <w:t>），然后调整蠕动泵流量为设定值；</w:t>
      </w:r>
    </w:p>
    <w:p w14:paraId="289A3DCF" w14:textId="77777777" w:rsidR="00614F23" w:rsidRPr="00614F23" w:rsidRDefault="00614F23" w:rsidP="00614F23">
      <w:r w:rsidRPr="00614F23">
        <w:rPr>
          <w:rFonts w:hint="eastAsia"/>
        </w:rPr>
        <w:t>（</w:t>
      </w:r>
      <w:r w:rsidRPr="00614F23">
        <w:rPr>
          <w:rFonts w:hint="eastAsia"/>
        </w:rPr>
        <w:t>3</w:t>
      </w:r>
      <w:r w:rsidRPr="00614F23">
        <w:rPr>
          <w:rFonts w:hint="eastAsia"/>
        </w:rPr>
        <w:t>）同时将</w:t>
      </w:r>
      <w:r w:rsidRPr="00614F23">
        <w:rPr>
          <w:rFonts w:hint="eastAsia"/>
        </w:rPr>
        <w:t>4</w:t>
      </w:r>
      <w:r w:rsidRPr="00614F23">
        <w:rPr>
          <w:rFonts w:hint="eastAsia"/>
        </w:rPr>
        <w:t>个搅拌电机的转速调到设定值，使其达到全混流，等待转速稳定；</w:t>
      </w:r>
      <w:r w:rsidRPr="00614F23">
        <w:rPr>
          <w:rFonts w:hint="eastAsia"/>
        </w:rPr>
        <w:t xml:space="preserve"> </w:t>
      </w:r>
    </w:p>
    <w:p w14:paraId="4041EA71" w14:textId="77777777" w:rsidR="00614F23" w:rsidRPr="00614F23" w:rsidRDefault="00614F23" w:rsidP="00614F23">
      <w:r w:rsidRPr="00614F23">
        <w:rPr>
          <w:rFonts w:hint="eastAsia"/>
        </w:rPr>
        <w:t>（</w:t>
      </w:r>
      <w:r w:rsidRPr="00614F23">
        <w:rPr>
          <w:rFonts w:hint="eastAsia"/>
        </w:rPr>
        <w:t>4</w:t>
      </w:r>
      <w:r w:rsidRPr="00614F23">
        <w:rPr>
          <w:rFonts w:hint="eastAsia"/>
        </w:rPr>
        <w:t>）打开阀门</w:t>
      </w:r>
      <w:r w:rsidRPr="00614F23">
        <w:rPr>
          <w:rFonts w:hint="eastAsia"/>
        </w:rPr>
        <w:t>6</w:t>
      </w:r>
      <w:r w:rsidRPr="00614F23">
        <w:rPr>
          <w:rFonts w:hint="eastAsia"/>
        </w:rPr>
        <w:t>，将可能残余在管路中的水排净；</w:t>
      </w:r>
    </w:p>
    <w:p w14:paraId="3BCBCC64" w14:textId="77777777" w:rsidR="00614F23" w:rsidRPr="00614F23" w:rsidRDefault="00614F23" w:rsidP="00614F23">
      <w:r w:rsidRPr="00614F23">
        <w:rPr>
          <w:rFonts w:hint="eastAsia"/>
        </w:rPr>
        <w:t>（</w:t>
      </w:r>
      <w:r w:rsidRPr="00614F23">
        <w:rPr>
          <w:rFonts w:hint="eastAsia"/>
        </w:rPr>
        <w:t>5</w:t>
      </w:r>
      <w:r w:rsidRPr="00614F23">
        <w:rPr>
          <w:rFonts w:hint="eastAsia"/>
        </w:rPr>
        <w:t>）关闭阀门</w:t>
      </w:r>
      <w:r w:rsidRPr="00614F23">
        <w:rPr>
          <w:rFonts w:hint="eastAsia"/>
        </w:rPr>
        <w:t>6</w:t>
      </w:r>
      <w:r w:rsidRPr="00614F23">
        <w:rPr>
          <w:rFonts w:hint="eastAsia"/>
        </w:rPr>
        <w:t>，打开阀门</w:t>
      </w:r>
      <w:r w:rsidRPr="00614F23">
        <w:rPr>
          <w:rFonts w:hint="eastAsia"/>
        </w:rPr>
        <w:t>1</w:t>
      </w:r>
      <w:r w:rsidRPr="00614F23">
        <w:rPr>
          <w:rFonts w:hint="eastAsia"/>
        </w:rPr>
        <w:t>，让示踪剂充满管路；</w:t>
      </w:r>
    </w:p>
    <w:p w14:paraId="146CDBEB" w14:textId="77777777" w:rsidR="00614F23" w:rsidRPr="00614F23" w:rsidRDefault="00614F23" w:rsidP="00614F23">
      <w:pPr>
        <w:ind w:left="525" w:hangingChars="250" w:hanging="525"/>
      </w:pPr>
      <w:r w:rsidRPr="00614F23">
        <w:rPr>
          <w:rFonts w:hint="eastAsia"/>
        </w:rPr>
        <w:t>（</w:t>
      </w:r>
      <w:r w:rsidRPr="00614F23">
        <w:rPr>
          <w:rFonts w:hint="eastAsia"/>
        </w:rPr>
        <w:t>6</w:t>
      </w:r>
      <w:r w:rsidRPr="00614F23">
        <w:rPr>
          <w:rFonts w:hint="eastAsia"/>
        </w:rPr>
        <w:t>）等釜出口液体的电导率恒定后（电导率比实验开始的时候有较大的变化，这是因为水的电导率比空气的电导率大），打开阀门</w:t>
      </w:r>
      <w:r w:rsidRPr="00614F23">
        <w:rPr>
          <w:rFonts w:hint="eastAsia"/>
        </w:rPr>
        <w:t>2</w:t>
      </w:r>
      <w:r w:rsidRPr="00614F23">
        <w:rPr>
          <w:rFonts w:hint="eastAsia"/>
        </w:rPr>
        <w:t>，向釜内脉冲注入示踪剂（</w:t>
      </w:r>
      <w:r w:rsidRPr="00614F23">
        <w:rPr>
          <w:rFonts w:hint="eastAsia"/>
        </w:rPr>
        <w:t>4s</w:t>
      </w:r>
      <w:r w:rsidRPr="00614F23">
        <w:rPr>
          <w:rFonts w:hint="eastAsia"/>
        </w:rPr>
        <w:t>），记下此时刻</w:t>
      </w:r>
      <w:r w:rsidRPr="00614F23">
        <w:rPr>
          <w:rFonts w:hint="eastAsia"/>
        </w:rPr>
        <w:t>t</w:t>
      </w:r>
      <w:r w:rsidRPr="00614F23">
        <w:rPr>
          <w:rFonts w:hint="eastAsia"/>
        </w:rPr>
        <w:t>；</w:t>
      </w:r>
    </w:p>
    <w:p w14:paraId="2F3D73B4" w14:textId="77777777" w:rsidR="00614F23" w:rsidRPr="00614F23" w:rsidRDefault="00614F23" w:rsidP="00614F23">
      <w:pPr>
        <w:ind w:left="525" w:hangingChars="250" w:hanging="525"/>
      </w:pPr>
      <w:r w:rsidRPr="00614F23">
        <w:rPr>
          <w:rFonts w:hint="eastAsia"/>
        </w:rPr>
        <w:t>（</w:t>
      </w:r>
      <w:r w:rsidRPr="00614F23">
        <w:rPr>
          <w:rFonts w:hint="eastAsia"/>
        </w:rPr>
        <w:t>7</w:t>
      </w:r>
      <w:r w:rsidRPr="00614F23">
        <w:rPr>
          <w:rFonts w:hint="eastAsia"/>
        </w:rPr>
        <w:t>）脉冲示踪后，注意观察各电导率的读数，等待电导率</w:t>
      </w:r>
      <w:r w:rsidRPr="00614F23">
        <w:rPr>
          <w:rFonts w:hint="eastAsia"/>
        </w:rPr>
        <w:t>4</w:t>
      </w:r>
      <w:r w:rsidRPr="00614F23">
        <w:rPr>
          <w:rFonts w:hint="eastAsia"/>
        </w:rPr>
        <w:t>的曲线回至走平，此时可以认为</w:t>
      </w:r>
      <w:r w:rsidRPr="00614F23">
        <w:rPr>
          <w:rFonts w:hint="eastAsia"/>
        </w:rPr>
        <w:t>4</w:t>
      </w:r>
      <w:r w:rsidRPr="00614F23">
        <w:rPr>
          <w:rFonts w:hint="eastAsia"/>
        </w:rPr>
        <w:t>个釜内的示踪剂被替换完全；</w:t>
      </w:r>
    </w:p>
    <w:p w14:paraId="638C961B" w14:textId="77777777" w:rsidR="00614F23" w:rsidRPr="00614F23" w:rsidRDefault="00614F23" w:rsidP="00614F23">
      <w:pPr>
        <w:ind w:left="525" w:hangingChars="250" w:hanging="525"/>
      </w:pPr>
      <w:r w:rsidRPr="00614F23">
        <w:rPr>
          <w:rFonts w:hint="eastAsia"/>
        </w:rPr>
        <w:t>（</w:t>
      </w:r>
      <w:r w:rsidRPr="00614F23">
        <w:rPr>
          <w:rFonts w:hint="eastAsia"/>
        </w:rPr>
        <w:t>8</w:t>
      </w:r>
      <w:r w:rsidRPr="00614F23">
        <w:rPr>
          <w:rFonts w:hint="eastAsia"/>
        </w:rPr>
        <w:t>）在放大图上选择一区域，满足：开始时刻在</w:t>
      </w:r>
      <w:r w:rsidRPr="00614F23">
        <w:rPr>
          <w:rFonts w:hint="eastAsia"/>
        </w:rPr>
        <w:t>t</w:t>
      </w:r>
      <w:r w:rsidRPr="00614F23">
        <w:rPr>
          <w:rFonts w:hint="eastAsia"/>
        </w:rPr>
        <w:t>时刻附近，结束时刻在电导率曲线走平的时刻附近，在</w:t>
      </w:r>
      <w:r w:rsidRPr="00614F23">
        <w:rPr>
          <w:rFonts w:hint="eastAsia"/>
        </w:rPr>
        <w:lastRenderedPageBreak/>
        <w:t>这样的一个区域内采集数据，并且将其组名保存为此转速下的电导率值；</w:t>
      </w:r>
    </w:p>
    <w:p w14:paraId="23678238" w14:textId="77777777" w:rsidR="00614F23" w:rsidRPr="00614F23" w:rsidRDefault="00614F23" w:rsidP="00614F23">
      <w:r w:rsidRPr="00614F23">
        <w:rPr>
          <w:rFonts w:hint="eastAsia"/>
        </w:rPr>
        <w:t>（</w:t>
      </w:r>
      <w:r w:rsidRPr="00614F23">
        <w:rPr>
          <w:rFonts w:hint="eastAsia"/>
        </w:rPr>
        <w:t>9</w:t>
      </w:r>
      <w:r w:rsidRPr="00614F23">
        <w:rPr>
          <w:rFonts w:hint="eastAsia"/>
        </w:rPr>
        <w:t>）停止搅拌桨，停止蠕动泵，将釜内的水排空，关闭电源，结束实验。</w:t>
      </w:r>
    </w:p>
    <w:p w14:paraId="17F8736C" w14:textId="77777777" w:rsidR="00AF6281" w:rsidRDefault="00AF6281" w:rsidP="00EC4403">
      <w:pPr>
        <w:spacing w:line="240" w:lineRule="atLeast"/>
      </w:pPr>
    </w:p>
    <w:p w14:paraId="337F0C30" w14:textId="7296FD39" w:rsidR="00541718" w:rsidRDefault="009B2FBE">
      <w:pPr>
        <w:rPr>
          <w:b/>
          <w:snapToGrid w:val="0"/>
          <w:kern w:val="0"/>
          <w:position w:val="6"/>
          <w:sz w:val="24"/>
        </w:rPr>
      </w:pPr>
      <w:r>
        <w:rPr>
          <w:rFonts w:hint="eastAsia"/>
          <w:b/>
          <w:snapToGrid w:val="0"/>
          <w:kern w:val="0"/>
          <w:position w:val="6"/>
          <w:sz w:val="24"/>
        </w:rPr>
        <w:t>五、数据记录和处理</w:t>
      </w:r>
    </w:p>
    <w:p w14:paraId="76EB1EB8" w14:textId="3E20F41B" w:rsidR="008B571D" w:rsidRDefault="00EE3A3E" w:rsidP="00753292">
      <w:pPr>
        <w:ind w:firstLine="420"/>
        <w:jc w:val="left"/>
        <w:rPr>
          <w:snapToGrid w:val="0"/>
          <w:kern w:val="0"/>
          <w:position w:val="6"/>
        </w:rPr>
      </w:pPr>
      <w:r>
        <w:rPr>
          <w:noProof/>
        </w:rPr>
        <w:drawing>
          <wp:inline distT="0" distB="0" distL="0" distR="0" wp14:anchorId="114173B2" wp14:editId="77205548">
            <wp:extent cx="6105525" cy="4436745"/>
            <wp:effectExtent l="0" t="0" r="9525" b="1905"/>
            <wp:docPr id="1877145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45258" name=""/>
                    <pic:cNvPicPr/>
                  </pic:nvPicPr>
                  <pic:blipFill>
                    <a:blip r:embed="rId29"/>
                    <a:stretch>
                      <a:fillRect/>
                    </a:stretch>
                  </pic:blipFill>
                  <pic:spPr>
                    <a:xfrm>
                      <a:off x="0" y="0"/>
                      <a:ext cx="6105525" cy="4436745"/>
                    </a:xfrm>
                    <a:prstGeom prst="rect">
                      <a:avLst/>
                    </a:prstGeom>
                  </pic:spPr>
                </pic:pic>
              </a:graphicData>
            </a:graphic>
          </wp:inline>
        </w:drawing>
      </w:r>
    </w:p>
    <w:p w14:paraId="6D657D3E" w14:textId="05A97CBD" w:rsidR="008B571D" w:rsidRDefault="0058552B" w:rsidP="008B571D">
      <w:pPr>
        <w:ind w:firstLine="420"/>
        <w:rPr>
          <w:snapToGrid w:val="0"/>
          <w:kern w:val="0"/>
          <w:position w:val="6"/>
        </w:rPr>
      </w:pPr>
      <w:r>
        <w:rPr>
          <w:rFonts w:hint="eastAsia"/>
          <w:snapToGrid w:val="0"/>
          <w:kern w:val="0"/>
          <w:position w:val="6"/>
        </w:rPr>
        <w:t>根据</w:t>
      </w:r>
      <w:r w:rsidR="00D10DE7">
        <w:rPr>
          <w:rFonts w:hint="eastAsia"/>
          <w:snapToGrid w:val="0"/>
          <w:kern w:val="0"/>
          <w:position w:val="6"/>
        </w:rPr>
        <w:t>公式</w:t>
      </w:r>
      <w:r w:rsidR="00EA6FED">
        <w:rPr>
          <w:rFonts w:hint="eastAsia"/>
          <w:snapToGrid w:val="0"/>
          <w:kern w:val="0"/>
          <w:position w:val="6"/>
        </w:rPr>
        <w:t>（将电导率视作浓度）</w:t>
      </w:r>
    </w:p>
    <w:p w14:paraId="41374AF7" w14:textId="23A163AB" w:rsidR="00D10DE7" w:rsidRPr="00D10DE7" w:rsidRDefault="00EA6FED" w:rsidP="00D10DE7">
      <w:pPr>
        <w:ind w:firstLine="420"/>
        <w:rPr>
          <w:snapToGrid w:val="0"/>
          <w:kern w:val="0"/>
          <w:position w:val="6"/>
        </w:rPr>
      </w:pPr>
      <w:r>
        <w:rPr>
          <w:noProof/>
        </w:rPr>
        <w:drawing>
          <wp:inline distT="0" distB="0" distL="0" distR="0" wp14:anchorId="711E0215" wp14:editId="55AFA15E">
            <wp:extent cx="2164080" cy="1554824"/>
            <wp:effectExtent l="0" t="0" r="7620" b="7620"/>
            <wp:docPr id="911779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79103" name=""/>
                    <pic:cNvPicPr/>
                  </pic:nvPicPr>
                  <pic:blipFill>
                    <a:blip r:embed="rId30"/>
                    <a:stretch>
                      <a:fillRect/>
                    </a:stretch>
                  </pic:blipFill>
                  <pic:spPr>
                    <a:xfrm>
                      <a:off x="0" y="0"/>
                      <a:ext cx="2170743" cy="1559611"/>
                    </a:xfrm>
                    <a:prstGeom prst="rect">
                      <a:avLst/>
                    </a:prstGeom>
                  </pic:spPr>
                </pic:pic>
              </a:graphicData>
            </a:graphic>
          </wp:inline>
        </w:drawing>
      </w:r>
      <w:r w:rsidR="00F0231D">
        <w:rPr>
          <w:rFonts w:hint="eastAsia"/>
          <w:snapToGrid w:val="0"/>
          <w:kern w:val="0"/>
          <w:position w:val="6"/>
        </w:rPr>
        <w:t>得到</w:t>
      </w:r>
    </w:p>
    <w:bookmarkStart w:id="0" w:name="_MON_1761115109"/>
    <w:bookmarkEnd w:id="0"/>
    <w:p w14:paraId="22E5361C" w14:textId="59E9FB02" w:rsidR="00D10DE7" w:rsidRPr="00D10DE7" w:rsidRDefault="00F0231D" w:rsidP="00F0231D">
      <w:pPr>
        <w:ind w:firstLine="420"/>
        <w:jc w:val="center"/>
        <w:rPr>
          <w:snapToGrid w:val="0"/>
          <w:kern w:val="0"/>
          <w:position w:val="6"/>
        </w:rPr>
      </w:pPr>
      <w:r>
        <w:rPr>
          <w:snapToGrid w:val="0"/>
          <w:kern w:val="0"/>
          <w:position w:val="6"/>
        </w:rPr>
        <w:object w:dxaOrig="5143" w:dyaOrig="1517" w14:anchorId="3D0B1DE5">
          <v:shape id="_x0000_i1034" type="#_x0000_t75" style="width:257pt;height:76pt" o:ole="">
            <v:imagedata r:id="rId31" o:title=""/>
          </v:shape>
          <o:OLEObject Type="Embed" ProgID="Excel.Sheet.12" ShapeID="_x0000_i1034" DrawAspect="Content" ObjectID="_1781082657" r:id="rId32"/>
        </w:object>
      </w:r>
    </w:p>
    <w:p w14:paraId="2F5E6E16" w14:textId="77777777" w:rsidR="00D10DE7" w:rsidRDefault="00D10DE7" w:rsidP="008B571D">
      <w:pPr>
        <w:ind w:firstLine="420"/>
        <w:rPr>
          <w:snapToGrid w:val="0"/>
          <w:kern w:val="0"/>
          <w:position w:val="6"/>
        </w:rPr>
      </w:pPr>
    </w:p>
    <w:p w14:paraId="3738B93C" w14:textId="32786639" w:rsidR="00641A20" w:rsidRDefault="00A607D0" w:rsidP="008B571D">
      <w:pPr>
        <w:ind w:firstLine="420"/>
        <w:rPr>
          <w:snapToGrid w:val="0"/>
          <w:kern w:val="0"/>
          <w:position w:val="6"/>
        </w:rPr>
      </w:pPr>
      <w:r>
        <w:rPr>
          <w:rFonts w:hint="eastAsia"/>
          <w:snapToGrid w:val="0"/>
          <w:kern w:val="0"/>
          <w:position w:val="6"/>
        </w:rPr>
        <w:t>理论曲线</w:t>
      </w:r>
    </w:p>
    <w:p w14:paraId="3DA92A1E" w14:textId="3BCCABB1" w:rsidR="00A607D0" w:rsidRDefault="00A607D0" w:rsidP="008B571D">
      <w:pPr>
        <w:ind w:firstLine="420"/>
        <w:rPr>
          <w:snapToGrid w:val="0"/>
          <w:kern w:val="0"/>
          <w:position w:val="6"/>
        </w:rPr>
      </w:pPr>
      <w:r>
        <w:rPr>
          <w:noProof/>
        </w:rPr>
        <w:lastRenderedPageBreak/>
        <w:drawing>
          <wp:inline distT="0" distB="0" distL="0" distR="0" wp14:anchorId="35E36C7C" wp14:editId="0D3BF6B3">
            <wp:extent cx="4861560" cy="3375536"/>
            <wp:effectExtent l="0" t="0" r="0" b="0"/>
            <wp:docPr id="189495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5838" name=""/>
                    <pic:cNvPicPr/>
                  </pic:nvPicPr>
                  <pic:blipFill>
                    <a:blip r:embed="rId33"/>
                    <a:stretch>
                      <a:fillRect/>
                    </a:stretch>
                  </pic:blipFill>
                  <pic:spPr>
                    <a:xfrm>
                      <a:off x="0" y="0"/>
                      <a:ext cx="4867220" cy="3379466"/>
                    </a:xfrm>
                    <a:prstGeom prst="rect">
                      <a:avLst/>
                    </a:prstGeom>
                  </pic:spPr>
                </pic:pic>
              </a:graphicData>
            </a:graphic>
          </wp:inline>
        </w:drawing>
      </w:r>
    </w:p>
    <w:p w14:paraId="7B3C9916" w14:textId="369AD053" w:rsidR="00072217" w:rsidRDefault="004A034E" w:rsidP="008B571D">
      <w:pPr>
        <w:ind w:firstLine="420"/>
        <w:rPr>
          <w:snapToGrid w:val="0"/>
          <w:kern w:val="0"/>
          <w:position w:val="6"/>
        </w:rPr>
      </w:pPr>
      <w:r>
        <w:rPr>
          <w:rFonts w:hint="eastAsia"/>
          <w:snapToGrid w:val="0"/>
          <w:kern w:val="0"/>
          <w:position w:val="6"/>
        </w:rPr>
        <w:t>从两图基本可以看出，理论和实际有一定的差距</w:t>
      </w:r>
      <w:r w:rsidR="00291BF3">
        <w:rPr>
          <w:rFonts w:hint="eastAsia"/>
          <w:snapToGrid w:val="0"/>
          <w:kern w:val="0"/>
          <w:position w:val="6"/>
        </w:rPr>
        <w:t>，其中</w:t>
      </w:r>
      <w:r w:rsidR="00291BF3">
        <w:rPr>
          <w:rFonts w:hint="eastAsia"/>
          <w:snapToGrid w:val="0"/>
          <w:kern w:val="0"/>
          <w:position w:val="6"/>
        </w:rPr>
        <w:t>1</w:t>
      </w:r>
      <w:r w:rsidR="00291BF3">
        <w:rPr>
          <w:rFonts w:hint="eastAsia"/>
          <w:snapToGrid w:val="0"/>
          <w:kern w:val="0"/>
          <w:position w:val="6"/>
        </w:rPr>
        <w:t>、</w:t>
      </w:r>
      <w:r w:rsidR="00291BF3">
        <w:rPr>
          <w:rFonts w:hint="eastAsia"/>
          <w:snapToGrid w:val="0"/>
          <w:kern w:val="0"/>
          <w:position w:val="6"/>
        </w:rPr>
        <w:t>2</w:t>
      </w:r>
      <w:r w:rsidR="00291BF3">
        <w:rPr>
          <w:rFonts w:hint="eastAsia"/>
          <w:snapToGrid w:val="0"/>
          <w:kern w:val="0"/>
          <w:position w:val="6"/>
        </w:rPr>
        <w:t>、</w:t>
      </w:r>
      <w:r w:rsidR="00291BF3">
        <w:rPr>
          <w:rFonts w:hint="eastAsia"/>
          <w:snapToGrid w:val="0"/>
          <w:kern w:val="0"/>
          <w:position w:val="6"/>
        </w:rPr>
        <w:t>3</w:t>
      </w:r>
      <w:r w:rsidR="00291BF3">
        <w:rPr>
          <w:rFonts w:hint="eastAsia"/>
          <w:snapToGrid w:val="0"/>
          <w:kern w:val="0"/>
          <w:position w:val="6"/>
        </w:rPr>
        <w:t>线较为契合，但</w:t>
      </w:r>
      <w:r w:rsidR="00291BF3">
        <w:rPr>
          <w:rFonts w:hint="eastAsia"/>
          <w:snapToGrid w:val="0"/>
          <w:kern w:val="0"/>
          <w:position w:val="6"/>
        </w:rPr>
        <w:t>4</w:t>
      </w:r>
      <w:r w:rsidR="00291BF3">
        <w:rPr>
          <w:rFonts w:hint="eastAsia"/>
          <w:snapToGrid w:val="0"/>
          <w:kern w:val="0"/>
          <w:position w:val="6"/>
        </w:rPr>
        <w:t>线严重低于理论值</w:t>
      </w:r>
    </w:p>
    <w:p w14:paraId="337F0C48" w14:textId="69F900FB" w:rsidR="00541718" w:rsidRDefault="009B2FBE">
      <w:pPr>
        <w:rPr>
          <w:b/>
          <w:snapToGrid w:val="0"/>
          <w:kern w:val="0"/>
          <w:position w:val="6"/>
          <w:sz w:val="24"/>
        </w:rPr>
      </w:pPr>
      <w:r>
        <w:rPr>
          <w:rFonts w:hint="eastAsia"/>
          <w:b/>
          <w:snapToGrid w:val="0"/>
          <w:kern w:val="0"/>
          <w:position w:val="6"/>
          <w:sz w:val="24"/>
        </w:rPr>
        <w:t>六、问题讨论与分</w:t>
      </w:r>
      <w:r w:rsidR="00475DFF">
        <w:rPr>
          <w:rFonts w:hint="eastAsia"/>
          <w:b/>
          <w:snapToGrid w:val="0"/>
          <w:kern w:val="0"/>
          <w:position w:val="6"/>
          <w:sz w:val="24"/>
        </w:rPr>
        <w:t>讨论</w:t>
      </w:r>
    </w:p>
    <w:p w14:paraId="2C30BD1A" w14:textId="51364855" w:rsidR="0068442B" w:rsidRDefault="007A6A6A">
      <w:pPr>
        <w:rPr>
          <w:snapToGrid w:val="0"/>
          <w:kern w:val="0"/>
          <w:position w:val="6"/>
        </w:rPr>
      </w:pPr>
      <w:r>
        <w:rPr>
          <w:rFonts w:hint="eastAsia"/>
          <w:snapToGrid w:val="0"/>
          <w:kern w:val="0"/>
          <w:position w:val="6"/>
        </w:rPr>
        <w:t>误差来源：</w:t>
      </w:r>
    </w:p>
    <w:p w14:paraId="52443F10" w14:textId="0C20B69B" w:rsidR="007A6A6A" w:rsidRDefault="00090A38">
      <w:pPr>
        <w:rPr>
          <w:snapToGrid w:val="0"/>
          <w:kern w:val="0"/>
          <w:position w:val="6"/>
        </w:rPr>
      </w:pPr>
      <w:r>
        <w:rPr>
          <w:rFonts w:hint="eastAsia"/>
          <w:snapToGrid w:val="0"/>
          <w:kern w:val="0"/>
          <w:position w:val="6"/>
        </w:rPr>
        <w:t>仪器误差，以及</w:t>
      </w:r>
      <w:r w:rsidR="004D7CF3">
        <w:rPr>
          <w:rFonts w:hint="eastAsia"/>
          <w:snapToGrid w:val="0"/>
          <w:kern w:val="0"/>
          <w:position w:val="6"/>
        </w:rPr>
        <w:t>实验方法误差</w:t>
      </w:r>
    </w:p>
    <w:p w14:paraId="474CD731" w14:textId="77777777" w:rsidR="00E403EF" w:rsidRPr="00125024" w:rsidRDefault="00E403EF">
      <w:pPr>
        <w:rPr>
          <w:snapToGrid w:val="0"/>
          <w:kern w:val="0"/>
          <w:position w:val="6"/>
        </w:rPr>
      </w:pPr>
    </w:p>
    <w:p w14:paraId="337F0C4E" w14:textId="77777777" w:rsidR="00541718" w:rsidRDefault="009B2FBE">
      <w:pPr>
        <w:rPr>
          <w:b/>
          <w:snapToGrid w:val="0"/>
          <w:kern w:val="0"/>
          <w:position w:val="6"/>
          <w:sz w:val="24"/>
        </w:rPr>
      </w:pPr>
      <w:r>
        <w:rPr>
          <w:rFonts w:hint="eastAsia"/>
          <w:b/>
          <w:snapToGrid w:val="0"/>
          <w:kern w:val="0"/>
          <w:position w:val="6"/>
          <w:sz w:val="24"/>
        </w:rPr>
        <w:t>七、思考题</w:t>
      </w:r>
    </w:p>
    <w:p w14:paraId="68165939" w14:textId="37D9B04A" w:rsidR="00887334" w:rsidRDefault="0006576B" w:rsidP="007F060C">
      <w:pPr>
        <w:rPr>
          <w:snapToGrid w:val="0"/>
          <w:kern w:val="0"/>
          <w:position w:val="6"/>
        </w:rPr>
      </w:pPr>
      <w:r w:rsidRPr="0006576B">
        <w:rPr>
          <w:rFonts w:hint="eastAsia"/>
          <w:snapToGrid w:val="0"/>
          <w:kern w:val="0"/>
          <w:position w:val="6"/>
        </w:rPr>
        <w:t>1</w:t>
      </w:r>
      <w:r w:rsidRPr="0006576B">
        <w:rPr>
          <w:rFonts w:hint="eastAsia"/>
          <w:snapToGrid w:val="0"/>
          <w:kern w:val="0"/>
          <w:position w:val="6"/>
        </w:rPr>
        <w:t>．脉冲示踪前怎样根据每个釜出口电导率的变化来判断各釜内流体的情况？</w:t>
      </w:r>
    </w:p>
    <w:p w14:paraId="5DFA718C" w14:textId="3B472D3F" w:rsidR="0006576B" w:rsidRDefault="0006576B" w:rsidP="0006576B">
      <w:pPr>
        <w:rPr>
          <w:snapToGrid w:val="0"/>
          <w:kern w:val="0"/>
          <w:position w:val="6"/>
        </w:rPr>
      </w:pPr>
      <w:r w:rsidRPr="0006576B">
        <w:rPr>
          <w:rFonts w:hint="eastAsia"/>
          <w:snapToGrid w:val="0"/>
          <w:kern w:val="0"/>
          <w:position w:val="6"/>
        </w:rPr>
        <w:t>当电导率不再变化时，表明上次实验中剩余的示踪剂已基本全部排出。</w:t>
      </w:r>
    </w:p>
    <w:p w14:paraId="6D0534F8" w14:textId="27F9DFAD" w:rsidR="0006576B" w:rsidRDefault="00C5649C" w:rsidP="0006576B">
      <w:pPr>
        <w:rPr>
          <w:snapToGrid w:val="0"/>
          <w:kern w:val="0"/>
          <w:position w:val="6"/>
        </w:rPr>
      </w:pPr>
      <w:r>
        <w:rPr>
          <w:rFonts w:hint="eastAsia"/>
          <w:snapToGrid w:val="0"/>
          <w:kern w:val="0"/>
          <w:position w:val="6"/>
        </w:rPr>
        <w:t>2</w:t>
      </w:r>
      <w:r>
        <w:rPr>
          <w:snapToGrid w:val="0"/>
          <w:kern w:val="0"/>
          <w:position w:val="6"/>
        </w:rPr>
        <w:t xml:space="preserve">. </w:t>
      </w:r>
      <w:r w:rsidRPr="00C5649C">
        <w:rPr>
          <w:rFonts w:hint="eastAsia"/>
          <w:snapToGrid w:val="0"/>
          <w:kern w:val="0"/>
          <w:position w:val="6"/>
        </w:rPr>
        <w:t>根据实验结果，你可得到那些结论？尚存在着哪些问题</w:t>
      </w:r>
    </w:p>
    <w:p w14:paraId="73C840E5" w14:textId="4D821482" w:rsidR="00C5649C" w:rsidRDefault="00C5649C" w:rsidP="0006576B">
      <w:pPr>
        <w:rPr>
          <w:snapToGrid w:val="0"/>
          <w:kern w:val="0"/>
          <w:position w:val="6"/>
        </w:rPr>
      </w:pPr>
      <w:r>
        <w:rPr>
          <w:rFonts w:hint="eastAsia"/>
          <w:snapToGrid w:val="0"/>
          <w:kern w:val="0"/>
          <w:position w:val="6"/>
        </w:rPr>
        <w:t>由于实验误差的存在，不能从曲线图看出</w:t>
      </w:r>
      <w:r w:rsidR="00B62465">
        <w:rPr>
          <w:rFonts w:hint="eastAsia"/>
          <w:snapToGrid w:val="0"/>
          <w:kern w:val="0"/>
          <w:position w:val="6"/>
        </w:rPr>
        <w:t>哪一种更有利</w:t>
      </w:r>
    </w:p>
    <w:p w14:paraId="33DDD5B1" w14:textId="65E79191" w:rsidR="00544484" w:rsidRDefault="0092439F" w:rsidP="0006576B">
      <w:pPr>
        <w:rPr>
          <w:snapToGrid w:val="0"/>
          <w:kern w:val="0"/>
          <w:position w:val="6"/>
        </w:rPr>
      </w:pPr>
      <w:r>
        <w:rPr>
          <w:rFonts w:hint="eastAsia"/>
          <w:snapToGrid w:val="0"/>
          <w:kern w:val="0"/>
          <w:position w:val="6"/>
        </w:rPr>
        <w:t>3</w:t>
      </w:r>
      <w:r>
        <w:rPr>
          <w:snapToGrid w:val="0"/>
          <w:kern w:val="0"/>
          <w:position w:val="6"/>
        </w:rPr>
        <w:t xml:space="preserve">. </w:t>
      </w:r>
      <w:r w:rsidRPr="0092439F">
        <w:rPr>
          <w:rFonts w:hint="eastAsia"/>
          <w:snapToGrid w:val="0"/>
          <w:kern w:val="0"/>
          <w:position w:val="6"/>
        </w:rPr>
        <w:t>分析讨论实验值和理论值的偏差原因。</w:t>
      </w:r>
    </w:p>
    <w:p w14:paraId="45855D13" w14:textId="627F3814" w:rsidR="0092439F" w:rsidRDefault="0092439F" w:rsidP="0006576B">
      <w:pPr>
        <w:rPr>
          <w:snapToGrid w:val="0"/>
          <w:kern w:val="0"/>
          <w:position w:val="6"/>
        </w:rPr>
      </w:pPr>
      <w:r>
        <w:rPr>
          <w:rFonts w:hint="eastAsia"/>
          <w:snapToGrid w:val="0"/>
          <w:kern w:val="0"/>
          <w:position w:val="6"/>
        </w:rPr>
        <w:t>可能实验开始时内部</w:t>
      </w:r>
      <w:r w:rsidR="00F446DA">
        <w:rPr>
          <w:rFonts w:hint="eastAsia"/>
          <w:snapToGrid w:val="0"/>
          <w:kern w:val="0"/>
          <w:position w:val="6"/>
        </w:rPr>
        <w:t>原来的示踪剂没有排干净</w:t>
      </w:r>
      <w:r w:rsidR="006C2B8B">
        <w:rPr>
          <w:rFonts w:hint="eastAsia"/>
          <w:snapToGrid w:val="0"/>
          <w:kern w:val="0"/>
          <w:position w:val="6"/>
        </w:rPr>
        <w:t>，以及仪器检测的误差等等</w:t>
      </w:r>
    </w:p>
    <w:p w14:paraId="0E5F810A" w14:textId="77777777" w:rsidR="006C2B8B" w:rsidRPr="006C2B8B" w:rsidRDefault="00C35639" w:rsidP="006C2B8B">
      <w:pPr>
        <w:rPr>
          <w:snapToGrid w:val="0"/>
          <w:kern w:val="0"/>
          <w:position w:val="6"/>
        </w:rPr>
      </w:pPr>
      <w:r>
        <w:rPr>
          <w:rFonts w:hint="eastAsia"/>
          <w:snapToGrid w:val="0"/>
          <w:kern w:val="0"/>
          <w:position w:val="6"/>
        </w:rPr>
        <w:t>4</w:t>
      </w:r>
      <w:r>
        <w:rPr>
          <w:snapToGrid w:val="0"/>
          <w:kern w:val="0"/>
          <w:position w:val="6"/>
        </w:rPr>
        <w:t xml:space="preserve">. </w:t>
      </w:r>
      <w:r w:rsidR="006C2B8B" w:rsidRPr="006C2B8B">
        <w:rPr>
          <w:rFonts w:hint="eastAsia"/>
          <w:snapToGrid w:val="0"/>
          <w:kern w:val="0"/>
          <w:position w:val="6"/>
        </w:rPr>
        <w:t>试设计采用阶跃示踪法测定装置的流动特性的实验方法，并定性地画出各釜出口的浓度变</w:t>
      </w:r>
    </w:p>
    <w:p w14:paraId="147D30FD" w14:textId="00E61223" w:rsidR="00C35639" w:rsidRDefault="006C2B8B" w:rsidP="006C2B8B">
      <w:pPr>
        <w:rPr>
          <w:snapToGrid w:val="0"/>
          <w:kern w:val="0"/>
          <w:position w:val="6"/>
        </w:rPr>
      </w:pPr>
      <w:r w:rsidRPr="006C2B8B">
        <w:rPr>
          <w:rFonts w:hint="eastAsia"/>
          <w:snapToGrid w:val="0"/>
          <w:kern w:val="0"/>
          <w:position w:val="6"/>
        </w:rPr>
        <w:t>化曲线</w:t>
      </w:r>
    </w:p>
    <w:p w14:paraId="09E6DF47" w14:textId="6A9FC556" w:rsidR="00041396" w:rsidRPr="0006576B" w:rsidRDefault="00E508A4" w:rsidP="006C2B8B">
      <w:pPr>
        <w:rPr>
          <w:snapToGrid w:val="0"/>
          <w:kern w:val="0"/>
          <w:position w:val="6"/>
        </w:rPr>
      </w:pPr>
      <w:r>
        <w:rPr>
          <w:rFonts w:hint="eastAsia"/>
          <w:snapToGrid w:val="0"/>
          <w:kern w:val="0"/>
          <w:position w:val="6"/>
        </w:rPr>
        <w:t>没看懂题目，阶跃法是啥？</w:t>
      </w:r>
    </w:p>
    <w:sectPr w:rsidR="00041396" w:rsidRPr="0006576B">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93B5A" w14:textId="77777777" w:rsidR="00A97A59" w:rsidRDefault="00A97A59" w:rsidP="00E34DA1">
      <w:r>
        <w:separator/>
      </w:r>
    </w:p>
  </w:endnote>
  <w:endnote w:type="continuationSeparator" w:id="0">
    <w:p w14:paraId="4B3CE67E" w14:textId="77777777" w:rsidR="00A97A59" w:rsidRDefault="00A97A59" w:rsidP="00E3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F3E37" w14:textId="77777777" w:rsidR="00A97A59" w:rsidRDefault="00A97A59" w:rsidP="00E34DA1">
      <w:r>
        <w:separator/>
      </w:r>
    </w:p>
  </w:footnote>
  <w:footnote w:type="continuationSeparator" w:id="0">
    <w:p w14:paraId="52063F31" w14:textId="77777777" w:rsidR="00A97A59" w:rsidRDefault="00A97A59" w:rsidP="00E34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3E0842"/>
    <w:multiLevelType w:val="singleLevel"/>
    <w:tmpl w:val="883E0842"/>
    <w:lvl w:ilvl="0">
      <w:start w:val="5"/>
      <w:numFmt w:val="decimal"/>
      <w:suff w:val="nothing"/>
      <w:lvlText w:val="%1）"/>
      <w:lvlJc w:val="left"/>
    </w:lvl>
  </w:abstractNum>
  <w:abstractNum w:abstractNumId="1" w15:restartNumberingAfterBreak="0">
    <w:nsid w:val="06FB0B11"/>
    <w:multiLevelType w:val="hybridMultilevel"/>
    <w:tmpl w:val="D5EEC8E8"/>
    <w:lvl w:ilvl="0" w:tplc="EEA27A7E">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B244E7"/>
    <w:multiLevelType w:val="hybridMultilevel"/>
    <w:tmpl w:val="4A7CF444"/>
    <w:lvl w:ilvl="0" w:tplc="2FCE65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BC558A9"/>
    <w:multiLevelType w:val="multilevel"/>
    <w:tmpl w:val="2BC558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EA69993"/>
    <w:multiLevelType w:val="singleLevel"/>
    <w:tmpl w:val="2EA69993"/>
    <w:lvl w:ilvl="0">
      <w:start w:val="1"/>
      <w:numFmt w:val="decimal"/>
      <w:lvlText w:val="%1."/>
      <w:lvlJc w:val="left"/>
      <w:pPr>
        <w:tabs>
          <w:tab w:val="left" w:pos="312"/>
        </w:tabs>
      </w:pPr>
    </w:lvl>
  </w:abstractNum>
  <w:abstractNum w:abstractNumId="5" w15:restartNumberingAfterBreak="0">
    <w:nsid w:val="34444636"/>
    <w:multiLevelType w:val="hybridMultilevel"/>
    <w:tmpl w:val="4DCE4CDA"/>
    <w:lvl w:ilvl="0" w:tplc="A2D682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AE7277"/>
    <w:multiLevelType w:val="singleLevel"/>
    <w:tmpl w:val="39AE7277"/>
    <w:lvl w:ilvl="0">
      <w:start w:val="2"/>
      <w:numFmt w:val="decimal"/>
      <w:suff w:val="nothing"/>
      <w:lvlText w:val="%1）"/>
      <w:lvlJc w:val="left"/>
      <w:pPr>
        <w:ind w:left="420" w:firstLine="0"/>
      </w:pPr>
    </w:lvl>
  </w:abstractNum>
  <w:num w:numId="1" w16cid:durableId="681207986">
    <w:abstractNumId w:val="6"/>
  </w:num>
  <w:num w:numId="2" w16cid:durableId="857890265">
    <w:abstractNumId w:val="0"/>
  </w:num>
  <w:num w:numId="3" w16cid:durableId="694312596">
    <w:abstractNumId w:val="4"/>
  </w:num>
  <w:num w:numId="4" w16cid:durableId="1451969858">
    <w:abstractNumId w:val="2"/>
  </w:num>
  <w:num w:numId="5" w16cid:durableId="1112478426">
    <w:abstractNumId w:val="1"/>
  </w:num>
  <w:num w:numId="6" w16cid:durableId="7410323">
    <w:abstractNumId w:val="5"/>
  </w:num>
  <w:num w:numId="7" w16cid:durableId="1920361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g0ZDU4YjcyODBlODRhMDQ1ZjI0ZTUzNmJjMDRkNTAifQ=="/>
  </w:docVars>
  <w:rsids>
    <w:rsidRoot w:val="00FE0489"/>
    <w:rsid w:val="00000ED9"/>
    <w:rsid w:val="00002E77"/>
    <w:rsid w:val="00005D0C"/>
    <w:rsid w:val="00033CF3"/>
    <w:rsid w:val="00041396"/>
    <w:rsid w:val="00043181"/>
    <w:rsid w:val="00053B19"/>
    <w:rsid w:val="00060374"/>
    <w:rsid w:val="0006576B"/>
    <w:rsid w:val="00070DC1"/>
    <w:rsid w:val="00070F8F"/>
    <w:rsid w:val="00072217"/>
    <w:rsid w:val="00087D60"/>
    <w:rsid w:val="00090A38"/>
    <w:rsid w:val="000969CB"/>
    <w:rsid w:val="000A4CF7"/>
    <w:rsid w:val="000B67AD"/>
    <w:rsid w:val="000B696B"/>
    <w:rsid w:val="000B6C00"/>
    <w:rsid w:val="000F163E"/>
    <w:rsid w:val="0011772F"/>
    <w:rsid w:val="00125024"/>
    <w:rsid w:val="001339EB"/>
    <w:rsid w:val="001342F0"/>
    <w:rsid w:val="00134E5A"/>
    <w:rsid w:val="001441E5"/>
    <w:rsid w:val="00146F3F"/>
    <w:rsid w:val="00152CFB"/>
    <w:rsid w:val="001622F6"/>
    <w:rsid w:val="00164B6F"/>
    <w:rsid w:val="001A068A"/>
    <w:rsid w:val="001B78C5"/>
    <w:rsid w:val="001C233B"/>
    <w:rsid w:val="001C33B5"/>
    <w:rsid w:val="001C35AB"/>
    <w:rsid w:val="001C5E30"/>
    <w:rsid w:val="001C6235"/>
    <w:rsid w:val="001D1F73"/>
    <w:rsid w:val="001D5E3A"/>
    <w:rsid w:val="001D6EDB"/>
    <w:rsid w:val="001E1E9B"/>
    <w:rsid w:val="001E3C6F"/>
    <w:rsid w:val="002158F4"/>
    <w:rsid w:val="00216DE9"/>
    <w:rsid w:val="00222C1B"/>
    <w:rsid w:val="00223430"/>
    <w:rsid w:val="00225ECD"/>
    <w:rsid w:val="00226679"/>
    <w:rsid w:val="0023148B"/>
    <w:rsid w:val="00240399"/>
    <w:rsid w:val="00242B33"/>
    <w:rsid w:val="00246394"/>
    <w:rsid w:val="00247D00"/>
    <w:rsid w:val="00252430"/>
    <w:rsid w:val="00255FA8"/>
    <w:rsid w:val="00276F08"/>
    <w:rsid w:val="00291BF3"/>
    <w:rsid w:val="002A3B2D"/>
    <w:rsid w:val="002A46A3"/>
    <w:rsid w:val="002A7F1D"/>
    <w:rsid w:val="002C3F6F"/>
    <w:rsid w:val="002D45AD"/>
    <w:rsid w:val="002F099F"/>
    <w:rsid w:val="002F7807"/>
    <w:rsid w:val="00316C06"/>
    <w:rsid w:val="00332654"/>
    <w:rsid w:val="0034452A"/>
    <w:rsid w:val="00346F9B"/>
    <w:rsid w:val="00351F89"/>
    <w:rsid w:val="00353721"/>
    <w:rsid w:val="00354B66"/>
    <w:rsid w:val="0036486F"/>
    <w:rsid w:val="00370447"/>
    <w:rsid w:val="00373535"/>
    <w:rsid w:val="0037449D"/>
    <w:rsid w:val="00390353"/>
    <w:rsid w:val="003B1758"/>
    <w:rsid w:val="003B1ADE"/>
    <w:rsid w:val="003C22EB"/>
    <w:rsid w:val="003C288A"/>
    <w:rsid w:val="003C4EE5"/>
    <w:rsid w:val="003C722F"/>
    <w:rsid w:val="003D31D7"/>
    <w:rsid w:val="003E73DF"/>
    <w:rsid w:val="003F2F60"/>
    <w:rsid w:val="003F5DD0"/>
    <w:rsid w:val="003F69BF"/>
    <w:rsid w:val="004145E3"/>
    <w:rsid w:val="00422C87"/>
    <w:rsid w:val="004431BA"/>
    <w:rsid w:val="00461B30"/>
    <w:rsid w:val="0046432E"/>
    <w:rsid w:val="00464E27"/>
    <w:rsid w:val="0047106D"/>
    <w:rsid w:val="0047398B"/>
    <w:rsid w:val="00475DFF"/>
    <w:rsid w:val="00485CAF"/>
    <w:rsid w:val="0049067B"/>
    <w:rsid w:val="004973A9"/>
    <w:rsid w:val="004A034E"/>
    <w:rsid w:val="004B37D0"/>
    <w:rsid w:val="004B7E08"/>
    <w:rsid w:val="004C6531"/>
    <w:rsid w:val="004D659A"/>
    <w:rsid w:val="004D7CF3"/>
    <w:rsid w:val="004E62C8"/>
    <w:rsid w:val="0050383A"/>
    <w:rsid w:val="005115C1"/>
    <w:rsid w:val="0051541B"/>
    <w:rsid w:val="005335BB"/>
    <w:rsid w:val="005400C4"/>
    <w:rsid w:val="00541718"/>
    <w:rsid w:val="00544484"/>
    <w:rsid w:val="0055651F"/>
    <w:rsid w:val="0057414D"/>
    <w:rsid w:val="00576B4A"/>
    <w:rsid w:val="0058552B"/>
    <w:rsid w:val="0058732E"/>
    <w:rsid w:val="00592823"/>
    <w:rsid w:val="00592EB7"/>
    <w:rsid w:val="005A17F1"/>
    <w:rsid w:val="005B0FE9"/>
    <w:rsid w:val="005C698E"/>
    <w:rsid w:val="005C76B9"/>
    <w:rsid w:val="005C7C17"/>
    <w:rsid w:val="005D0AEC"/>
    <w:rsid w:val="006023CB"/>
    <w:rsid w:val="00602B96"/>
    <w:rsid w:val="0060637F"/>
    <w:rsid w:val="00611D84"/>
    <w:rsid w:val="00614F23"/>
    <w:rsid w:val="00616E62"/>
    <w:rsid w:val="00631C8C"/>
    <w:rsid w:val="00640258"/>
    <w:rsid w:val="00641A20"/>
    <w:rsid w:val="00644A47"/>
    <w:rsid w:val="00664142"/>
    <w:rsid w:val="0066694D"/>
    <w:rsid w:val="00681F65"/>
    <w:rsid w:val="0068442B"/>
    <w:rsid w:val="00685655"/>
    <w:rsid w:val="00687AE5"/>
    <w:rsid w:val="00692144"/>
    <w:rsid w:val="006B319B"/>
    <w:rsid w:val="006B4BA9"/>
    <w:rsid w:val="006C2B8B"/>
    <w:rsid w:val="006D293B"/>
    <w:rsid w:val="006D342B"/>
    <w:rsid w:val="006E1DBE"/>
    <w:rsid w:val="006E2BF0"/>
    <w:rsid w:val="006F0C0F"/>
    <w:rsid w:val="006F5C39"/>
    <w:rsid w:val="00714159"/>
    <w:rsid w:val="00721CF0"/>
    <w:rsid w:val="00723D5E"/>
    <w:rsid w:val="00731D27"/>
    <w:rsid w:val="00732902"/>
    <w:rsid w:val="0074788B"/>
    <w:rsid w:val="00753292"/>
    <w:rsid w:val="0075612A"/>
    <w:rsid w:val="00762FB7"/>
    <w:rsid w:val="007659ED"/>
    <w:rsid w:val="00765B3D"/>
    <w:rsid w:val="007662D8"/>
    <w:rsid w:val="0077145A"/>
    <w:rsid w:val="0077645D"/>
    <w:rsid w:val="00780034"/>
    <w:rsid w:val="00782E49"/>
    <w:rsid w:val="00785D6D"/>
    <w:rsid w:val="007A6A6A"/>
    <w:rsid w:val="007A7B7E"/>
    <w:rsid w:val="007C36D2"/>
    <w:rsid w:val="007D6AB8"/>
    <w:rsid w:val="007E2F04"/>
    <w:rsid w:val="007F060C"/>
    <w:rsid w:val="0080262C"/>
    <w:rsid w:val="0083064B"/>
    <w:rsid w:val="00833EBD"/>
    <w:rsid w:val="00860DCE"/>
    <w:rsid w:val="008669C7"/>
    <w:rsid w:val="00870524"/>
    <w:rsid w:val="008813A0"/>
    <w:rsid w:val="00887334"/>
    <w:rsid w:val="008A0B9E"/>
    <w:rsid w:val="008A3213"/>
    <w:rsid w:val="008B558E"/>
    <w:rsid w:val="008B571D"/>
    <w:rsid w:val="008C32C0"/>
    <w:rsid w:val="008D4381"/>
    <w:rsid w:val="008E725B"/>
    <w:rsid w:val="008F068A"/>
    <w:rsid w:val="008F282F"/>
    <w:rsid w:val="008F5897"/>
    <w:rsid w:val="0091405D"/>
    <w:rsid w:val="00921DE7"/>
    <w:rsid w:val="0092439F"/>
    <w:rsid w:val="00935FEA"/>
    <w:rsid w:val="009533A0"/>
    <w:rsid w:val="009535E3"/>
    <w:rsid w:val="00965349"/>
    <w:rsid w:val="00991130"/>
    <w:rsid w:val="00992DBB"/>
    <w:rsid w:val="00992E4A"/>
    <w:rsid w:val="0099478A"/>
    <w:rsid w:val="009A31E8"/>
    <w:rsid w:val="009A4B58"/>
    <w:rsid w:val="009A524C"/>
    <w:rsid w:val="009A5E47"/>
    <w:rsid w:val="009A66E2"/>
    <w:rsid w:val="009B25E3"/>
    <w:rsid w:val="009B2EDE"/>
    <w:rsid w:val="009B2FBE"/>
    <w:rsid w:val="009C6A6D"/>
    <w:rsid w:val="009F1D53"/>
    <w:rsid w:val="009F625F"/>
    <w:rsid w:val="00A16281"/>
    <w:rsid w:val="00A201AA"/>
    <w:rsid w:val="00A22045"/>
    <w:rsid w:val="00A36C4A"/>
    <w:rsid w:val="00A448AE"/>
    <w:rsid w:val="00A47A7D"/>
    <w:rsid w:val="00A50216"/>
    <w:rsid w:val="00A506E7"/>
    <w:rsid w:val="00A56E6D"/>
    <w:rsid w:val="00A607D0"/>
    <w:rsid w:val="00A60DBB"/>
    <w:rsid w:val="00A62BA6"/>
    <w:rsid w:val="00A665EF"/>
    <w:rsid w:val="00A70EA5"/>
    <w:rsid w:val="00A80EFA"/>
    <w:rsid w:val="00A82B87"/>
    <w:rsid w:val="00A82CFB"/>
    <w:rsid w:val="00A97A59"/>
    <w:rsid w:val="00AB0096"/>
    <w:rsid w:val="00AB1170"/>
    <w:rsid w:val="00AB2985"/>
    <w:rsid w:val="00AB2C22"/>
    <w:rsid w:val="00AC2338"/>
    <w:rsid w:val="00AF12F6"/>
    <w:rsid w:val="00AF6281"/>
    <w:rsid w:val="00B01FDE"/>
    <w:rsid w:val="00B02E05"/>
    <w:rsid w:val="00B06402"/>
    <w:rsid w:val="00B1581F"/>
    <w:rsid w:val="00B2024E"/>
    <w:rsid w:val="00B2514E"/>
    <w:rsid w:val="00B30725"/>
    <w:rsid w:val="00B40920"/>
    <w:rsid w:val="00B42538"/>
    <w:rsid w:val="00B46CC3"/>
    <w:rsid w:val="00B47D2B"/>
    <w:rsid w:val="00B62465"/>
    <w:rsid w:val="00B82DDB"/>
    <w:rsid w:val="00B9195C"/>
    <w:rsid w:val="00BA0746"/>
    <w:rsid w:val="00BA30EE"/>
    <w:rsid w:val="00BB2FE3"/>
    <w:rsid w:val="00BC2293"/>
    <w:rsid w:val="00BE2133"/>
    <w:rsid w:val="00BF3E8F"/>
    <w:rsid w:val="00BF4A80"/>
    <w:rsid w:val="00C02C98"/>
    <w:rsid w:val="00C2780B"/>
    <w:rsid w:val="00C35639"/>
    <w:rsid w:val="00C379C3"/>
    <w:rsid w:val="00C51123"/>
    <w:rsid w:val="00C529B6"/>
    <w:rsid w:val="00C536D7"/>
    <w:rsid w:val="00C53CC0"/>
    <w:rsid w:val="00C5649C"/>
    <w:rsid w:val="00C706EC"/>
    <w:rsid w:val="00C70B6B"/>
    <w:rsid w:val="00C716D4"/>
    <w:rsid w:val="00C825B0"/>
    <w:rsid w:val="00C86273"/>
    <w:rsid w:val="00C925C0"/>
    <w:rsid w:val="00C933D5"/>
    <w:rsid w:val="00CB348B"/>
    <w:rsid w:val="00CB56EE"/>
    <w:rsid w:val="00CB6D10"/>
    <w:rsid w:val="00CC0D44"/>
    <w:rsid w:val="00CD5C56"/>
    <w:rsid w:val="00CD6563"/>
    <w:rsid w:val="00CE153A"/>
    <w:rsid w:val="00CE1D7A"/>
    <w:rsid w:val="00D00369"/>
    <w:rsid w:val="00D02708"/>
    <w:rsid w:val="00D07344"/>
    <w:rsid w:val="00D10DE7"/>
    <w:rsid w:val="00D1572F"/>
    <w:rsid w:val="00D5304A"/>
    <w:rsid w:val="00D64A73"/>
    <w:rsid w:val="00D672D0"/>
    <w:rsid w:val="00D72612"/>
    <w:rsid w:val="00D87DD1"/>
    <w:rsid w:val="00D9445B"/>
    <w:rsid w:val="00DA467D"/>
    <w:rsid w:val="00DA4AB7"/>
    <w:rsid w:val="00DA4CAB"/>
    <w:rsid w:val="00DA7E78"/>
    <w:rsid w:val="00DB0C61"/>
    <w:rsid w:val="00DF3A24"/>
    <w:rsid w:val="00E01675"/>
    <w:rsid w:val="00E03159"/>
    <w:rsid w:val="00E06777"/>
    <w:rsid w:val="00E34DA1"/>
    <w:rsid w:val="00E36262"/>
    <w:rsid w:val="00E37E81"/>
    <w:rsid w:val="00E403EF"/>
    <w:rsid w:val="00E508A4"/>
    <w:rsid w:val="00E559CB"/>
    <w:rsid w:val="00E60BFF"/>
    <w:rsid w:val="00E8415E"/>
    <w:rsid w:val="00EA6FED"/>
    <w:rsid w:val="00EC0339"/>
    <w:rsid w:val="00EC4403"/>
    <w:rsid w:val="00ED3816"/>
    <w:rsid w:val="00EE2628"/>
    <w:rsid w:val="00EE3A3E"/>
    <w:rsid w:val="00EE4E66"/>
    <w:rsid w:val="00EE6BA5"/>
    <w:rsid w:val="00EF2247"/>
    <w:rsid w:val="00EF68D0"/>
    <w:rsid w:val="00EF76A7"/>
    <w:rsid w:val="00F0231D"/>
    <w:rsid w:val="00F166BA"/>
    <w:rsid w:val="00F26D38"/>
    <w:rsid w:val="00F347C5"/>
    <w:rsid w:val="00F35758"/>
    <w:rsid w:val="00F446DA"/>
    <w:rsid w:val="00F60F08"/>
    <w:rsid w:val="00F70E32"/>
    <w:rsid w:val="00F86BF9"/>
    <w:rsid w:val="00F86D3F"/>
    <w:rsid w:val="00F94BF1"/>
    <w:rsid w:val="00F9633D"/>
    <w:rsid w:val="00F97322"/>
    <w:rsid w:val="00FA1927"/>
    <w:rsid w:val="00FA6820"/>
    <w:rsid w:val="00FA7BDC"/>
    <w:rsid w:val="00FB2783"/>
    <w:rsid w:val="00FC511B"/>
    <w:rsid w:val="00FE0489"/>
    <w:rsid w:val="00FF10E3"/>
    <w:rsid w:val="21C065B8"/>
    <w:rsid w:val="739C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337F0C00"/>
  <w15:docId w15:val="{332BE4AE-0DE3-451B-B2BC-00CB8ECF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pPr>
      <w:tabs>
        <w:tab w:val="center" w:pos="4153"/>
        <w:tab w:val="right" w:pos="8306"/>
      </w:tabs>
      <w:snapToGrid w:val="0"/>
      <w:jc w:val="left"/>
    </w:pPr>
    <w:rPr>
      <w:sz w:val="18"/>
      <w:szCs w:val="18"/>
    </w:r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link w:val="a4"/>
    <w:uiPriority w:val="99"/>
    <w:rPr>
      <w:kern w:val="2"/>
      <w:sz w:val="18"/>
      <w:szCs w:val="18"/>
    </w:rPr>
  </w:style>
  <w:style w:type="character" w:customStyle="1" w:styleId="1">
    <w:name w:val="页脚 字符1"/>
    <w:link w:val="a3"/>
    <w:uiPriority w:val="99"/>
    <w:rPr>
      <w:kern w:val="2"/>
      <w:sz w:val="18"/>
      <w:szCs w:val="18"/>
    </w:rPr>
  </w:style>
  <w:style w:type="character" w:customStyle="1" w:styleId="a7">
    <w:name w:val="页脚 字符"/>
    <w:uiPriority w:val="99"/>
  </w:style>
  <w:style w:type="paragraph" w:customStyle="1" w:styleId="10">
    <w:name w:val="正文文本1"/>
    <w:basedOn w:val="a"/>
    <w:qFormat/>
    <w:pPr>
      <w:spacing w:after="40" w:line="434" w:lineRule="auto"/>
    </w:pPr>
    <w:rPr>
      <w:rFonts w:ascii="宋体" w:hAnsi="宋体" w:cs="宋体"/>
      <w:sz w:val="22"/>
      <w:szCs w:val="22"/>
      <w:lang w:val="zh-CN" w:bidi="zh-CN"/>
    </w:rPr>
  </w:style>
  <w:style w:type="paragraph" w:styleId="a8">
    <w:name w:val="List Paragraph"/>
    <w:basedOn w:val="a"/>
    <w:uiPriority w:val="99"/>
    <w:rsid w:val="0083064B"/>
    <w:pPr>
      <w:ind w:firstLineChars="200" w:firstLine="420"/>
    </w:pPr>
  </w:style>
  <w:style w:type="paragraph" w:customStyle="1" w:styleId="a9">
    <w:name w:val="标题后简介"/>
    <w:basedOn w:val="a"/>
    <w:link w:val="aa"/>
    <w:qFormat/>
    <w:rsid w:val="009C6A6D"/>
    <w:pPr>
      <w:tabs>
        <w:tab w:val="center" w:pos="4620"/>
        <w:tab w:val="right" w:pos="8400"/>
      </w:tabs>
      <w:ind w:firstLineChars="200" w:firstLine="420"/>
    </w:pPr>
    <w:rPr>
      <w:snapToGrid w:val="0"/>
    </w:rPr>
  </w:style>
  <w:style w:type="character" w:customStyle="1" w:styleId="aa">
    <w:name w:val="标题后简介 字符"/>
    <w:basedOn w:val="a0"/>
    <w:link w:val="a9"/>
    <w:qFormat/>
    <w:rsid w:val="009C6A6D"/>
    <w:rPr>
      <w:snapToGrid w:val="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68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6FF3ADBF-CB11-40F4-9A62-3D0414F4DC0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319</Words>
  <Characters>1820</Characters>
  <Application>Microsoft Office Word</Application>
  <DocSecurity>0</DocSecurity>
  <Lines>15</Lines>
  <Paragraphs>4</Paragraphs>
  <ScaleCrop>false</ScaleCrop>
  <Company>www.xunchi.com</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78 Platinum</cp:lastModifiedBy>
  <cp:revision>172</cp:revision>
  <dcterms:created xsi:type="dcterms:W3CDTF">2022-05-17T16:46:00Z</dcterms:created>
  <dcterms:modified xsi:type="dcterms:W3CDTF">2024-06-28T04:24:00Z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2052-11.1.0.11636</vt:lpwstr>
  </property>
  <property fmtid="{D5CDD505-2E9C-101B-9397-08002B2CF9AE}" pid="4" name="ICV">
    <vt:lpwstr>E4890722D81A40F4B81FD02A79037C58</vt:lpwstr>
  </property>
</Properties>
</file>