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有机部分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乙烯氧氯化的催化剂；羰基合成的催化剂；烷基化汽油的催化剂；钴催化剂机理（？）；烃类热裂解的产物；水解反应的红字介绍；环氧乙烷水合制乙二醇的零排放工艺；丙烯高温氯化和醋酸丙烯酯法的区别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简答：酸的作用，有些催化剂中酸的作用不一样，裂解气分离的流程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合成题：磺化、重氮化、？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论述题：反应式、介绍简单的工艺、反应过程、流程图——MBTE or MBTE-plus；平衡法生产氯丙烯（丙烯氧氯化法）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前半部分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化学反应速率-计算题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生产能力/生产率-选择题/问答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转化率、选择性、收率，单程转化率、总转化率、平衡转化率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腐植煤</w:t>
      </w:r>
      <w:r>
        <w:rPr>
          <w:rFonts w:hint="eastAsia"/>
          <w:lang w:val="en-US" w:eastAsia="zh-CN"/>
        </w:rPr>
        <w:t>，无烟煤含碳量MAX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煤的化学组成和分子组成，以芳核为主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煤的风化，定义-结果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煤的干馏-定义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煤的高温干馏，炉壁温度最高，中心温度最低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煤的气化过程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原油烃类的分类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辛烷值，汽油质量指标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提高辛烷值的方法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煤油的最主要用途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柴油的质量指标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常减压蒸馏：先常压后减压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催化裂化原理流程图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催化重整产物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催化重整主要反应类型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芳烃抽提的抽提剂要求，环丁砜最好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延迟焦化流程图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天然气的干气和湿气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克劳斯法和克劳斯法流程图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氧化反应的共同特点（3个），防范措施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反应热合理利用，透平机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二氧化硫催化氧化的控制步骤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3+2/3+1，三段，用更多段的原因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不同段用不同的耐温催化剂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转化器结构，画物料流向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非再生FGD应用最多，种类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尾气排放标准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放热越多，氢化越容易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防范聚合结焦副反应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主要的制氢方法——由气态烃和轻油转化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氮化氢制氨控制步骤——氮气活化吸附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尽可能降低操作压力是为什么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中间冷激式多段绝热反应x-T图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惰性气体对平衡氨浓度的影响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氮加氢制备合成氨合成塔，原理、工艺、反应器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排放气有？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乙苯脱氢的水蒸气作用？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绝对值低的先析出，选择/填空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焙烧、煅烧、烧结的区别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浸取中，减少下列哪个因素可以提高浸取速度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沸腾焙烧炉的进料位，流程图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中空纤维膜分离氮气和氢气图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阳离子交换膜，标注通道内离子的种类和阴阳离子的流动方向。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纤度，代系数和公支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加快速度、提高分子量、减少小分子含量三者矛盾的解决——变温聚合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切片后处理的塔设备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自由基聚合、离子聚合、逐步聚合的例子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聚合步骤，聚合、分离、后处理、单体回收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聚丙烯腈制备中，十二硫醇作为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在自由基聚合中，偶氮二异庚腈作为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引发剂种类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转移，长支链、短支链的原因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影响聚合的因素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釜式聚合反应器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分子量分布有关釜式反应器的设计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一步工艺法的配方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第三单体、第二单体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阴离子乳化剂和阳离子乳化剂适用的溶液酸碱环境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HLB值的计算举例和越小越亲油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离子聚合的聚合方法，溶液最好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逐步聚合的聚合温度聚合时间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iOTE1ZTFlYTJlYTM1ZTYyYWJjYmMwOWMzNDc4NzYifQ=="/>
  </w:docVars>
  <w:rsids>
    <w:rsidRoot w:val="00000000"/>
    <w:rsid w:val="00577718"/>
    <w:rsid w:val="00CD3536"/>
    <w:rsid w:val="0600615C"/>
    <w:rsid w:val="099512B1"/>
    <w:rsid w:val="0BD63AAE"/>
    <w:rsid w:val="0F735BF1"/>
    <w:rsid w:val="136E2957"/>
    <w:rsid w:val="174A5489"/>
    <w:rsid w:val="1B046FF5"/>
    <w:rsid w:val="1BD87507"/>
    <w:rsid w:val="1EC91389"/>
    <w:rsid w:val="208C08C0"/>
    <w:rsid w:val="215869F4"/>
    <w:rsid w:val="25950217"/>
    <w:rsid w:val="28CC03F4"/>
    <w:rsid w:val="30202DD3"/>
    <w:rsid w:val="33835108"/>
    <w:rsid w:val="36EA5EE9"/>
    <w:rsid w:val="44223166"/>
    <w:rsid w:val="4A8E3303"/>
    <w:rsid w:val="4F0C0C9A"/>
    <w:rsid w:val="560426CB"/>
    <w:rsid w:val="567710EF"/>
    <w:rsid w:val="5BBB382C"/>
    <w:rsid w:val="5E84084D"/>
    <w:rsid w:val="6065020A"/>
    <w:rsid w:val="60B66CB8"/>
    <w:rsid w:val="6306248D"/>
    <w:rsid w:val="639C2195"/>
    <w:rsid w:val="640D4E41"/>
    <w:rsid w:val="65A17F37"/>
    <w:rsid w:val="685272C6"/>
    <w:rsid w:val="6AC344AB"/>
    <w:rsid w:val="6B8E4AB9"/>
    <w:rsid w:val="6C264CF2"/>
    <w:rsid w:val="6C643A6C"/>
    <w:rsid w:val="700A492A"/>
    <w:rsid w:val="71922E29"/>
    <w:rsid w:val="74373814"/>
    <w:rsid w:val="75DE663D"/>
    <w:rsid w:val="75EA6D90"/>
    <w:rsid w:val="7B96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2024-01-16T04:37:00Z</dcterms:created>
  <dc:creator>16133</dc:creator>
  <cp:lastModifiedBy>炎白</cp:lastModifiedBy>
  <dcterms:modified xsi:type="dcterms:W3CDTF">2024-01-16T06:58:22Z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A00C022995C34D5F844ABDD3E29E6BC8_12</vt:lpwstr>
  </property>
</Properties>
</file>