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 xml:space="preserve">EXERCÍCIOS SWITCH CASE—CAUÊ</w:t>
        <w:br w:type="textWrapping"/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1-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657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2-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711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3-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543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4-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848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t xml:space="preserve">5-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086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6-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238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7-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505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8-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9-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213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10-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416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11-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12-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68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13-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238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14-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594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