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Definição do Projeto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Identificação da Equipe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Produto: StudyHub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Arthur Carvalho Rotkis, R.A: 22.123.116-0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Cauê Iwamoto Meira, R.A: 22.221.039-5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Hanna de Oliveira Melo, R.A: 22.223.002-1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Sérgio de Siqueira Santos, R.A: 22.124.082-3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Descrição do Domínio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Descreve o contexto de negócio ou da área de atuação onde o produto será utilizado.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Será inserido no domínio educacional e consiste em uma plataforma colaborativa para compartilhamento e comercialização de projetos, materiais e conteúdos educacionais. Nesta plataforma, os usuários poderão publicar e consultar projetos, aulas, cursos e materiais de estudo. Permitindo também a criação de grupos, nos quais os integrantes poderão compartilhar uma agenda para organizar atividades, reuniões, estudos e outras tarefas.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Objetivo do Sistema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uma plataforma educacional que facilite o acesso, o compartilhamento e a organização de conteúdos e projetos, permitindo também a colaboração entre usuários por meio de grupos e agendas compartilhadas.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Usuários do Sistema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Identifique os principais usuários que utilizarão o sistema.</w:t>
      </w:r>
    </w:p>
    <w:tbl>
      <w:tblPr>
        <w:tblStyle w:val="Table1"/>
        <w:tblW w:w="68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5"/>
        <w:gridCol w:w="4491"/>
        <w:tblGridChange w:id="0">
          <w:tblGrid>
            <w:gridCol w:w="2365"/>
            <w:gridCol w:w="4491"/>
          </w:tblGrid>
        </w:tblGridChange>
      </w:tblGrid>
      <w:tr>
        <w:trPr>
          <w:cantSplit w:val="0"/>
          <w:trHeight w:val="1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Usuário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Estudante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Pode consultar, adquirir e avaliar os conteúdos, além de participar de grupos de estudos e utilizar suas agendas.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Pode publicar projetos, aulas, cursos e materiais educacionais na plataforma.</w:t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Funcionalidades Principais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Liste as funcionalidades mais importantes do sistema.</w:t>
      </w:r>
    </w:p>
    <w:tbl>
      <w:tblPr>
        <w:tblStyle w:val="Table2"/>
        <w:tblW w:w="89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"/>
        <w:gridCol w:w="3071"/>
        <w:gridCol w:w="4838"/>
        <w:tblGridChange w:id="0">
          <w:tblGrid>
            <w:gridCol w:w="1022"/>
            <w:gridCol w:w="3071"/>
            <w:gridCol w:w="4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 Resumida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F01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Cadastro/Gerenciamento de usuários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efetuar cadastro, login e gerenciar as informações do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F02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Publicação e consulta de conteúdo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criar, disponibilizar, pesquisar e consultar aulas, projetos, cursos e materiais.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F03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Agenda compartilhada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criar e gerenciar atividades com datas e horários dentro dos grupos. Cada administrador gerenciando os respectivos grupos criados.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F04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Aquisição e avaliação de conteúdos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 que usuários adquiram conteúdos disponibilizados e realizem avaliações sobre eles.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F05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Justificativa do Projeto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Explique por que o projeto foi escolhido e qual problema ele busca resolver.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foi escolhido para atender as necessidades em centralizar conteúdos e projetos educacionais, facilitar a organização de atividades entre pessoas que estudam ou desenvolvem projetos em conjunto. A plataforma combina funcionalidades de compartilhamento de conteúdos com recursos colaborativos: as agendas e grupos. Além disso, o domínio possui diferentes usuários, entidades e funcionalidades.</w:t>
        <w:tab/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  <w:drawing>
        <wp:inline distB="0" distT="0" distL="0" distR="0">
          <wp:extent cx="1066800" cy="647700"/>
          <wp:effectExtent b="0" l="0" r="0" t="0"/>
          <wp:docPr descr="Logotipo&#10;&#10;O conteúdo gerado por IA pode estar incorreto." id="1" name="image1.png"/>
          <a:graphic>
            <a:graphicData uri="http://schemas.openxmlformats.org/drawingml/2006/picture">
              <pic:pic>
                <pic:nvPicPr>
                  <pic:cNvPr descr="Logotipo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