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8BEF4">
      <w:pPr>
        <w:spacing w:before="2400"/>
        <w:jc w:val="center"/>
      </w:pPr>
      <w:r>
        <w:rPr>
          <w:rFonts w:ascii="Plus Jakarta Sans" w:hAnsi="Plus Jakarta Sans" w:eastAsia="HarmonyOS Sans SC" w:cs="Arial"/>
          <w:b/>
          <w:bCs/>
          <w:color w:val="2D81FF"/>
          <w:sz w:val="52"/>
          <w:szCs w:val="52"/>
        </w:rPr>
        <w:t>活动中心 2.0</w:t>
      </w:r>
    </w:p>
    <w:p w14:paraId="219FDCDF">
      <w:pPr>
        <w:spacing w:after="120"/>
        <w:jc w:val="center"/>
      </w:pPr>
      <w:r>
        <w:rPr>
          <w:rFonts w:ascii="Plus Jakarta Sans" w:hAnsi="Plus Jakarta Sans" w:eastAsia="HarmonyOS Sans SC" w:cs="Arial"/>
          <w:color w:val="666666"/>
          <w:sz w:val="28"/>
          <w:szCs w:val="28"/>
        </w:rPr>
        <w:t>产品需求文档（PRD）</w:t>
      </w:r>
    </w:p>
    <w:p w14:paraId="14C7D8C5">
      <w:pPr>
        <w:spacing w:after="400"/>
        <w:jc w:val="center"/>
      </w:pPr>
      <w:r>
        <w:rPr>
          <w:rFonts w:ascii="Plus Jakarta Sans" w:hAnsi="Plus Jakarta Sans" w:eastAsia="HarmonyOS Sans SC" w:cs="Arial"/>
          <w:color w:val="888888"/>
          <w:sz w:val="22"/>
          <w:szCs w:val="22"/>
        </w:rPr>
        <w:t>重构活动中心结构，整合广告系统，实现运营与研发职责分离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37222A3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25342E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属性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F8E70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71FD554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1423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产品名称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2095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HTX 活动中心 2.0</w:t>
            </w:r>
          </w:p>
        </w:tc>
      </w:tr>
      <w:tr w14:paraId="5F6D847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8AF0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文档版本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V5.1</w:t>
            </w:r>
          </w:p>
        </w:tc>
      </w:tr>
      <w:tr w14:paraId="2994723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952BA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撰写日期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t>2026-04-28</w:t>
            </w:r>
          </w:p>
        </w:tc>
      </w:tr>
      <w:tr w14:paraId="411EEC0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C9848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产品线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CCCAC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活动中心 + MGT 后台</w:t>
            </w:r>
          </w:p>
        </w:tc>
      </w:tr>
      <w:tr w14:paraId="70566E6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2227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目标平台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53857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Web(H5)+App(iOS/Android)+MGT</w:t>
            </w:r>
          </w:p>
        </w:tc>
      </w:tr>
      <w:tr w14:paraId="0AB2847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678B1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状态</w:t>
            </w:r>
          </w:p>
        </w:tc>
        <w:tc>
          <w:tcPr>
            <w:tcW w:w="6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42685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评审中</w:t>
            </w:r>
          </w:p>
        </w:tc>
      </w:tr>
    </w:tbl>
    <w:p w14:paraId="50A84A36">
      <w:r>
        <w:br w:type="page"/>
      </w:r>
    </w:p>
    <w:p w14:paraId="772ED11B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目录</w:t>
      </w:r>
    </w:p>
    <w:sdt>
      <w:sdtPr>
        <w:alias w:val="目录"/>
        <w:id w:val="512002671"/>
      </w:sdtPr>
      <w:sdtContent>
        <w:p w14:paraId="4B96065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F5E20AE">
          <w:r>
            <w:fldChar w:fldCharType="end"/>
          </w:r>
        </w:p>
      </w:sdtContent>
    </w:sdt>
    <w:p w14:paraId="067B5405">
      <w:r>
        <w:br w:type="page"/>
      </w:r>
    </w:p>
    <w:p w14:paraId="1715922C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1. 项目背景与目标</w:t>
      </w:r>
    </w:p>
    <w:p w14:paraId="4B002251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1.1 背景</w:t>
      </w:r>
    </w:p>
    <w:p w14:paraId="6501D699">
      <w:pPr>
        <w:spacing w:after="100"/>
      </w:pPr>
      <w:r>
        <w:rPr>
          <w:rFonts w:ascii="Plus Jakarta Sans" w:hAnsi="Plus Jakarta Sans" w:eastAsia="HarmonyOS Sans SC" w:cs="Arial"/>
          <w:sz w:val="21"/>
          <w:szCs w:val="21"/>
        </w:rPr>
        <w:t>当前 HTX 活动页存在分类混乱、导航层级不清、后台配置复杂、多头管理风险等问题。本次重构以「统一入口、分离职责、复用能力」为核心。</w:t>
      </w:r>
    </w:p>
    <w:p w14:paraId="7722E74C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1.2 核心目标</w:t>
      </w:r>
    </w:p>
    <w:p w14:paraId="536EBE13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统一入口：</w:t>
      </w:r>
      <w:r>
        <w:rPr>
          <w:rFonts w:ascii="Plus Jakarta Sans" w:hAnsi="Plus Jakarta Sans" w:eastAsia="HarmonyOS Sans SC" w:cs="Arial"/>
          <w:sz w:val="21"/>
          <w:szCs w:val="21"/>
        </w:rPr>
        <w:t>活动中心（全站聚合） + 合约活动中心（合约频道首页）</w:t>
      </w:r>
    </w:p>
    <w:p w14:paraId="67E35E51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职责分离：</w:t>
      </w:r>
      <w:r>
        <w:rPr>
          <w:rFonts w:ascii="Plus Jakarta Sans" w:hAnsi="Plus Jakarta Sans" w:eastAsia="HarmonyOS Sans SC" w:cs="Arial"/>
          <w:sz w:val="21"/>
          <w:szCs w:val="21"/>
        </w:rPr>
        <w:t>产品主导核心体验，运营自主管理常规活动。权重/热门由产品运营在列表页统一管理。</w:t>
      </w:r>
    </w:p>
    <w:p w14:paraId="15508242">
      <w:pPr>
        <w:spacing w:after="8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标准化同步：</w:t>
      </w:r>
    </w:p>
    <w:p w14:paraId="48671E23">
      <w:pPr>
        <w:spacing w:after="80"/>
        <w:rPr>
          <w:rFonts w:ascii="Arial" w:hAnsi="Arial" w:eastAsia="Arial" w:cs="Arial"/>
          <w:b/>
          <w:bCs/>
          <w:sz w:val="21"/>
          <w:szCs w:val="21"/>
        </w:rPr>
      </w:pPr>
    </w:p>
    <w:p w14:paraId="7E246FE5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LaunchPool</w:t>
      </w:r>
    </w:p>
    <w:p w14:paraId="27F3B8D9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交易赛</w:t>
      </w:r>
    </w:p>
    <w:p w14:paraId="1C090601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资产交易赛</w:t>
      </w:r>
    </w:p>
    <w:p w14:paraId="7744C854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充值赛</w:t>
      </w:r>
    </w:p>
    <w:p w14:paraId="35C99463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团队赛</w:t>
      </w:r>
    </w:p>
    <w:p w14:paraId="1335B1F8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积分赛</w:t>
      </w:r>
    </w:p>
    <w:p w14:paraId="56435C71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巅峰赛</w:t>
      </w:r>
    </w:p>
    <w:p w14:paraId="264C9FAF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精英赛</w:t>
      </w:r>
    </w:p>
    <w:p w14:paraId="2730F205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抽奖转盘</w:t>
      </w:r>
    </w:p>
    <w:p w14:paraId="1B6E82FC">
      <w:pPr>
        <w:spacing w:after="80"/>
        <w:rPr>
          <w:rFonts w:hint="default" w:eastAsia="宋体" w:cs="Arial"/>
          <w:b/>
          <w:bCs/>
          <w:sz w:val="21"/>
          <w:szCs w:val="21"/>
          <w:lang w:val="en-US" w:eastAsia="zh-CN"/>
        </w:rPr>
      </w:pPr>
    </w:p>
    <w:p w14:paraId="50B6A1ED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</w:p>
    <w:p w14:paraId="0EFB172A">
      <w:pPr>
        <w:spacing w:after="80"/>
        <w:rPr>
          <w:rFonts w:hint="eastAsia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交易挖矿</w:t>
      </w:r>
    </w:p>
    <w:p w14:paraId="593E3B6B">
      <w:pPr>
        <w:spacing w:after="80"/>
        <w:rPr>
          <w:rFonts w:hint="default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流动性挖矿</w:t>
      </w:r>
    </w:p>
    <w:p w14:paraId="4D24877C">
      <w:pPr>
        <w:spacing w:after="80"/>
        <w:rPr>
          <w:rFonts w:hint="default" w:ascii="Arial" w:hAnsi="Arial" w:eastAsia="宋体" w:cs="Arial"/>
          <w:b/>
          <w:bCs/>
          <w:sz w:val="21"/>
          <w:szCs w:val="21"/>
          <w:lang w:val="en-US" w:eastAsia="zh-CN"/>
        </w:rPr>
      </w:pPr>
      <w:r>
        <w:rPr>
          <w:rFonts w:hint="eastAsia" w:ascii="Plus Jakarta Sans" w:hAnsi="Plus Jakarta Sans" w:eastAsia="HarmonyOS Sans SC" w:cs="Arial"/>
          <w:b/>
          <w:bCs/>
          <w:sz w:val="21"/>
          <w:szCs w:val="21"/>
          <w:lang w:val="en-US" w:eastAsia="zh-CN"/>
        </w:rPr>
        <w:t>HTX补贴解锁计划</w:t>
      </w:r>
    </w:p>
    <w:p w14:paraId="4FB7B243">
      <w:pPr>
        <w:spacing w:after="80"/>
        <w:rPr>
          <w:rFonts w:ascii="Arial" w:hAnsi="Arial" w:eastAsia="Arial" w:cs="Arial"/>
          <w:b/>
          <w:bCs/>
          <w:sz w:val="21"/>
          <w:szCs w:val="21"/>
        </w:rPr>
      </w:pPr>
    </w:p>
    <w:p w14:paraId="3EA44B51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（Launch Pool/现货充值赛交易赛积分赛/团队赛现货合约/合约交易赛积分赛/巅峰赛/Candy Drop），暂不同步Prime Vote/流程化交易挖矿，非标由运营手动录入。</w:t>
      </w:r>
    </w:p>
    <w:p w14:paraId="242FAB86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我的活动：独立跳转页面（路由 /activity-center/my），Web 与 App 双端同步独立页化。仅限主动报名类活动（必须点击过「报名」按钮）。三 Tab：进行中（已报名且活动进行中，全量展示）、即将开始（已报名但活动未开始）、已结束（保留最近 30 天）。领奖记录：本期不上线，前端入口已移除。</w:t>
      </w:r>
    </w:p>
    <w:p w14:paraId="16EC5E6A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1.3 变更范围</w:t>
      </w:r>
    </w:p>
    <w:p w14:paraId="643809DD">
      <w:r>
        <w:rPr>
          <w:rFonts w:ascii="Plus Jakarta Sans" w:hAnsi="Plus Jakarta Sans" w:eastAsia="HarmonyOS Sans SC"/>
          <w:b w:val="0"/>
          <w:sz w:val="20"/>
        </w:rPr>
        <w:t>基线：v4.7 线上版本。本次 v5.1 在 v5.0 基础上叠加 04-28 评审 5 项决策（34-38），共 15 条变更：</w:t>
      </w:r>
    </w:p>
    <w:p w14:paraId="4BBADA5C">
      <w:r>
        <w:rPr>
          <w:rFonts w:ascii="Plus Jakarta Sans" w:hAnsi="Plus Jakarta Sans" w:eastAsia="HarmonyOS Sans SC"/>
          <w:b w:val="0"/>
          <w:sz w:val="20"/>
        </w:rPr>
        <w:t>1. 业务线字段改多选：单选下拉 → 多选 Checkbox，跨业务线活动可多勾，「全站」保留为独立枚举。</w:t>
      </w:r>
    </w:p>
    <w:p w14:paraId="1BDC1283">
      <w:r>
        <w:rPr>
          <w:rFonts w:ascii="Plus Jakarta Sans" w:hAnsi="Plus Jakarta Sans" w:eastAsia="HarmonyOS Sans SC"/>
          <w:b w:val="0"/>
          <w:sz w:val="20"/>
        </w:rPr>
        <w:t>2. 多语言兜底仅活动中心：简中 + 英文必配，其他语种走简中/英文兜底；其他模块维持无兜底。⚠ 04-28 已反转为「无兜底」，详见条目 12（决策 35 覆盖本条）。</w:t>
      </w:r>
    </w:p>
    <w:p w14:paraId="434F906F">
      <w:r>
        <w:rPr>
          <w:rFonts w:ascii="Plus Jakarta Sans" w:hAnsi="Plus Jakarta Sans" w:eastAsia="HarmonyOS Sans SC"/>
          <w:b w:val="0"/>
          <w:sz w:val="20"/>
        </w:rPr>
        <w:t>3. 删除置顶大卡：M-2 移除「置顶大卡」开关，改由广告管理系统承载（右侧 Banner 接 Gas 资源位）。</w:t>
      </w:r>
    </w:p>
    <w:p w14:paraId="343C40E3">
      <w:r>
        <w:rPr>
          <w:rFonts w:ascii="Plus Jakarta Sans" w:hAnsi="Plus Jakarta Sans" w:eastAsia="HarmonyOS Sans SC"/>
          <w:b w:val="0"/>
          <w:sz w:val="20"/>
        </w:rPr>
        <w:t>4. 适用人群扩展：「全量 / 画像包 ID」单选，选 ID 时填画像中台返回的 ID。</w:t>
      </w:r>
    </w:p>
    <w:p w14:paraId="287621AF">
      <w:r>
        <w:rPr>
          <w:rFonts w:ascii="Plus Jakarta Sans" w:hAnsi="Plus Jakarta Sans" w:eastAsia="HarmonyOS Sans SC"/>
          <w:b w:val="0"/>
          <w:sz w:val="20"/>
        </w:rPr>
        <w:t>5. 图片维度扩至 4 套：H5×白 / H5×黑 / Web×白 / Web×黑，跟语种走独立上传。</w:t>
      </w:r>
    </w:p>
    <w:p w14:paraId="522572F4">
      <w:r>
        <w:rPr>
          <w:rFonts w:ascii="Plus Jakarta Sans" w:hAnsi="Plus Jakarta Sans" w:eastAsia="HarmonyOS Sans SC"/>
          <w:b w:val="0"/>
          <w:sz w:val="20"/>
        </w:rPr>
        <w:t>6. 活动日历迁入 M-9：从福利中心迁出，新位置「功能总览 → 运营工具」一级模块。</w:t>
      </w:r>
    </w:p>
    <w:p w14:paraId="1B486E53">
      <w:r>
        <w:rPr>
          <w:rFonts w:ascii="Plus Jakarta Sans" w:hAnsi="Plus Jakarta Sans" w:eastAsia="HarmonyOS Sans SC"/>
          <w:b w:val="0"/>
          <w:sz w:val="20"/>
        </w:rPr>
        <w:t>7. 副标题字段回归：M-2 新增副标题字段，前台卡片展示，长度后台限制。</w:t>
      </w:r>
    </w:p>
    <w:p w14:paraId="75EB48E7">
      <w:r>
        <w:rPr>
          <w:rFonts w:ascii="Plus Jakarta Sans" w:hAnsi="Plus Jakarta Sans" w:eastAsia="HarmonyOS Sans SC"/>
          <w:b w:val="0"/>
          <w:sz w:val="20"/>
        </w:rPr>
        <w:t>8. 品牌字典重构：合约交易赛/合约积分赛/现货交易赛/现货/合约团队赛 退役合并；Prime/PrimePool/CandyDrop/PrimeVote/流动性挖矿/交易挖矿 本期不自动同步，字典保留。</w:t>
      </w:r>
    </w:p>
    <w:p w14:paraId="0D63E3FA">
      <w:r>
        <w:rPr>
          <w:rFonts w:ascii="Plus Jakarta Sans" w:hAnsi="Plus Jakarta Sans" w:eastAsia="HarmonyOS Sans SC"/>
          <w:b w:val="0"/>
          <w:sz w:val="20"/>
        </w:rPr>
        <w:t>9. 外显标签字段收口：M-2「其他标签（多选 + 自由池）」→「外显标签（单选 + 11 值固定池：火爆/NEW/新手/限时/高奖励/独家/专属/限量/VIP/邀请专属/每日福利）」，多语言由技术预埋 i18n key，运营不可改；不参与专题规则。</w:t>
      </w:r>
      <w:bookmarkStart w:id="0" w:name="_GoBack"/>
      <w:bookmarkEnd w:id="0"/>
      <w:r>
        <w:rPr>
          <w:rFonts w:ascii="Plus Jakarta Sans" w:hAnsi="Plus Jakarta Sans" w:eastAsia="HarmonyOS Sans SC"/>
          <w:b w:val="0"/>
          <w:sz w:val="20"/>
        </w:rPr>
      </w:r>
    </w:p>
    <w:p>
      <w:r>
        <w:rPr>
          <w:rFonts w:ascii="Plus Jakarta Sans" w:hAnsi="Plus Jakarta Sans" w:eastAsia="HarmonyOS Sans SC"/>
          <w:rFonts w:ascii="Plus Jakarta Sans" w:hAnsi="Plus Jakarta Sans"/>
          <w:b w:val="0"/>
          <w:i w:val="0"/>
          <w:sz w:val="20"/>
        </w:rPr>
        <w:t>10. 我的活动独立页化（04-27）：原右滑抽屉改为独立跳转页面（路由 /activity-center/my），Web 与 App 双端同步独立页。Tab 从 二态（进行中 / 已结束）扩为 三态（进行中 / 即将开始 / 已结束 30 天）。页面结构：面包屑 → 标题 → Tab → 卡片 Grid → 分页器。</w:t>
      </w:r>
    </w:p>
    <w:p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11. 跳转链接多链接化（04-28）：M-2 编辑页跳转链接从单条改为多条，支持「+ 添加链接」按钮，每条独立配置 [跳转类型][域名][路径]，支持删除。一个活动可配多条链接（如主活动页 + 规则页 + 排行榜），按顺序展示。</w:t>
      </w:r>
    </w:p>
    <w:p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12. 多语言兜底反转回「无兜底」（04-28，覆盖条目 2）：活动中心模块取消兜底，未配置某语种则该活动不在该语种页面出现，与全局规则统一。理由：俄语专属等单语种活动不应被强制兜底曝光；运营自主控制覆盖语种更合理。简中/英文不再硬性必配。</w:t>
      </w:r>
    </w:p>
    <w:p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13. 专题管理移除拖拽（04-28）：M-3 专题管理列表移除拖拽排序交互（前端反馈实现复杂度高），改用 M-4 专题编辑页的「排序」字段（数值越小越靠前）实现升降序。</w:t>
      </w:r>
    </w:p>
    <w:p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14. 专题数量上限 20 + 不分页（04-28）：M-3 硬限制最多 20 个专题，达到上限时「+ 新增专题」按钮置灰。专题列表不分页，单页全量展示。理由：专题作为前台一级 Tab，数量受 UI 横向空间限制。</w:t>
      </w:r>
    </w:p>
    <w:p>
      <w:r>
        <w:rPr>
          <w:rFonts w:ascii="Poppins" w:hAnsi="Poppins" w:eastAsia="Noto Sans SC"/>
          <w:rFonts w:ascii="Poppins" w:hAnsi="Poppins"/>
          <w:b w:val="0"/>
          <w:i w:val="0"/>
          <w:sz w:val="20"/>
        </w:rPr>
        <w:t>15. M-4 专题编辑加多语言（04-28）：专题编辑弹窗新增多语种 Tab（英文★ / 简中★ / 繁中 / 俄语 / 越南语 / …），仅「专题名称」需按语种配置，其余字段（排序 / 数据源规则 / 是否启用）为全局字段。前台展示按用户语种匹配，无兜底（沿用决策 35）。</w:t>
      </w:r>
    </w:p>
    <w:p w14:paraId="190E6308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1.4 用户角色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6"/>
        <w:gridCol w:w="1096"/>
        <w:gridCol w:w="2778"/>
        <w:gridCol w:w="3766"/>
      </w:tblGrid>
      <w:tr w14:paraId="1B67C228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C08B40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1AFF0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端</w:t>
            </w:r>
          </w:p>
        </w:tc>
        <w:tc>
          <w:tcPr>
            <w:tcW w:w="2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28B316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描述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9F786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核心操作</w:t>
            </w:r>
          </w:p>
        </w:tc>
      </w:tr>
      <w:tr w14:paraId="1DBE0D90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37DC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普通用户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1E298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Web+App</w:t>
            </w:r>
          </w:p>
        </w:tc>
        <w:tc>
          <w:tcPr>
            <w:tcW w:w="2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D64BB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浏览/参与/领奖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FBD57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筛选活动、查看详情、领取奖励</w:t>
            </w:r>
          </w:p>
        </w:tc>
      </w:tr>
      <w:tr w14:paraId="711EB09D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BDD75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业务运营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B82DD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MGT</w:t>
            </w:r>
          </w:p>
        </w:tc>
        <w:tc>
          <w:tcPr>
            <w:tcW w:w="2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295B3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配置活动/专题/语种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5C489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新建/编辑活动、管理专题、上下线</w:t>
            </w:r>
          </w:p>
        </w:tc>
      </w:tr>
      <w:tr w14:paraId="7D85DF00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AD2CF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产品运营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B4BD1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MGT</w:t>
            </w:r>
          </w:p>
        </w:tc>
        <w:tc>
          <w:tcPr>
            <w:tcW w:w="2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92B66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控制排序与热门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E861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调整权重、设置热门标记</w:t>
            </w:r>
          </w:p>
        </w:tc>
      </w:tr>
    </w:tbl>
    <w:p w14:paraId="77DF0680">
      <w:r>
        <w:br w:type="page"/>
      </w:r>
    </w:p>
    <w:p w14:paraId="67B41F4D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2. 场景地图</w:t>
      </w:r>
    </w:p>
    <w:p w14:paraId="64FF089C">
      <w:pPr>
        <w:spacing w:after="100"/>
      </w:pPr>
      <w:r>
        <w:rPr>
          <w:rFonts w:ascii="Plus Jakarta Sans" w:hAnsi="Plus Jakarta Sans" w:eastAsia="HarmonyOS Sans SC" w:cs="Arial"/>
          <w:sz w:val="21"/>
          <w:szCs w:val="21"/>
        </w:rPr>
        <w:t>共 3 个 View，24 个场景。详细交互见交互大图 HTML。</w:t>
      </w:r>
    </w:p>
    <w:p w14:paraId="74389479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2.1 View 1 · 活动中心（Web+App）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4226"/>
        <w:gridCol w:w="2000"/>
        <w:gridCol w:w="2000"/>
      </w:tblGrid>
      <w:tr w14:paraId="1637B04A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F2522C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1B0EB4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04BDC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82CF71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P</w:t>
            </w:r>
          </w:p>
        </w:tc>
      </w:tr>
      <w:tr w14:paraId="1D4FCEF8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C205C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9DF02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Web导航下拉（三列重构）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DCD3B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入口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4485F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32E4CC99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321AB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B-1~B-5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13E2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Hero+专题胶囊+Grid+我的活动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CF1F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主页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B10B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019AF196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7BC0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D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64C3F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Mobile活动中心（+专题胶囊）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754F0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主页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04912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7008BF5A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C2025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E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D1032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信息架构&amp;策略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16BE6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架构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7005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</w:tbl>
    <w:p w14:paraId="1BD9D6B3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2.2 View 2 · 合约活动中心（App+Web）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4226"/>
        <w:gridCol w:w="1800"/>
        <w:gridCol w:w="2000"/>
      </w:tblGrid>
      <w:tr w14:paraId="26237B20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3C9D90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88D36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FB0EF5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68E2C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P</w:t>
            </w:r>
          </w:p>
        </w:tc>
      </w:tr>
      <w:tr w14:paraId="7EA65E73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324B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F-0a~d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EF12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入口5条合流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32BC6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App+Web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C886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0E3A57E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1A19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F-1/F-3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B8F3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合约活动Tab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ACA42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App+Web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4E466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24E21EB4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36512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F-2/F-4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ED8F8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限时福利Tab（平铺无分组）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3031E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App+Web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817A9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3A03652E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A1D1E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F-5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3CEFF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领奖记录（已领取+已过期）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2460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App+Web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0066B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</w:tbl>
    <w:p w14:paraId="79F7D568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2.3 View 3 · MGT后台（Web）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026"/>
        <w:gridCol w:w="1800"/>
        <w:gridCol w:w="2000"/>
      </w:tblGrid>
      <w:tr w14:paraId="6EA9401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CDDE4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23A43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场景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FFA9D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56982A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P</w:t>
            </w:r>
          </w:p>
        </w:tc>
      </w:tr>
      <w:tr w14:paraId="1A37E49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7CBD0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M-1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1E9A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活动列表（币种+权重/热门可编辑）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8EB02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活动管理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F3E71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2BE9AA1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CCE8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M-2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12B4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活动编辑页（币种+副标题废弃+权重收口）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527E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活动管理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71BC22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1085395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CA266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M-3/M-4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B917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专题管理（三维多选AND)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B6C4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分组配置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B54F8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0D0C027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B6372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M-5/M-6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223E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轮播管理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5F09F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已迁移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85ED4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已迁移</w:t>
            </w:r>
          </w:p>
        </w:tc>
      </w:tr>
      <w:tr w14:paraId="71A7A8A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7AB3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M-7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E2B6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活动自动同步（9类）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ACAEB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同步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212F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  <w:tr w14:paraId="12233C3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82E9A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M-8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EE30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语种配置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54025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配置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B77F6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</w:t>
            </w:r>
          </w:p>
        </w:tc>
      </w:tr>
    </w:tbl>
    <w:p w14:paraId="3E5468B1">
      <w:r>
        <w:br w:type="page"/>
      </w:r>
    </w:p>
    <w:p w14:paraId="1A72D444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3. 活动中心详细需求</w:t>
      </w:r>
    </w:p>
    <w:p w14:paraId="18DB740D">
      <w:pPr>
        <w:spacing w:after="100"/>
      </w:pPr>
      <w:r>
        <w:rPr>
          <w:rFonts w:ascii="Plus Jakarta Sans" w:hAnsi="Plus Jakarta Sans" w:eastAsia="HarmonyOS Sans SC" w:cs="Arial"/>
          <w:sz w:val="21"/>
          <w:szCs w:val="21"/>
        </w:rPr>
        <w:t>左侧为原型截图占位，右侧为功能需求说明。</w:t>
      </w:r>
    </w:p>
    <w:p w14:paraId="70952618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3.1 Scene A · Web导航下拉菜单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0"/>
        <w:gridCol w:w="4506"/>
      </w:tblGrid>
      <w:tr w14:paraId="4E7981B9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7184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23587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_nav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35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45B0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三列结构（变更）</w:t>
            </w:r>
          </w:p>
          <w:p w14:paraId="04F9BD8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第一列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（无小标题）：广告位 + 活动中心 + 巅峰赛 + 邀请返佣</w:t>
            </w:r>
          </w:p>
          <w:p w14:paraId="6752271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第二列「现货活动」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:Launchpool / 交易赛 / 充值赛 / 积分赛</w:t>
            </w:r>
          </w:p>
          <w:p w14:paraId="52DD2589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3.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第三列「合约活动」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：合约活动中心（置顶）+ 合约交易赛 + 合约团队赛</w:t>
            </w:r>
          </w:p>
          <w:p w14:paraId="2D403F9E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关键交互</w:t>
            </w:r>
          </w:p>
          <w:p w14:paraId="5A971BC9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Hover 展开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：鼠标悬停导航项展开下拉</w:t>
            </w:r>
          </w:p>
          <w:p w14:paraId="5DBB6572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红点提示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：有进行中活动时菜单项显示红点</w:t>
            </w:r>
          </w:p>
        </w:tc>
      </w:tr>
    </w:tbl>
    <w:p w14:paraId="747F590C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3.2 Scene B · 活动中心主页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86"/>
      </w:tblGrid>
      <w:tr w14:paraId="2C162564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D3B2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2178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_we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7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5802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Hero 氛围区</w:t>
            </w:r>
          </w:p>
          <w:p w14:paraId="242FE951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左侧结构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：标题 + 副标题 + 📋我的活动（带红点）+ 🎁领奖记录（⚠ 本期不上线，前端入口已移除）</w:t>
            </w:r>
          </w:p>
          <w:p w14:paraId="27EF0DF2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右侧结构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：Banner 轮播（广告管理系统配置），不含聚合数据指标</w:t>
            </w:r>
          </w:p>
          <w:p w14:paraId="1B21ABF1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专题胶囊筛选（变更）</w:t>
            </w:r>
          </w:p>
          <w:p w14:paraId="08140B08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胶囊列表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：全部 / 巅峰赛 / 合约 / 新币 / 交易赛 / 邀请，横向滚动</w:t>
            </w:r>
          </w:p>
          <w:p w14:paraId="5081EEBE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筛选逻辑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：选中胶囊后下方 Grid 只显示该专题内容</w:t>
            </w:r>
          </w:p>
          <w:p w14:paraId="0F43AF7F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3.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查看全部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：仅「巅峰赛」「合约活动中心」两个专题有「查看全部 ›」跳转</w:t>
            </w:r>
          </w:p>
          <w:p w14:paraId="097B98C9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4.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对标说明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：沿用 MEXC 风格横向胶囊筛选</w:t>
            </w:r>
          </w:p>
          <w:p w14:paraId="6BD9452E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Tab 状态筛选</w:t>
            </w:r>
          </w:p>
          <w:p w14:paraId="69F14F3B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状态枚举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：进行中（默认）/ 即将开始 / 已结束</w:t>
            </w:r>
          </w:p>
          <w:p w14:paraId="6D069330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展示规则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：各状态显示数量角标</w:t>
            </w:r>
          </w:p>
          <w:p w14:paraId="69D3BC9E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卡片统一规范</w:t>
            </w:r>
          </w:p>
          <w:p w14:paraId="2BCC31C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卡片结构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：Banner 图 + 主标题（无副标题）+ 参与人数 + 倒计时 +「查看」跳转按钮（靠右）</w:t>
            </w:r>
          </w:p>
          <w:p w14:paraId="1F159CBB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特殊卡片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：巅峰赛保留 Wide Card（宽卡）置顶展示</w:t>
            </w:r>
          </w:p>
        </w:tc>
      </w:tr>
    </w:tbl>
    <w:p w14:paraId="777ABA56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3.3 B-3 · 我的活动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86"/>
      </w:tblGrid>
      <w:tr w14:paraId="07526A5F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D6C2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21525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_draw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59D7">
            <w:pPr>
              <w:spacing w:before="0" w:after="40"/>
            </w:pPr>
            <w:r>
              <w:rPr>
                <w:rFonts w:ascii="Source Serif 4" w:hAnsi="Source Serif 4" w:eastAsia="Noto Serif SC"/>
                <w:rFonts w:ascii="Source Serif 4" w:hAnsi="Source Serif 4"/>
                <w:b/>
                <w:i w:val="0"/>
                <w:color w:val="1A1A2E"/>
                <w:sz w:val="22"/>
              </w:rPr>
              <w:t>入口与形态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1. 触发入口：主页 Hero 区「我的活动」按钮（带红点提示有待领取奖励）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2. 展开形态：点击跳转独立页面（路由 /activity-center/my），Web 与 App 双端均为原生独立页面，不再使用覆层抽屉</w:t>
            </w:r>
          </w:p>
          <w:p>
            <w:pPr>
              <w:spacing w:before="120" w:after="40"/>
            </w:pPr>
            <w:r>
              <w:rPr>
                <w:rFonts w:ascii="Source Serif 4" w:hAnsi="Source Serif 4" w:eastAsia="Noto Serif SC"/>
                <w:rFonts w:ascii="Source Serif 4" w:hAnsi="Source Serif 4"/>
                <w:b/>
                <w:i w:val="0"/>
                <w:color w:val="1A1A2E"/>
                <w:sz w:val="22"/>
              </w:rPr>
              <w:t>页面结构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1. 面包屑：首页 / 活动中心 / 我的活动（点击可返回上级）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2. H2 标题：我的活动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3. Tab 三态：进行中（已报名且活动进行中，全量展示）/ 即将开始（已报名但活动未开始）/ 已结束（保留最近 30 天）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4. 主体内容：卡片网格（Web 三列 / App 单列），样式复用主页活动卡片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5. 分页器：底部居中分页（Web 标准 Pagination 组件，App 端可改为下拉加载更多）</w:t>
            </w:r>
          </w:p>
          <w:p>
            <w:pPr>
              <w:spacing w:before="120" w:after="40"/>
            </w:pPr>
            <w:r>
              <w:rPr>
                <w:rFonts w:ascii="Source Serif 4" w:hAnsi="Source Serif 4" w:eastAsia="Noto Serif SC"/>
                <w:rFonts w:ascii="Source Serif 4" w:hAnsi="Source Serif 4"/>
                <w:b/>
                <w:i w:val="0"/>
                <w:color w:val="1A1A2E"/>
                <w:sz w:val="22"/>
              </w:rPr>
              <w:t>内容规则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1. 收录范围：仅限主动报名类活动（必须点击过「报名」按钮），无需报名即可参与的活动不计入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2. 已结束时效：保留最近 30 天（从活动结束日计算）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3. 展示字段：活动名称、品牌、参与状态、距结束时间或奖励状态；待领取奖励的卡片高亮 + 「领取奖励」按钮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4. 空状态：每个 Tab 无数据时显示「暂无相关活动」，引导回主页</w:t>
            </w:r>
          </w:p>
          <w:p>
            <w:pPr>
              <w:spacing w:before="120" w:after="40"/>
            </w:pPr>
            <w:r>
              <w:rPr>
                <w:rFonts w:ascii="Source Serif 4" w:hAnsi="Source Serif 4" w:eastAsia="Noto Serif SC"/>
                <w:rFonts w:ascii="Source Serif 4" w:hAnsi="Source Serif 4"/>
                <w:b/>
                <w:i w:val="0"/>
                <w:color w:val="1A1A2E"/>
                <w:sz w:val="22"/>
              </w:rPr>
              <w:t>独立维护</w:t>
            </w:r>
          </w:p>
          <w:p>
            <w:pPr>
              <w:spacing w:before="0" w:after="20"/>
              <w:ind w:left="340"/>
            </w:pPr>
            <w:r>
              <w:rPr>
                <w:rFonts w:ascii="Plus Jakarta Sans" w:hAnsi="Plus Jakarta Sans" w:eastAsia="HarmonyOS Sans SC"/>
                <w:rFonts w:ascii="Plus Jakarta Sans" w:hAnsi="Plus Jakarta Sans"/>
                <w:b w:val="0"/>
                <w:i w:val="0"/>
                <w:color w:val="333333"/>
                <w:sz w:val="18"/>
              </w:rPr>
              <w:t>1. 互不串列：活动中心与合约活动中心各自维护独立的「我的活动」列表</w:t>
            </w:r>
          </w:p>
        </w:tc>
      </w:tr>
    </w:tbl>
    <w:p w14:paraId="41DD3EDF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3.4 Scene D · Mobile活动中心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4662B737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A622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18637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_ap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6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9A7E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专题胶囊（变更）</w:t>
            </w:r>
          </w:p>
          <w:p w14:paraId="20850AEA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形态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：横向滚动筛选条，默认「全部」</w:t>
            </w:r>
          </w:p>
          <w:p w14:paraId="5C90F2EF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规则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：与 Web 一致逻辑</w:t>
            </w:r>
          </w:p>
          <w:p w14:paraId="6D73C821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布局</w:t>
            </w:r>
          </w:p>
          <w:p w14:paraId="5780056B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主体结构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：Hero → 专题胶囊 → Tab 筛选 → 单列卡片</w:t>
            </w:r>
          </w:p>
          <w:p w14:paraId="1C1B855C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导航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：底部 5-Tab 导航</w:t>
            </w:r>
          </w:p>
        </w:tc>
      </w:tr>
    </w:tbl>
    <w:p w14:paraId="384A7774">
      <w:r>
        <w:br w:type="page"/>
      </w:r>
    </w:p>
    <w:p w14:paraId="6A837C46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5. MGT后台详细需求</w:t>
      </w:r>
    </w:p>
    <w:p w14:paraId="7796BA4A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5.1 M-1 活动列表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86"/>
      </w:tblGrid>
      <w:tr w14:paraId="665A204E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BDEB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225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gt_m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11E2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筛选栏（6 维度）</w:t>
            </w:r>
          </w:p>
          <w:p w14:paraId="2B97C3F2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状态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：全部 / 已上线 / 未上线 / 已下线 / 已结束</w:t>
            </w:r>
          </w:p>
          <w:p w14:paraId="72B42803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2. 业务线（v4.9）：12 个枚举值，多选</w:t>
            </w:r>
          </w:p>
          <w:p w14:paraId="32C52EE1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3.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活动品牌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：15 个枚举值，多选</w:t>
            </w:r>
          </w:p>
          <w:p w14:paraId="4920FA0D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4.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币种（v4.6 新增）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:HTX 已上线币种，多选</w:t>
            </w:r>
          </w:p>
          <w:p w14:paraId="2C2CC758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5.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是否热门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：是 / 否</w:t>
            </w:r>
          </w:p>
          <w:p w14:paraId="59BF3B13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6.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时间范围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：开始 ~ 结束</w:t>
            </w:r>
          </w:p>
          <w:p w14:paraId="4BFF9769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表头列（9 列）</w:t>
            </w:r>
          </w:p>
          <w:p w14:paraId="5990A235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展示顺序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：活动名称 | 业务线 | 活动品牌 | 币种 | 活动状态 | 权重 | 热门 | 时间 | 操作</w:t>
            </w:r>
          </w:p>
          <w:p w14:paraId="6236E4A9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产品运营专属列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：权重、热门两列带黄底标签，仅产品运营可编辑</w:t>
            </w:r>
          </w:p>
          <w:p w14:paraId="4254FAE2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v4.7 关键变更</w:t>
            </w:r>
          </w:p>
          <w:p w14:paraId="1F1F3CB6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权重收口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：编辑页移除权重字段，仅 M-1 列表页可调（数值越小越靠前）</w:t>
            </w:r>
          </w:p>
          <w:p w14:paraId="443224B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热门收口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：编辑页移除「是否热门」字段，仅 M-1 列表页 Checkbox 勾选</w:t>
            </w:r>
          </w:p>
          <w:p w14:paraId="137D3B4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3.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品牌多选展示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：一个活动可属多个品牌，列表「品牌」列展示逗号分隔</w:t>
            </w:r>
          </w:p>
          <w:p w14:paraId="3F0CA19C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4.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币种列显示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：显示活动关联币种（BTC/ZAMA/SOL 等）</w:t>
            </w:r>
          </w:p>
          <w:p w14:paraId="48875994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v4.6 原有编辑能力</w:t>
            </w:r>
          </w:p>
          <w:p w14:paraId="65865E44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权重列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：input type=number 淡黄底直接编辑</w:t>
            </w:r>
          </w:p>
          <w:p w14:paraId="05EC7B06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热门列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：input type=checkbox 淡黄底直接勾选</w:t>
            </w:r>
          </w:p>
          <w:p w14:paraId="7B2C03E2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排序公式（v4.6)</w:t>
            </w:r>
          </w:p>
          <w:p w14:paraId="01C7C25B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公式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：是否热门 DESC → 权重 ASC（数值越小越靠前）</w:t>
            </w:r>
          </w:p>
          <w:p w14:paraId="5A2D9211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效果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：勾选「是否热门」的活动在所有专题内置顶，再按权重升序排列</w:t>
            </w:r>
          </w:p>
          <w:p w14:paraId="561575D9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活动状态流转（v4.6)</w:t>
            </w:r>
          </w:p>
          <w:p w14:paraId="4D414AC9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状态链路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：同步入库 → 未上线（默认）→ [手动上线] → 已上线 → [手动下线] → 已下线 / [到达结束时间] → 已结束（自动）</w:t>
            </w:r>
          </w:p>
          <w:p w14:paraId="7547F54D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同步默认态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：自动同步活动默认「未上线」，需运营补充图片 / 语种后手动上线</w:t>
            </w:r>
          </w:p>
        </w:tc>
      </w:tr>
    </w:tbl>
    <w:p w14:paraId="4BFCD778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5.2 M-2 活动编辑页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86"/>
      </w:tblGrid>
      <w:tr w14:paraId="20D4CACB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1707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419437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gt_m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194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39C5"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【v5.1 重定义】表单四区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区块顺序：全局配置区 → 专题命中预览 → 多语种配置区 → 产品运营专属区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全局配置区（顶部，必填）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主标：内部使用标题（系统内唯一）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副标题（v4.9 回归）：前台卡片展示，长度后台限制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业务线（v4.9 改多选）：多选 Checkbox，12 个枚举值，跨业务线活动可多勾，「全站」为独立枚举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活动品牌：多选 Checkbox，15 个枚举值（合约类品牌退役合并进通用品牌）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外显标签（v4.9 新增）：单选，11 值固定池（火爆/NEW/新手/限时/高奖励/独家/专属/限量/VIP/邀请专属/每日福利）；不参与专题规则；多语言 i18n key 预埋，运营不可改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6. 币种：多选，HTX 已上线币种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7. 时间：开始 ~ 结束（全局，不按语种差异化）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8. 适用人群（v4.9 扩展）：「全量 / 画像包 ID」单选，选 ID 时填画像中台返回的 ID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9. （v4.9 删）置顶大卡：改由广告管理系统承载，M-2 不再提供开关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专题命中预览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触发条件：选完业务线 + 品牌 + 币种后实时计算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展示形式：彩色胶囊 chip 列表（命中=绿底✓，未命中=灰底×）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跳转行为：点击胶囊跳转对应专题详情页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多语种配置区（Tab 切换，各语种独立）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语种规则（v5.1 决策 35 反转）：无兜底 — 未配置该语种则该活动不在该语种页面出现，与全局规则统一；简中/英文不再硬性必配（覆盖 v4.9 兜底方案）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每语种独立字段：活动标题 / 副标题 / 图片（H5×白 / H5×黑 / Web×白 / Web×黑 共 4 套，决策 28）/ 跳转链接（多条，见下）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配置进度：每个语种 Tab 显示 ✓ 已完成 / ✗ 未完成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自动同步：自动同步活动会自动带入业务系统已有的语种数据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跳转链接多链接化（v5.1 决策 34）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单条 → 多条：每个语种 Tab 内支持「+ 添加链接」按钮，可配 N 条链接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单条结构：[跳转类型 ▼ H5/App 原生/外链] + [域名 ▼] + [相对路径输入框] + [删除]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顺序展示：链接按列表顺序展示，至少保留 1 条，可任意添加 / 删除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用途：主活动页 / 规则页 / 排行榜 / 子页面分别配置不同跳转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URL 拼接：H5/原生填去语言相对路径，运行时拼接 {域名} 后端按环境 + {locale} 前台按用户语言；外链填完整 URL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产品运营专属区（底部，其他角色不可见）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权重（已收口至 M-1 列表页）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是否热门（已收口至 M-1 列表页）：勾选 = 进入推荐专题</w:t>
            </w:r>
          </w:p>
        </w:tc>
      </w:tr>
    </w:tbl>
    <w:p w14:paraId="5926DC29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5.3 M-3/M-4 专题管理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0"/>
        <w:gridCol w:w="4506"/>
      </w:tblGrid>
      <w:tr w14:paraId="7DC9494F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19AE"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700000" cy="225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gt_m3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2C61">
            <w:pPr>
              <w:spacing w:before="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专题管理列表（v5.1：最多 20 个，无分页）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推荐：是否热门 = true（编辑精选，不走标签规则）| 🔒 不可删 / 不可停用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巅峰赛（新增）：业务线 ∈ 全站 · 品牌 ∈ 巅峰赛 | 3 个活动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新币首发：业务线 ∈ 现货 · 品牌 ∈ Launchpool / Prime / PrimePool / CandyDrop | 7 个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交易赛事：业务线 ∈ 不限 · 品牌 ∈ 交易赛 / 资产交易赛 / 充值赛 / 团队赛 | 5 个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合约活动中心：业务线 ∈ 合约 · 品牌 ∈ 不限 | 6 个 | 🔒 不可删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6. 邀请返利：业务线 ∈ 邀请 · 品牌 ∈ 不限 | 3 个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专题编辑弹窗（M-4）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专题名称（v5.1 决策 38 加多语言）：必填，按语种 Tab 独立配置（英文★ / 简中★ / 繁中 / 俄语 / 越南语 / …），仅本字段需多语言；前台按用户语种取，无兜底（缺则不展示，沿用决策 35）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排序（v5.1 兼任 M-3 排序入口，决策 36）：数值越小越靠前，全局字段；替代 M-3 拖拽交互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数据源规则（全局字段，不按语种）：业务线 / 活动品牌 / 币种 三维多选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4. 业务线 ∈：多选 Checkbox，12 个枚举值（v4.6 从单选改多选）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5. 活动品牌 ∈：多选 Checkbox，15 个枚举值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6. 币种 ∈（v4.6 新增）：多选，HTX 已上线所有币种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7. AND 逻辑：业务线 ∩ 品牌 ∩ 币种取三维交集；任一维全不勾 = 该维不限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8. 是否启用：启用 / 停用（全局字段）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M-3 列表新约束（v5.1 决策 36/37）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移除拖拽（决策 36）：M-3 不再支持拖拽排序，改用 M-4「排序」字段（数值越小越靠前）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数量上限 20（决策 37）：达到 20 时「+ 新增专题」按钮置灰；列表不分页，单页全量展示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3. 专题名称多语言（决策 38）：M-4 弹窗加多语种 Tab，仅「专题名称」按语种配置，其他字段全局；无兜底，缺语种则该专题不在该语种页面出现</w:t>
            </w:r>
          </w:p>
          <w:p>
            <w:pPr>
              <w:spacing w:before="120" w:after="40"/>
            </w:pPr>
            <w:r>
              <w:rPr>
                <w:rFonts w:ascii="Lora" w:hAnsi="Lora" w:eastAsia="Noto Serif SC"/>
                <w:rFonts w:ascii="Lora" w:hAnsi="Lora"/>
                <w:b/>
                <w:i w:val="0"/>
                <w:color w:val="141413"/>
                <w:sz w:val="22"/>
              </w:rPr>
              <w:t>多专题归属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1. 一个活动可同时出现在多个专题（如业务线=合约 + 品牌=巅峰赛 → 同时命中「合约活动中心」和「巅峰赛」专题）</w:t>
            </w:r>
          </w:p>
          <w:p>
            <w:pPr>
              <w:spacing w:before="0" w:after="20"/>
              <w:ind w:left="340"/>
            </w:pPr>
            <w:r>
              <w:rPr>
                <w:rFonts w:ascii="Poppins" w:hAnsi="Poppins" w:eastAsia="Noto Sans SC"/>
                <w:rFonts w:ascii="Poppins" w:hAnsi="Poppins"/>
                <w:b w:val="0"/>
                <w:i w:val="0"/>
                <w:color w:val="333333"/>
                <w:sz w:val="18"/>
              </w:rPr>
              <w:t>2. 推荐专题独立于标签规则，由「是否热门」驱动</w:t>
            </w:r>
          </w:p>
        </w:tc>
      </w:tr>
    </w:tbl>
    <w:p w14:paraId="49419306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5.4 M-7 活动自动同步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86"/>
      </w:tblGrid>
      <w:tr w14:paraId="6A5A8A93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93AB">
            <w:pPr>
              <w:spacing w:after="40"/>
            </w:pPr>
            <w:r>
              <w:drawing>
                <wp:inline distT="0" distB="0" distL="114300" distR="114300">
                  <wp:extent cx="2519680" cy="1574800"/>
                  <wp:effectExtent l="0" t="0" r="2032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34A2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同步流程</w:t>
            </w:r>
          </w:p>
          <w:p w14:paraId="47E7790F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链路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：业务系统（数据源）→ 自动推送 → 活动列表（MGT)→ 运营手工点击「上线」→ 用户端（前端展示）</w:t>
            </w:r>
          </w:p>
          <w:p w14:paraId="15419396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P0 自动同步（10 类，2026-04-16 确认）</w:t>
            </w:r>
          </w:p>
          <w:p w14:paraId="39BC0BAE">
            <w:pPr>
              <w:numPr>
                <w:ilvl w:val="0"/>
                <w:numId w:val="1"/>
              </w:numPr>
              <w:spacing w:after="80"/>
              <w:ind w:left="425" w:leftChars="0" w:hanging="425" w:firstLineChars="0"/>
              <w:rPr>
                <w:rFonts w:hint="eastAsia" w:eastAsia="宋体" w:cs="Arial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 w:cs="Arial"/>
                <w:b w:val="0"/>
                <w:bCs w:val="0"/>
                <w:sz w:val="18"/>
                <w:szCs w:val="18"/>
                <w:lang w:val="en-US" w:eastAsia="zh-CN"/>
              </w:rPr>
              <w:t xml:space="preserve">Launch Pool </w:t>
            </w:r>
          </w:p>
          <w:p w14:paraId="7601C984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交易赛</w:t>
            </w:r>
          </w:p>
          <w:p w14:paraId="0CD1DB54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资产交易赛</w:t>
            </w:r>
          </w:p>
          <w:p w14:paraId="63313FAB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充值赛</w:t>
            </w:r>
          </w:p>
          <w:p w14:paraId="42340612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团队赛</w:t>
            </w:r>
          </w:p>
          <w:p w14:paraId="24D53CD7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积分赛</w:t>
            </w:r>
          </w:p>
          <w:p w14:paraId="0492477F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巅峰赛</w:t>
            </w:r>
          </w:p>
          <w:p w14:paraId="232C150B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Plus Jakarta Sans" w:hAnsi="Plus Jakarta Sans" w:eastAsia="HarmonyOS Sans SC"/>
                <w:sz w:val="18"/>
                <w:szCs w:val="18"/>
                <w:lang w:val="en-US" w:eastAsia="zh-CN"/>
              </w:rPr>
              <w:t>营销聚合活动</w:t>
            </w:r>
          </w:p>
          <w:p w14:paraId="7FEEC6BB">
            <w:pPr>
              <w:spacing w:before="0" w:after="20"/>
              <w:ind w:left="170"/>
            </w:pPr>
          </w:p>
          <w:p w14:paraId="4354FA48">
            <w:pPr>
              <w:spacing w:before="60" w:after="20"/>
            </w:pPr>
            <w:r>
              <w:rPr>
                <w:rFonts w:ascii="Plus Jakarta Sans" w:hAnsi="Plus Jakarta Sans" w:eastAsia="HarmonyOS Sans SC"/>
                <w:b/>
                <w:i w:val="0"/>
                <w:color w:val="1A1A2E"/>
                <w:sz w:val="20"/>
              </w:rPr>
              <w:t>同步规则</w:t>
            </w:r>
          </w:p>
          <w:p w14:paraId="74D742D5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1.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默认态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：自动同步活动默认「未上线」，需运营手工点击「上线」后方可在 C 端展示</w:t>
            </w:r>
          </w:p>
          <w:p w14:paraId="69D84093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2.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自动填入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：标题、链接、时间、业务线、活动品牌</w:t>
            </w:r>
          </w:p>
          <w:p w14:paraId="1BBF9828">
            <w:pPr>
              <w:spacing w:before="0" w:after="20"/>
              <w:ind w:left="170"/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3.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需运营补充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：图片（白底 / 黑底各语种）、权重、热门标记</w:t>
            </w:r>
          </w:p>
          <w:p w14:paraId="0A9215BB">
            <w:pPr>
              <w:spacing w:before="0" w:after="20"/>
              <w:ind w:left="170"/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 xml:space="preserve">4. </w:t>
            </w:r>
            <w:r>
              <w:rPr>
                <w:rFonts w:ascii="Plus Jakarta Sans" w:hAnsi="Plus Jakarta Sans" w:eastAsia="HarmonyOS Sans SC"/>
                <w:b/>
                <w:i w:val="0"/>
                <w:color w:val="333333"/>
                <w:sz w:val="18"/>
              </w:rPr>
              <w:t>同步时效</w:t>
            </w:r>
            <w:r>
              <w:rPr>
                <w:rFonts w:ascii="Plus Jakarta Sans" w:hAnsi="Plus Jakarta Sans" w:eastAsia="HarmonyOS Sans SC"/>
                <w:b w:val="0"/>
                <w:i w:val="0"/>
                <w:color w:val="333333"/>
                <w:sz w:val="18"/>
              </w:rPr>
              <w:t>：同步延迟 ≤ 5min；活动状态变更（开始 / 结束）实时生效</w:t>
            </w:r>
          </w:p>
          <w:p w14:paraId="367A775B">
            <w:pPr>
              <w:spacing w:before="0" w:after="20"/>
              <w:ind w:left="170"/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</w:pPr>
          </w:p>
          <w:p w14:paraId="6B56FEC3">
            <w:pPr>
              <w:spacing w:before="0" w:after="20"/>
              <w:ind w:left="170"/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</w:pPr>
          </w:p>
          <w:p w14:paraId="01C27610">
            <w:pPr>
              <w:spacing w:before="0" w:after="20"/>
              <w:ind w:left="170"/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</w:pPr>
          </w:p>
        </w:tc>
      </w:tr>
    </w:tbl>
    <w:p w14:paraId="435BC37C">
      <w:r>
        <w:br w:type="page"/>
      </w:r>
    </w:p>
    <w:p w14:paraId="0BDA7406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5.5 M-5/M-6 轮播管理</w:t>
      </w:r>
    </w:p>
    <w:p w14:paraId="103EB50A">
      <w:pPr>
        <w:jc w:val="left"/>
      </w:pPr>
      <w:r>
        <w:rPr>
          <w:rFonts w:ascii="Plus Jakarta Sans" w:hAnsi="Plus Jakarta Sans" w:eastAsia="HarmonyOS Sans SC"/>
          <w:sz w:val="18"/>
        </w:rPr>
        <w:t>⚠ 已迁移至广告管理系统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自建轮播功能已下线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MGT 侧仅保留提示入口 + ⚠ 已迁移标签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原设计：两套独立轮播池（活动中心 / 合约活动中心），各最多 5 个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编辑弹窗含：归属（单选）、标题、关联活动、PC/App 图片、排序、展示时间、状态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超过展示结束时间自动下架</w:t>
      </w:r>
    </w:p>
    <w:p w14:paraId="360DC6C1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5.6 M-8 语种配置</w:t>
      </w:r>
    </w:p>
    <w:p w14:paraId="5AC738D7">
      <w:pPr>
        <w:jc w:val="left"/>
      </w:pPr>
      <w:r>
        <w:rPr>
          <w:rFonts w:ascii="Plus Jakarta Sans" w:hAnsi="Plus Jakarta Sans" w:eastAsia="HarmonyOS Sans SC"/>
          <w:sz w:val="18"/>
        </w:rPr>
        <w:t>语种配置规则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编辑页顶部语种切换，每种语言独立配置标题 + 链接 + 图片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配置进度标记：✓ 已完成 / ✗ 未完成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无兜底语言设计：用户系统语言未配置 → 该活动不展示</w:t>
      </w:r>
      <w:r>
        <w:rPr>
          <w:rFonts w:ascii="Noto Sans SC" w:hAnsi="Noto Sans SC"/>
          <w:sz w:val="18"/>
        </w:rPr>
        <w:br w:type="textWrapping"/>
      </w:r>
      <w:r>
        <w:rPr>
          <w:rFonts w:ascii="Plus Jakarta Sans" w:hAnsi="Plus Jakarta Sans" w:eastAsia="HarmonyOS Sans SC"/>
          <w:sz w:val="18"/>
        </w:rPr>
        <w:t>• 自动同步来的活动会自动带入业务系统已有的语种数据</w:t>
      </w:r>
    </w:p>
    <w:p w14:paraId="5FA5F910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6. 业务规则</w:t>
      </w:r>
    </w:p>
    <w:p w14:paraId="722CA40A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6.1 专题筛选规则</w:t>
      </w:r>
    </w:p>
    <w:tbl>
      <w:tblPr>
        <w:tblStyle w:val="10"/>
        <w:tblW w:w="902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7829"/>
      </w:tblGrid>
      <w:tr w14:paraId="0DDA6248">
        <w:trPr>
          <w:trHeight w:val="0" w:hRule="atLeast"/>
          <w:tblHeader/>
          <w:jc w:val="center"/>
        </w:trPr>
        <w:tc>
          <w:tcPr>
            <w:tcW w:w="1197" w:type="dxa"/>
            <w:tcBorders>
              <w:top w:val="single" w:color="CCCCCC" w:sz="4" w:space="0"/>
              <w:left w:val="single" w:color="CCCCCC" w:sz="4" w:space="0"/>
              <w:bottom w:val="nil"/>
              <w:right w:val="nil"/>
            </w:tcBorders>
            <w:shd w:val="clear" w:color="auto" w:fill="2D81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FC04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19"/>
              </w:rPr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规则</w:t>
            </w:r>
          </w:p>
        </w:tc>
        <w:tc>
          <w:tcPr>
            <w:tcW w:w="7829" w:type="dxa"/>
            <w:tcBorders>
              <w:top w:val="single" w:color="CCCCCC" w:sz="4" w:space="0"/>
              <w:left w:val="single" w:color="CCCCCC" w:sz="4" w:space="0"/>
              <w:bottom w:val="nil"/>
              <w:right w:val="single" w:color="CCCCCC" w:sz="4" w:space="0"/>
            </w:tcBorders>
            <w:shd w:val="clear" w:color="auto" w:fill="2D81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B294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19"/>
              </w:rPr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详情</w:t>
            </w:r>
          </w:p>
        </w:tc>
      </w:tr>
      <w:tr w14:paraId="2BC2CD81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7816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数据源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F82C">
            <w:pPr>
              <w:snapToGrid w:val="0"/>
              <w:spacing w:after="4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业务线（多选）∩品牌（多选）∩币种（多选），AND交集</w:t>
            </w:r>
          </w:p>
        </w:tc>
      </w:tr>
      <w:tr w14:paraId="3FB96825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DE5B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兖底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5DCD">
            <w:pPr>
              <w:snapToGrid w:val="0"/>
              <w:spacing w:after="4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推荐专题不走标签规则兜底，由「是否热门」独立驱动（编辑精选）。其他专题：三维都不勾=展示所有已上线活动。</w:t>
            </w:r>
          </w:p>
        </w:tc>
      </w:tr>
      <w:tr w14:paraId="311AB317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C384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多专题归属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54EE">
            <w:pPr>
              <w:snapToGrid w:val="0"/>
              <w:spacing w:after="4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一个活动可同时出现在多个专题</w:t>
            </w:r>
          </w:p>
        </w:tc>
      </w:tr>
      <w:tr w14:paraId="7EA8D252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408C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启停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234E">
            <w:pPr>
              <w:snapToGrid w:val="0"/>
              <w:spacing w:after="4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支持启用/停用，不硬删除</w:t>
            </w:r>
          </w:p>
        </w:tc>
      </w:tr>
      <w:tr w14:paraId="0030A722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CF3">
            <w:pPr>
              <w:snapToGrid w:val="0"/>
              <w:spacing w:after="4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覆盖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9B80">
            <w:pPr>
              <w:snapToGrid w:val="0"/>
              <w:spacing w:after="4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 w:cs="Arial"/>
                <w:b w:val="0"/>
                <w:bCs w:val="0"/>
                <w:color w:val="000000"/>
                <w:sz w:val="18"/>
                <w:szCs w:val="19"/>
              </w:rPr>
              <w:t>专题允许选择性展示，活动聚合页不要求全量活动可见。推荐专题由「是否热门」驱动，不做全量兜底。</w:t>
            </w:r>
          </w:p>
        </w:tc>
      </w:tr>
      <w:tr w14:paraId="30872583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7DD43">
            <w:pPr>
              <w:snapToGrid w:val="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推荐专题（v4.7)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A489F">
            <w:pPr>
              <w:snapToGrid w:val="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推荐 = 编辑精选，由「是否热门」驱动。勾选热门=进入推荐；不勾则不出现在推荐中。不再是业务线+品牌+币种全不限的兜底专题。排序：权重ASC。</w:t>
            </w:r>
          </w:p>
        </w:tc>
      </w:tr>
      <w:tr w14:paraId="0A9D8D65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27BE3">
            <w:pPr>
              <w:snapToGrid w:val="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排序公式（v4.6)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3E71E">
            <w:pPr>
              <w:snapToGrid w:val="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前端排序 = 是否热门 DESC → 权重 ASC（数值越小越靠前）。勾选「是否热门」的活动在所有专题内置顶</w:t>
            </w:r>
          </w:p>
        </w:tc>
      </w:tr>
      <w:tr w14:paraId="6EAB6107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E7449">
            <w:pPr>
              <w:snapToGrid w:val="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状态流转（v4.6)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F8422">
            <w:pPr>
              <w:snapToGrid w:val="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同步入库→未上线（默认）→[手动上线]→已上线→[手动下线]→已下线 / [到达结束时间]→已结束（自动）。自动同步活动默认未上线，需运营补充图片/语种后手动上线</w:t>
            </w:r>
          </w:p>
        </w:tc>
      </w:tr>
      <w:tr w14:paraId="7995300C">
        <w:trPr>
          <w:trHeight w:val="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CB2B5">
            <w:pPr>
              <w:snapToGrid w:val="0"/>
              <w:ind w:left="0" w:leftChars="0" w:right="0" w:rightChars="0" w:firstLine="0" w:firstLineChars="0"/>
              <w:jc w:val="center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是否热门（v4.7)</w:t>
            </w:r>
          </w:p>
        </w:tc>
        <w:tc>
          <w:tcPr>
            <w:tcW w:w="7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93854">
            <w:pPr>
              <w:snapToGrid w:val="0"/>
              <w:ind w:left="0" w:leftChars="0" w:right="0" w:rightChars="0" w:firstLine="0" w:firstLineChars="0"/>
              <w:jc w:val="left"/>
              <w:rPr>
                <w:rFonts w:ascii="Noto Sans SC" w:eastAsia="Arial"/>
                <w:b w:val="0"/>
                <w:color w:val="000000"/>
                <w:sz w:val="18"/>
              </w:rPr>
            </w:pPr>
            <w:r>
              <w:rPr>
                <w:rFonts w:ascii="Plus Jakarta Sans" w:hAnsi="Plus Jakarta Sans" w:eastAsia="HarmonyOS Sans SC"/>
                <w:b w:val="0"/>
                <w:color w:val="000000"/>
                <w:sz w:val="18"/>
              </w:rPr>
              <w:t>勾选 = 进入推荐专题（编辑精选）。同时在推荐专题内按权重ASC排序。不勾则该活动不出现在推荐专题。</w:t>
            </w:r>
          </w:p>
        </w:tc>
      </w:tr>
    </w:tbl>
    <w:p w14:paraId="344A521E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6.2 枚举值</w:t>
      </w:r>
    </w:p>
    <w:p w14:paraId="32BBC0D1">
      <w:pPr>
        <w:spacing w:after="8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业务线（12)：</w:t>
      </w:r>
    </w:p>
    <w:p w14:paraId="0F0B4AA6">
      <w:pPr>
        <w:spacing w:after="80"/>
      </w:pPr>
      <w:r>
        <w:rPr>
          <w:rFonts w:ascii="Plus Jakarta Sans" w:hAnsi="Plus Jakarta Sans" w:eastAsia="HarmonyOS Sans SC" w:cs="Arial"/>
          <w:sz w:val="21"/>
          <w:szCs w:val="21"/>
        </w:rPr>
        <w:t>现货/合约/</w:t>
      </w:r>
      <w:r>
        <w:rPr>
          <w:rFonts w:hint="eastAsia" w:ascii="Plus Jakarta Sans" w:hAnsi="Plus Jakarta Sans" w:eastAsia="HarmonyOS Sans SC" w:cs="Arial"/>
          <w:sz w:val="21"/>
          <w:szCs w:val="21"/>
          <w:lang w:val="en-US" w:eastAsia="zh-CN"/>
        </w:rPr>
        <w:t>其他</w:t>
      </w:r>
      <w:r>
        <w:rPr>
          <w:rFonts w:ascii="Plus Jakarta Sans" w:hAnsi="Plus Jakarta Sans" w:eastAsia="HarmonyOS Sans SC" w:cs="Arial"/>
          <w:sz w:val="21"/>
          <w:szCs w:val="21"/>
        </w:rPr>
        <w:t>/理财/质押借贷/杠杆/现货网格/合约网格/现货跟单/合约跟单/邀请/VIP</w:t>
      </w:r>
    </w:p>
    <w:p w14:paraId="53E78C43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>品牌（15)：</w:t>
      </w:r>
      <w:r>
        <w:rPr>
          <w:rFonts w:ascii="Plus Jakarta Sans" w:hAnsi="Plus Jakarta Sans" w:eastAsia="HarmonyOS Sans SC" w:cs="Arial"/>
          <w:sz w:val="21"/>
          <w:szCs w:val="21"/>
        </w:rPr>
        <w:t>见术语表部分。</w:t>
      </w:r>
    </w:p>
    <w:p w14:paraId="3EE78E23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6.3 组件复用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342"/>
        <w:gridCol w:w="2342"/>
        <w:gridCol w:w="2342"/>
      </w:tblGrid>
      <w:tr w14:paraId="30BA986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DB192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组件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D2977D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活动中心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CB738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合约活动中心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520FE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Mobile</w:t>
            </w:r>
          </w:p>
        </w:tc>
      </w:tr>
      <w:tr w14:paraId="5D9E1BF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6BA0A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活动卡片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21F4E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✓3列Grid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508D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✓3列Grid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D36BD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✓单列</w:t>
            </w:r>
          </w:p>
        </w:tc>
      </w:tr>
      <w:tr w14:paraId="6A477A9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B297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我的活动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596CD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✓独立页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57F5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✓独立页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A1C0A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✓独立页</w:t>
            </w:r>
          </w:p>
        </w:tc>
      </w:tr>
      <w:tr w14:paraId="791956A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F2406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领奖记录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BEAD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⚠ 本期不上线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EBB7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⚠ 本期不上线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CADED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⚠ 本期不上线</w:t>
            </w:r>
          </w:p>
        </w:tc>
      </w:tr>
      <w:tr w14:paraId="4EE32B9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17FC0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Hero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2A9A3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7B7A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✓布局一致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0E2D4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</w:t>
            </w:r>
          </w:p>
        </w:tc>
      </w:tr>
      <w:tr w14:paraId="3AA85BC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8C27F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专题胶囊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1AFD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✓筛选条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CE65B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—</w:t>
            </w:r>
          </w:p>
        </w:tc>
        <w:tc>
          <w:tcPr>
            <w:tcW w:w="23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E3FEE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✓滚动条</w:t>
            </w:r>
          </w:p>
        </w:tc>
      </w:tr>
    </w:tbl>
    <w:p w14:paraId="3FA411DA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6.4 页面层级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513"/>
        <w:gridCol w:w="4513"/>
      </w:tblGrid>
      <w:tr w14:paraId="5F0B09BB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A3220E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A4FC54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页面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F97B39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路由</w:t>
            </w:r>
          </w:p>
        </w:tc>
      </w:tr>
      <w:tr w14:paraId="699A55EE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002CB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L1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2A6E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活动中心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63564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/activity-center</w:t>
            </w:r>
          </w:p>
        </w:tc>
      </w:tr>
      <w:tr w14:paraId="1027A06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97C38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L1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B24F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合约活动中心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7A7E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/activity-center/futures-zone</w:t>
            </w:r>
          </w:p>
        </w:tc>
      </w:tr>
      <w:tr w14:paraId="49B9516C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7A96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覆层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CF8F2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我的活动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741BC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无独立路由</w:t>
            </w:r>
          </w:p>
        </w:tc>
      </w:tr>
      <w:tr w14:paraId="6580C03E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947A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L2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3056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领奖记录（活动中心）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3E858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/activity-center/claim-records</w:t>
            </w:r>
          </w:p>
        </w:tc>
      </w:tr>
      <w:tr w14:paraId="6E10B1B8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92D3F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L2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71687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领奖记录（合约）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F9A0F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/activity-center/futures-zone/claim-records</w:t>
            </w:r>
          </w:p>
        </w:tc>
      </w:tr>
      <w:tr w14:paraId="192CCB8D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6A7C0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外链</w:t>
            </w:r>
          </w:p>
        </w:tc>
        <w:tc>
          <w:tcPr>
            <w:tcW w:w="3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A9873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巅峰赛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CB637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H5独立落地页</w:t>
            </w:r>
          </w:p>
        </w:tc>
      </w:tr>
    </w:tbl>
    <w:p w14:paraId="7F3A8D1B">
      <w:r>
        <w:br w:type="page"/>
      </w:r>
    </w:p>
    <w:p w14:paraId="5DE96A5F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7. 非功能性需求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0FF5B8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D1105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0BAF17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要求</w:t>
            </w:r>
          </w:p>
        </w:tc>
      </w:tr>
      <w:tr w14:paraId="142F1EB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AEC3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首屏加载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D06A9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≤2s</w:t>
            </w:r>
          </w:p>
        </w:tc>
      </w:tr>
      <w:tr w14:paraId="36DFFA0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57945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Tab/Chip切换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7FE23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≤300ms</w:t>
            </w:r>
          </w:p>
        </w:tc>
      </w:tr>
      <w:tr w14:paraId="5B40C10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00305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弹窗动画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022D1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≤300ms</w:t>
            </w:r>
          </w:p>
        </w:tc>
      </w:tr>
      <w:tr w14:paraId="1E37144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8545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数据同步延迟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2F303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≤5min</w:t>
            </w:r>
          </w:p>
        </w:tc>
      </w:tr>
      <w:tr w14:paraId="138BAF4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70315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并发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24A1A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≥100,000PV/min</w:t>
            </w:r>
          </w:p>
        </w:tc>
      </w:tr>
      <w:tr w14:paraId="7DBEF56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68F0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iOS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01CF7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14.0+</w:t>
            </w:r>
          </w:p>
        </w:tc>
      </w:tr>
      <w:tr w14:paraId="73E9AC4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191F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Android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A342A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8.0+</w:t>
            </w:r>
          </w:p>
        </w:tc>
      </w:tr>
      <w:tr w14:paraId="7070BDC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AE022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Web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94079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Chrome/Edge90+,Safari15+</w:t>
            </w:r>
          </w:p>
        </w:tc>
      </w:tr>
      <w:tr w14:paraId="094CD58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98582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后台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7E6B2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Chrome/Edge最新版</w:t>
            </w:r>
          </w:p>
        </w:tc>
      </w:tr>
    </w:tbl>
    <w:p w14:paraId="2EC08BD4">
      <w:r>
        <w:br w:type="page"/>
      </w:r>
    </w:p>
    <w:p w14:paraId="63A99D69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8. 埋点与监控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13"/>
        <w:gridCol w:w="3213"/>
      </w:tblGrid>
      <w:tr w14:paraId="6B2E33A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CE6122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事件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615E3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触发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E453C9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参数</w:t>
            </w:r>
          </w:p>
        </w:tc>
      </w:tr>
      <w:tr w14:paraId="44BCC0C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F42D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activity_center_view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A1FD4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活动中心曝光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F21D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source,tab,user_id</w:t>
            </w:r>
          </w:p>
        </w:tc>
      </w:tr>
      <w:tr w14:paraId="49B0C31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854A8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activity_card_click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72BAB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点击卡片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6C5C2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activity_id,topic,position</w:t>
            </w:r>
          </w:p>
        </w:tc>
      </w:tr>
      <w:tr w14:paraId="44393357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E072B3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topic_filter_click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1C1D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专题胶囊点击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2148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topic_name</w:t>
            </w:r>
          </w:p>
        </w:tc>
      </w:tr>
      <w:tr w14:paraId="0897F85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2C6F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my_activity_open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74FE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我的活动打开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BB72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source</w:t>
            </w:r>
          </w:p>
        </w:tc>
      </w:tr>
      <w:tr w14:paraId="3F86665E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30BFA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claim_record_open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25CE1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领奖记录打开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3146E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source</w:t>
            </w:r>
          </w:p>
        </w:tc>
      </w:tr>
      <w:tr w14:paraId="184C5789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A3F7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futures_welfare_claim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E94A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限时福利领取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9094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reward_id,type</w:t>
            </w:r>
          </w:p>
        </w:tc>
      </w:tr>
      <w:tr w14:paraId="3EBFA863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0CA99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task_sheet_open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5AD805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任务弹窗打开</w:t>
            </w:r>
          </w:p>
        </w:tc>
        <w:tc>
          <w:tcPr>
            <w:tcW w:w="32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4079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reward_id</w:t>
            </w:r>
          </w:p>
        </w:tc>
      </w:tr>
    </w:tbl>
    <w:p w14:paraId="72BE656F">
      <w:pPr>
        <w:spacing w:after="100"/>
      </w:pPr>
      <w:r>
        <w:rPr>
          <w:rFonts w:ascii="Plus Jakarta Sans" w:hAnsi="Plus Jakarta Sans" w:eastAsia="HarmonyOS Sans SC" w:cs="Arial"/>
          <w:sz w:val="21"/>
          <w:szCs w:val="21"/>
        </w:rPr>
        <w:t>监控告警：同步延迟&gt;10min触发P1；页面5xx&gt;1%触发P0；日均PV跌幅&gt;30%触发运营通知。</w:t>
      </w:r>
    </w:p>
    <w:p w14:paraId="3818D000">
      <w:r>
        <w:br w:type="page"/>
      </w:r>
    </w:p>
    <w:p w14:paraId="3533F866">
      <w:pPr>
        <w:pStyle w:val="2"/>
        <w:pBdr>
          <w:bottom w:val="single" w:color="2E75B6" w:sz="6" w:space="1"/>
        </w:pBdr>
      </w:pPr>
      <w:r>
        <w:rPr>
          <w:rFonts w:ascii="Source Serif 4" w:hAnsi="Source Serif 4" w:eastAsia="Noto Serif SC"/>
          <w:b/>
          <w:color w:val="1A1A2E"/>
          <w:sz w:val="32"/>
        </w:rPr>
        <w:t>9. 里程碑与排期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13"/>
        <w:gridCol w:w="4513"/>
      </w:tblGrid>
      <w:tr w14:paraId="3B8808B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95D08E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8A568B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时间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D81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B6AE98">
            <w:pPr>
              <w:spacing w:after="40"/>
            </w:pPr>
            <w:r>
              <w:rPr>
                <w:rFonts w:ascii="Plus Jakarta Sans" w:hAnsi="Plus Jakarta Sans" w:eastAsia="HarmonyOS Sans SC" w:cs="Arial"/>
                <w:b/>
                <w:bCs/>
                <w:color w:val="FFFFFF"/>
                <w:sz w:val="19"/>
                <w:szCs w:val="19"/>
              </w:rPr>
              <w:t>交付物</w:t>
            </w:r>
          </w:p>
        </w:tc>
      </w:tr>
      <w:tr w14:paraId="5E29F97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18FF0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PRD评审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1826C1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第1周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CDDF5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本文档+交互大图+原型</w:t>
            </w:r>
          </w:p>
        </w:tc>
      </w:tr>
      <w:tr w14:paraId="1C2C0A2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E425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设计稿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D32E2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第2周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746A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视觉稿+切图</w:t>
            </w:r>
          </w:p>
        </w:tc>
      </w:tr>
      <w:tr w14:paraId="0A05725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EE48E8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P0开发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11CC1E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第3-6周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FBAB4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前端+后端+MGT</w:t>
            </w:r>
          </w:p>
        </w:tc>
      </w:tr>
      <w:tr w14:paraId="7409F6B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B4EFB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联调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908F57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第7-8周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1CB59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前后端联调+同步验证</w:t>
            </w:r>
          </w:p>
        </w:tc>
      </w:tr>
      <w:tr w14:paraId="5BB837D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CFB33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内测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23F84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第9周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6019EA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UAT+BugFix</w:t>
            </w:r>
          </w:p>
        </w:tc>
      </w:tr>
      <w:tr w14:paraId="3F6BEB0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36A1A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灰度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ECB6CB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第10周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5C5DC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10%用户</w:t>
            </w:r>
          </w:p>
        </w:tc>
      </w:tr>
      <w:tr w14:paraId="3853D96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785456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全量</w:t>
            </w:r>
          </w:p>
        </w:tc>
        <w:tc>
          <w:tcPr>
            <w:tcW w:w="2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F070DF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第11周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A51FD">
            <w:pPr>
              <w:spacing w:after="40"/>
            </w:pPr>
            <w:r>
              <w:rPr>
                <w:rFonts w:ascii="Plus Jakarta Sans" w:hAnsi="Plus Jakarta Sans" w:eastAsia="HarmonyOS Sans SC" w:cs="Arial"/>
                <w:b w:val="0"/>
                <w:bCs w:val="0"/>
                <w:sz w:val="19"/>
                <w:szCs w:val="19"/>
              </w:rPr>
              <w:t>全量+P1迭代启动</w:t>
            </w:r>
          </w:p>
        </w:tc>
      </w:tr>
    </w:tbl>
    <w:p w14:paraId="57E28994">
      <w:pPr>
        <w:pStyle w:val="3"/>
      </w:pPr>
      <w:r>
        <w:rPr>
          <w:rFonts w:ascii="Source Serif 4" w:hAnsi="Source Serif 4" w:eastAsia="Noto Serif SC"/>
          <w:b/>
          <w:color w:val="2E75B6"/>
          <w:sz w:val="26"/>
        </w:rPr>
        <w:t>9.1 后续规划</w:t>
      </w:r>
    </w:p>
    <w:p w14:paraId="6FC5F6CF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 xml:space="preserve">• </w:t>
      </w:r>
      <w:r>
        <w:rPr>
          <w:rFonts w:ascii="Plus Jakarta Sans" w:hAnsi="Plus Jakarta Sans" w:eastAsia="HarmonyOS Sans SC" w:cs="Arial"/>
          <w:sz w:val="21"/>
          <w:szCs w:val="21"/>
        </w:rPr>
        <w:t>P1：任务型活动模式（用户领取任务再完成）</w:t>
      </w:r>
    </w:p>
    <w:p w14:paraId="5292AEE0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 xml:space="preserve">• </w:t>
      </w:r>
      <w:r>
        <w:rPr>
          <w:rFonts w:ascii="Plus Jakarta Sans" w:hAnsi="Plus Jakarta Sans" w:eastAsia="HarmonyOS Sans SC" w:cs="Arial"/>
          <w:sz w:val="21"/>
          <w:szCs w:val="21"/>
        </w:rPr>
        <w:t>P1:KYC限制国籍字段同步（需评估）</w:t>
      </w:r>
    </w:p>
    <w:p w14:paraId="0E966EAE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 xml:space="preserve">• </w:t>
      </w:r>
      <w:r>
        <w:rPr>
          <w:rFonts w:ascii="Plus Jakarta Sans" w:hAnsi="Plus Jakarta Sans" w:eastAsia="HarmonyOS Sans SC" w:cs="Arial"/>
          <w:sz w:val="21"/>
          <w:szCs w:val="21"/>
        </w:rPr>
        <w:t>P2：活动日历能力</w:t>
      </w:r>
    </w:p>
    <w:p w14:paraId="161858D5">
      <w:pPr>
        <w:spacing w:after="80"/>
      </w:pPr>
      <w:r>
        <w:rPr>
          <w:rFonts w:ascii="Plus Jakarta Sans" w:hAnsi="Plus Jakarta Sans" w:eastAsia="HarmonyOS Sans SC" w:cs="Arial"/>
          <w:b/>
          <w:bCs/>
          <w:sz w:val="21"/>
          <w:szCs w:val="21"/>
        </w:rPr>
        <w:t xml:space="preserve">• </w:t>
      </w:r>
      <w:r>
        <w:rPr>
          <w:rFonts w:ascii="Plus Jakarta Sans" w:hAnsi="Plus Jakarta Sans" w:eastAsia="HarmonyOS Sans SC" w:cs="Arial"/>
          <w:sz w:val="21"/>
          <w:szCs w:val="21"/>
        </w:rPr>
        <w:t>P2：底层数据打通（奖励分析+用户激励模型）</w:t>
      </w:r>
    </w:p>
    <w:p w14:paraId="54E80105">
      <w:pPr>
        <w:spacing w:before="400"/>
        <w:jc w:val="center"/>
      </w:pPr>
      <w:r>
        <w:rPr>
          <w:rFonts w:ascii="Plus Jakarta Sans" w:hAnsi="Plus Jakarta Sans" w:eastAsia="HarmonyOS Sans SC" w:cs="Arial"/>
          <w:i/>
          <w:iCs/>
          <w:color w:val="99999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lus Jakarta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erif 4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1C615">
    <w:pPr>
      <w:jc w:val="center"/>
    </w:pPr>
    <w:r>
      <w:rPr>
        <w:rFonts w:ascii="Arial" w:hAnsi="Arial" w:eastAsia="Arial" w:cs="Arial"/>
        <w:color w:val="999999"/>
        <w:sz w:val="16"/>
        <w:szCs w:val="16"/>
      </w:rPr>
      <w:t xml:space="preserve">第 </w:t>
    </w:r>
    <w:r>
      <w:rPr>
        <w:rFonts w:ascii="Arial" w:hAnsi="Arial" w:eastAsia="Arial" w:cs="Arial"/>
        <w:color w:val="999999"/>
        <w:sz w:val="16"/>
        <w:szCs w:val="16"/>
      </w:rPr>
      <w:fldChar w:fldCharType="begin"/>
    </w:r>
    <w:r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>
      <w:rPr>
        <w:rFonts w:ascii="Arial" w:hAnsi="Arial" w:eastAsia="Arial" w:cs="Arial"/>
        <w:color w:val="999999"/>
        <w:sz w:val="16"/>
        <w:szCs w:val="16"/>
      </w:rPr>
      <w:fldChar w:fldCharType="separate"/>
    </w:r>
    <w:r>
      <w:rPr>
        <w:rFonts w:ascii="Arial" w:hAnsi="Arial" w:eastAsia="Arial" w:cs="Arial"/>
        <w:color w:val="999999"/>
        <w:sz w:val="16"/>
        <w:szCs w:val="16"/>
      </w:rPr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80922">
    <w:pPr>
      <w:jc w:val="right"/>
    </w:pPr>
    <w:r>
      <w:rPr>
        <w:rFonts w:ascii="Arial" w:hAnsi="Arial" w:eastAsia="Arial" w:cs="Arial"/>
        <w:color w:val="999999"/>
        <w:sz w:val="16"/>
        <w:szCs w:val="16"/>
      </w:rPr>
      <w:t>HTX 活动中心 2.0 PRD · V4.5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F1FBA"/>
    <w:multiLevelType w:val="singleLevel"/>
    <w:tmpl w:val="FF9F1F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F320E"/>
    <w:rsid w:val="F7FEB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365D"/>
      <w:sz w:val="34"/>
      <w:szCs w:val="34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Arial" w:hAnsi="Arial" w:eastAsia="Arial" w:cs="Arial"/>
      <w:b/>
      <w:bCs/>
      <w:color w:val="2D81FF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Arial" w:hAnsi="Arial" w:eastAsia="Arial" w:cs="Arial"/>
      <w:b/>
      <w:bCs/>
      <w:color w:val="374151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861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2026-04-27T12:11:39Z</dcterms:created>
  <dc:creator>Un-named</dc:creator>
  <cp:lastModifiedBy>支秉元</cp:lastModifiedBy>
  <dcterms:modified xsi:type="dcterms:W3CDTF">2026-04-27T13:24:29Z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7298DBD360783EA4FA2CEB697EEC4FBB_42</vt:lpwstr>
  </property>
</Properties>
</file>