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Politicas y Estandares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plantilla de deber de tener la fecha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plantilla debe de contener las calificación de la auditoría interna anterior y oficial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-El/La auditor@ no puede ser ni haber sido el SEPG de ese proceso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-Se debe de llenar el el reporte de auditoría y cumplir con la fase de análisis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