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D7F90">
      <w:pPr>
        <w:jc w:val="center"/>
        <w:rPr>
          <w:rFonts w:hint="eastAsia" w:ascii="方正公文小标宋" w:hAnsi="方正公文小标宋" w:eastAsia="方正公文小标宋" w:cs="方正公文小标宋"/>
          <w:b w:val="0"/>
          <w:bCs w:val="0"/>
          <w:sz w:val="44"/>
          <w:szCs w:val="52"/>
          <w:lang w:val="en-US" w:eastAsia="zh-CN"/>
        </w:rPr>
      </w:pPr>
      <w:r>
        <w:rPr>
          <w:rFonts w:hint="eastAsia" w:ascii="方正公文小标宋" w:hAnsi="方正公文小标宋" w:eastAsia="方正公文小标宋" w:cs="方正公文小标宋"/>
          <w:b w:val="0"/>
          <w:bCs w:val="0"/>
          <w:sz w:val="44"/>
          <w:szCs w:val="52"/>
          <w:lang w:val="en-US" w:eastAsia="zh-CN"/>
        </w:rPr>
        <w:t>关于推动非本地高中生心理健康发展与生活状况改善的提案</w:t>
      </w:r>
    </w:p>
    <w:p w14:paraId="56DC9F43">
      <w:pPr>
        <w:numPr>
          <w:ilvl w:val="0"/>
          <w:numId w:val="1"/>
        </w:numPr>
        <w:rPr>
          <w:rFonts w:hint="eastAsia"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背景和问题</w:t>
      </w:r>
    </w:p>
    <w:p w14:paraId="3A74E09A">
      <w:pPr>
        <w:numPr>
          <w:ilvl w:val="0"/>
          <w:numId w:val="0"/>
        </w:numPr>
        <w:ind w:firstLine="560"/>
        <w:rPr>
          <w:rFonts w:hint="eastAsia"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中国改革开放以来，中国经济的高速发展为人口大规模迁移创造客观条件。流动人口为区域经济繁荣注入新活力，与此同时，流动人口所带来的经济、社会问题也正日益受到全社会的关注。非本地高中生是我们身边的流动人口案例。关注并推动非本地高中生心理健康发展与生活状况改善对于培养当代学生社会责任意识有重要意义。</w:t>
      </w:r>
    </w:p>
    <w:p w14:paraId="01709B1A">
      <w:pPr>
        <w:numPr>
          <w:ilvl w:val="0"/>
          <w:numId w:val="0"/>
        </w:numPr>
        <w:ind w:firstLine="560"/>
        <w:rPr>
          <w:rFonts w:hint="eastAsia"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我小组从基本生活状况、心理健康与身份认同、本地生的外部评估三重维度设问进行调查，合计发放并回收有效问卷634份。从总体数据可以认为，德强高中为非本地生营造了优良、包容的校园环境。而在非本地生的家庭关系领域、现实生活困难领域与本地生的一些片面认识领域，仍然存在一些有待改进的空间。</w:t>
      </w:r>
    </w:p>
    <w:p w14:paraId="2C5A5B8A">
      <w:pPr>
        <w:numPr>
          <w:ilvl w:val="0"/>
          <w:numId w:val="1"/>
        </w:numPr>
        <w:ind w:left="0" w:leftChars="0" w:firstLine="0" w:firstLineChars="0"/>
        <w:rPr>
          <w:rFonts w:hint="eastAsia"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原因分析</w:t>
      </w:r>
    </w:p>
    <w:p w14:paraId="547A32F9">
      <w:pPr>
        <w:numPr>
          <w:ilvl w:val="0"/>
          <w:numId w:val="0"/>
        </w:numPr>
        <w:ind w:leftChars="0" w:firstLine="560"/>
        <w:rPr>
          <w:rFonts w:hint="default"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据调查，非本地生家庭关系问题较为突出。具体表现为心理及生活困境中无法与家长取得有效沟通、与亲子关系中所受压力较大。我小组合计调查取得非本地生样本199例。其中只有107例与父母在哈尔滨共同居住，其中全家搬迁到哈尔滨的仅有36例。与父母客观上缺乏面对面沟通条件是无法与家长取得有效沟通的主要原因。在所调查样本中，半数父母选择来哈陪读，客观上加剧了学生在家庭关系中受到的压力，在学业竞争中将面临更重的心理负担。</w:t>
      </w:r>
    </w:p>
    <w:p w14:paraId="651E60CB">
      <w:pPr>
        <w:numPr>
          <w:ilvl w:val="0"/>
          <w:numId w:val="0"/>
        </w:numPr>
        <w:ind w:leftChars="0" w:firstLine="560"/>
        <w:rPr>
          <w:rFonts w:hint="default"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德强高中非本地高中生的生活状况总体良好，但仍需得到更多关注。在全部199例非本地生样本中，住校生达到35例，约占六分之一。在后续的问答题环节中，外出采购条件、洗浴条件、住宿工作的人性化管理等议题受到一定关注。在半数父母来哈陪读的案例中，父母的工作条件待遇问题受到广泛关注。非本地生父母在哈工作存在一定不便，客观地在一定程度上影响了家庭成员的生活质量。</w:t>
      </w:r>
    </w:p>
    <w:p w14:paraId="21E2A8A9">
      <w:pPr>
        <w:numPr>
          <w:ilvl w:val="0"/>
          <w:numId w:val="0"/>
        </w:numPr>
        <w:ind w:leftChars="0" w:firstLine="560"/>
        <w:rPr>
          <w:rFonts w:hint="default"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部分本地生对非本地生的片面认识需要引导。虽然绝对多数同学认为与非本地同学相处时比较愉快，但在440份本地生反馈中，有206份认为非本地生与本地生客观存在显著差异；在“是否认为外地生在升学领域与自己呈敌对关系”问题中，选择同意的本地生占比近半数。部分本地生出于对非本地学生的不了解而产生的片面认识，客观上可能为非本地生融入校园生活产生一定困扰。</w:t>
      </w:r>
      <w:bookmarkStart w:id="0" w:name="_GoBack"/>
      <w:bookmarkEnd w:id="0"/>
    </w:p>
    <w:p w14:paraId="30D835A3">
      <w:pPr>
        <w:numPr>
          <w:ilvl w:val="0"/>
          <w:numId w:val="0"/>
        </w:numPr>
        <w:rPr>
          <w:rFonts w:hint="eastAsia"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三、建议措施</w:t>
      </w:r>
    </w:p>
    <w:p w14:paraId="256B8A28">
      <w:pPr>
        <w:numPr>
          <w:ilvl w:val="0"/>
          <w:numId w:val="0"/>
        </w:numPr>
        <w:ind w:leftChars="0" w:firstLine="560"/>
        <w:rPr>
          <w:rFonts w:hint="default"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家校沟通合作机制的进一步完善有助于推动非本地生家庭关系的改善。家庭教育责任的担负需要学校的助力，学校育人目标的实施也需要家庭的支持。在非本地生近半数与家长分居两地、不具备紧密沟通的空间条件，且学业繁忙不具备沟通的客观时间条件的前提下，以心理咨询部门为主导、学年及班级为具体执行环节，应该推出更紧密的家校沟通机制与实践。教学主体应作为第三方，更多地中介学生与家庭的双向交流与理解，增进学生、家庭、学校三方的关系及彼此认同，更切实地形成教育合力。</w:t>
      </w:r>
    </w:p>
    <w:p w14:paraId="588B4D50">
      <w:pPr>
        <w:numPr>
          <w:ilvl w:val="0"/>
          <w:numId w:val="0"/>
        </w:numPr>
        <w:ind w:leftChars="0" w:firstLine="560"/>
        <w:rPr>
          <w:rFonts w:hint="eastAsia"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保持对非本地生基本生活情况的持续关注，建立健全非本地生生活变故及重大困难干预机制。各级管理部门应该对客观条件有重大困难的学生酌情推出助学机制，应该准备困难学生遭遇重大生活变故情况下的应急预案，以筹款方案、学校资助等预案形式，确保非本地生的学习生活不会因意外变故受到重大影响。与此同时，学校应当使学生充分了解国家各专项计划及助学政策，全面着眼学生当下与未来。</w:t>
      </w:r>
    </w:p>
    <w:p w14:paraId="3DE50199">
      <w:pPr>
        <w:numPr>
          <w:ilvl w:val="0"/>
          <w:numId w:val="0"/>
        </w:numPr>
        <w:ind w:leftChars="0" w:firstLine="560"/>
        <w:rPr>
          <w:rFonts w:hint="default"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部分本地生应当调整个人态度，以更加积极、包容的态度接纳非本地生，理解非本地生的生活困境、并积极为面临生活困境的非本地生提供帮助。尤其要充分认识到，身边的教育流动人群事实上均为现行制度下必须参加本省高考人口。非本地生与本地生的竞争效应绝不表现在升学资源领域，而是表现为客观推动了校园中学生学习的积极性。水涨才能船高，非本地生同样是我们学习奋斗路上的同道人。</w:t>
      </w:r>
    </w:p>
    <w:p w14:paraId="7E7925AA">
      <w:pPr>
        <w:numPr>
          <w:ilvl w:val="0"/>
          <w:numId w:val="1"/>
        </w:numPr>
        <w:ind w:left="0" w:leftChars="0" w:firstLine="0" w:firstLineChars="0"/>
        <w:rPr>
          <w:rFonts w:hint="eastAsia"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结语</w:t>
      </w:r>
    </w:p>
    <w:p w14:paraId="6CDB1F79">
      <w:pPr>
        <w:numPr>
          <w:ilvl w:val="0"/>
          <w:numId w:val="0"/>
        </w:numPr>
        <w:ind w:leftChars="0" w:firstLine="560"/>
        <w:rPr>
          <w:rFonts w:hint="eastAsia"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按我小组调查结果，德强高中非本地生生活境况总体十分良好，尤其在非本地生的身份认同领域，几乎没有因地域转换带来的自我同一性缺乏等问题；在大半数非本地生在中学时期来到哈尔滨、且大多数非本地生一年只回家乡3-6次的情况下，非本地生面对人生的乐观、勇敢、积极的态度值得十分肯定。而在非本地生的家庭关系、生活境况与本地生的外部认识领域尚有一定不足，需要学校、各级教育主体、广大同学合力参与改善。相信在我高中各群体的共同努力下，德强高中非本地生的心理健康发展与生活状况改善事业将取得更大进步。</w:t>
      </w:r>
    </w:p>
    <w:p w14:paraId="236B8AB8">
      <w:pPr>
        <w:numPr>
          <w:ilvl w:val="0"/>
          <w:numId w:val="0"/>
        </w:numPr>
        <w:ind w:leftChars="0" w:firstLine="560"/>
        <w:rPr>
          <w:rFonts w:hint="default" w:ascii="方正公文仿宋" w:hAnsi="方正公文仿宋" w:eastAsia="方正公文仿宋" w:cs="方正公文仿宋"/>
          <w:b w:val="0"/>
          <w:bCs w:val="0"/>
          <w:sz w:val="28"/>
          <w:szCs w:val="28"/>
          <w:lang w:val="en-US" w:eastAsia="zh-CN"/>
        </w:rPr>
      </w:pPr>
      <w:r>
        <w:rPr>
          <w:rFonts w:hint="eastAsia" w:ascii="方正公文仿宋" w:hAnsi="方正公文仿宋" w:eastAsia="方正公文仿宋" w:cs="方正公文仿宋"/>
          <w:b w:val="0"/>
          <w:bCs w:val="0"/>
          <w:sz w:val="28"/>
          <w:szCs w:val="28"/>
          <w:lang w:val="en-US" w:eastAsia="zh-CN"/>
        </w:rPr>
        <w:t>应该看到，在户籍归属以外，非本地生与我校广大本地生几乎没有差别。应该认识到，非本地生与本地生在人格尊严、学习奋斗、对美好生活的向往等方面与我们平等而且相通。关注并尊重非本地生的生活与权利也是在关注并尊重我们自身的生活与权利。对相对弱势群体的包容程度是检验一个社群文明程度的重要标准。让我们行动起来推动非本地生心理健康发展与生活状况改善，在德强校园推动社会主义精神文明建设工作持续积极进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1" w:fontKey="{04FDA012-3F68-45A0-B92A-0E295B1AFFF3}"/>
  </w:font>
  <w:font w:name="方正公文仿宋">
    <w:panose1 w:val="02000500000000000000"/>
    <w:charset w:val="86"/>
    <w:family w:val="auto"/>
    <w:pitch w:val="default"/>
    <w:sig w:usb0="A00002BF" w:usb1="38CF7CFA" w:usb2="00000016" w:usb3="00000000" w:csb0="00040001" w:csb1="00000000"/>
    <w:embedRegular r:id="rId2" w:fontKey="{FF37EBAA-4542-4E4F-9A8D-2C56A54572C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6024F9"/>
    <w:multiLevelType w:val="singleLevel"/>
    <w:tmpl w:val="8F6024F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VjMTVmYTdjM2IyZTNhYzM3NzgwMDZmODZkNzRiZTMifQ=="/>
  </w:docVars>
  <w:rsids>
    <w:rsidRoot w:val="00000000"/>
    <w:rsid w:val="1F513110"/>
    <w:rsid w:val="47C63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1870</Words>
  <Characters>1886</Characters>
  <Lines>0</Lines>
  <Paragraphs>0</Paragraphs>
  <TotalTime>70</TotalTime>
  <ScaleCrop>false</ScaleCrop>
  <LinksUpToDate>false</LinksUpToDate>
  <CharactersWithSpaces>1886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2024-11-26T14:38:00Z</dcterms:created>
  <dc:creator>Asus</dc:creator>
  <cp:lastModifiedBy>托马斯·闵采尔</cp:lastModifiedBy>
  <dcterms:modified xsi:type="dcterms:W3CDTF">2024-11-26T15:57:54Z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2673669A1F4E4EFCB9B164B7DEBF5307_12</vt:lpwstr>
  </property>
</Properties>
</file>