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57" w:lineRule="atLeast"/>
        <w:ind w:left="0" w:right="0"/>
        <w:jc w:val="center"/>
        <w:rPr>
          <w:i w:val="0"/>
          <w:iCs w:val="0"/>
          <w:caps w:val="0"/>
          <w:color w:val="222222"/>
          <w:spacing w:val="8"/>
          <w:sz w:val="25"/>
          <w:szCs w:val="25"/>
          <w:bdr w:val="none" w:color="auto" w:sz="0" w:space="0"/>
          <w:shd w:val="clear" w:fill="FFFFFF"/>
        </w:rPr>
      </w:pPr>
      <w:r>
        <w:rPr>
          <w:i w:val="0"/>
          <w:iCs w:val="0"/>
          <w:caps w:val="0"/>
          <w:color w:val="222222"/>
          <w:spacing w:val="8"/>
          <w:sz w:val="25"/>
          <w:szCs w:val="25"/>
          <w:bdr w:val="none" w:color="auto" w:sz="0" w:space="0"/>
          <w:shd w:val="clear" w:fill="FFFFFF"/>
        </w:rPr>
        <w:t>黑蚱若虫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57" w:lineRule="atLeast"/>
        <w:ind w:left="0" w:right="0"/>
        <w:jc w:val="center"/>
      </w:pPr>
      <w:r>
        <w:rPr>
          <w:rFonts w:ascii="monospace" w:hAnsi="monospace" w:eastAsia="monospace" w:cs="monospace"/>
          <w:i w:val="0"/>
          <w:iCs w:val="0"/>
          <w:caps w:val="0"/>
          <w:color w:val="333333"/>
          <w:spacing w:val="0"/>
          <w:sz w:val="25"/>
          <w:szCs w:val="25"/>
          <w:shd w:val="clear" w:fill="FFFFFF"/>
        </w:rPr>
        <w:drawing>
          <wp:inline distT="0" distB="0" distL="114300" distR="114300">
            <wp:extent cx="4191000" cy="2794000"/>
            <wp:effectExtent l="0" t="0" r="0" b="6350"/>
            <wp:docPr id="5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794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57" w:lineRule="atLeast"/>
        <w:ind w:left="0" w:right="0"/>
        <w:jc w:val="center"/>
        <w:rPr>
          <w:i w:val="0"/>
          <w:iCs w:val="0"/>
          <w:caps w:val="0"/>
          <w:color w:val="222222"/>
          <w:spacing w:val="8"/>
          <w:sz w:val="25"/>
          <w:szCs w:val="25"/>
          <w:bdr w:val="none" w:color="auto" w:sz="0" w:space="0"/>
          <w:shd w:val="clear" w:fill="FFFFFF"/>
        </w:rPr>
      </w:pPr>
      <w:r>
        <w:rPr>
          <w:i w:val="0"/>
          <w:iCs w:val="0"/>
          <w:caps w:val="0"/>
          <w:color w:val="222222"/>
          <w:spacing w:val="8"/>
          <w:sz w:val="25"/>
          <w:szCs w:val="25"/>
          <w:bdr w:val="none" w:color="auto" w:sz="0" w:space="0"/>
          <w:shd w:val="clear" w:fill="FFFFFF"/>
        </w:rPr>
        <w:t>黑蚱正在羽化（手绘图）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57" w:lineRule="atLeast"/>
        <w:ind w:left="0" w:right="0"/>
        <w:jc w:val="center"/>
      </w:pPr>
      <w:r>
        <w:rPr>
          <w:rFonts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  <w:shd w:val="clear" w:fill="FFFFFF"/>
        </w:rPr>
        <w:drawing>
          <wp:inline distT="0" distB="0" distL="114300" distR="114300">
            <wp:extent cx="3572510" cy="2686685"/>
            <wp:effectExtent l="0" t="0" r="8890" b="18415"/>
            <wp:docPr id="6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72510" cy="26866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57" w:lineRule="atLeast"/>
        <w:ind w:left="0" w:right="0"/>
        <w:jc w:val="center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57" w:lineRule="atLeast"/>
        <w:ind w:left="0" w:right="0"/>
        <w:jc w:val="center"/>
        <w:rPr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25"/>
          <w:szCs w:val="25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25"/>
          <w:szCs w:val="25"/>
          <w:bdr w:val="none" w:color="auto" w:sz="0" w:space="0"/>
          <w:shd w:val="clear" w:fill="FFFFFF"/>
        </w:rPr>
        <w:t>黑蚱成虫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57" w:lineRule="atLeast"/>
        <w:ind w:left="0" w:right="0"/>
        <w:jc w:val="center"/>
      </w:pPr>
      <w:r>
        <w:rPr>
          <w:i w:val="0"/>
          <w:iCs w:val="0"/>
          <w:caps w:val="0"/>
          <w:color w:val="222222"/>
          <w:spacing w:val="8"/>
          <w:sz w:val="25"/>
          <w:szCs w:val="25"/>
          <w:shd w:val="clear" w:fill="FFFFFF"/>
        </w:rPr>
        <w:drawing>
          <wp:inline distT="0" distB="0" distL="114300" distR="114300">
            <wp:extent cx="4434840" cy="2591435"/>
            <wp:effectExtent l="0" t="0" r="3810" b="18415"/>
            <wp:docPr id="4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34840" cy="25914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57" w:lineRule="atLeast"/>
        <w:ind w:left="0" w:right="0"/>
        <w:jc w:val="center"/>
      </w:pPr>
      <w:r>
        <w:rPr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25"/>
          <w:szCs w:val="25"/>
          <w:bdr w:val="none" w:color="auto" w:sz="0" w:space="0"/>
          <w:shd w:val="clear" w:fill="FFFFFF"/>
        </w:rPr>
        <w:t>蝉蜕药材</w:t>
      </w:r>
    </w:p>
    <w:p>
      <w:pPr>
        <w:keepNext w:val="0"/>
        <w:keepLines w:val="0"/>
        <w:widowControl/>
        <w:suppressLineNumbers w:val="0"/>
        <w:jc w:val="center"/>
      </w:pPr>
      <w:r>
        <w:rPr>
          <w:i w:val="0"/>
          <w:iCs w:val="0"/>
          <w:caps w:val="0"/>
          <w:color w:val="222222"/>
          <w:spacing w:val="8"/>
          <w:sz w:val="25"/>
          <w:szCs w:val="25"/>
          <w:bdr w:val="none" w:color="auto" w:sz="0" w:space="0"/>
          <w:shd w:val="clear" w:fill="FFFFFF"/>
        </w:rPr>
        <w:drawing>
          <wp:inline distT="0" distB="0" distL="114300" distR="114300">
            <wp:extent cx="9525" cy="9525"/>
            <wp:effectExtent l="0" t="0" r="0" b="0"/>
            <wp:docPr id="1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onospace" w:hAnsi="monospace" w:eastAsia="monospace" w:cs="monospace"/>
          <w:i w:val="0"/>
          <w:iCs w:val="0"/>
          <w:caps w:val="0"/>
          <w:color w:val="333333"/>
          <w:spacing w:val="0"/>
          <w:sz w:val="25"/>
          <w:szCs w:val="25"/>
          <w:bdr w:val="none" w:color="auto" w:sz="0" w:space="0"/>
          <w:shd w:val="clear" w:fill="FFFFFF"/>
        </w:rPr>
        <w:drawing>
          <wp:inline distT="0" distB="0" distL="114300" distR="114300">
            <wp:extent cx="4204335" cy="2865755"/>
            <wp:effectExtent l="0" t="0" r="5715" b="10795"/>
            <wp:docPr id="7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4335" cy="28657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57" w:lineRule="atLeast"/>
        <w:ind w:left="0" w:right="0"/>
        <w:jc w:val="center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57" w:lineRule="atLeast"/>
        <w:ind w:left="0" w:right="0"/>
        <w:jc w:val="center"/>
      </w:pPr>
      <w:r>
        <w:rPr>
          <w:i w:val="0"/>
          <w:iCs w:val="0"/>
          <w:caps w:val="0"/>
          <w:color w:val="222222"/>
          <w:spacing w:val="8"/>
          <w:sz w:val="25"/>
          <w:szCs w:val="25"/>
          <w:bdr w:val="none" w:color="auto" w:sz="0" w:space="0"/>
          <w:shd w:val="clear" w:fill="FFFFFF"/>
        </w:rPr>
        <w:t>蝉蜕药材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57" w:lineRule="atLeast"/>
        <w:ind w:left="0" w:right="0" w:firstLine="0"/>
        <w:jc w:val="center"/>
        <w:rPr>
          <w:color w:val="333333"/>
          <w:sz w:val="21"/>
          <w:szCs w:val="21"/>
        </w:rPr>
      </w:pPr>
      <w:bookmarkStart w:id="0" w:name="_GoBack"/>
      <w:bookmarkEnd w:id="0"/>
      <w:r>
        <w:rPr>
          <w:i w:val="0"/>
          <w:iCs w:val="0"/>
          <w:caps w:val="0"/>
          <w:color w:val="333333"/>
          <w:spacing w:val="8"/>
          <w:sz w:val="21"/>
          <w:szCs w:val="21"/>
          <w:shd w:val="clear" w:fill="FFFFFF"/>
        </w:rPr>
        <w:drawing>
          <wp:inline distT="0" distB="0" distL="114300" distR="114300">
            <wp:extent cx="4102100" cy="2828925"/>
            <wp:effectExtent l="0" t="0" r="0" b="0"/>
            <wp:docPr id="2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5" descr="IMG_260"/>
                    <pic:cNvPicPr>
                      <a:picLocks noChangeAspect="1"/>
                    </pic:cNvPicPr>
                  </pic:nvPicPr>
                  <pic:blipFill>
                    <a:blip r:embed="rId9"/>
                    <a:srcRect r="-2377" b="-5319"/>
                    <a:stretch>
                      <a:fillRect/>
                    </a:stretch>
                  </pic:blipFill>
                  <pic:spPr>
                    <a:xfrm>
                      <a:off x="0" y="0"/>
                      <a:ext cx="4102100" cy="2828925"/>
                    </a:xfrm>
                    <a:prstGeom prst="ellipse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8"/>
          <w:sz w:val="24"/>
          <w:szCs w:val="24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8"/>
          <w:sz w:val="24"/>
          <w:szCs w:val="24"/>
          <w:shd w:val="clear" w:fill="FFFFFF"/>
        </w:rPr>
        <w:drawing>
          <wp:inline distT="0" distB="0" distL="114300" distR="114300">
            <wp:extent cx="6762750" cy="838835"/>
            <wp:effectExtent l="0" t="0" r="0" b="18415"/>
            <wp:docPr id="3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6" descr="IMG_26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62750" cy="8388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4"/>
          <w:szCs w:val="24"/>
        </w:rPr>
      </w:pPr>
      <w:r>
        <w:rPr>
          <w:rStyle w:val="7"/>
          <w:rFonts w:ascii="黑体" w:hAnsi="宋体" w:eastAsia="黑体" w:cs="黑体"/>
          <w:b/>
          <w:i w:val="0"/>
          <w:iCs w:val="0"/>
          <w:caps w:val="0"/>
          <w:color w:val="222222"/>
          <w:spacing w:val="8"/>
          <w:sz w:val="31"/>
          <w:szCs w:val="31"/>
          <w:bdr w:val="none" w:color="auto" w:sz="0" w:space="0"/>
          <w:shd w:val="clear" w:fill="FFFFFF"/>
        </w:rPr>
        <w:t>蝉蜕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8"/>
          <w:sz w:val="24"/>
          <w:szCs w:val="24"/>
          <w:bdr w:val="none" w:color="auto" w:sz="0" w:space="0"/>
          <w:shd w:val="clear" w:fill="FFFFFF"/>
        </w:rPr>
        <w:t>Chɑntui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8"/>
          <w:sz w:val="24"/>
          <w:szCs w:val="24"/>
          <w:bdr w:val="none" w:color="auto" w:sz="0" w:space="0"/>
          <w:shd w:val="clear" w:fill="FFFFFF"/>
        </w:rPr>
        <w:t>CICADAE PERIOSTRACUM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本品为蝉科昆虫黑蚱</w:t>
      </w:r>
      <w:r>
        <w:rPr>
          <w:rFonts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Cryptotympanapustulata Fabricius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的若虫羽化时脱落的皮壳。夏、秋二季收集，除去泥沙，晒干。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黑体" w:hAnsi="宋体" w:eastAsia="黑体" w:cs="黑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【性状】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本品略呈椭圆形而弯曲，长约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3.5cm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，宽约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2cm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。表面黄棕色，半透明，有光泽。头部有丝状触角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对，多已断落，复眼突出。额部先端突出，口吻发达，上唇宽短，下唇伸长成管状。胸部背面呈十字形裂开，裂口向内卷曲，脊背两旁具小翅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2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对；腹面有足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3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对，被黄棕色细毛。腹部钝圆，共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9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节。体轻，中空，易碎。气微，味淡。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555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8"/>
          <w:szCs w:val="28"/>
          <w:bdr w:val="none" w:color="auto" w:sz="0" w:space="0"/>
          <w:shd w:val="clear" w:fill="FFFFFF"/>
        </w:rPr>
        <w:t>饮片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黑体" w:hAnsi="宋体" w:eastAsia="黑体" w:cs="黑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【炮制】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除去杂质，洗净，干燥。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黑体" w:hAnsi="宋体" w:eastAsia="黑体" w:cs="黑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【性状】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本品形如药材。气微，味淡。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黑体" w:hAnsi="宋体" w:eastAsia="黑体" w:cs="黑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【性味与归经】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甘，寒。归肺、肝经。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黑体" w:hAnsi="宋体" w:eastAsia="黑体" w:cs="黑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【功能与主治】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疏散风热，利咽，透疹，明目退翳，解痉。用于风热感冒，咽痛音哑，麻疹不透，风疹瘙痒，目赤翳障，惊风抽搐，破伤风。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黑体" w:hAnsi="宋体" w:eastAsia="黑体" w:cs="黑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【用法与用量】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3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～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6g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黑体" w:hAnsi="宋体" w:eastAsia="黑体" w:cs="黑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【贮藏】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置干燥处，防压。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ViZWY1YjI1NGY1NzExZTMxNGVkZWVmY2YzMTlmMjcifQ=="/>
  </w:docVars>
  <w:rsids>
    <w:rsidRoot w:val="161E4126"/>
    <w:rsid w:val="161E4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2022-07-20T08:33:00Z</dcterms:created>
  <dc:creator>Administrator</dc:creator>
  <cp:lastModifiedBy>Administrator</cp:lastModifiedBy>
  <dcterms:modified xsi:type="dcterms:W3CDTF">2022-07-20T08:36:57Z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4B79C58B4B9F4246962031DF5CA0D6E9</vt:lpwstr>
  </property>
</Properties>
</file>